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D889" w14:textId="632F0237" w:rsidR="00D84D08" w:rsidRDefault="00D84D08">
      <w:proofErr w:type="spellStart"/>
      <w:r>
        <w:t>Guia</w:t>
      </w:r>
      <w:proofErr w:type="spellEnd"/>
      <w:r>
        <w:t xml:space="preserve"> de practica 1:</w:t>
      </w:r>
    </w:p>
    <w:p w14:paraId="4349BE88" w14:textId="30A27B5C" w:rsidR="00D84D08" w:rsidRDefault="00D84D08">
      <w:r w:rsidRPr="00D84D08">
        <w:drawing>
          <wp:inline distT="0" distB="0" distL="0" distR="0" wp14:anchorId="64633FD4" wp14:editId="5ED4779F">
            <wp:extent cx="5400040" cy="2988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08"/>
    <w:rsid w:val="00D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A247"/>
  <w15:chartTrackingRefBased/>
  <w15:docId w15:val="{9994A2ED-67C9-4A12-AFD9-E1DD9926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1</cp:revision>
  <dcterms:created xsi:type="dcterms:W3CDTF">2021-08-23T21:54:00Z</dcterms:created>
  <dcterms:modified xsi:type="dcterms:W3CDTF">2021-08-23T21:58:00Z</dcterms:modified>
</cp:coreProperties>
</file>