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39224D" w14:textId="77777777" w:rsidR="00566D6D" w:rsidRDefault="00125B8B" w:rsidP="00F30764">
      <w:pPr>
        <w:pStyle w:val="ListParagraph"/>
        <w:numPr>
          <w:ilvl w:val="0"/>
          <w:numId w:val="1"/>
        </w:numPr>
      </w:pPr>
      <w:r>
        <w:rPr>
          <w:noProof/>
          <w:lang w:eastAsia="es-AR"/>
        </w:rPr>
        <w:drawing>
          <wp:anchor distT="0" distB="0" distL="114300" distR="114300" simplePos="0" relativeHeight="251660288" behindDoc="1" locked="0" layoutInCell="1" allowOverlap="1" wp14:anchorId="25DFE1AB" wp14:editId="1E54E90E">
            <wp:simplePos x="0" y="0"/>
            <wp:positionH relativeFrom="column">
              <wp:posOffset>3301365</wp:posOffset>
            </wp:positionH>
            <wp:positionV relativeFrom="paragraph">
              <wp:posOffset>1905</wp:posOffset>
            </wp:positionV>
            <wp:extent cx="2768600" cy="1498600"/>
            <wp:effectExtent l="38100" t="38100" r="12700" b="25400"/>
            <wp:wrapTight wrapText="bothSides">
              <wp:wrapPolygon edited="0">
                <wp:start x="-297" y="-549"/>
                <wp:lineTo x="-297" y="21966"/>
                <wp:lineTo x="21699" y="21966"/>
                <wp:lineTo x="21699" y="-549"/>
                <wp:lineTo x="-297" y="-549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498600"/>
                    </a:xfrm>
                    <a:prstGeom prst="rect">
                      <a:avLst/>
                    </a:prstGeom>
                    <a:effectLst>
                      <a:glow rad="38100">
                        <a:schemeClr val="tx1"/>
                      </a:glow>
                    </a:effectLst>
                  </pic:spPr>
                </pic:pic>
              </a:graphicData>
            </a:graphic>
          </wp:anchor>
        </w:drawing>
      </w:r>
      <w:r w:rsidR="00F30764">
        <w:t>Baje de la plataforma</w:t>
      </w:r>
      <w:r w:rsidR="00015EF5">
        <w:t>,</w:t>
      </w:r>
      <w:r w:rsidR="00F30764">
        <w:t xml:space="preserve"> la topología  </w:t>
      </w:r>
      <w:r w:rsidR="005F12DF" w:rsidRPr="005F12DF">
        <w:t>VTP__Practica__20_11_24</w:t>
      </w:r>
      <w:r w:rsidR="00F30764">
        <w:t>.pkt, que corresponde a la</w:t>
      </w:r>
      <w:r w:rsidR="00960C2D">
        <w:t xml:space="preserve"> topolo</w:t>
      </w:r>
      <w:r w:rsidR="00F30764">
        <w:t xml:space="preserve">gía, de la derecha. Realizar las siguientes </w:t>
      </w:r>
      <w:r w:rsidR="005F12DF">
        <w:t>configuraciones:</w:t>
      </w:r>
    </w:p>
    <w:p w14:paraId="4CE5968C" w14:textId="77777777" w:rsidR="00F30764" w:rsidRDefault="005F12DF" w:rsidP="00F30764">
      <w:pPr>
        <w:pStyle w:val="ListParagraph"/>
        <w:numPr>
          <w:ilvl w:val="1"/>
          <w:numId w:val="1"/>
        </w:numPr>
      </w:pPr>
      <w:r>
        <w:t xml:space="preserve">Las </w:t>
      </w:r>
      <w:proofErr w:type="spellStart"/>
      <w:r>
        <w:t>IP’s</w:t>
      </w:r>
      <w:proofErr w:type="spellEnd"/>
      <w:r>
        <w:t xml:space="preserve"> y MASK, en las </w:t>
      </w:r>
      <w:proofErr w:type="spellStart"/>
      <w:r>
        <w:t>PC’s</w:t>
      </w:r>
      <w:proofErr w:type="spellEnd"/>
    </w:p>
    <w:p w14:paraId="1ECD6A01" w14:textId="77777777" w:rsidR="005F12DF" w:rsidRDefault="005F12DF" w:rsidP="00F30764">
      <w:pPr>
        <w:pStyle w:val="ListParagraph"/>
        <w:numPr>
          <w:ilvl w:val="1"/>
          <w:numId w:val="1"/>
        </w:numPr>
      </w:pPr>
      <w:r>
        <w:t>El comando VTP, en c/u de los switches, respetando los modos</w:t>
      </w:r>
    </w:p>
    <w:p w14:paraId="4968667B" w14:textId="77777777" w:rsidR="005F12DF" w:rsidRDefault="005F12DF" w:rsidP="00F30764">
      <w:pPr>
        <w:pStyle w:val="ListParagraph"/>
        <w:numPr>
          <w:ilvl w:val="1"/>
          <w:numId w:val="1"/>
        </w:numPr>
      </w:pPr>
      <w:r>
        <w:t xml:space="preserve">Únicamente en el switch, modo Server y </w:t>
      </w:r>
      <w:proofErr w:type="spellStart"/>
      <w:r>
        <w:t>Transparent</w:t>
      </w:r>
      <w:proofErr w:type="spellEnd"/>
      <w:r>
        <w:t>, configurar las VLAN10 y VLAN20</w:t>
      </w:r>
    </w:p>
    <w:p w14:paraId="4530466A" w14:textId="77777777" w:rsidR="005F12DF" w:rsidRDefault="005F12DF" w:rsidP="00F30764">
      <w:pPr>
        <w:pStyle w:val="ListParagraph"/>
        <w:numPr>
          <w:ilvl w:val="1"/>
          <w:numId w:val="1"/>
        </w:numPr>
      </w:pPr>
      <w:r>
        <w:t xml:space="preserve">Asignar las </w:t>
      </w:r>
      <w:proofErr w:type="spellStart"/>
      <w:r>
        <w:t>VLAN’s</w:t>
      </w:r>
      <w:proofErr w:type="spellEnd"/>
      <w:r>
        <w:t xml:space="preserve"> creadas en el ítem anterior, </w:t>
      </w:r>
      <w:r w:rsidR="00CA220F">
        <w:t xml:space="preserve">en el Switch en modo Server, </w:t>
      </w:r>
      <w:r>
        <w:t xml:space="preserve">a los puertos donde acceden las </w:t>
      </w:r>
      <w:proofErr w:type="spellStart"/>
      <w:r>
        <w:t>PC’s</w:t>
      </w:r>
      <w:proofErr w:type="spellEnd"/>
      <w:r>
        <w:t xml:space="preserve"> correspondientes</w:t>
      </w:r>
    </w:p>
    <w:p w14:paraId="680A2028" w14:textId="77777777" w:rsidR="00F30764" w:rsidRDefault="00CA220F" w:rsidP="00F30764">
      <w:pPr>
        <w:pStyle w:val="ListParagraph"/>
        <w:numPr>
          <w:ilvl w:val="1"/>
          <w:numId w:val="1"/>
        </w:numPr>
      </w:pPr>
      <w:r>
        <w:t>Configurar los puertos de enlace entre Switches (</w:t>
      </w:r>
      <w:proofErr w:type="spellStart"/>
      <w:r>
        <w:t>Trunk</w:t>
      </w:r>
      <w:proofErr w:type="spellEnd"/>
      <w:r>
        <w:t>)</w:t>
      </w:r>
    </w:p>
    <w:p w14:paraId="67807B97" w14:textId="77777777" w:rsidR="00E95AC8" w:rsidRDefault="00CA220F" w:rsidP="00CA220F">
      <w:pPr>
        <w:pStyle w:val="ListParagraph"/>
        <w:numPr>
          <w:ilvl w:val="1"/>
          <w:numId w:val="1"/>
        </w:numPr>
      </w:pPr>
      <w:r>
        <w:t xml:space="preserve">Comprobar la conectividad, entre </w:t>
      </w:r>
      <w:proofErr w:type="spellStart"/>
      <w:r>
        <w:t>PC’s</w:t>
      </w:r>
      <w:proofErr w:type="spellEnd"/>
      <w:r>
        <w:t xml:space="preserve"> de la misma VLAN</w:t>
      </w:r>
    </w:p>
    <w:p w14:paraId="4712409F" w14:textId="77777777" w:rsidR="00CA220F" w:rsidRDefault="00CA220F" w:rsidP="00CA220F">
      <w:pPr>
        <w:pStyle w:val="ListParagraph"/>
      </w:pPr>
      <w:r>
        <w:t>Se recomienda leer:</w:t>
      </w:r>
    </w:p>
    <w:p w14:paraId="2245FBC4" w14:textId="77777777" w:rsidR="00CA220F" w:rsidRDefault="00CA220F" w:rsidP="00CA220F">
      <w:pPr>
        <w:pStyle w:val="ListParagraph"/>
      </w:pPr>
      <w:hyperlink r:id="rId8" w:history="1">
        <w:r w:rsidRPr="00C50032">
          <w:rPr>
            <w:rStyle w:val="Hyperlink"/>
          </w:rPr>
          <w:t>https://www.eduardocollado.com/2018/04/02/pocast-142-vtp-vlan-trunking-protocol/</w:t>
        </w:r>
      </w:hyperlink>
    </w:p>
    <w:p w14:paraId="71D8462C" w14:textId="77777777" w:rsidR="00CA220F" w:rsidRDefault="00CA220F" w:rsidP="00CA220F">
      <w:pPr>
        <w:pStyle w:val="ListParagraph"/>
      </w:pPr>
      <w:hyperlink r:id="rId9" w:history="1">
        <w:r w:rsidRPr="00C50032">
          <w:rPr>
            <w:rStyle w:val="Hyperlink"/>
          </w:rPr>
          <w:t>https://aprenderedes.com/2020/03/modos-de-operacion-vtp/</w:t>
        </w:r>
      </w:hyperlink>
    </w:p>
    <w:p w14:paraId="1108FA20" w14:textId="77777777" w:rsidR="00CA220F" w:rsidRDefault="00CA220F" w:rsidP="00CA220F">
      <w:pPr>
        <w:pStyle w:val="ListParagraph"/>
      </w:pPr>
    </w:p>
    <w:p w14:paraId="20706615" w14:textId="77777777" w:rsidR="004C3346" w:rsidRDefault="004C3346" w:rsidP="00960C2D">
      <w:pPr>
        <w:pStyle w:val="ListParagraph"/>
        <w:numPr>
          <w:ilvl w:val="0"/>
          <w:numId w:val="1"/>
        </w:numPr>
      </w:pPr>
      <w:r>
        <w:t>LACP</w:t>
      </w:r>
      <w:r w:rsidR="000D6F3D">
        <w:t>(Utilizar modelos 2950 – 24, para los switches)</w:t>
      </w:r>
    </w:p>
    <w:p w14:paraId="1308FFE9" w14:textId="77777777" w:rsidR="004C3346" w:rsidRDefault="004C3346" w:rsidP="004C3346">
      <w:pPr>
        <w:ind w:left="720"/>
        <w:rPr>
          <w:rFonts w:ascii="Arial" w:hAnsi="Arial" w:cs="Arial"/>
          <w:color w:val="202124"/>
          <w:sz w:val="13"/>
          <w:szCs w:val="13"/>
          <w:shd w:val="clear" w:color="auto" w:fill="FFFFFF"/>
          <w:lang w:val="en-US"/>
        </w:rPr>
      </w:pPr>
      <w:r w:rsidRPr="004C3346">
        <w:rPr>
          <w:rFonts w:cs="Arial"/>
          <w:color w:val="202124"/>
          <w:shd w:val="clear" w:color="auto" w:fill="FFFFFF"/>
          <w:lang w:val="en-US"/>
        </w:rPr>
        <w:t>LACP is </w:t>
      </w:r>
      <w:r w:rsidRPr="004C3346">
        <w:rPr>
          <w:rFonts w:cs="Arial"/>
          <w:b/>
          <w:bCs/>
          <w:color w:val="202124"/>
          <w:shd w:val="clear" w:color="auto" w:fill="FFFFFF"/>
          <w:lang w:val="en-US"/>
        </w:rPr>
        <w:t>an IEEE standard, which is a part of the IEEE 802.3ad specification</w:t>
      </w:r>
      <w:r w:rsidRPr="004C3346">
        <w:rPr>
          <w:rFonts w:cs="Arial"/>
          <w:color w:val="202124"/>
          <w:shd w:val="clear" w:color="auto" w:fill="FFFFFF"/>
          <w:lang w:val="en-US"/>
        </w:rPr>
        <w:t>. It allows the user to combine numerous physical Ethernet links into one logical link, which helps create load balancing in the interfaces</w:t>
      </w:r>
    </w:p>
    <w:p w14:paraId="5B4E3DAC" w14:textId="77777777" w:rsidR="00074139" w:rsidRDefault="00074139" w:rsidP="004C3346">
      <w:pPr>
        <w:ind w:left="720"/>
        <w:rPr>
          <w:lang w:val="en-US"/>
        </w:rPr>
      </w:pPr>
    </w:p>
    <w:p w14:paraId="63A0D9E1" w14:textId="77777777" w:rsidR="00074139" w:rsidRDefault="00074139" w:rsidP="00074139">
      <w:pPr>
        <w:pStyle w:val="ListParagraph"/>
        <w:numPr>
          <w:ilvl w:val="1"/>
          <w:numId w:val="1"/>
        </w:numPr>
      </w:pPr>
      <w:r>
        <w:rPr>
          <w:noProof/>
          <w:lang w:eastAsia="es-AR"/>
        </w:rPr>
        <w:drawing>
          <wp:anchor distT="0" distB="0" distL="114300" distR="114300" simplePos="0" relativeHeight="251659264" behindDoc="1" locked="0" layoutInCell="1" allowOverlap="1" wp14:anchorId="0E1865D1" wp14:editId="5906BC05">
            <wp:simplePos x="0" y="0"/>
            <wp:positionH relativeFrom="column">
              <wp:posOffset>3475990</wp:posOffset>
            </wp:positionH>
            <wp:positionV relativeFrom="paragraph">
              <wp:posOffset>49530</wp:posOffset>
            </wp:positionV>
            <wp:extent cx="2145030" cy="1566545"/>
            <wp:effectExtent l="19050" t="19050" r="26670" b="14605"/>
            <wp:wrapTight wrapText="bothSides">
              <wp:wrapPolygon edited="0">
                <wp:start x="-192" y="-263"/>
                <wp:lineTo x="-192" y="21801"/>
                <wp:lineTo x="21869" y="21801"/>
                <wp:lineTo x="21869" y="-263"/>
                <wp:lineTo x="-192" y="-263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030" cy="15665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Construir la topología</w:t>
      </w:r>
      <w:r w:rsidRPr="00074139">
        <w:t xml:space="preserve"> de la derecha </w:t>
      </w:r>
    </w:p>
    <w:p w14:paraId="2CD38A3F" w14:textId="77777777" w:rsidR="00074139" w:rsidRDefault="00074139" w:rsidP="00074139">
      <w:pPr>
        <w:pStyle w:val="ListParagraph"/>
        <w:numPr>
          <w:ilvl w:val="1"/>
          <w:numId w:val="1"/>
        </w:numPr>
      </w:pPr>
      <w:r>
        <w:t>C</w:t>
      </w:r>
      <w:r w:rsidRPr="00074139">
        <w:t>onf</w:t>
      </w:r>
      <w:r>
        <w:t>igurar los switches  0 y 1, con</w:t>
      </w:r>
      <w:r w:rsidRPr="00074139">
        <w:t xml:space="preserve"> el protocol</w:t>
      </w:r>
      <w:r>
        <w:t>o</w:t>
      </w:r>
      <w:r w:rsidRPr="00074139">
        <w:t xml:space="preserve"> LACP</w:t>
      </w:r>
    </w:p>
    <w:p w14:paraId="4A6B4FE1" w14:textId="77777777" w:rsidR="00074139" w:rsidRDefault="00074139" w:rsidP="00074139">
      <w:pPr>
        <w:pStyle w:val="ListParagraph"/>
        <w:numPr>
          <w:ilvl w:val="1"/>
          <w:numId w:val="1"/>
        </w:numPr>
      </w:pPr>
      <w:r>
        <w:t>Comprobar la conectividad, entre las PC 0 y 1, desactivando algún puerto del SW0 ó SW1</w:t>
      </w:r>
    </w:p>
    <w:p w14:paraId="11E43F09" w14:textId="77777777" w:rsidR="00074139" w:rsidRDefault="00074139" w:rsidP="00074139">
      <w:pPr>
        <w:pStyle w:val="ListParagraph"/>
        <w:numPr>
          <w:ilvl w:val="1"/>
          <w:numId w:val="1"/>
        </w:numPr>
      </w:pPr>
      <w:r>
        <w:t>Comandos a utilizar:</w:t>
      </w:r>
    </w:p>
    <w:p w14:paraId="7C52FD01" w14:textId="77777777" w:rsidR="00AB519F" w:rsidRPr="00AB519F" w:rsidRDefault="00AB519F" w:rsidP="00AB519F">
      <w:pPr>
        <w:pStyle w:val="NormalWeb"/>
        <w:spacing w:before="0" w:beforeAutospacing="0" w:after="0" w:afterAutospacing="0"/>
        <w:ind w:left="1416" w:firstLine="24"/>
        <w:rPr>
          <w:rFonts w:asciiTheme="minorHAnsi" w:hAnsiTheme="minorHAnsi"/>
          <w:sz w:val="22"/>
          <w:szCs w:val="22"/>
          <w:lang w:val="en-US"/>
        </w:rPr>
      </w:pPr>
      <w:r w:rsidRPr="00AB519F">
        <w:rPr>
          <w:rFonts w:asciiTheme="minorHAnsi" w:hAnsiTheme="minorHAnsi"/>
          <w:sz w:val="22"/>
          <w:szCs w:val="22"/>
          <w:lang w:val="en-US"/>
        </w:rPr>
        <w:t>Switch(config)#interface range fa0/1-3</w:t>
      </w:r>
    </w:p>
    <w:p w14:paraId="16C10D2C" w14:textId="77777777" w:rsidR="00AB519F" w:rsidRPr="00AB519F" w:rsidRDefault="00AB519F" w:rsidP="00AB519F">
      <w:pPr>
        <w:pStyle w:val="ListParagraph"/>
        <w:ind w:firstLine="696"/>
        <w:rPr>
          <w:lang w:val="en-US"/>
        </w:rPr>
      </w:pPr>
      <w:r w:rsidRPr="00AB519F">
        <w:rPr>
          <w:lang w:val="en-US"/>
        </w:rPr>
        <w:t>Switch(config-if-range)#</w:t>
      </w:r>
    </w:p>
    <w:p w14:paraId="07230391" w14:textId="77777777" w:rsidR="00F30764" w:rsidRPr="00C934D0" w:rsidRDefault="00AB519F" w:rsidP="00F3076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C934D0">
        <w:rPr>
          <w:lang w:val="en-US"/>
        </w:rPr>
        <w:t>Permiteconfigurar</w:t>
      </w:r>
      <w:proofErr w:type="spellEnd"/>
      <w:r w:rsidRPr="00C934D0">
        <w:rPr>
          <w:lang w:val="en-US"/>
        </w:rPr>
        <w:t xml:space="preserve">, a un </w:t>
      </w:r>
      <w:proofErr w:type="spellStart"/>
      <w:r w:rsidRPr="00C934D0">
        <w:rPr>
          <w:lang w:val="en-US"/>
        </w:rPr>
        <w:t>rango</w:t>
      </w:r>
      <w:proofErr w:type="spellEnd"/>
      <w:r w:rsidRPr="00C934D0">
        <w:rPr>
          <w:lang w:val="en-US"/>
        </w:rPr>
        <w:t xml:space="preserve"> del interfaces</w:t>
      </w:r>
    </w:p>
    <w:p w14:paraId="654C7617" w14:textId="77777777" w:rsidR="00AB519F" w:rsidRPr="00C934D0" w:rsidRDefault="00AB519F" w:rsidP="00F30764">
      <w:pPr>
        <w:rPr>
          <w:lang w:val="en-US"/>
        </w:rPr>
      </w:pPr>
    </w:p>
    <w:p w14:paraId="415B34D6" w14:textId="77777777" w:rsidR="00AB519F" w:rsidRDefault="00AB519F" w:rsidP="00AB519F">
      <w:pPr>
        <w:ind w:left="708" w:firstLine="708"/>
        <w:rPr>
          <w:lang w:val="en-US"/>
        </w:rPr>
      </w:pPr>
      <w:r w:rsidRPr="00AB519F">
        <w:rPr>
          <w:lang w:val="en-US"/>
        </w:rPr>
        <w:t xml:space="preserve">Switch(config-if-range)#channel-protocol </w:t>
      </w:r>
      <w:proofErr w:type="spellStart"/>
      <w:r w:rsidRPr="00AB519F">
        <w:rPr>
          <w:lang w:val="en-US"/>
        </w:rPr>
        <w:t>lacp</w:t>
      </w:r>
      <w:proofErr w:type="spellEnd"/>
    </w:p>
    <w:p w14:paraId="6306BF78" w14:textId="77777777" w:rsidR="00AB519F" w:rsidRDefault="00AB519F" w:rsidP="00AB519F">
      <w:pPr>
        <w:ind w:left="1416"/>
      </w:pPr>
      <w:r w:rsidRPr="00AB519F">
        <w:t xml:space="preserve">Se </w:t>
      </w:r>
      <w:r>
        <w:t>configura,</w:t>
      </w:r>
      <w:r w:rsidRPr="00AB519F">
        <w:t xml:space="preserve"> en el rango de puertos, el protoco</w:t>
      </w:r>
      <w:r>
        <w:t xml:space="preserve">lo </w:t>
      </w:r>
      <w:proofErr w:type="spellStart"/>
      <w:r>
        <w:t>lacp</w:t>
      </w:r>
      <w:proofErr w:type="spellEnd"/>
      <w:r>
        <w:t>. Se debe hacer, en ambos conmutadores</w:t>
      </w:r>
    </w:p>
    <w:p w14:paraId="14EC549C" w14:textId="77777777" w:rsidR="00AB519F" w:rsidRDefault="00AB519F" w:rsidP="00AB519F">
      <w:pPr>
        <w:ind w:left="708" w:firstLine="708"/>
      </w:pPr>
    </w:p>
    <w:p w14:paraId="49769B5F" w14:textId="77777777" w:rsidR="00AB519F" w:rsidRDefault="00AB519F" w:rsidP="00AB519F">
      <w:pPr>
        <w:ind w:left="708" w:firstLine="708"/>
        <w:rPr>
          <w:lang w:val="en-US"/>
        </w:rPr>
      </w:pPr>
      <w:r w:rsidRPr="00AB519F">
        <w:rPr>
          <w:lang w:val="en-US"/>
        </w:rPr>
        <w:t>Switch(config-if-range)#channel-group 1 mode active</w:t>
      </w:r>
    </w:p>
    <w:p w14:paraId="663355EA" w14:textId="77777777" w:rsidR="00D92EE3" w:rsidRDefault="00AB519F" w:rsidP="00D92EE3">
      <w:pPr>
        <w:ind w:left="1416"/>
      </w:pPr>
      <w:r w:rsidRPr="00AB519F">
        <w:t xml:space="preserve">Se </w:t>
      </w:r>
      <w:r>
        <w:t>configura,</w:t>
      </w:r>
      <w:r w:rsidRPr="00AB519F">
        <w:t xml:space="preserve"> en el rango de puertos,</w:t>
      </w:r>
      <w:r>
        <w:t xml:space="preserve"> el grupo 1, que puede variar entre 1 y 6</w:t>
      </w:r>
      <w:r w:rsidR="00D92EE3">
        <w:t xml:space="preserve"> y en modo activo. Se debe configurar en ambos switches, lo que cambia en el otro que debe ser en modo pasivo</w:t>
      </w:r>
    </w:p>
    <w:p w14:paraId="5A73DA02" w14:textId="77777777" w:rsidR="00D92EE3" w:rsidRDefault="00D92EE3" w:rsidP="00D92EE3">
      <w:pPr>
        <w:ind w:left="1416"/>
      </w:pPr>
    </w:p>
    <w:p w14:paraId="297F5D10" w14:textId="6710CC04" w:rsidR="00D92EE3" w:rsidRPr="00125B8B" w:rsidRDefault="00D92EE3" w:rsidP="00D92EE3">
      <w:pPr>
        <w:ind w:left="1416"/>
        <w:rPr>
          <w:lang w:val="en-US"/>
        </w:rPr>
      </w:pPr>
      <w:proofErr w:type="spellStart"/>
      <w:r w:rsidRPr="00125B8B">
        <w:rPr>
          <w:lang w:val="en-US"/>
        </w:rPr>
        <w:lastRenderedPageBreak/>
        <w:t>Switch#show</w:t>
      </w:r>
      <w:proofErr w:type="spellEnd"/>
      <w:r w:rsidR="00C26D0C">
        <w:rPr>
          <w:lang w:val="en-US"/>
        </w:rPr>
        <w:t xml:space="preserve"> </w:t>
      </w:r>
      <w:proofErr w:type="spellStart"/>
      <w:r w:rsidRPr="00125B8B">
        <w:rPr>
          <w:lang w:val="en-US"/>
        </w:rPr>
        <w:t>etherchannel</w:t>
      </w:r>
      <w:proofErr w:type="spellEnd"/>
      <w:r w:rsidRPr="00125B8B">
        <w:rPr>
          <w:lang w:val="en-US"/>
        </w:rPr>
        <w:t xml:space="preserve"> summary</w:t>
      </w:r>
    </w:p>
    <w:p w14:paraId="1621FC97" w14:textId="0A6FA03B" w:rsidR="00D92EE3" w:rsidRPr="00125B8B" w:rsidRDefault="00D92EE3" w:rsidP="00D92EE3">
      <w:pPr>
        <w:ind w:left="1416"/>
        <w:rPr>
          <w:lang w:val="en-US"/>
        </w:rPr>
      </w:pPr>
      <w:proofErr w:type="spellStart"/>
      <w:r w:rsidRPr="00125B8B">
        <w:rPr>
          <w:lang w:val="en-US"/>
        </w:rPr>
        <w:t>Switch#show</w:t>
      </w:r>
      <w:proofErr w:type="spellEnd"/>
      <w:r w:rsidR="00C26D0C">
        <w:rPr>
          <w:lang w:val="en-US"/>
        </w:rPr>
        <w:t xml:space="preserve"> </w:t>
      </w:r>
      <w:proofErr w:type="spellStart"/>
      <w:r w:rsidRPr="00125B8B">
        <w:rPr>
          <w:lang w:val="en-US"/>
        </w:rPr>
        <w:t>etherchannel</w:t>
      </w:r>
      <w:proofErr w:type="spellEnd"/>
      <w:r w:rsidRPr="00125B8B">
        <w:rPr>
          <w:lang w:val="en-US"/>
        </w:rPr>
        <w:t xml:space="preserve"> port-channel</w:t>
      </w:r>
    </w:p>
    <w:p w14:paraId="30E3F52A" w14:textId="77777777" w:rsidR="00D92EE3" w:rsidRPr="00125B8B" w:rsidRDefault="00D92EE3" w:rsidP="00D92EE3">
      <w:pPr>
        <w:ind w:left="1416"/>
        <w:rPr>
          <w:lang w:val="en-US"/>
        </w:rPr>
      </w:pPr>
    </w:p>
    <w:p w14:paraId="34410A99" w14:textId="77777777" w:rsidR="00D92EE3" w:rsidRDefault="0018570D" w:rsidP="00D92EE3">
      <w:pPr>
        <w:pStyle w:val="ListParagraph"/>
        <w:numPr>
          <w:ilvl w:val="0"/>
          <w:numId w:val="1"/>
        </w:numPr>
      </w:pPr>
      <w:proofErr w:type="spellStart"/>
      <w:r>
        <w:t>PAgP</w:t>
      </w:r>
      <w:proofErr w:type="spellEnd"/>
    </w:p>
    <w:p w14:paraId="3E406E38" w14:textId="77777777" w:rsidR="0018570D" w:rsidRDefault="0018570D" w:rsidP="0018570D">
      <w:pPr>
        <w:ind w:left="720"/>
        <w:rPr>
          <w:rFonts w:ascii="Arial" w:hAnsi="Arial" w:cs="Arial"/>
          <w:color w:val="202124"/>
          <w:sz w:val="13"/>
          <w:szCs w:val="13"/>
          <w:shd w:val="clear" w:color="auto" w:fill="FFFFFF"/>
          <w:lang w:val="en-US"/>
        </w:rPr>
      </w:pPr>
      <w:r w:rsidRPr="0018570D">
        <w:rPr>
          <w:rFonts w:cs="Arial"/>
          <w:color w:val="202124"/>
          <w:shd w:val="clear" w:color="auto" w:fill="FFFFFF"/>
          <w:lang w:val="en-US"/>
        </w:rPr>
        <w:t xml:space="preserve">Port Aggregation Protocol or </w:t>
      </w:r>
      <w:proofErr w:type="spellStart"/>
      <w:r w:rsidRPr="0018570D">
        <w:rPr>
          <w:rFonts w:cs="Arial"/>
          <w:color w:val="202124"/>
          <w:shd w:val="clear" w:color="auto" w:fill="FFFFFF"/>
          <w:lang w:val="en-US"/>
        </w:rPr>
        <w:t>PAgP</w:t>
      </w:r>
      <w:proofErr w:type="spellEnd"/>
      <w:r w:rsidRPr="0018570D">
        <w:rPr>
          <w:rFonts w:cs="Arial"/>
          <w:color w:val="202124"/>
          <w:shd w:val="clear" w:color="auto" w:fill="FFFFFF"/>
          <w:lang w:val="en-US"/>
        </w:rPr>
        <w:t xml:space="preserve"> is </w:t>
      </w:r>
      <w:r w:rsidRPr="0018570D">
        <w:rPr>
          <w:rFonts w:cs="Arial"/>
          <w:b/>
          <w:bCs/>
          <w:color w:val="202124"/>
          <w:shd w:val="clear" w:color="auto" w:fill="FFFFFF"/>
          <w:lang w:val="en-US"/>
        </w:rPr>
        <w:t>an EtherChannel technology that is a Cisco proprietary protocol</w:t>
      </w:r>
      <w:r w:rsidRPr="0018570D">
        <w:rPr>
          <w:rFonts w:cs="Arial"/>
          <w:color w:val="202124"/>
          <w:shd w:val="clear" w:color="auto" w:fill="FFFFFF"/>
          <w:lang w:val="en-US"/>
        </w:rPr>
        <w:t xml:space="preserve">. It is a form of logical aggregation of Cisco Ethernet switch ports, and it enables data/traffic load balancing. </w:t>
      </w:r>
      <w:proofErr w:type="spellStart"/>
      <w:r w:rsidRPr="0018570D">
        <w:rPr>
          <w:rFonts w:cs="Arial"/>
          <w:color w:val="202124"/>
          <w:shd w:val="clear" w:color="auto" w:fill="FFFFFF"/>
          <w:lang w:val="en-US"/>
        </w:rPr>
        <w:t>PAgP</w:t>
      </w:r>
      <w:proofErr w:type="spellEnd"/>
      <w:r w:rsidRPr="0018570D">
        <w:rPr>
          <w:rFonts w:cs="Arial"/>
          <w:color w:val="202124"/>
          <w:shd w:val="clear" w:color="auto" w:fill="FFFFFF"/>
          <w:lang w:val="en-US"/>
        </w:rPr>
        <w:t xml:space="preserve"> EtherChannel can combine a maximum of 8 physical links into a single virtual link</w:t>
      </w:r>
      <w:r w:rsidRPr="0018570D">
        <w:rPr>
          <w:rFonts w:ascii="Arial" w:hAnsi="Arial" w:cs="Arial"/>
          <w:color w:val="202124"/>
          <w:sz w:val="13"/>
          <w:szCs w:val="13"/>
          <w:shd w:val="clear" w:color="auto" w:fill="FFFFFF"/>
          <w:lang w:val="en-US"/>
        </w:rPr>
        <w:t>.</w:t>
      </w:r>
    </w:p>
    <w:p w14:paraId="48D11DA1" w14:textId="77777777" w:rsidR="00BC6309" w:rsidRDefault="00BC6309" w:rsidP="0018570D">
      <w:pPr>
        <w:ind w:left="720"/>
        <w:rPr>
          <w:lang w:val="en-US"/>
        </w:rPr>
      </w:pPr>
    </w:p>
    <w:p w14:paraId="196A87AD" w14:textId="112A8394" w:rsidR="00BC6309" w:rsidRDefault="00BC6309" w:rsidP="0018570D">
      <w:pPr>
        <w:ind w:left="720"/>
      </w:pPr>
      <w:r w:rsidRPr="00BC6309">
        <w:t xml:space="preserve">En una </w:t>
      </w:r>
      <w:proofErr w:type="spellStart"/>
      <w:r w:rsidRPr="00BC6309">
        <w:t>toplología</w:t>
      </w:r>
      <w:proofErr w:type="spellEnd"/>
      <w:r w:rsidRPr="00BC6309">
        <w:t xml:space="preserve">, como del problema anterior, configure </w:t>
      </w:r>
      <w:proofErr w:type="spellStart"/>
      <w:r w:rsidRPr="00BC6309">
        <w:t>PAgP</w:t>
      </w:r>
      <w:proofErr w:type="spellEnd"/>
      <w:r w:rsidRPr="00BC6309">
        <w:t xml:space="preserve">. </w:t>
      </w:r>
      <w:r>
        <w:t xml:space="preserve">Son los mismos comandos, solo que el protocolo a elegir es </w:t>
      </w:r>
      <w:proofErr w:type="spellStart"/>
      <w:r>
        <w:t>PAgP</w:t>
      </w:r>
      <w:proofErr w:type="spellEnd"/>
      <w:r>
        <w:t xml:space="preserve"> y el modo es Auto y </w:t>
      </w:r>
      <w:proofErr w:type="spellStart"/>
      <w:r>
        <w:t>D</w:t>
      </w:r>
      <w:r w:rsidR="00E80B67">
        <w:t>e</w:t>
      </w:r>
      <w:r>
        <w:t>s</w:t>
      </w:r>
      <w:r w:rsidR="00A616DA">
        <w:t>ira</w:t>
      </w:r>
      <w:r w:rsidR="001758CA">
        <w:t>ble</w:t>
      </w:r>
      <w:proofErr w:type="spellEnd"/>
      <w:r>
        <w:t>, en c/u de los switches, respectivamente</w:t>
      </w:r>
    </w:p>
    <w:p w14:paraId="26E3B7B0" w14:textId="77777777" w:rsidR="00D611B3" w:rsidRDefault="00D611B3" w:rsidP="0018570D">
      <w:pPr>
        <w:ind w:left="720"/>
      </w:pPr>
    </w:p>
    <w:p w14:paraId="090AAB7D" w14:textId="77777777" w:rsidR="00C934D0" w:rsidRDefault="00D611B3" w:rsidP="00CA220F">
      <w:pPr>
        <w:pStyle w:val="ListParagraph"/>
      </w:pPr>
      <w:r>
        <w:t>Es conveniente la visualización de:</w:t>
      </w:r>
      <w:hyperlink r:id="rId11" w:history="1">
        <w:r w:rsidRPr="008C30C8">
          <w:rPr>
            <w:rStyle w:val="Hyperlink"/>
          </w:rPr>
          <w:t>https://ccnadesdecero.es/configurar-etherchannel/</w:t>
        </w:r>
      </w:hyperlink>
    </w:p>
    <w:p w14:paraId="796197FF" w14:textId="77777777" w:rsidR="00C934D0" w:rsidRDefault="00C934D0" w:rsidP="00CA220F">
      <w:pPr>
        <w:pStyle w:val="ListParagraph"/>
      </w:pPr>
    </w:p>
    <w:p w14:paraId="30111DAE" w14:textId="77777777" w:rsidR="00C934D0" w:rsidRDefault="00C934D0" w:rsidP="00C934D0">
      <w:pPr>
        <w:pStyle w:val="ListParagraph"/>
        <w:numPr>
          <w:ilvl w:val="0"/>
          <w:numId w:val="1"/>
        </w:numPr>
      </w:pPr>
      <w:r>
        <w:rPr>
          <w:noProof/>
          <w:lang w:eastAsia="es-AR"/>
        </w:rPr>
        <w:drawing>
          <wp:anchor distT="0" distB="0" distL="114300" distR="114300" simplePos="0" relativeHeight="251661312" behindDoc="1" locked="0" layoutInCell="1" allowOverlap="1" wp14:anchorId="7267F563" wp14:editId="7762A4B0">
            <wp:simplePos x="0" y="0"/>
            <wp:positionH relativeFrom="column">
              <wp:posOffset>2677160</wp:posOffset>
            </wp:positionH>
            <wp:positionV relativeFrom="paragraph">
              <wp:posOffset>40005</wp:posOffset>
            </wp:positionV>
            <wp:extent cx="3074670" cy="1609090"/>
            <wp:effectExtent l="38100" t="38100" r="30480" b="29210"/>
            <wp:wrapTight wrapText="bothSides">
              <wp:wrapPolygon edited="0">
                <wp:start x="-268" y="-511"/>
                <wp:lineTo x="-268" y="21736"/>
                <wp:lineTo x="21680" y="21736"/>
                <wp:lineTo x="21680" y="-511"/>
                <wp:lineTo x="-268" y="-511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1609090"/>
                    </a:xfrm>
                    <a:prstGeom prst="rect">
                      <a:avLst/>
                    </a:prstGeom>
                    <a:effectLst>
                      <a:glow rad="38100">
                        <a:schemeClr val="tx1"/>
                      </a:glow>
                    </a:effectLst>
                  </pic:spPr>
                </pic:pic>
              </a:graphicData>
            </a:graphic>
          </wp:anchor>
        </w:drawing>
      </w:r>
      <w:proofErr w:type="spellStart"/>
      <w:r>
        <w:t>WireLess</w:t>
      </w:r>
      <w:proofErr w:type="spellEnd"/>
    </w:p>
    <w:p w14:paraId="1BAC626C" w14:textId="77777777" w:rsidR="00C934D0" w:rsidRDefault="00C934D0" w:rsidP="00C934D0">
      <w:pPr>
        <w:pStyle w:val="ListParagraph"/>
      </w:pPr>
      <w:r>
        <w:t>Se pide:</w:t>
      </w:r>
    </w:p>
    <w:p w14:paraId="3F488447" w14:textId="77777777" w:rsidR="00C934D0" w:rsidRDefault="00C934D0" w:rsidP="00C934D0">
      <w:pPr>
        <w:pStyle w:val="ListParagraph"/>
        <w:numPr>
          <w:ilvl w:val="0"/>
          <w:numId w:val="2"/>
        </w:numPr>
      </w:pPr>
      <w:r>
        <w:t>Construir la topología de la derecha</w:t>
      </w:r>
    </w:p>
    <w:p w14:paraId="5C0776BA" w14:textId="77777777" w:rsidR="00F30764" w:rsidRDefault="00C934D0" w:rsidP="00C934D0">
      <w:pPr>
        <w:pStyle w:val="ListParagraph"/>
        <w:numPr>
          <w:ilvl w:val="0"/>
          <w:numId w:val="2"/>
        </w:numPr>
      </w:pPr>
      <w:r>
        <w:t xml:space="preserve">A las </w:t>
      </w:r>
      <w:proofErr w:type="spellStart"/>
      <w:r>
        <w:t>PC’s</w:t>
      </w:r>
      <w:proofErr w:type="spellEnd"/>
      <w:r>
        <w:t xml:space="preserve">, que se conectan con </w:t>
      </w:r>
      <w:proofErr w:type="spellStart"/>
      <w:r>
        <w:t>WireLess</w:t>
      </w:r>
      <w:proofErr w:type="spellEnd"/>
      <w:r>
        <w:t>, instalarle una tarjeta de red inalámbrica</w:t>
      </w:r>
      <w:r w:rsidR="00074139" w:rsidRPr="00BC6309">
        <w:tab/>
      </w:r>
    </w:p>
    <w:p w14:paraId="25629CBB" w14:textId="77777777" w:rsidR="00C934D0" w:rsidRDefault="00C934D0" w:rsidP="00C934D0">
      <w:pPr>
        <w:pStyle w:val="ListParagraph"/>
        <w:numPr>
          <w:ilvl w:val="0"/>
          <w:numId w:val="2"/>
        </w:numPr>
      </w:pPr>
      <w:r>
        <w:t xml:space="preserve">Configurar las </w:t>
      </w:r>
      <w:proofErr w:type="spellStart"/>
      <w:r>
        <w:t>PC’s</w:t>
      </w:r>
      <w:proofErr w:type="spellEnd"/>
      <w:r>
        <w:t xml:space="preserve"> acorde, a lo signado en la gráfica</w:t>
      </w:r>
    </w:p>
    <w:p w14:paraId="53237FA2" w14:textId="77777777" w:rsidR="00C934D0" w:rsidRDefault="00C934D0" w:rsidP="00C934D0">
      <w:pPr>
        <w:pStyle w:val="ListParagraph"/>
        <w:numPr>
          <w:ilvl w:val="0"/>
          <w:numId w:val="2"/>
        </w:numPr>
      </w:pPr>
      <w:r>
        <w:t xml:space="preserve">En el </w:t>
      </w:r>
      <w:proofErr w:type="spellStart"/>
      <w:r>
        <w:t>Router</w:t>
      </w:r>
      <w:proofErr w:type="spellEnd"/>
      <w:r>
        <w:t xml:space="preserve"> inalámbrico, la sección de Internet, </w:t>
      </w:r>
      <w:r w:rsidR="00DC0293">
        <w:t>N</w:t>
      </w:r>
      <w:r>
        <w:t xml:space="preserve">etwork </w:t>
      </w:r>
      <w:proofErr w:type="spellStart"/>
      <w:r>
        <w:t>Setup</w:t>
      </w:r>
      <w:proofErr w:type="spellEnd"/>
      <w:r w:rsidR="00DC0293">
        <w:t xml:space="preserve"> y Wireless,</w:t>
      </w:r>
      <w:r>
        <w:t xml:space="preserve"> debe estar configurada</w:t>
      </w:r>
      <w:r w:rsidR="00DC0293">
        <w:t>,</w:t>
      </w:r>
      <w:r>
        <w:t xml:space="preserve"> como indica la figura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040"/>
        <w:gridCol w:w="2641"/>
        <w:gridCol w:w="2527"/>
      </w:tblGrid>
      <w:tr w:rsidR="00DC0293" w14:paraId="078DCB93" w14:textId="77777777" w:rsidTr="00DC0293">
        <w:trPr>
          <w:trHeight w:val="2453"/>
        </w:trPr>
        <w:tc>
          <w:tcPr>
            <w:tcW w:w="2889" w:type="dxa"/>
          </w:tcPr>
          <w:p w14:paraId="13E4518E" w14:textId="77777777" w:rsidR="00DC0293" w:rsidRDefault="00DC0293" w:rsidP="00DC0293">
            <w:pPr>
              <w:pStyle w:val="ListParagraph"/>
              <w:ind w:left="0"/>
            </w:pPr>
            <w:r>
              <w:rPr>
                <w:noProof/>
                <w:lang w:eastAsia="es-AR"/>
              </w:rPr>
              <w:drawing>
                <wp:anchor distT="0" distB="0" distL="114300" distR="114300" simplePos="0" relativeHeight="251662336" behindDoc="1" locked="0" layoutInCell="1" allowOverlap="1" wp14:anchorId="740FC2D1" wp14:editId="1BB1C277">
                  <wp:simplePos x="0" y="0"/>
                  <wp:positionH relativeFrom="column">
                    <wp:posOffset>81280</wp:posOffset>
                  </wp:positionH>
                  <wp:positionV relativeFrom="paragraph">
                    <wp:posOffset>38735</wp:posOffset>
                  </wp:positionV>
                  <wp:extent cx="1811020" cy="1356995"/>
                  <wp:effectExtent l="38100" t="38100" r="36830" b="33655"/>
                  <wp:wrapTight wrapText="bothSides">
                    <wp:wrapPolygon edited="0">
                      <wp:start x="-454" y="-606"/>
                      <wp:lineTo x="-454" y="21832"/>
                      <wp:lineTo x="21812" y="21832"/>
                      <wp:lineTo x="21812" y="-606"/>
                      <wp:lineTo x="-454" y="-606"/>
                    </wp:wrapPolygon>
                  </wp:wrapTight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1020" cy="1356995"/>
                          </a:xfrm>
                          <a:prstGeom prst="rect">
                            <a:avLst/>
                          </a:prstGeom>
                          <a:effectLst>
                            <a:glow rad="38100">
                              <a:schemeClr val="tx1"/>
                            </a:glo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10" w:type="dxa"/>
          </w:tcPr>
          <w:p w14:paraId="3919770C" w14:textId="77777777" w:rsidR="00DC0293" w:rsidRDefault="00DC0293" w:rsidP="00DC0293">
            <w:pPr>
              <w:pStyle w:val="ListParagraph"/>
              <w:ind w:left="0"/>
            </w:pPr>
            <w:r>
              <w:rPr>
                <w:noProof/>
                <w:lang w:eastAsia="es-AR"/>
              </w:rPr>
              <w:drawing>
                <wp:anchor distT="0" distB="0" distL="114300" distR="114300" simplePos="0" relativeHeight="251663360" behindDoc="1" locked="0" layoutInCell="1" allowOverlap="1" wp14:anchorId="0D7E107F" wp14:editId="384B93A1">
                  <wp:simplePos x="0" y="0"/>
                  <wp:positionH relativeFrom="column">
                    <wp:posOffset>-65086</wp:posOffset>
                  </wp:positionH>
                  <wp:positionV relativeFrom="paragraph">
                    <wp:posOffset>953</wp:posOffset>
                  </wp:positionV>
                  <wp:extent cx="1543050" cy="1361937"/>
                  <wp:effectExtent l="38100" t="38100" r="38100" b="29210"/>
                  <wp:wrapTight wrapText="bothSides">
                    <wp:wrapPolygon edited="0">
                      <wp:start x="-533" y="-604"/>
                      <wp:lineTo x="-533" y="21761"/>
                      <wp:lineTo x="21867" y="21761"/>
                      <wp:lineTo x="21867" y="-604"/>
                      <wp:lineTo x="-533" y="-604"/>
                    </wp:wrapPolygon>
                  </wp:wrapTight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361937"/>
                          </a:xfrm>
                          <a:prstGeom prst="rect">
                            <a:avLst/>
                          </a:prstGeom>
                          <a:effectLst>
                            <a:glow rad="38100">
                              <a:schemeClr val="tx1"/>
                            </a:glo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02" w:type="dxa"/>
          </w:tcPr>
          <w:p w14:paraId="20F8E59F" w14:textId="77777777" w:rsidR="00DC0293" w:rsidRDefault="00DC0293" w:rsidP="00DC0293">
            <w:pPr>
              <w:pStyle w:val="ListParagraph"/>
              <w:ind w:left="0"/>
            </w:pPr>
            <w:r>
              <w:rPr>
                <w:noProof/>
                <w:lang w:eastAsia="es-AR"/>
              </w:rPr>
              <w:drawing>
                <wp:anchor distT="0" distB="0" distL="114300" distR="114300" simplePos="0" relativeHeight="251664384" behindDoc="1" locked="0" layoutInCell="1" allowOverlap="1" wp14:anchorId="466B69DE" wp14:editId="21C95672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38735</wp:posOffset>
                  </wp:positionV>
                  <wp:extent cx="1471295" cy="1343025"/>
                  <wp:effectExtent l="38100" t="38100" r="33655" b="47625"/>
                  <wp:wrapTight wrapText="bothSides">
                    <wp:wrapPolygon edited="0">
                      <wp:start x="-559" y="-613"/>
                      <wp:lineTo x="-559" y="22060"/>
                      <wp:lineTo x="21814" y="22060"/>
                      <wp:lineTo x="21814" y="-613"/>
                      <wp:lineTo x="-559" y="-613"/>
                    </wp:wrapPolygon>
                  </wp:wrapTight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295" cy="1343025"/>
                          </a:xfrm>
                          <a:prstGeom prst="rect">
                            <a:avLst/>
                          </a:prstGeom>
                          <a:effectLst>
                            <a:glow rad="38100">
                              <a:schemeClr val="tx1"/>
                            </a:glo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5C76C77" w14:textId="77777777" w:rsidR="00C934D0" w:rsidRDefault="00C934D0" w:rsidP="00DC0293">
      <w:pPr>
        <w:pStyle w:val="ListParagraph"/>
        <w:ind w:left="1080"/>
      </w:pPr>
    </w:p>
    <w:p w14:paraId="2E98F590" w14:textId="77777777" w:rsidR="00EB5FE4" w:rsidRDefault="009B42DE" w:rsidP="00DC0293">
      <w:pPr>
        <w:pStyle w:val="ListParagraph"/>
        <w:ind w:left="1080"/>
      </w:pPr>
      <w:r>
        <w:rPr>
          <w:noProof/>
          <w:lang w:eastAsia="es-AR"/>
        </w:rPr>
        <w:drawing>
          <wp:anchor distT="0" distB="0" distL="114300" distR="114300" simplePos="0" relativeHeight="251667456" behindDoc="1" locked="0" layoutInCell="1" allowOverlap="1" wp14:anchorId="4406235D" wp14:editId="3A87795B">
            <wp:simplePos x="0" y="0"/>
            <wp:positionH relativeFrom="column">
              <wp:posOffset>2896235</wp:posOffset>
            </wp:positionH>
            <wp:positionV relativeFrom="paragraph">
              <wp:posOffset>102870</wp:posOffset>
            </wp:positionV>
            <wp:extent cx="2855595" cy="436880"/>
            <wp:effectExtent l="38100" t="38100" r="40005" b="39370"/>
            <wp:wrapTight wrapText="bothSides">
              <wp:wrapPolygon edited="0">
                <wp:start x="-288" y="-1884"/>
                <wp:lineTo x="-288" y="22605"/>
                <wp:lineTo x="21759" y="22605"/>
                <wp:lineTo x="21759" y="-1884"/>
                <wp:lineTo x="-288" y="-1884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436880"/>
                    </a:xfrm>
                    <a:prstGeom prst="rect">
                      <a:avLst/>
                    </a:prstGeom>
                    <a:effectLst>
                      <a:glow rad="38100">
                        <a:schemeClr val="tx1"/>
                      </a:glow>
                    </a:effectLst>
                  </pic:spPr>
                </pic:pic>
              </a:graphicData>
            </a:graphic>
          </wp:anchor>
        </w:drawing>
      </w:r>
      <w:r w:rsidR="00EB5FE4">
        <w:t>Una vez terminadas todas las configuraciones</w:t>
      </w:r>
      <w:r>
        <w:t>,</w:t>
      </w:r>
      <w:r w:rsidR="00EB5FE4">
        <w:t xml:space="preserve"> en el </w:t>
      </w:r>
      <w:proofErr w:type="spellStart"/>
      <w:r w:rsidR="00EB5FE4">
        <w:t>RouterWireLess</w:t>
      </w:r>
      <w:proofErr w:type="spellEnd"/>
      <w:r w:rsidR="00EB5FE4">
        <w:t>, se debe guardar los cambios</w:t>
      </w:r>
      <w:r>
        <w:t>, al pie de cada pestaña</w:t>
      </w:r>
    </w:p>
    <w:p w14:paraId="3D11511B" w14:textId="77777777" w:rsidR="00EB5FE4" w:rsidRDefault="00EB5FE4" w:rsidP="00DC0293">
      <w:pPr>
        <w:pStyle w:val="ListParagraph"/>
        <w:ind w:left="1080"/>
      </w:pPr>
    </w:p>
    <w:p w14:paraId="5C6150B3" w14:textId="77777777" w:rsidR="00EB5FE4" w:rsidRDefault="00EB5FE4" w:rsidP="00DC0293">
      <w:pPr>
        <w:pStyle w:val="ListParagraph"/>
        <w:ind w:left="1080"/>
      </w:pPr>
    </w:p>
    <w:p w14:paraId="1C61BF57" w14:textId="77777777" w:rsidR="00EB5FE4" w:rsidRDefault="00EB5FE4" w:rsidP="00DC0293">
      <w:pPr>
        <w:pStyle w:val="ListParagraph"/>
        <w:ind w:left="1080"/>
      </w:pPr>
    </w:p>
    <w:p w14:paraId="6CF63E0D" w14:textId="77777777" w:rsidR="00EB5FE4" w:rsidRDefault="00EB5FE4" w:rsidP="00DC0293">
      <w:pPr>
        <w:pStyle w:val="ListParagraph"/>
        <w:ind w:left="1080"/>
      </w:pPr>
    </w:p>
    <w:p w14:paraId="3DB76392" w14:textId="77777777" w:rsidR="00C934D0" w:rsidRDefault="00DC0293" w:rsidP="00DC0293">
      <w:pPr>
        <w:pStyle w:val="ListParagraph"/>
        <w:numPr>
          <w:ilvl w:val="0"/>
          <w:numId w:val="2"/>
        </w:numPr>
      </w:pPr>
      <w:r>
        <w:t>En el AP, se debe configurar el Port1</w:t>
      </w:r>
      <w:r w:rsidR="00EB5FE4">
        <w:t>, como indica la figura siguiente:</w:t>
      </w:r>
    </w:p>
    <w:p w14:paraId="3F73B2C7" w14:textId="77777777" w:rsidR="00EB5FE4" w:rsidRDefault="00EB5FE4" w:rsidP="00EB5FE4">
      <w:pPr>
        <w:pStyle w:val="ListParagraph"/>
        <w:ind w:left="1080"/>
      </w:pPr>
    </w:p>
    <w:p w14:paraId="549E54DB" w14:textId="77777777" w:rsidR="00EB5FE4" w:rsidRDefault="00EB5FE4" w:rsidP="00EB5FE4">
      <w:pPr>
        <w:pStyle w:val="ListParagraph"/>
        <w:ind w:left="1080"/>
      </w:pPr>
      <w:r>
        <w:rPr>
          <w:noProof/>
          <w:lang w:eastAsia="es-AR"/>
        </w:rPr>
        <w:drawing>
          <wp:anchor distT="0" distB="0" distL="114300" distR="114300" simplePos="0" relativeHeight="251665408" behindDoc="1" locked="0" layoutInCell="1" allowOverlap="1" wp14:anchorId="7A477857" wp14:editId="22E08B1B">
            <wp:simplePos x="0" y="0"/>
            <wp:positionH relativeFrom="column">
              <wp:posOffset>719455</wp:posOffset>
            </wp:positionH>
            <wp:positionV relativeFrom="paragraph">
              <wp:posOffset>3493</wp:posOffset>
            </wp:positionV>
            <wp:extent cx="3402965" cy="1628775"/>
            <wp:effectExtent l="38100" t="38100" r="45085" b="47625"/>
            <wp:wrapTight wrapText="bothSides">
              <wp:wrapPolygon edited="0">
                <wp:start x="-242" y="-505"/>
                <wp:lineTo x="-242" y="21979"/>
                <wp:lineTo x="21765" y="21979"/>
                <wp:lineTo x="21765" y="-505"/>
                <wp:lineTo x="-242" y="-505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965" cy="1628775"/>
                    </a:xfrm>
                    <a:prstGeom prst="rect">
                      <a:avLst/>
                    </a:prstGeom>
                    <a:effectLst>
                      <a:glow rad="38100">
                        <a:schemeClr val="tx1"/>
                      </a:glow>
                    </a:effectLst>
                  </pic:spPr>
                </pic:pic>
              </a:graphicData>
            </a:graphic>
          </wp:anchor>
        </w:drawing>
      </w:r>
    </w:p>
    <w:p w14:paraId="592A4A39" w14:textId="77777777" w:rsidR="00C934D0" w:rsidRDefault="00C934D0" w:rsidP="00C934D0"/>
    <w:p w14:paraId="466E3F6E" w14:textId="77777777" w:rsidR="00EB5FE4" w:rsidRDefault="00EB5FE4" w:rsidP="00C934D0"/>
    <w:p w14:paraId="0E8426D2" w14:textId="77777777" w:rsidR="00EB5FE4" w:rsidRDefault="00EB5FE4" w:rsidP="00C934D0"/>
    <w:p w14:paraId="7ED2012E" w14:textId="77777777" w:rsidR="00EB5FE4" w:rsidRDefault="00EB5FE4" w:rsidP="00C934D0"/>
    <w:p w14:paraId="59843912" w14:textId="77777777" w:rsidR="00EB5FE4" w:rsidRDefault="00EB5FE4" w:rsidP="00C934D0"/>
    <w:p w14:paraId="408E4F04" w14:textId="77777777" w:rsidR="00EB5FE4" w:rsidRDefault="00EB5FE4" w:rsidP="00C934D0"/>
    <w:p w14:paraId="2E7A2060" w14:textId="77777777" w:rsidR="00EB5FE4" w:rsidRDefault="00EB5FE4" w:rsidP="00C934D0"/>
    <w:p w14:paraId="1E38C723" w14:textId="77777777" w:rsidR="00EB5FE4" w:rsidRDefault="00EB5FE4" w:rsidP="00C934D0"/>
    <w:p w14:paraId="033C4F67" w14:textId="77777777" w:rsidR="00EB5FE4" w:rsidRDefault="00EB5FE4" w:rsidP="00C934D0"/>
    <w:p w14:paraId="3BBED30C" w14:textId="77777777" w:rsidR="00EB5FE4" w:rsidRDefault="00EB5FE4" w:rsidP="00EB5FE4">
      <w:pPr>
        <w:pStyle w:val="ListParagraph"/>
        <w:numPr>
          <w:ilvl w:val="0"/>
          <w:numId w:val="2"/>
        </w:numPr>
      </w:pPr>
      <w:r>
        <w:t xml:space="preserve">Para conectar las </w:t>
      </w:r>
      <w:proofErr w:type="spellStart"/>
      <w:r>
        <w:t>PC’s</w:t>
      </w:r>
      <w:proofErr w:type="spellEnd"/>
      <w:r>
        <w:t xml:space="preserve">, con tarjeta inalámbrica, dentro de dichas </w:t>
      </w:r>
      <w:proofErr w:type="spellStart"/>
      <w:r>
        <w:t>PC’s</w:t>
      </w:r>
      <w:proofErr w:type="spellEnd"/>
      <w:r>
        <w:t xml:space="preserve">, ir a Desktop, dirigirse a PC Wireless y dentro de la pestaña </w:t>
      </w:r>
      <w:proofErr w:type="spellStart"/>
      <w:r>
        <w:t>connect</w:t>
      </w:r>
      <w:proofErr w:type="spellEnd"/>
      <w:r>
        <w:t xml:space="preserve">, elegir el </w:t>
      </w:r>
      <w:proofErr w:type="spellStart"/>
      <w:r>
        <w:t>Router</w:t>
      </w:r>
      <w:proofErr w:type="spellEnd"/>
      <w:r>
        <w:t xml:space="preserve"> o Access Point, inalámbrico</w:t>
      </w:r>
    </w:p>
    <w:p w14:paraId="22B348C8" w14:textId="77777777" w:rsidR="00EB5FE4" w:rsidRDefault="00EB5FE4" w:rsidP="00EB5FE4">
      <w:pPr>
        <w:pStyle w:val="ListParagraph"/>
        <w:ind w:left="1080"/>
      </w:pPr>
      <w:r>
        <w:rPr>
          <w:noProof/>
          <w:lang w:eastAsia="es-AR"/>
        </w:rPr>
        <w:drawing>
          <wp:anchor distT="0" distB="0" distL="114300" distR="114300" simplePos="0" relativeHeight="251666432" behindDoc="1" locked="0" layoutInCell="1" allowOverlap="1" wp14:anchorId="1B455B0F" wp14:editId="4EC31688">
            <wp:simplePos x="0" y="0"/>
            <wp:positionH relativeFrom="column">
              <wp:posOffset>686435</wp:posOffset>
            </wp:positionH>
            <wp:positionV relativeFrom="paragraph">
              <wp:posOffset>73660</wp:posOffset>
            </wp:positionV>
            <wp:extent cx="3471545" cy="1842770"/>
            <wp:effectExtent l="0" t="0" r="0" b="5080"/>
            <wp:wrapTight wrapText="bothSides">
              <wp:wrapPolygon edited="0">
                <wp:start x="0" y="0"/>
                <wp:lineTo x="0" y="21436"/>
                <wp:lineTo x="21454" y="21436"/>
                <wp:lineTo x="21454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545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FBEDD5" w14:textId="77777777" w:rsidR="00EB5FE4" w:rsidRPr="00BC6309" w:rsidRDefault="00EB5FE4" w:rsidP="00EB5FE4">
      <w:pPr>
        <w:pStyle w:val="ListParagraph"/>
        <w:ind w:left="1080"/>
      </w:pPr>
    </w:p>
    <w:sectPr w:rsidR="00EB5FE4" w:rsidRPr="00BC6309" w:rsidSect="009B42D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17" w:right="1467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9EA4BB" w14:textId="77777777" w:rsidR="00BC0A54" w:rsidRDefault="00BC0A54" w:rsidP="003E5AE5">
      <w:pPr>
        <w:spacing w:line="240" w:lineRule="auto"/>
      </w:pPr>
      <w:r>
        <w:separator/>
      </w:r>
    </w:p>
  </w:endnote>
  <w:endnote w:type="continuationSeparator" w:id="0">
    <w:p w14:paraId="085C0027" w14:textId="77777777" w:rsidR="00BC0A54" w:rsidRDefault="00BC0A54" w:rsidP="003E5A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8BCE73" w14:textId="77777777" w:rsidR="002F1753" w:rsidRDefault="002F17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AC595C" w14:textId="77777777" w:rsidR="002F1753" w:rsidRDefault="002F17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37F905" w14:textId="77777777" w:rsidR="002F1753" w:rsidRDefault="002F17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52E028" w14:textId="77777777" w:rsidR="00BC0A54" w:rsidRDefault="00BC0A54" w:rsidP="003E5AE5">
      <w:pPr>
        <w:spacing w:line="240" w:lineRule="auto"/>
      </w:pPr>
      <w:r>
        <w:separator/>
      </w:r>
    </w:p>
  </w:footnote>
  <w:footnote w:type="continuationSeparator" w:id="0">
    <w:p w14:paraId="63331DB9" w14:textId="77777777" w:rsidR="00BC0A54" w:rsidRDefault="00BC0A54" w:rsidP="003E5A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C105EB" w14:textId="77777777" w:rsidR="002F1753" w:rsidRDefault="002F17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0ADFF2" w14:textId="77777777" w:rsidR="003E5AE5" w:rsidRDefault="003E5AE5" w:rsidP="003E5AE5">
    <w:pPr>
      <w:pStyle w:val="Header"/>
      <w:jc w:val="center"/>
    </w:pPr>
    <w:r>
      <w:t>Redes y Comunicaciones de Datos I</w:t>
    </w:r>
  </w:p>
  <w:p w14:paraId="203E08A1" w14:textId="77777777" w:rsidR="003E5AE5" w:rsidRDefault="005F12DF" w:rsidP="003E5AE5">
    <w:pPr>
      <w:pStyle w:val="Header"/>
      <w:jc w:val="center"/>
    </w:pPr>
    <w:r>
      <w:t>VTP</w:t>
    </w:r>
    <w:r w:rsidR="003E5AE5">
      <w:t xml:space="preserve"> – LACP </w:t>
    </w:r>
    <w:r w:rsidR="0049116D">
      <w:t>–</w:t>
    </w:r>
    <w:proofErr w:type="spellStart"/>
    <w:r w:rsidR="003E5AE5">
      <w:t>PAgP</w:t>
    </w:r>
    <w:proofErr w:type="spellEnd"/>
    <w:r w:rsidR="002F1753">
      <w:t xml:space="preserve"> - </w:t>
    </w:r>
    <w:proofErr w:type="spellStart"/>
    <w:r w:rsidR="002F1753">
      <w:t>WireLess</w:t>
    </w:r>
    <w:proofErr w:type="spellEnd"/>
  </w:p>
  <w:p w14:paraId="06DDC76F" w14:textId="77777777" w:rsidR="003E5AE5" w:rsidRDefault="00960F62" w:rsidP="003E5AE5">
    <w:pPr>
      <w:pStyle w:val="Header"/>
      <w:rPr>
        <w:b/>
        <w:bCs/>
      </w:rPr>
    </w:pPr>
    <w:r>
      <w:t xml:space="preserve">Práctica Nro.: 14 - </w:t>
    </w:r>
    <w:r w:rsidR="003E5AE5">
      <w:t xml:space="preserve">Gabriel Filippa  </w:t>
    </w:r>
    <w:r w:rsidR="0049116D">
      <w:t>–</w:t>
    </w:r>
    <w:r w:rsidR="003E5AE5">
      <w:t xml:space="preserve">   Marcelo T. Gentile  </w:t>
    </w:r>
    <w:r w:rsidR="0049116D">
      <w:t>–</w:t>
    </w:r>
    <w:r w:rsidR="003E5AE5">
      <w:t xml:space="preserve"> Franco Cian – </w:t>
    </w:r>
    <w:proofErr w:type="spellStart"/>
    <w:r w:rsidR="003E5AE5">
      <w:t>JoaquinNepotti</w:t>
    </w:r>
    <w:proofErr w:type="spellEnd"/>
    <w:r w:rsidR="003E5AE5">
      <w:rPr>
        <w:b/>
        <w:bCs/>
      </w:rPr>
      <w:t xml:space="preserve"> Año  202</w:t>
    </w:r>
    <w:r w:rsidR="005F12DF">
      <w:rPr>
        <w:b/>
        <w:bCs/>
      </w:rPr>
      <w:t>4</w:t>
    </w:r>
  </w:p>
  <w:p w14:paraId="0538909F" w14:textId="77777777" w:rsidR="003E5AE5" w:rsidRDefault="003E5A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002AE7" w14:textId="77777777" w:rsidR="002F1753" w:rsidRDefault="002F17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0E0EA9"/>
    <w:multiLevelType w:val="hybridMultilevel"/>
    <w:tmpl w:val="5A586810"/>
    <w:lvl w:ilvl="0" w:tplc="DCF41C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E42140"/>
    <w:multiLevelType w:val="hybridMultilevel"/>
    <w:tmpl w:val="D1B6F37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83670">
    <w:abstractNumId w:val="1"/>
  </w:num>
  <w:num w:numId="2" w16cid:durableId="1031569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0764"/>
    <w:rsid w:val="00015EF5"/>
    <w:rsid w:val="00074139"/>
    <w:rsid w:val="000D6F3D"/>
    <w:rsid w:val="00125B8B"/>
    <w:rsid w:val="001758CA"/>
    <w:rsid w:val="0018570D"/>
    <w:rsid w:val="002E6CA7"/>
    <w:rsid w:val="002F1753"/>
    <w:rsid w:val="003E5AE5"/>
    <w:rsid w:val="0049116D"/>
    <w:rsid w:val="004C3346"/>
    <w:rsid w:val="00566D6D"/>
    <w:rsid w:val="005F12DF"/>
    <w:rsid w:val="00621208"/>
    <w:rsid w:val="00960C2D"/>
    <w:rsid w:val="00960F62"/>
    <w:rsid w:val="009A0BE9"/>
    <w:rsid w:val="009B42DE"/>
    <w:rsid w:val="00A26356"/>
    <w:rsid w:val="00A616DA"/>
    <w:rsid w:val="00A82267"/>
    <w:rsid w:val="00A8261B"/>
    <w:rsid w:val="00AB519F"/>
    <w:rsid w:val="00B10FC5"/>
    <w:rsid w:val="00BC0A54"/>
    <w:rsid w:val="00BC6309"/>
    <w:rsid w:val="00C26D0C"/>
    <w:rsid w:val="00C934D0"/>
    <w:rsid w:val="00CA220F"/>
    <w:rsid w:val="00D34B51"/>
    <w:rsid w:val="00D611B3"/>
    <w:rsid w:val="00D92EE3"/>
    <w:rsid w:val="00DA0022"/>
    <w:rsid w:val="00DC0293"/>
    <w:rsid w:val="00E80B67"/>
    <w:rsid w:val="00E95AC8"/>
    <w:rsid w:val="00EA579C"/>
    <w:rsid w:val="00EB5FE4"/>
    <w:rsid w:val="00F307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A6A883"/>
  <w15:docId w15:val="{B1FCDDCD-5490-4CC2-BC77-29E6EE8E7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D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7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07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76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95AC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B5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Header">
    <w:name w:val="header"/>
    <w:basedOn w:val="Normal"/>
    <w:link w:val="HeaderChar"/>
    <w:uiPriority w:val="99"/>
    <w:unhideWhenUsed/>
    <w:rsid w:val="003E5AE5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AE5"/>
  </w:style>
  <w:style w:type="paragraph" w:styleId="Footer">
    <w:name w:val="footer"/>
    <w:basedOn w:val="Normal"/>
    <w:link w:val="FooterChar"/>
    <w:uiPriority w:val="99"/>
    <w:unhideWhenUsed/>
    <w:rsid w:val="003E5AE5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AE5"/>
  </w:style>
  <w:style w:type="character" w:styleId="FollowedHyperlink">
    <w:name w:val="FollowedHyperlink"/>
    <w:basedOn w:val="DefaultParagraphFont"/>
    <w:uiPriority w:val="99"/>
    <w:semiHidden/>
    <w:unhideWhenUsed/>
    <w:rsid w:val="00CA220F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A220F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DC029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1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uardocollado.com/2018/04/02/pocast-142-vtp-vlan-trunking-protocol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cnadesdecero.es/configurar-etherchannel/" TargetMode="Externa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aprenderedes.com/2020/03/modos-de-operacion-vtp/" TargetMode="Externa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510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Tom</cp:lastModifiedBy>
  <cp:revision>6</cp:revision>
  <dcterms:created xsi:type="dcterms:W3CDTF">2024-11-20T11:53:00Z</dcterms:created>
  <dcterms:modified xsi:type="dcterms:W3CDTF">2024-11-23T22:55:00Z</dcterms:modified>
</cp:coreProperties>
</file>