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64543278"/>
        <w:tag w:val="goog_rdk_0"/>
      </w:sdtPr>
      <w:sdtContent>
        <w:tbl>
          <w:tblPr>
            <w:tblStyle w:val="Table1"/>
            <w:tblW w:w="99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930"/>
            <w:tblGridChange w:id="0">
              <w:tblGrid>
                <w:gridCol w:w="99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shd w:fill="9146ff" w:val="clear"/>
                <w:tcMar>
                  <w:top w:w="240.0" w:type="dxa"/>
                  <w:left w:w="320.0" w:type="dxa"/>
                  <w:bottom w:w="240.0" w:type="dxa"/>
                  <w:right w:w="320.0" w:type="dxa"/>
                </w:tcMar>
              </w:tcPr>
              <w:p w:rsidR="00000000" w:rsidDel="00000000" w:rsidP="00000000" w:rsidRDefault="00000000" w:rsidRPr="00000000" w14:paraId="00000002">
                <w:pPr>
                  <w:jc w:val="center"/>
                  <w:rPr>
                    <w:color w:val="1a1a1a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40"/>
                    <w:szCs w:val="40"/>
                    <w:rtl w:val="0"/>
                  </w:rPr>
                  <w:t xml:space="preserve">ACUERDO DE COLABORACIÓN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3">
                <w:pPr>
                  <w:jc w:val="center"/>
                  <w:rPr>
                    <w:color w:val="1a1a1a"/>
                  </w:rPr>
                </w:pPr>
                <w:r w:rsidDel="00000000" w:rsidR="00000000" w:rsidRPr="00000000">
                  <w:rPr>
                    <w:color w:val="ede8fb"/>
                    <w:sz w:val="24"/>
                    <w:szCs w:val="24"/>
                    <w:rtl w:val="0"/>
                  </w:rPr>
                  <w:t xml:space="preserve">CONDICIONES PARTICULARES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4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de8fb" w:space="0" w:sz="4" w:val="single"/>
              <w:left w:color="ede8fb" w:space="0" w:sz="4" w:val="single"/>
              <w:bottom w:color="ede8fb" w:space="0" w:sz="4" w:val="single"/>
              <w:right w:color="ede8fb" w:space="0" w:sz="4" w:val="single"/>
            </w:tcBorders>
            <w:shd w:fill="f5f4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5">
            <w:pPr>
              <w:ind w:right="-112.79527559055111"/>
              <w:rPr>
                <w:color w:val="341f6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41f60"/>
                <w:sz w:val="18"/>
                <w:szCs w:val="18"/>
                <w:rtl w:val="0"/>
              </w:rPr>
              <w:t xml:space="preserve">Este Acuerdo de Colaboración, junto con las Condiciones Generales que lo acompañan, constituye un contrato vinculante entre las partes.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60" w:before="160" w:lineRule="auto"/>
        <w:rPr>
          <w:color w:val="1a1a1a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26624786"/>
        <w:tag w:val="goog_rdk_1"/>
      </w:sdtPr>
      <w:sdtContent>
        <w:tbl>
          <w:tblPr>
            <w:tblStyle w:val="Table3"/>
            <w:tblW w:w="99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930"/>
            <w:tblGridChange w:id="0">
              <w:tblGrid>
                <w:gridCol w:w="99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146ff" w:space="0" w:sz="4" w:val="single"/>
                  <w:left w:color="9146ff" w:space="0" w:sz="4" w:val="single"/>
                  <w:bottom w:color="9146ff" w:space="0" w:sz="4" w:val="single"/>
                  <w:right w:color="9146ff" w:space="0" w:sz="4" w:val="single"/>
                </w:tcBorders>
                <w:shd w:fill="d9c3f8" w:val="clear"/>
                <w:tcMar>
                  <w:top w:w="120.0" w:type="dxa"/>
                  <w:left w:w="200.0" w:type="dxa"/>
                  <w:bottom w:w="120.0" w:type="dxa"/>
                  <w:right w:w="200.0" w:type="dxa"/>
                </w:tcMar>
              </w:tcPr>
              <w:p w:rsidR="00000000" w:rsidDel="00000000" w:rsidP="00000000" w:rsidRDefault="00000000" w:rsidRPr="00000000" w14:paraId="00000007">
                <w:pPr>
                  <w:rPr>
                    <w:color w:val="1a1a1a"/>
                  </w:rPr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sz w:val="22"/>
                    <w:szCs w:val="22"/>
                    <w:rtl w:val="0"/>
                  </w:rPr>
                  <w:t xml:space="preserve">1.  DATOS DE IDENTIFICACIÓN DE LAS PARTES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8">
      <w:pPr>
        <w:spacing w:after="80" w:before="80" w:lineRule="auto"/>
        <w:ind w:right="-112.79527559055111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ind w:right="-112.79527559055111"/>
        <w:jc w:val="both"/>
        <w:rPr>
          <w:color w:val="1a1a1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DILIGENZ (Intermediario)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40" w:lineRule="auto"/>
        <w:rPr>
          <w:color w:val="1a1a1a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77235281"/>
        <w:tag w:val="goog_rdk_2"/>
      </w:sdtPr>
      <w:sdtContent>
        <w:tbl>
          <w:tblPr>
            <w:tblStyle w:val="Table4"/>
            <w:tblW w:w="99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930"/>
            <w:tblGridChange w:id="0">
              <w:tblGrid>
                <w:gridCol w:w="99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ede8fb" w:space="0" w:sz="4" w:val="single"/>
                  <w:left w:color="ede8fb" w:space="0" w:sz="4" w:val="single"/>
                  <w:bottom w:color="ede8fb" w:space="0" w:sz="4" w:val="single"/>
                  <w:right w:color="ede8fb" w:space="0" w:sz="4" w:val="single"/>
                </w:tcBorders>
                <w:shd w:fill="f5f4f7" w:val="clear"/>
                <w:tcMar>
                  <w:top w:w="120.0" w:type="dxa"/>
                  <w:left w:w="200.0" w:type="dxa"/>
                  <w:bottom w:w="120.0" w:type="dxa"/>
                  <w:right w:w="200.0" w:type="dxa"/>
                </w:tcMar>
              </w:tcPr>
              <w:p w:rsidR="00000000" w:rsidDel="00000000" w:rsidP="00000000" w:rsidRDefault="00000000" w:rsidRPr="00000000" w14:paraId="0000000B">
                <w:pPr>
                  <w:rPr>
                    <w:color w:val="1a1a1a"/>
                  </w:rPr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sz w:val="18"/>
                    <w:szCs w:val="18"/>
                    <w:rtl w:val="0"/>
                  </w:rPr>
                  <w:t xml:space="preserve">Nombre / Razón Social:  </w:t>
                </w:r>
                <w:r w:rsidDel="00000000" w:rsidR="00000000" w:rsidRPr="00000000">
                  <w:rPr>
                    <w:color w:val="1a1a1a"/>
                    <w:sz w:val="18"/>
                    <w:szCs w:val="18"/>
                    <w:rtl w:val="0"/>
                  </w:rPr>
                  <w:t xml:space="preserve">Jose Ángel Cañizares Llorca</w:t>
                </w:r>
                <w:r w:rsidDel="00000000" w:rsidR="00000000" w:rsidRPr="00000000">
                  <w:rPr>
                    <w:b w:val="1"/>
                    <w:bCs w:val="1"/>
                    <w:color w:val="1a1a1a"/>
                    <w:sz w:val="18"/>
                    <w:szCs w:val="18"/>
                    <w:rtl w:val="0"/>
                  </w:rPr>
                  <w:t xml:space="preserve">       NIF:  </w:t>
                </w:r>
                <w:r w:rsidDel="00000000" w:rsidR="00000000" w:rsidRPr="00000000">
                  <w:rPr>
                    <w:color w:val="1a1a1a"/>
                    <w:sz w:val="18"/>
                    <w:szCs w:val="18"/>
                    <w:rtl w:val="0"/>
                  </w:rPr>
                  <w:t xml:space="preserve">23848753F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C">
                <w:pPr>
                  <w:spacing w:after="40" w:before="40" w:lineRule="auto"/>
                  <w:rPr>
                    <w:color w:val="1a1a1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D">
                <w:pPr>
                  <w:rPr>
                    <w:color w:val="1a1a1a"/>
                  </w:rPr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sz w:val="18"/>
                    <w:szCs w:val="18"/>
                    <w:rtl w:val="0"/>
                  </w:rPr>
                  <w:t xml:space="preserve">Domicilio:  </w:t>
                </w:r>
                <w:r w:rsidDel="00000000" w:rsidR="00000000" w:rsidRPr="00000000">
                  <w:rPr>
                    <w:color w:val="1a1a1a"/>
                    <w:sz w:val="18"/>
                    <w:szCs w:val="18"/>
                    <w:rtl w:val="0"/>
                  </w:rPr>
                  <w:t xml:space="preserve">C/ Colón 39, 1º, 46004 Valencia</w:t>
                </w:r>
                <w:r w:rsidDel="00000000" w:rsidR="00000000" w:rsidRPr="00000000">
                  <w:rPr>
                    <w:b w:val="1"/>
                    <w:bCs w:val="1"/>
                    <w:color w:val="1a1a1a"/>
                    <w:sz w:val="18"/>
                    <w:szCs w:val="18"/>
                    <w:rtl w:val="0"/>
                  </w:rPr>
                  <w:t xml:space="preserve">       Email:  </w:t>
                </w:r>
                <w:r w:rsidDel="00000000" w:rsidR="00000000" w:rsidRPr="00000000">
                  <w:rPr>
                    <w:color w:val="1a1a1a"/>
                    <w:sz w:val="18"/>
                    <w:szCs w:val="18"/>
                    <w:rtl w:val="0"/>
                  </w:rPr>
                  <w:t xml:space="preserve">jose@diligenz.com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E">
      <w:pPr>
        <w:spacing w:after="100" w:before="240" w:lineRule="auto"/>
        <w:rPr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Rule="auto"/>
        <w:jc w:val="both"/>
        <w:rPr>
          <w:color w:val="1a1a1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EL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20"/>
        <w:gridCol w:w="320"/>
        <w:gridCol w:w="4520"/>
        <w:tblGridChange w:id="0">
          <w:tblGrid>
            <w:gridCol w:w="4520"/>
            <w:gridCol w:w="320"/>
            <w:gridCol w:w="4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Nombre / Razón Social: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NIF: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Domicilio: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20"/>
        <w:gridCol w:w="320"/>
        <w:gridCol w:w="4520"/>
        <w:tblGridChange w:id="0">
          <w:tblGrid>
            <w:gridCol w:w="4520"/>
            <w:gridCol w:w="320"/>
            <w:gridCol w:w="4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Email de contacto: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Teléfono: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Representante legal: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20"/>
        <w:gridCol w:w="320"/>
        <w:gridCol w:w="4520"/>
        <w:tblGridChange w:id="0">
          <w:tblGrid>
            <w:gridCol w:w="4520"/>
            <w:gridCol w:w="320"/>
            <w:gridCol w:w="4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DNI del representante: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Cargo / Apoderamiento: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60" w:before="160" w:lineRule="auto"/>
        <w:rPr>
          <w:color w:val="1a1a1a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82423519"/>
        <w:tag w:val="goog_rdk_3"/>
      </w:sdtPr>
      <w:sdtContent>
        <w:tbl>
          <w:tblPr>
            <w:tblStyle w:val="Table10"/>
            <w:tblW w:w="99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930"/>
            <w:tblGridChange w:id="0">
              <w:tblGrid>
                <w:gridCol w:w="99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146ff" w:space="0" w:sz="4" w:val="single"/>
                  <w:left w:color="9146ff" w:space="0" w:sz="4" w:val="single"/>
                  <w:bottom w:color="9146ff" w:space="0" w:sz="4" w:val="single"/>
                  <w:right w:color="9146ff" w:space="0" w:sz="4" w:val="single"/>
                </w:tcBorders>
                <w:shd w:fill="d9c3f8" w:val="clear"/>
                <w:tcMar>
                  <w:top w:w="120.0" w:type="dxa"/>
                  <w:left w:w="200.0" w:type="dxa"/>
                  <w:bottom w:w="120.0" w:type="dxa"/>
                  <w:right w:w="200.0" w:type="dxa"/>
                </w:tcMar>
              </w:tcPr>
              <w:p w:rsidR="00000000" w:rsidDel="00000000" w:rsidP="00000000" w:rsidRDefault="00000000" w:rsidRPr="00000000" w14:paraId="00000021">
                <w:pPr>
                  <w:rPr>
                    <w:b w:val="1"/>
                    <w:bCs w:val="1"/>
                    <w:color w:val="1a1a1a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sz w:val="22"/>
                    <w:szCs w:val="22"/>
                    <w:rtl w:val="0"/>
                  </w:rPr>
                  <w:t xml:space="preserve">2.  CONDICIONES PARTICULARES DEL ACUERDO</w:t>
                </w:r>
              </w:p>
            </w:tc>
          </w:tr>
        </w:tbl>
      </w:sdtContent>
    </w:sdt>
    <w:p w:rsidR="00000000" w:rsidDel="00000000" w:rsidP="00000000" w:rsidRDefault="00000000" w:rsidRPr="00000000" w14:paraId="00000022">
      <w:pPr>
        <w:spacing w:after="100" w:before="200" w:lineRule="auto"/>
        <w:rPr>
          <w:color w:val="1a1a1a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2.1  Naturaleza del acuerdo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80" w:lineRule="auto"/>
        <w:jc w:val="both"/>
        <w:rPr>
          <w:color w:val="1a1a1a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18"/>
          <w:szCs w:val="18"/>
          <w:rtl w:val="0"/>
        </w:rPr>
        <w:t xml:space="preserve">La colaboración entre las partes tiene carácter NO EXCLUSIVO. EL PROFESIONAL podrá colaborar con terceros y DILIGENZ podrá trabajar con otros profesionales y mandatos de venta simultáneamente.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before="200" w:lineRule="auto"/>
        <w:rPr>
          <w:color w:val="1a1a1a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2.2  Periodo de protección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80" w:lineRule="auto"/>
        <w:jc w:val="both"/>
        <w:rPr>
          <w:color w:val="1a1a1a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18"/>
          <w:szCs w:val="18"/>
          <w:rtl w:val="0"/>
        </w:rPr>
        <w:t xml:space="preserve">Por cada empresa publicada en la plataforma, DILIGENZ conservará el derecho a percibir los honorarios previstos en este Acuerdo durante el tiempo que permanezca publicada y durante los DOCE (12) meses siguientes a su retirada, respecto de cualquier operación formalizada con compradores que DILIGENZ haya presentado o identificado.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2.3  Régimen de honorarios</w:t>
      </w:r>
      <w:r w:rsidDel="00000000" w:rsidR="00000000" w:rsidRPr="00000000">
        <w:rPr>
          <w:rtl w:val="0"/>
        </w:rPr>
      </w:r>
    </w:p>
    <w:tbl>
      <w:tblPr>
        <w:tblStyle w:val="Table11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60"/>
        <w:gridCol w:w="3465"/>
        <w:gridCol w:w="2775"/>
        <w:tblGridChange w:id="0">
          <w:tblGrid>
            <w:gridCol w:w="3660"/>
            <w:gridCol w:w="3465"/>
            <w:gridCol w:w="27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341f6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341f6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Quién paga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341f6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Total honorarios percibidos del Comprador</w:t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El Comprador</w:t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color w:val="1a1a1a"/>
                <w:sz w:val="18"/>
                <w:szCs w:val="18"/>
                <w:highlight w:val="yellow"/>
              </w:rPr>
            </w:pPr>
            <w:sdt>
              <w:sdtPr>
                <w:id w:val="-521103642"/>
                <w:tag w:val="goog_rdk_4"/>
              </w:sdtPr>
              <w:sdtContent>
                <w:commentRangeStart w:id="0"/>
              </w:sdtContent>
            </w:sdt>
            <w:r w:rsidDel="00000000" w:rsidR="00000000" w:rsidRPr="00000000">
              <w:rPr>
                <w:color w:val="1a1a1a"/>
                <w:sz w:val="18"/>
                <w:szCs w:val="18"/>
                <w:highlight w:val="yellow"/>
                <w:rtl w:val="0"/>
              </w:rPr>
              <w:t xml:space="preserve">4% (mín. 5.000 €)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color w:val="1a1a1a"/>
                <w:sz w:val="18"/>
                <w:szCs w:val="18"/>
              </w:rPr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  — Parte DILIGENZ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Percibido directamente del Comprador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color w:val="1a1a1a"/>
                <w:sz w:val="18"/>
                <w:szCs w:val="18"/>
                <w:highlight w:val="yellow"/>
              </w:rPr>
            </w:pPr>
            <w:sdt>
              <w:sdtPr>
                <w:id w:val="-529460708"/>
                <w:tag w:val="goog_rdk_5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highlight w:val="yellow"/>
                <w:rtl w:val="0"/>
              </w:rPr>
              <w:t xml:space="preserve">2% del precio de la operación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color w:val="1a1a1a"/>
                <w:sz w:val="18"/>
                <w:szCs w:val="18"/>
              </w:rPr>
            </w:pP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  — Parte EL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Liquidado por DILIGENZ al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color w:val="1a1a1a"/>
                <w:sz w:val="18"/>
                <w:szCs w:val="18"/>
                <w:highlight w:val="yellow"/>
              </w:rPr>
            </w:pPr>
            <w:sdt>
              <w:sdtPr>
                <w:id w:val="1799654614"/>
                <w:tag w:val="goog_rdk_6"/>
              </w:sdtPr>
              <w:sdtContent>
                <w:commentRangeStart w:id="2"/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highlight w:val="yellow"/>
                <w:rtl w:val="0"/>
              </w:rPr>
              <w:t xml:space="preserve">2% del precio de la operación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sz w:val="28"/>
          <w:szCs w:val="28"/>
        </w:rPr>
      </w:pP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tbl>
      <w:tblPr>
        <w:tblStyle w:val="Table12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de8fb" w:space="0" w:sz="4" w:val="single"/>
              <w:left w:color="ede8fb" w:space="0" w:sz="4" w:val="single"/>
              <w:bottom w:color="ede8fb" w:space="0" w:sz="4" w:val="single"/>
              <w:right w:color="ede8fb" w:space="0" w:sz="4" w:val="single"/>
            </w:tcBorders>
            <w:shd w:fill="f5f4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Todos los importes se entienden sin IVA. El derecho de EL PROFESIONAL a percibir su participación queda condicionado al cobro efectivo previo por parte de DILIGENZ de los honorarios del comprador.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60" w:before="160" w:lineRule="auto"/>
        <w:rPr>
          <w:color w:val="1a1a1a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56960757"/>
        <w:tag w:val="goog_rdk_7"/>
      </w:sdtPr>
      <w:sdtContent>
        <w:tbl>
          <w:tblPr>
            <w:tblStyle w:val="Table13"/>
            <w:tblW w:w="99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930"/>
            <w:tblGridChange w:id="0">
              <w:tblGrid>
                <w:gridCol w:w="99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146ff" w:space="0" w:sz="4" w:val="single"/>
                  <w:left w:color="9146ff" w:space="0" w:sz="4" w:val="single"/>
                  <w:bottom w:color="9146ff" w:space="0" w:sz="4" w:val="single"/>
                  <w:right w:color="9146ff" w:space="0" w:sz="4" w:val="single"/>
                </w:tcBorders>
                <w:shd w:fill="d9c3f8" w:val="clear"/>
                <w:tcMar>
                  <w:top w:w="120.0" w:type="dxa"/>
                  <w:left w:w="200.0" w:type="dxa"/>
                  <w:bottom w:w="120.0" w:type="dxa"/>
                  <w:right w:w="200.0" w:type="dxa"/>
                </w:tcMar>
              </w:tcPr>
              <w:p w:rsidR="00000000" w:rsidDel="00000000" w:rsidP="00000000" w:rsidRDefault="00000000" w:rsidRPr="00000000" w14:paraId="00000038">
                <w:pPr>
                  <w:rPr>
                    <w:b w:val="1"/>
                    <w:bCs w:val="1"/>
                    <w:color w:val="1a1a1a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3.  PUBLICACIÓN DE MANDATOS DE VENTA EN LA PLATAFORMA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80" w:lineRule="auto"/>
        <w:jc w:val="both"/>
        <w:rPr>
          <w:color w:val="1a1a1a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18"/>
          <w:szCs w:val="18"/>
          <w:rtl w:val="0"/>
        </w:rPr>
        <w:t xml:space="preserve">EL PROFESIONAL podrá publicar en la plataforma de DILIGENZ, directamente o a través de DILIGENZ, cuantos mandatos de venta considere oportuno, respecto de los cuales declara mantener encargo de venta válido y vigente otorgado por sus titulares.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80" w:lineRule="auto"/>
        <w:jc w:val="both"/>
        <w:rPr>
          <w:color w:val="1a1a1a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18"/>
          <w:szCs w:val="18"/>
          <w:rtl w:val="0"/>
        </w:rPr>
        <w:t xml:space="preserve">Cada empresa publicada quedará automáticamente sujeta, de forma individual, a las condiciones del presente Acuerdo y sus Condiciones Generales desde el momento de su publicación y hasta DOCE (12) meses después de su retirada de la plataforma, sin necesidad de suscribir ningún anexo o adenda adicional.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80" w:lineRule="auto"/>
        <w:jc w:val="both"/>
        <w:rPr>
          <w:color w:val="1a1a1a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18"/>
          <w:szCs w:val="18"/>
          <w:rtl w:val="0"/>
        </w:rPr>
        <w:t xml:space="preserve">EL PROFESIONAL podrá igualmente retirar de la plataforma cualquier mandato de venta en el momento que estime conveniente, comunicándolo a DILIGENZ. La retirada no extinguirá los derechos de DILIGENZ respecto de compradores que ya hubieran sido presentados al PROFESIONAL o al vendedor con anterioridad a dicha retirada. En caso de que existan compradores activos en el momento de la retirada, EL PROFESIONAL deberá notificarlo tanto a DILIGENZ como a dichos compradores, y si la retirada careciera de causa justificada, el PROFESIONAL o el vendedor podrán quedar obligados a asumir los costes extraordinarios en los que dichos compradores hubieran incurrido razonablemente con motivo del proceso de adquisición.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160" w:lineRule="auto"/>
        <w:rPr>
          <w:color w:val="1a1a1a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98038990"/>
        <w:tag w:val="goog_rdk_8"/>
      </w:sdtPr>
      <w:sdtContent>
        <w:tbl>
          <w:tblPr>
            <w:tblStyle w:val="Table14"/>
            <w:tblW w:w="99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930"/>
            <w:tblGridChange w:id="0">
              <w:tblGrid>
                <w:gridCol w:w="99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146ff" w:space="0" w:sz="4" w:val="single"/>
                  <w:left w:color="9146ff" w:space="0" w:sz="4" w:val="single"/>
                  <w:bottom w:color="9146ff" w:space="0" w:sz="4" w:val="single"/>
                  <w:right w:color="9146ff" w:space="0" w:sz="4" w:val="single"/>
                </w:tcBorders>
                <w:shd w:fill="d9c3f8" w:val="clear"/>
                <w:tcMar>
                  <w:top w:w="120.0" w:type="dxa"/>
                  <w:left w:w="200.0" w:type="dxa"/>
                  <w:bottom w:w="120.0" w:type="dxa"/>
                  <w:right w:w="200.0" w:type="dxa"/>
                </w:tcMar>
              </w:tcPr>
              <w:p w:rsidR="00000000" w:rsidDel="00000000" w:rsidP="00000000" w:rsidRDefault="00000000" w:rsidRPr="00000000" w14:paraId="0000003E">
                <w:pPr>
                  <w:rPr>
                    <w:b w:val="1"/>
                    <w:bCs w:val="1"/>
                    <w:color w:val="1a1a1a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4.  DECLARACIONES Y AUTORIZACIONES DE EL PROFESIONAL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80" w:lineRule="auto"/>
        <w:jc w:val="both"/>
        <w:rPr>
          <w:color w:val="1a1a1a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18"/>
          <w:szCs w:val="18"/>
          <w:rtl w:val="0"/>
        </w:rPr>
        <w:t xml:space="preserve">Mediante la firma del presente Acuerdo, EL PROFESIONAL declara y confirma: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1a1a1a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Que ostenta la titularidad y/o representación suficiente para suscribir este Acuerdo.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1a1a1a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Que dispondrá de mandato de venta válido y vigente sobre cada empresa que publique en la plataforma.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1a1a1a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Que la información facilitada sobre las empresas publicadas es verídica, completa y no induce a error.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1a1a1a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Que ha leído y acepta íntegramente las Condiciones Generales de DILIGENZ incorporadas al presente Acuerdo.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1a1a1a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Que ha sido informado del régimen de honorarios, condición de cobro y periodo de protección aplicables.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1a1a1a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Que acepta recibir comunicaciones de DILIGENZ por correo electrónico en relación con los mandatos publicados.</w:t>
      </w:r>
    </w:p>
    <w:p w:rsidR="00000000" w:rsidDel="00000000" w:rsidP="00000000" w:rsidRDefault="00000000" w:rsidRPr="00000000" w14:paraId="00000048">
      <w:pPr>
        <w:spacing w:after="60" w:before="160" w:lineRule="auto"/>
        <w:rPr>
          <w:color w:val="1a1a1a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67854957"/>
        <w:tag w:val="goog_rdk_9"/>
      </w:sdtPr>
      <w:sdtContent>
        <w:tbl>
          <w:tblPr>
            <w:tblStyle w:val="Table15"/>
            <w:tblW w:w="99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930"/>
            <w:tblGridChange w:id="0">
              <w:tblGrid>
                <w:gridCol w:w="99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146ff" w:space="0" w:sz="4" w:val="single"/>
                  <w:left w:color="9146ff" w:space="0" w:sz="4" w:val="single"/>
                  <w:bottom w:color="9146ff" w:space="0" w:sz="4" w:val="single"/>
                  <w:right w:color="9146ff" w:space="0" w:sz="4" w:val="single"/>
                </w:tcBorders>
                <w:shd w:fill="d9c3f8" w:val="clear"/>
                <w:tcMar>
                  <w:top w:w="120.0" w:type="dxa"/>
                  <w:left w:w="200.0" w:type="dxa"/>
                  <w:bottom w:w="120.0" w:type="dxa"/>
                  <w:right w:w="200.0" w:type="dxa"/>
                </w:tcMar>
              </w:tcPr>
              <w:p w:rsidR="00000000" w:rsidDel="00000000" w:rsidP="00000000" w:rsidRDefault="00000000" w:rsidRPr="00000000" w14:paraId="00000049">
                <w:pPr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5.  FIRMAS</w:t>
                </w:r>
              </w:p>
            </w:tc>
          </w:tr>
        </w:tbl>
      </w:sdtContent>
    </w:sdt>
    <w:p w:rsidR="00000000" w:rsidDel="00000000" w:rsidP="00000000" w:rsidRDefault="00000000" w:rsidRPr="00000000" w14:paraId="0000004A">
      <w:pPr>
        <w:rPr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80" w:lineRule="auto"/>
        <w:jc w:val="center"/>
        <w:rPr>
          <w:color w:val="1a1a1a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18"/>
          <w:szCs w:val="18"/>
          <w:rtl w:val="0"/>
        </w:rPr>
        <w:t xml:space="preserve">En Valencia, a _____ de _________________ de 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0"/>
        <w:gridCol w:w="720"/>
        <w:gridCol w:w="4320"/>
        <w:tblGridChange w:id="0">
          <w:tblGrid>
            <w:gridCol w:w="4320"/>
            <w:gridCol w:w="7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Por DILIGENZ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200" w:before="40" w:lineRule="auto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200" w:before="40" w:lineRule="auto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00" w:before="40" w:lineRule="auto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200" w:before="40" w:lineRule="auto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bottom w:color="1a1a1a" w:space="0" w:sz="6" w:val="single"/>
              </w:pBdr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40" w:before="40" w:lineRule="auto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color w:val="1a1a1a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Jose Ángel Cañizares Llorca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color w:val="1a1a1a"/>
              </w:rPr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NIF: 23848753F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Por EL PROFESIONAL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200" w:before="40" w:lineRule="auto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00" w:before="40" w:lineRule="auto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00" w:before="40" w:lineRule="auto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200" w:before="40" w:lineRule="auto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bottom w:color="1a1a1a" w:space="0" w:sz="6" w:val="single"/>
              </w:pBdr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40" w:before="40" w:lineRule="auto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color w:val="1a1a1a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Nombre: 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color w:val="1a1a1a"/>
              </w:rPr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NIF: 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200" w:lineRule="auto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1a1a1a" w:space="0" w:sz="4" w:val="single"/>
        </w:pBdr>
        <w:spacing w:after="60" w:before="12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341f60"/>
          <w:sz w:val="16"/>
          <w:szCs w:val="16"/>
          <w:rtl w:val="0"/>
        </w:rPr>
        <w:t xml:space="preserve">NOTA IMPORTANTE: </w:t>
      </w:r>
      <w:r w:rsidDel="00000000" w:rsidR="00000000" w:rsidRPr="00000000">
        <w:rPr>
          <w:color w:val="6b7280"/>
          <w:sz w:val="16"/>
          <w:szCs w:val="16"/>
          <w:rtl w:val="0"/>
        </w:rPr>
        <w:t xml:space="preserve">El presente Acuerdo de Colaboración (Condiciones Particulares) debe leerse e interpretarse conjuntamente con las Condiciones Generales de DILIGENZ, que forman parte inseparable de este contrato y se entregan adjuntas. En caso de contradicción, prevalecerán las Condiciones Particulares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000" w:top="1000" w:left="1000" w:right="100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ose Angel" w:id="0" w:date="2026-06-17T13:07:16Z"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ADAPTAR CONFORME A CONDICIONES GENERALES</w:t>
      </w:r>
    </w:p>
  </w:comment>
  <w:comment w:author="Jose Angel" w:id="1" w:date="2026-06-17T13:07:16Z"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ADAPTAR CONFORME A CONDICIONES GENERALES</w:t>
      </w:r>
    </w:p>
  </w:comment>
  <w:comment w:author="Jose Angel" w:id="2" w:date="2026-06-17T13:07:16Z"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ADAPTAR CONFORME A CONDICIONES GENERALES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1" w15:done="0"/>
  <w15:commentEx w15:paraId="00000072" w15:done="0"/>
  <w15:commentEx w15:paraId="0000007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Bdr>
        <w:top w:color="9146ff" w:space="0" w:sz="6" w:val="single"/>
      </w:pBdr>
      <w:spacing w:before="80" w:lineRule="auto"/>
      <w:jc w:val="center"/>
      <w:rPr>
        <w:color w:val="6b7280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pBdr>
        <w:top w:color="9146ff" w:space="0" w:sz="6" w:val="single"/>
      </w:pBdr>
      <w:spacing w:before="80" w:lineRule="auto"/>
      <w:jc w:val="center"/>
      <w:rPr/>
    </w:pPr>
    <w:r w:rsidDel="00000000" w:rsidR="00000000" w:rsidRPr="00000000">
      <w:rPr>
        <w:color w:val="6b7280"/>
        <w:sz w:val="16"/>
        <w:szCs w:val="16"/>
        <w:rtl w:val="0"/>
      </w:rPr>
      <w:t xml:space="preserve">El presente Acuerdo de Colaboración se rige por las Condiciones Generales que lo acompañan  ·  Página </w:t>
    </w:r>
    <w:r w:rsidDel="00000000" w:rsidR="00000000" w:rsidRPr="00000000"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>
        <w:color w:val="1a1a1a"/>
      </w:rPr>
    </w:pPr>
    <w:r w:rsidDel="00000000" w:rsidR="00000000" w:rsidRPr="00000000">
      <w:rPr>
        <w:color w:val="6b7280"/>
        <w:sz w:val="16"/>
        <w:szCs w:val="16"/>
      </w:rPr>
      <w:drawing>
        <wp:inline distB="114300" distT="114300" distL="114300" distR="114300">
          <wp:extent cx="1546112" cy="28860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46112" cy="28860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tbl>
    <w:tblPr>
      <w:tblStyle w:val="Table17"/>
      <w:tblW w:w="9615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995"/>
      <w:gridCol w:w="4620"/>
      <w:tblGridChange w:id="0">
        <w:tblGrid>
          <w:gridCol w:w="4995"/>
          <w:gridCol w:w="462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06B">
          <w:pPr>
            <w:rPr>
              <w:color w:val="1a1a1a"/>
            </w:rPr>
          </w:pPr>
          <w:r w:rsidDel="00000000" w:rsidR="00000000" w:rsidRPr="00000000">
            <w:rPr>
              <w:color w:val="6b7280"/>
              <w:sz w:val="18"/>
              <w:szCs w:val="18"/>
              <w:rtl w:val="0"/>
            </w:rPr>
            <w:t xml:space="preserve"> 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06C">
          <w:pPr>
            <w:jc w:val="right"/>
            <w:rPr>
              <w:color w:val="6b7280"/>
              <w:sz w:val="16"/>
              <w:szCs w:val="16"/>
            </w:rPr>
          </w:pPr>
          <w:r w:rsidDel="00000000" w:rsidR="00000000" w:rsidRPr="00000000">
            <w:rPr>
              <w:color w:val="6b7280"/>
              <w:sz w:val="16"/>
              <w:szCs w:val="16"/>
              <w:rtl w:val="0"/>
            </w:rPr>
            <w:t xml:space="preserve">ACUERDO DE COLABORACIÓN — 2026</w:t>
          </w:r>
        </w:p>
      </w:tc>
    </w:tr>
  </w:tbl>
  <w:p w:rsidR="00000000" w:rsidDel="00000000" w:rsidP="00000000" w:rsidRDefault="00000000" w:rsidRPr="00000000" w14:paraId="0000006D">
    <w:pPr>
      <w:pBdr>
        <w:bottom w:color="341f60" w:space="0" w:sz="12" w:val="single"/>
      </w:pBdr>
      <w:spacing w:after="60" w:before="60" w:lineRule="auto"/>
      <w:rPr>
        <w:color w:val="1a1a1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□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jWNcCZGptAyS/5nLQXSkogdI/A==">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