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SO TURNERO — ROLES Y PERMISOS</w:t>
      </w:r>
    </w:p>
    <w:p w:rsidR="00000000" w:rsidDel="00000000" w:rsidP="00000000" w:rsidRDefault="00000000" w:rsidRPr="00000000" w14:paraId="00000002">
      <w:pPr>
        <w:rPr/>
      </w:pPr>
      <w:r w:rsidDel="00000000" w:rsidR="00000000" w:rsidRPr="00000000">
        <w:rPr>
          <w:rtl w:val="0"/>
        </w:rPr>
        <w:t xml:space="preserve">Base documental para definir el acceso del MVP. Los documentos nombran actores y algunas acciones; este archivo no convierte aún cada acción en una matriz definitiva de permisos.</w:t>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t xml:space="preserve">ROLES PREVISTOS EN EL APARTADO TECNOLÓGICO</w:t>
      </w:r>
    </w:p>
    <w:p w:rsidR="00000000" w:rsidDel="00000000" w:rsidP="00000000" w:rsidRDefault="00000000" w:rsidRPr="00000000" w14:paraId="00000005">
      <w:pPr>
        <w:rPr/>
      </w:pPr>
      <w:r w:rsidDel="00000000" w:rsidR="00000000" w:rsidRPr="00000000">
        <w:rPr>
          <w:rtl w:val="0"/>
        </w:rPr>
        <w:t xml:space="preserve">• Admisión.</w:t>
      </w:r>
    </w:p>
    <w:p w:rsidR="00000000" w:rsidDel="00000000" w:rsidP="00000000" w:rsidRDefault="00000000" w:rsidRPr="00000000" w14:paraId="00000006">
      <w:pPr>
        <w:rPr/>
      </w:pPr>
      <w:r w:rsidDel="00000000" w:rsidR="00000000" w:rsidRPr="00000000">
        <w:rPr>
          <w:rtl w:val="0"/>
        </w:rPr>
        <w:t xml:space="preserve">• Bioquímica.</w:t>
      </w:r>
    </w:p>
    <w:p w:rsidR="00000000" w:rsidDel="00000000" w:rsidP="00000000" w:rsidRDefault="00000000" w:rsidRPr="00000000" w14:paraId="00000007">
      <w:pPr>
        <w:rPr/>
      </w:pPr>
      <w:r w:rsidDel="00000000" w:rsidR="00000000" w:rsidRPr="00000000">
        <w:rPr>
          <w:rtl w:val="0"/>
        </w:rPr>
        <w:t xml:space="preserve">• Clínica Médica.</w:t>
      </w:r>
    </w:p>
    <w:p w:rsidR="00000000" w:rsidDel="00000000" w:rsidP="00000000" w:rsidRDefault="00000000" w:rsidRPr="00000000" w14:paraId="00000008">
      <w:pPr>
        <w:rPr/>
      </w:pPr>
      <w:r w:rsidDel="00000000" w:rsidR="00000000" w:rsidRPr="00000000">
        <w:rPr>
          <w:rtl w:val="0"/>
        </w:rPr>
        <w:t xml:space="preserve">• Psicología.</w:t>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t xml:space="preserve">ACTORES Y ACCIONES DESCRITOS</w:t>
      </w:r>
    </w:p>
    <w:p w:rsidR="00000000" w:rsidDel="00000000" w:rsidP="00000000" w:rsidRDefault="00000000" w:rsidRPr="00000000" w14:paraId="0000000B">
      <w:pPr>
        <w:rPr/>
      </w:pPr>
      <w:r w:rsidDel="00000000" w:rsidR="00000000" w:rsidRPr="00000000">
        <w:rPr>
          <w:rtl w:val="0"/>
        </w:rPr>
        <w:t xml:space="preserve">Admisión registra postulantes ficticios, los incorpora a la cola, consulta estados y reserva horarios para recitaciones.</w:t>
      </w:r>
    </w:p>
    <w:p w:rsidR="00000000" w:rsidDel="00000000" w:rsidP="00000000" w:rsidRDefault="00000000" w:rsidRPr="00000000" w14:paraId="0000000C">
      <w:pPr>
        <w:rPr/>
      </w:pPr>
      <w:r w:rsidDel="00000000" w:rsidR="00000000" w:rsidRPr="00000000">
        <w:rPr>
          <w:rtl w:val="0"/>
        </w:rPr>
        <w:t xml:space="preserve">Los profesionales de cada especialidad consultan postulantes disponibles, inician y finalizan sus atenciones, registran evaluación, informe y pendientes.</w:t>
      </w:r>
    </w:p>
    <w:p w:rsidR="00000000" w:rsidDel="00000000" w:rsidP="00000000" w:rsidRDefault="00000000" w:rsidRPr="00000000" w14:paraId="0000000D">
      <w:pPr>
        <w:rPr/>
      </w:pPr>
      <w:r w:rsidDel="00000000" w:rsidR="00000000" w:rsidRPr="00000000">
        <w:rPr>
          <w:rtl w:val="0"/>
        </w:rPr>
        <w:t xml:space="preserve">El profesional de origen registra una derivación; el profesional destinatario pertenece a la especialidad de destino.</w:t>
      </w:r>
    </w:p>
    <w:p w:rsidR="00000000" w:rsidDel="00000000" w:rsidP="00000000" w:rsidRDefault="00000000" w:rsidRPr="00000000" w14:paraId="0000000E">
      <w:pPr>
        <w:rPr/>
      </w:pPr>
      <w:r w:rsidDel="00000000" w:rsidR="00000000" w:rsidRPr="00000000">
        <w:rPr>
          <w:rtl w:val="0"/>
        </w:rPr>
        <w:t xml:space="preserve">El médico clínico responsable verifica la finalización de las evaluaciones, registra la aptitud final y genera el certificado demostrativo.</w:t>
      </w:r>
    </w:p>
    <w:p w:rsidR="00000000" w:rsidDel="00000000" w:rsidP="00000000" w:rsidRDefault="00000000" w:rsidRPr="00000000" w14:paraId="0000000F">
      <w:pPr>
        <w:rPr/>
      </w:pPr>
      <w:r w:rsidDel="00000000" w:rsidR="00000000" w:rsidRPr="00000000">
        <w:rPr>
          <w:rtl w:val="0"/>
        </w:rPr>
        <w:t xml:space="preserve">El responsable o supervisor aparece en requisitos/casos como actor que consulta el estado general y verifica informes según permisos.</w:t>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t xml:space="preserve">DECISIÓN DE ACCESO A RESOLVER</w:t>
      </w:r>
    </w:p>
    <w:p w:rsidR="00000000" w:rsidDel="00000000" w:rsidP="00000000" w:rsidRDefault="00000000" w:rsidRPr="00000000" w14:paraId="00000012">
      <w:pPr>
        <w:rPr/>
      </w:pPr>
      <w:r w:rsidDel="00000000" w:rsidR="00000000" w:rsidRPr="00000000">
        <w:rPr>
          <w:rtl w:val="0"/>
        </w:rPr>
        <w:t xml:space="preserve">El alcance excluye «autenticación completa y permisos avanzados». Para este MVP, el backend NestJS deberá contemplar el inicio de sesión y los permisos según rol dentro del alcance básico acordado. Los documentos también señalan que debe precisarse cómo representar al supervisor. Antes de implementar, el equipo debe decidir el alcance mínimo de autenticación, si el supervisor será un rol separado y qué puede consultar o modificar cada rol.</w:t>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t xml:space="preserve">FUERA DEL ALCANCE DOCUMENTADO</w:t>
      </w:r>
    </w:p>
    <w:p w:rsidR="00000000" w:rsidDel="00000000" w:rsidP="00000000" w:rsidRDefault="00000000" w:rsidRPr="00000000" w14:paraId="00000015">
      <w:pPr>
        <w:rPr/>
      </w:pPr>
      <w:r w:rsidDel="00000000" w:rsidR="00000000" w:rsidRPr="00000000">
        <w:rPr>
          <w:rtl w:val="0"/>
        </w:rPr>
        <w:t xml:space="preserve">No se consideran permisos avanzados ni acceso a datos reales. No se presume una política de acceso institucional.</w:t>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TRAMO INICIAL</w:t>
      </w:r>
    </w:p>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Admisión registra un postulante ficticio y el sistema le asigna un número único.</w:t>
      </w:r>
    </w:p>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El postulante aparece en la cola.</w:t>
      </w:r>
    </w:p>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Un profesional inicia y finaliza una atención.</w:t>
      </w:r>
    </w:p>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El sistema impide que otro profesional inicie una atención simultánea para ese postulante.</w:t>
      </w:r>
    </w:p>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El estado queda guardado y sigue visible después de recargar la aplicación.</w:t>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spacing w:after="240" w:before="240" w:lineRule="auto"/>
        <w:rPr/>
      </w:pPr>
      <w:r w:rsidDel="00000000" w:rsidR="00000000" w:rsidRPr="00000000">
        <w:rPr>
          <w:rtl w:val="0"/>
        </w:rPr>
        <w:t xml:space="preserve">MATRIZ PROPUESTA DE ROLES POR ACCIÓN</w:t>
      </w:r>
    </w:p>
    <w:p w:rsidR="00000000" w:rsidDel="00000000" w:rsidP="00000000" w:rsidRDefault="00000000" w:rsidRPr="00000000" w14:paraId="00000020">
      <w:pPr>
        <w:spacing w:after="240" w:before="240" w:lineRule="auto"/>
        <w:rPr/>
      </w:pPr>
      <w:r w:rsidDel="00000000" w:rsidR="00000000" w:rsidRPr="00000000">
        <w:rPr>
          <w:rtl w:val="0"/>
        </w:rPr>
        <w:t xml:space="preserve">La siguiente matriz propone los permisos para el MVP completo. No implica que todas las acciones se implementen en el primer recorrido funcional.</w:t>
      </w:r>
    </w:p>
    <w:p w:rsidR="00000000" w:rsidDel="00000000" w:rsidP="00000000" w:rsidRDefault="00000000" w:rsidRPr="00000000" w14:paraId="00000021">
      <w:pPr>
        <w:spacing w:after="240" w:before="240" w:lineRule="auto"/>
        <w:rPr/>
      </w:pPr>
      <w:r w:rsidDel="00000000" w:rsidR="00000000" w:rsidRPr="00000000">
        <w:rPr>
          <w:rtl w:val="0"/>
        </w:rPr>
        <w:t xml:space="preserve">Leyenda:</w:t>
        <w:br w:type="textWrapping"/>
        <w:t xml:space="preserve">C = crear o registrar</w:t>
        <w:br w:type="textWrapping"/>
        <w:t xml:space="preserve">G = gestionar o actualizar</w:t>
        <w:br w:type="textWrapping"/>
        <w:t xml:space="preserve">V = consultar</w:t>
        <w:br w:type="textWrapping"/>
        <w:t xml:space="preserve">— = sin acceso previsto</w:t>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pPr>
      <w:r w:rsidDel="00000000" w:rsidR="00000000" w:rsidRPr="00000000">
        <w:rPr>
          <w:rtl w:val="0"/>
        </w:rPr>
      </w:r>
    </w:p>
    <w:tbl>
      <w:tblPr>
        <w:tblStyle w:val="Table1"/>
        <w:tblW w:w="9885.0" w:type="dxa"/>
        <w:jc w:val="left"/>
        <w:tblBorders>
          <w:top w:color="cccccc" w:space="0" w:sz="8" w:val="single"/>
          <w:left w:color="cccccc" w:space="0" w:sz="8" w:val="single"/>
          <w:bottom w:color="cccccc" w:space="0" w:sz="8" w:val="single"/>
          <w:right w:color="cccccc" w:space="0" w:sz="8" w:val="single"/>
          <w:insideH w:color="cccccc" w:space="0" w:sz="8" w:val="single"/>
          <w:insideV w:color="cccccc" w:space="0" w:sz="8" w:val="single"/>
        </w:tblBorders>
        <w:tblLayout w:type="fixed"/>
        <w:tblLook w:val="0600"/>
      </w:tblPr>
      <w:tblGrid>
        <w:gridCol w:w="2210"/>
        <w:gridCol w:w="1220"/>
        <w:gridCol w:w="1400"/>
        <w:gridCol w:w="1145"/>
        <w:gridCol w:w="1250"/>
        <w:gridCol w:w="2660"/>
        <w:tblGridChange w:id="0">
          <w:tblGrid>
            <w:gridCol w:w="2210"/>
            <w:gridCol w:w="1220"/>
            <w:gridCol w:w="1400"/>
            <w:gridCol w:w="1145"/>
            <w:gridCol w:w="1250"/>
            <w:gridCol w:w="2660"/>
          </w:tblGrid>
        </w:tblGridChange>
      </w:tblGrid>
      <w:tr>
        <w:trPr>
          <w:cantSplit w:val="0"/>
          <w:trHeight w:val="770" w:hRule="atLeast"/>
          <w:tblHeader w:val="0"/>
        </w:trPr>
        <w:tc>
          <w:tcPr>
            <w:tcBorders>
              <w:top w:color="cccccc" w:space="0" w:sz="8" w:val="single"/>
              <w:left w:color="cccccc" w:space="0" w:sz="8" w:val="single"/>
              <w:bottom w:color="cccccc" w:space="0" w:sz="8" w:val="single"/>
              <w:right w:color="cccccc" w:space="0" w:sz="8" w:val="single"/>
            </w:tcBorders>
            <w:shd w:fill="f3f3f3" w:val="clear"/>
          </w:tcPr>
          <w:p w:rsidR="00000000" w:rsidDel="00000000" w:rsidP="00000000" w:rsidRDefault="00000000" w:rsidRPr="00000000" w14:paraId="00000025">
            <w:pPr>
              <w:jc w:val="center"/>
              <w:rPr/>
            </w:pPr>
            <w:r w:rsidDel="00000000" w:rsidR="00000000" w:rsidRPr="00000000">
              <w:rPr>
                <w:b w:val="1"/>
                <w:bCs w:val="1"/>
                <w:rtl w:val="0"/>
              </w:rPr>
              <w:t xml:space="preserve">Acción</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shd w:fill="f3f3f3" w:val="clear"/>
          </w:tcPr>
          <w:p w:rsidR="00000000" w:rsidDel="00000000" w:rsidP="00000000" w:rsidRDefault="00000000" w:rsidRPr="00000000" w14:paraId="00000026">
            <w:pPr>
              <w:jc w:val="center"/>
              <w:rPr/>
            </w:pPr>
            <w:r w:rsidDel="00000000" w:rsidR="00000000" w:rsidRPr="00000000">
              <w:rPr>
                <w:b w:val="1"/>
                <w:bCs w:val="1"/>
                <w:rtl w:val="0"/>
              </w:rPr>
              <w:t xml:space="preserve">Admisión</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shd w:fill="f3f3f3" w:val="clear"/>
          </w:tcPr>
          <w:p w:rsidR="00000000" w:rsidDel="00000000" w:rsidP="00000000" w:rsidRDefault="00000000" w:rsidRPr="00000000" w14:paraId="00000027">
            <w:pPr>
              <w:jc w:val="center"/>
              <w:rPr/>
            </w:pPr>
            <w:r w:rsidDel="00000000" w:rsidR="00000000" w:rsidRPr="00000000">
              <w:rPr>
                <w:b w:val="1"/>
                <w:bCs w:val="1"/>
                <w:rtl w:val="0"/>
              </w:rPr>
              <w:t xml:space="preserve">Bioquímica</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shd w:fill="f3f3f3" w:val="clear"/>
          </w:tcPr>
          <w:p w:rsidR="00000000" w:rsidDel="00000000" w:rsidP="00000000" w:rsidRDefault="00000000" w:rsidRPr="00000000" w14:paraId="00000028">
            <w:pPr>
              <w:jc w:val="center"/>
              <w:rPr/>
            </w:pPr>
            <w:r w:rsidDel="00000000" w:rsidR="00000000" w:rsidRPr="00000000">
              <w:rPr>
                <w:b w:val="1"/>
                <w:bCs w:val="1"/>
                <w:rtl w:val="0"/>
              </w:rPr>
              <w:t xml:space="preserve">Clínica Médica</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shd w:fill="f3f3f3" w:val="clear"/>
          </w:tcPr>
          <w:p w:rsidR="00000000" w:rsidDel="00000000" w:rsidP="00000000" w:rsidRDefault="00000000" w:rsidRPr="00000000" w14:paraId="00000029">
            <w:pPr>
              <w:jc w:val="center"/>
              <w:rPr/>
            </w:pPr>
            <w:r w:rsidDel="00000000" w:rsidR="00000000" w:rsidRPr="00000000">
              <w:rPr>
                <w:b w:val="1"/>
                <w:bCs w:val="1"/>
                <w:rtl w:val="0"/>
              </w:rPr>
              <w:t xml:space="preserve">Psicología</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shd w:fill="f3f3f3" w:val="clear"/>
          </w:tcPr>
          <w:p w:rsidR="00000000" w:rsidDel="00000000" w:rsidP="00000000" w:rsidRDefault="00000000" w:rsidRPr="00000000" w14:paraId="0000002A">
            <w:pPr>
              <w:jc w:val="center"/>
              <w:rPr/>
            </w:pPr>
            <w:r w:rsidDel="00000000" w:rsidR="00000000" w:rsidRPr="00000000">
              <w:rPr>
                <w:b w:val="1"/>
                <w:bCs w:val="1"/>
                <w:rtl w:val="0"/>
              </w:rPr>
              <w:t xml:space="preserve">Responsable/supervisor</w:t>
            </w:r>
            <w:r w:rsidDel="00000000" w:rsidR="00000000" w:rsidRPr="00000000">
              <w:rPr>
                <w:rtl w:val="0"/>
              </w:rPr>
            </w:r>
          </w:p>
        </w:tc>
      </w:tr>
      <w:tr>
        <w:trPr>
          <w:cantSplit w:val="0"/>
          <w:trHeight w:val="770" w:hRule="atLeast"/>
          <w:tblHeader w:val="0"/>
        </w:trPr>
        <w:tc>
          <w:tcPr>
            <w:tcBorders>
              <w:top w:color="cccccc" w:space="0" w:sz="8" w:val="single"/>
              <w:left w:color="cccccc" w:space="0" w:sz="8" w:val="single"/>
              <w:bottom w:color="cccccc" w:space="0" w:sz="8" w:val="single"/>
              <w:right w:color="cccccc" w:space="0" w:sz="8" w:val="single"/>
            </w:tcBorders>
          </w:tcPr>
          <w:p w:rsidR="00000000" w:rsidDel="00000000" w:rsidP="00000000" w:rsidRDefault="00000000" w:rsidRPr="00000000" w14:paraId="0000002B">
            <w:pPr>
              <w:rPr/>
            </w:pPr>
            <w:r w:rsidDel="00000000" w:rsidR="00000000" w:rsidRPr="00000000">
              <w:rPr>
                <w:rtl w:val="0"/>
              </w:rPr>
              <w:t xml:space="preserve">Registrar postulante y generar número</w:t>
            </w:r>
          </w:p>
        </w:tc>
        <w:tc>
          <w:tcPr>
            <w:tcBorders>
              <w:top w:color="cccccc" w:space="0" w:sz="8" w:val="single"/>
              <w:left w:color="cccccc" w:space="0" w:sz="8" w:val="single"/>
              <w:bottom w:color="cccccc" w:space="0" w:sz="8" w:val="single"/>
              <w:right w:color="cccccc" w:space="0" w:sz="8" w:val="single"/>
            </w:tcBorders>
          </w:tcPr>
          <w:p w:rsidR="00000000" w:rsidDel="00000000" w:rsidP="00000000" w:rsidRDefault="00000000" w:rsidRPr="00000000" w14:paraId="0000002C">
            <w:pPr>
              <w:jc w:val="center"/>
              <w:rPr/>
            </w:pPr>
            <w:r w:rsidDel="00000000" w:rsidR="00000000" w:rsidRPr="00000000">
              <w:rPr>
                <w:rtl w:val="0"/>
              </w:rPr>
              <w:t xml:space="preserve">C</w:t>
            </w:r>
          </w:p>
        </w:tc>
        <w:tc>
          <w:tcPr>
            <w:tcBorders>
              <w:top w:color="cccccc" w:space="0" w:sz="8" w:val="single"/>
              <w:left w:color="cccccc" w:space="0" w:sz="8" w:val="single"/>
              <w:bottom w:color="cccccc" w:space="0" w:sz="8" w:val="single"/>
              <w:right w:color="cccccc" w:space="0" w:sz="8" w:val="single"/>
            </w:tcBorders>
          </w:tcPr>
          <w:p w:rsidR="00000000" w:rsidDel="00000000" w:rsidP="00000000" w:rsidRDefault="00000000" w:rsidRPr="00000000" w14:paraId="0000002D">
            <w:pPr>
              <w:jc w:val="center"/>
              <w:rPr/>
            </w:pPr>
            <w:r w:rsidDel="00000000" w:rsidR="00000000" w:rsidRPr="00000000">
              <w:rPr>
                <w:rtl w:val="0"/>
              </w:rPr>
              <w:t xml:space="preserve">—</w:t>
            </w:r>
          </w:p>
        </w:tc>
        <w:tc>
          <w:tcPr>
            <w:tcBorders>
              <w:top w:color="cccccc" w:space="0" w:sz="8" w:val="single"/>
              <w:left w:color="cccccc" w:space="0" w:sz="8" w:val="single"/>
              <w:bottom w:color="cccccc" w:space="0" w:sz="8" w:val="single"/>
              <w:right w:color="cccccc" w:space="0" w:sz="8" w:val="single"/>
            </w:tcBorders>
          </w:tcPr>
          <w:p w:rsidR="00000000" w:rsidDel="00000000" w:rsidP="00000000" w:rsidRDefault="00000000" w:rsidRPr="00000000" w14:paraId="0000002E">
            <w:pPr>
              <w:jc w:val="center"/>
              <w:rPr/>
            </w:pPr>
            <w:r w:rsidDel="00000000" w:rsidR="00000000" w:rsidRPr="00000000">
              <w:rPr>
                <w:rtl w:val="0"/>
              </w:rPr>
              <w:t xml:space="preserve">—</w:t>
            </w:r>
          </w:p>
        </w:tc>
        <w:tc>
          <w:tcPr>
            <w:tcBorders>
              <w:top w:color="cccccc" w:space="0" w:sz="8" w:val="single"/>
              <w:left w:color="cccccc" w:space="0" w:sz="8" w:val="single"/>
              <w:bottom w:color="cccccc" w:space="0" w:sz="8" w:val="single"/>
              <w:right w:color="cccccc" w:space="0" w:sz="8" w:val="single"/>
            </w:tcBorders>
          </w:tcPr>
          <w:p w:rsidR="00000000" w:rsidDel="00000000" w:rsidP="00000000" w:rsidRDefault="00000000" w:rsidRPr="00000000" w14:paraId="0000002F">
            <w:pPr>
              <w:jc w:val="center"/>
              <w:rPr/>
            </w:pPr>
            <w:r w:rsidDel="00000000" w:rsidR="00000000" w:rsidRPr="00000000">
              <w:rPr>
                <w:rtl w:val="0"/>
              </w:rPr>
              <w:t xml:space="preserve">—</w:t>
            </w:r>
          </w:p>
        </w:tc>
        <w:tc>
          <w:tcPr>
            <w:tcBorders>
              <w:top w:color="cccccc" w:space="0" w:sz="8" w:val="single"/>
              <w:left w:color="cccccc" w:space="0" w:sz="8" w:val="single"/>
              <w:bottom w:color="cccccc" w:space="0" w:sz="8" w:val="single"/>
              <w:right w:color="cccccc" w:space="0" w:sz="8" w:val="single"/>
            </w:tcBorders>
          </w:tcPr>
          <w:p w:rsidR="00000000" w:rsidDel="00000000" w:rsidP="00000000" w:rsidRDefault="00000000" w:rsidRPr="00000000" w14:paraId="00000030">
            <w:pPr>
              <w:jc w:val="center"/>
              <w:rPr/>
            </w:pPr>
            <w:r w:rsidDel="00000000" w:rsidR="00000000" w:rsidRPr="00000000">
              <w:rPr>
                <w:rtl w:val="0"/>
              </w:rPr>
              <w:t xml:space="preserve">—</w:t>
            </w:r>
          </w:p>
        </w:tc>
      </w:tr>
      <w:tr>
        <w:trPr>
          <w:cantSplit w:val="0"/>
          <w:trHeight w:val="1040" w:hRule="atLeast"/>
          <w:tblHeader w:val="0"/>
        </w:trPr>
        <w:tc>
          <w:tcPr>
            <w:tcBorders>
              <w:top w:color="cccccc" w:space="0" w:sz="8" w:val="single"/>
              <w:left w:color="cccccc" w:space="0" w:sz="8" w:val="single"/>
              <w:bottom w:color="cccccc" w:space="0" w:sz="8" w:val="single"/>
              <w:right w:color="cccccc" w:space="0" w:sz="8" w:val="single"/>
            </w:tcBorders>
          </w:tcPr>
          <w:p w:rsidR="00000000" w:rsidDel="00000000" w:rsidP="00000000" w:rsidRDefault="00000000" w:rsidRPr="00000000" w14:paraId="00000031">
            <w:pPr>
              <w:rPr/>
            </w:pPr>
            <w:r w:rsidDel="00000000" w:rsidR="00000000" w:rsidRPr="00000000">
              <w:rPr>
                <w:rtl w:val="0"/>
              </w:rPr>
              <w:t xml:space="preserve">Consultar postulante, cola y estado general</w:t>
            </w:r>
          </w:p>
        </w:tc>
        <w:tc>
          <w:tcPr>
            <w:tcBorders>
              <w:top w:color="cccccc" w:space="0" w:sz="8" w:val="single"/>
              <w:left w:color="cccccc" w:space="0" w:sz="8" w:val="single"/>
              <w:bottom w:color="cccccc" w:space="0" w:sz="8" w:val="single"/>
              <w:right w:color="cccccc" w:space="0" w:sz="8" w:val="single"/>
            </w:tcBorders>
          </w:tcPr>
          <w:p w:rsidR="00000000" w:rsidDel="00000000" w:rsidP="00000000" w:rsidRDefault="00000000" w:rsidRPr="00000000" w14:paraId="00000032">
            <w:pPr>
              <w:jc w:val="center"/>
              <w:rPr/>
            </w:pPr>
            <w:r w:rsidDel="00000000" w:rsidR="00000000" w:rsidRPr="00000000">
              <w:rPr>
                <w:rtl w:val="0"/>
              </w:rPr>
              <w:t xml:space="preserve">V</w:t>
            </w:r>
          </w:p>
        </w:tc>
        <w:tc>
          <w:tcPr>
            <w:tcBorders>
              <w:top w:color="cccccc" w:space="0" w:sz="8" w:val="single"/>
              <w:left w:color="cccccc" w:space="0" w:sz="8" w:val="single"/>
              <w:bottom w:color="cccccc" w:space="0" w:sz="8" w:val="single"/>
              <w:right w:color="cccccc" w:space="0" w:sz="8" w:val="single"/>
            </w:tcBorders>
          </w:tcPr>
          <w:p w:rsidR="00000000" w:rsidDel="00000000" w:rsidP="00000000" w:rsidRDefault="00000000" w:rsidRPr="00000000" w14:paraId="00000033">
            <w:pPr>
              <w:jc w:val="center"/>
              <w:rPr/>
            </w:pPr>
            <w:r w:rsidDel="00000000" w:rsidR="00000000" w:rsidRPr="00000000">
              <w:rPr>
                <w:rtl w:val="0"/>
              </w:rPr>
              <w:t xml:space="preserve">V</w:t>
            </w:r>
          </w:p>
        </w:tc>
        <w:tc>
          <w:tcPr>
            <w:tcBorders>
              <w:top w:color="cccccc" w:space="0" w:sz="8" w:val="single"/>
              <w:left w:color="cccccc" w:space="0" w:sz="8" w:val="single"/>
              <w:bottom w:color="cccccc" w:space="0" w:sz="8" w:val="single"/>
              <w:right w:color="cccccc" w:space="0" w:sz="8" w:val="single"/>
            </w:tcBorders>
          </w:tcPr>
          <w:p w:rsidR="00000000" w:rsidDel="00000000" w:rsidP="00000000" w:rsidRDefault="00000000" w:rsidRPr="00000000" w14:paraId="00000034">
            <w:pPr>
              <w:jc w:val="center"/>
              <w:rPr/>
            </w:pPr>
            <w:r w:rsidDel="00000000" w:rsidR="00000000" w:rsidRPr="00000000">
              <w:rPr>
                <w:rtl w:val="0"/>
              </w:rPr>
              <w:t xml:space="preserve">V</w:t>
            </w:r>
          </w:p>
        </w:tc>
        <w:tc>
          <w:tcPr>
            <w:tcBorders>
              <w:top w:color="cccccc" w:space="0" w:sz="8" w:val="single"/>
              <w:left w:color="cccccc" w:space="0" w:sz="8" w:val="single"/>
              <w:bottom w:color="cccccc" w:space="0" w:sz="8" w:val="single"/>
              <w:right w:color="cccccc" w:space="0" w:sz="8" w:val="single"/>
            </w:tcBorders>
          </w:tcPr>
          <w:p w:rsidR="00000000" w:rsidDel="00000000" w:rsidP="00000000" w:rsidRDefault="00000000" w:rsidRPr="00000000" w14:paraId="00000035">
            <w:pPr>
              <w:jc w:val="center"/>
              <w:rPr/>
            </w:pPr>
            <w:r w:rsidDel="00000000" w:rsidR="00000000" w:rsidRPr="00000000">
              <w:rPr>
                <w:rtl w:val="0"/>
              </w:rPr>
              <w:t xml:space="preserve">V</w:t>
            </w:r>
          </w:p>
        </w:tc>
        <w:tc>
          <w:tcPr>
            <w:tcBorders>
              <w:top w:color="cccccc" w:space="0" w:sz="8" w:val="single"/>
              <w:left w:color="cccccc" w:space="0" w:sz="8" w:val="single"/>
              <w:bottom w:color="cccccc" w:space="0" w:sz="8" w:val="single"/>
              <w:right w:color="cccccc" w:space="0" w:sz="8" w:val="single"/>
            </w:tcBorders>
          </w:tcPr>
          <w:p w:rsidR="00000000" w:rsidDel="00000000" w:rsidP="00000000" w:rsidRDefault="00000000" w:rsidRPr="00000000" w14:paraId="00000036">
            <w:pPr>
              <w:jc w:val="center"/>
              <w:rPr/>
            </w:pPr>
            <w:r w:rsidDel="00000000" w:rsidR="00000000" w:rsidRPr="00000000">
              <w:rPr>
                <w:rtl w:val="0"/>
              </w:rPr>
              <w:t xml:space="preserve">V</w:t>
            </w:r>
          </w:p>
        </w:tc>
      </w:tr>
      <w:tr>
        <w:trPr>
          <w:cantSplit w:val="0"/>
          <w:trHeight w:val="770" w:hRule="atLeast"/>
          <w:tblHeader w:val="0"/>
        </w:trPr>
        <w:tc>
          <w:tcPr>
            <w:tcBorders>
              <w:top w:color="cccccc" w:space="0" w:sz="8" w:val="single"/>
              <w:left w:color="cccccc" w:space="0" w:sz="8" w:val="single"/>
              <w:bottom w:color="cccccc" w:space="0" w:sz="8" w:val="single"/>
              <w:right w:color="cccccc" w:space="0" w:sz="8" w:val="single"/>
            </w:tcBorders>
          </w:tcPr>
          <w:p w:rsidR="00000000" w:rsidDel="00000000" w:rsidP="00000000" w:rsidRDefault="00000000" w:rsidRPr="00000000" w14:paraId="00000037">
            <w:pPr>
              <w:rPr/>
            </w:pPr>
            <w:r w:rsidDel="00000000" w:rsidR="00000000" w:rsidRPr="00000000">
              <w:rPr>
                <w:rtl w:val="0"/>
              </w:rPr>
              <w:t xml:space="preserve">Iniciar y finalizar una atención</w:t>
            </w:r>
          </w:p>
        </w:tc>
        <w:tc>
          <w:tcPr>
            <w:tcBorders>
              <w:top w:color="cccccc" w:space="0" w:sz="8" w:val="single"/>
              <w:left w:color="cccccc" w:space="0" w:sz="8" w:val="single"/>
              <w:bottom w:color="cccccc" w:space="0" w:sz="8" w:val="single"/>
              <w:right w:color="cccccc" w:space="0" w:sz="8" w:val="single"/>
            </w:tcBorders>
          </w:tcPr>
          <w:p w:rsidR="00000000" w:rsidDel="00000000" w:rsidP="00000000" w:rsidRDefault="00000000" w:rsidRPr="00000000" w14:paraId="00000038">
            <w:pPr>
              <w:jc w:val="center"/>
              <w:rPr/>
            </w:pPr>
            <w:r w:rsidDel="00000000" w:rsidR="00000000" w:rsidRPr="00000000">
              <w:rPr>
                <w:rtl w:val="0"/>
              </w:rPr>
              <w:t xml:space="preserve">—</w:t>
            </w:r>
          </w:p>
        </w:tc>
        <w:tc>
          <w:tcPr>
            <w:tcBorders>
              <w:top w:color="cccccc" w:space="0" w:sz="8" w:val="single"/>
              <w:left w:color="cccccc" w:space="0" w:sz="8" w:val="single"/>
              <w:bottom w:color="cccccc" w:space="0" w:sz="8" w:val="single"/>
              <w:right w:color="cccccc" w:space="0" w:sz="8" w:val="single"/>
            </w:tcBorders>
          </w:tcPr>
          <w:p w:rsidR="00000000" w:rsidDel="00000000" w:rsidP="00000000" w:rsidRDefault="00000000" w:rsidRPr="00000000" w14:paraId="00000039">
            <w:pPr>
              <w:jc w:val="center"/>
              <w:rPr/>
            </w:pPr>
            <w:r w:rsidDel="00000000" w:rsidR="00000000" w:rsidRPr="00000000">
              <w:rPr>
                <w:rtl w:val="0"/>
              </w:rPr>
              <w:t xml:space="preserve">G*</w:t>
            </w:r>
          </w:p>
        </w:tc>
        <w:tc>
          <w:tcPr>
            <w:tcBorders>
              <w:top w:color="cccccc" w:space="0" w:sz="8" w:val="single"/>
              <w:left w:color="cccccc" w:space="0" w:sz="8" w:val="single"/>
              <w:bottom w:color="cccccc" w:space="0" w:sz="8" w:val="single"/>
              <w:right w:color="cccccc" w:space="0" w:sz="8" w:val="single"/>
            </w:tcBorders>
          </w:tcPr>
          <w:p w:rsidR="00000000" w:rsidDel="00000000" w:rsidP="00000000" w:rsidRDefault="00000000" w:rsidRPr="00000000" w14:paraId="0000003A">
            <w:pPr>
              <w:jc w:val="center"/>
              <w:rPr/>
            </w:pPr>
            <w:r w:rsidDel="00000000" w:rsidR="00000000" w:rsidRPr="00000000">
              <w:rPr>
                <w:rtl w:val="0"/>
              </w:rPr>
              <w:t xml:space="preserve">G*</w:t>
            </w:r>
          </w:p>
        </w:tc>
        <w:tc>
          <w:tcPr>
            <w:tcBorders>
              <w:top w:color="cccccc" w:space="0" w:sz="8" w:val="single"/>
              <w:left w:color="cccccc" w:space="0" w:sz="8" w:val="single"/>
              <w:bottom w:color="cccccc" w:space="0" w:sz="8" w:val="single"/>
              <w:right w:color="cccccc" w:space="0" w:sz="8" w:val="single"/>
            </w:tcBorders>
          </w:tcPr>
          <w:p w:rsidR="00000000" w:rsidDel="00000000" w:rsidP="00000000" w:rsidRDefault="00000000" w:rsidRPr="00000000" w14:paraId="0000003B">
            <w:pPr>
              <w:jc w:val="center"/>
              <w:rPr/>
            </w:pPr>
            <w:r w:rsidDel="00000000" w:rsidR="00000000" w:rsidRPr="00000000">
              <w:rPr>
                <w:rtl w:val="0"/>
              </w:rPr>
              <w:t xml:space="preserve">G*</w:t>
            </w:r>
          </w:p>
        </w:tc>
        <w:tc>
          <w:tcPr>
            <w:tcBorders>
              <w:top w:color="cccccc" w:space="0" w:sz="8" w:val="single"/>
              <w:left w:color="cccccc" w:space="0" w:sz="8" w:val="single"/>
              <w:bottom w:color="cccccc" w:space="0" w:sz="8" w:val="single"/>
              <w:right w:color="cccccc" w:space="0" w:sz="8" w:val="single"/>
            </w:tcBorders>
          </w:tcPr>
          <w:p w:rsidR="00000000" w:rsidDel="00000000" w:rsidP="00000000" w:rsidRDefault="00000000" w:rsidRPr="00000000" w14:paraId="0000003C">
            <w:pPr>
              <w:jc w:val="center"/>
              <w:rPr/>
            </w:pPr>
            <w:r w:rsidDel="00000000" w:rsidR="00000000" w:rsidRPr="00000000">
              <w:rPr>
                <w:rtl w:val="0"/>
              </w:rPr>
              <w:t xml:space="preserve">—</w:t>
            </w:r>
          </w:p>
        </w:tc>
      </w:tr>
      <w:tr>
        <w:trPr>
          <w:cantSplit w:val="0"/>
          <w:trHeight w:val="1040" w:hRule="atLeast"/>
          <w:tblHeader w:val="0"/>
        </w:trPr>
        <w:tc>
          <w:tcPr>
            <w:tcBorders>
              <w:top w:color="cccccc" w:space="0" w:sz="8" w:val="single"/>
              <w:left w:color="cccccc" w:space="0" w:sz="8" w:val="single"/>
              <w:bottom w:color="cccccc" w:space="0" w:sz="8" w:val="single"/>
              <w:right w:color="cccccc" w:space="0" w:sz="8" w:val="single"/>
            </w:tcBorders>
          </w:tcPr>
          <w:p w:rsidR="00000000" w:rsidDel="00000000" w:rsidP="00000000" w:rsidRDefault="00000000" w:rsidRPr="00000000" w14:paraId="0000003D">
            <w:pPr>
              <w:rPr/>
            </w:pPr>
            <w:r w:rsidDel="00000000" w:rsidR="00000000" w:rsidRPr="00000000">
              <w:rPr>
                <w:rtl w:val="0"/>
              </w:rPr>
              <w:t xml:space="preserve">Registrar evaluación e informe de especialidad</w:t>
            </w:r>
          </w:p>
        </w:tc>
        <w:tc>
          <w:tcPr>
            <w:tcBorders>
              <w:top w:color="cccccc" w:space="0" w:sz="8" w:val="single"/>
              <w:left w:color="cccccc" w:space="0" w:sz="8" w:val="single"/>
              <w:bottom w:color="cccccc" w:space="0" w:sz="8" w:val="single"/>
              <w:right w:color="cccccc" w:space="0" w:sz="8" w:val="single"/>
            </w:tcBorders>
          </w:tcPr>
          <w:p w:rsidR="00000000" w:rsidDel="00000000" w:rsidP="00000000" w:rsidRDefault="00000000" w:rsidRPr="00000000" w14:paraId="0000003E">
            <w:pPr>
              <w:jc w:val="center"/>
              <w:rPr/>
            </w:pPr>
            <w:r w:rsidDel="00000000" w:rsidR="00000000" w:rsidRPr="00000000">
              <w:rPr>
                <w:rtl w:val="0"/>
              </w:rPr>
              <w:t xml:space="preserve">—</w:t>
            </w:r>
          </w:p>
        </w:tc>
        <w:tc>
          <w:tcPr>
            <w:tcBorders>
              <w:top w:color="cccccc" w:space="0" w:sz="8" w:val="single"/>
              <w:left w:color="cccccc" w:space="0" w:sz="8" w:val="single"/>
              <w:bottom w:color="cccccc" w:space="0" w:sz="8" w:val="single"/>
              <w:right w:color="cccccc" w:space="0" w:sz="8" w:val="single"/>
            </w:tcBorders>
          </w:tcPr>
          <w:p w:rsidR="00000000" w:rsidDel="00000000" w:rsidP="00000000" w:rsidRDefault="00000000" w:rsidRPr="00000000" w14:paraId="0000003F">
            <w:pPr>
              <w:jc w:val="center"/>
              <w:rPr/>
            </w:pPr>
            <w:r w:rsidDel="00000000" w:rsidR="00000000" w:rsidRPr="00000000">
              <w:rPr>
                <w:rtl w:val="0"/>
              </w:rPr>
              <w:t xml:space="preserve">G*</w:t>
            </w:r>
          </w:p>
        </w:tc>
        <w:tc>
          <w:tcPr>
            <w:tcBorders>
              <w:top w:color="cccccc" w:space="0" w:sz="8" w:val="single"/>
              <w:left w:color="cccccc" w:space="0" w:sz="8" w:val="single"/>
              <w:bottom w:color="cccccc" w:space="0" w:sz="8" w:val="single"/>
              <w:right w:color="cccccc" w:space="0" w:sz="8" w:val="single"/>
            </w:tcBorders>
          </w:tcPr>
          <w:p w:rsidR="00000000" w:rsidDel="00000000" w:rsidP="00000000" w:rsidRDefault="00000000" w:rsidRPr="00000000" w14:paraId="00000040">
            <w:pPr>
              <w:jc w:val="center"/>
              <w:rPr/>
            </w:pPr>
            <w:r w:rsidDel="00000000" w:rsidR="00000000" w:rsidRPr="00000000">
              <w:rPr>
                <w:rtl w:val="0"/>
              </w:rPr>
              <w:t xml:space="preserve">G*</w:t>
            </w:r>
          </w:p>
        </w:tc>
        <w:tc>
          <w:tcPr>
            <w:tcBorders>
              <w:top w:color="cccccc" w:space="0" w:sz="8" w:val="single"/>
              <w:left w:color="cccccc" w:space="0" w:sz="8" w:val="single"/>
              <w:bottom w:color="cccccc" w:space="0" w:sz="8" w:val="single"/>
              <w:right w:color="cccccc" w:space="0" w:sz="8" w:val="single"/>
            </w:tcBorders>
          </w:tcPr>
          <w:p w:rsidR="00000000" w:rsidDel="00000000" w:rsidP="00000000" w:rsidRDefault="00000000" w:rsidRPr="00000000" w14:paraId="00000041">
            <w:pPr>
              <w:jc w:val="center"/>
              <w:rPr/>
            </w:pPr>
            <w:r w:rsidDel="00000000" w:rsidR="00000000" w:rsidRPr="00000000">
              <w:rPr>
                <w:rtl w:val="0"/>
              </w:rPr>
              <w:t xml:space="preserve">G*</w:t>
            </w:r>
          </w:p>
        </w:tc>
        <w:tc>
          <w:tcPr>
            <w:tcBorders>
              <w:top w:color="cccccc" w:space="0" w:sz="8" w:val="single"/>
              <w:left w:color="cccccc" w:space="0" w:sz="8" w:val="single"/>
              <w:bottom w:color="cccccc" w:space="0" w:sz="8" w:val="single"/>
              <w:right w:color="cccccc" w:space="0" w:sz="8" w:val="single"/>
            </w:tcBorders>
          </w:tcPr>
          <w:p w:rsidR="00000000" w:rsidDel="00000000" w:rsidP="00000000" w:rsidRDefault="00000000" w:rsidRPr="00000000" w14:paraId="00000042">
            <w:pPr>
              <w:jc w:val="center"/>
              <w:rPr/>
            </w:pPr>
            <w:r w:rsidDel="00000000" w:rsidR="00000000" w:rsidRPr="00000000">
              <w:rPr>
                <w:rtl w:val="0"/>
              </w:rPr>
              <w:t xml:space="preserve">—</w:t>
            </w:r>
          </w:p>
        </w:tc>
      </w:tr>
      <w:tr>
        <w:trPr>
          <w:cantSplit w:val="0"/>
          <w:trHeight w:val="770" w:hRule="atLeast"/>
          <w:tblHeader w:val="0"/>
        </w:trPr>
        <w:tc>
          <w:tcPr>
            <w:tcBorders>
              <w:top w:color="cccccc" w:space="0" w:sz="8" w:val="single"/>
              <w:left w:color="cccccc" w:space="0" w:sz="8" w:val="single"/>
              <w:bottom w:color="cccccc" w:space="0" w:sz="8" w:val="single"/>
              <w:right w:color="cccccc" w:space="0" w:sz="8" w:val="single"/>
            </w:tcBorders>
          </w:tcPr>
          <w:p w:rsidR="00000000" w:rsidDel="00000000" w:rsidP="00000000" w:rsidRDefault="00000000" w:rsidRPr="00000000" w14:paraId="00000043">
            <w:pPr>
              <w:rPr/>
            </w:pPr>
            <w:r w:rsidDel="00000000" w:rsidR="00000000" w:rsidRPr="00000000">
              <w:rPr>
                <w:rtl w:val="0"/>
              </w:rPr>
              <w:t xml:space="preserve">Registrar y resolver pendientes</w:t>
            </w:r>
          </w:p>
        </w:tc>
        <w:tc>
          <w:tcPr>
            <w:tcBorders>
              <w:top w:color="cccccc" w:space="0" w:sz="8" w:val="single"/>
              <w:left w:color="cccccc" w:space="0" w:sz="8" w:val="single"/>
              <w:bottom w:color="cccccc" w:space="0" w:sz="8" w:val="single"/>
              <w:right w:color="cccccc" w:space="0" w:sz="8" w:val="single"/>
            </w:tcBorders>
          </w:tcPr>
          <w:p w:rsidR="00000000" w:rsidDel="00000000" w:rsidP="00000000" w:rsidRDefault="00000000" w:rsidRPr="00000000" w14:paraId="00000044">
            <w:pPr>
              <w:jc w:val="center"/>
              <w:rPr/>
            </w:pPr>
            <w:r w:rsidDel="00000000" w:rsidR="00000000" w:rsidRPr="00000000">
              <w:rPr>
                <w:rtl w:val="0"/>
              </w:rPr>
              <w:t xml:space="preserve">—</w:t>
            </w:r>
          </w:p>
        </w:tc>
        <w:tc>
          <w:tcPr>
            <w:tcBorders>
              <w:top w:color="cccccc" w:space="0" w:sz="8" w:val="single"/>
              <w:left w:color="cccccc" w:space="0" w:sz="8" w:val="single"/>
              <w:bottom w:color="cccccc" w:space="0" w:sz="8" w:val="single"/>
              <w:right w:color="cccccc" w:space="0" w:sz="8" w:val="single"/>
            </w:tcBorders>
          </w:tcPr>
          <w:p w:rsidR="00000000" w:rsidDel="00000000" w:rsidP="00000000" w:rsidRDefault="00000000" w:rsidRPr="00000000" w14:paraId="00000045">
            <w:pPr>
              <w:jc w:val="center"/>
              <w:rPr/>
            </w:pPr>
            <w:r w:rsidDel="00000000" w:rsidR="00000000" w:rsidRPr="00000000">
              <w:rPr>
                <w:rtl w:val="0"/>
              </w:rPr>
              <w:t xml:space="preserve">G*</w:t>
            </w:r>
          </w:p>
        </w:tc>
        <w:tc>
          <w:tcPr>
            <w:tcBorders>
              <w:top w:color="cccccc" w:space="0" w:sz="8" w:val="single"/>
              <w:left w:color="cccccc" w:space="0" w:sz="8" w:val="single"/>
              <w:bottom w:color="cccccc" w:space="0" w:sz="8" w:val="single"/>
              <w:right w:color="cccccc" w:space="0" w:sz="8" w:val="single"/>
            </w:tcBorders>
          </w:tcPr>
          <w:p w:rsidR="00000000" w:rsidDel="00000000" w:rsidP="00000000" w:rsidRDefault="00000000" w:rsidRPr="00000000" w14:paraId="00000046">
            <w:pPr>
              <w:jc w:val="center"/>
              <w:rPr/>
            </w:pPr>
            <w:r w:rsidDel="00000000" w:rsidR="00000000" w:rsidRPr="00000000">
              <w:rPr>
                <w:rtl w:val="0"/>
              </w:rPr>
              <w:t xml:space="preserve">G*</w:t>
            </w:r>
          </w:p>
        </w:tc>
        <w:tc>
          <w:tcPr>
            <w:tcBorders>
              <w:top w:color="cccccc" w:space="0" w:sz="8" w:val="single"/>
              <w:left w:color="cccccc" w:space="0" w:sz="8" w:val="single"/>
              <w:bottom w:color="cccccc" w:space="0" w:sz="8" w:val="single"/>
              <w:right w:color="cccccc" w:space="0" w:sz="8" w:val="single"/>
            </w:tcBorders>
          </w:tcPr>
          <w:p w:rsidR="00000000" w:rsidDel="00000000" w:rsidP="00000000" w:rsidRDefault="00000000" w:rsidRPr="00000000" w14:paraId="00000047">
            <w:pPr>
              <w:jc w:val="center"/>
              <w:rPr/>
            </w:pPr>
            <w:r w:rsidDel="00000000" w:rsidR="00000000" w:rsidRPr="00000000">
              <w:rPr>
                <w:rtl w:val="0"/>
              </w:rPr>
              <w:t xml:space="preserve">G*</w:t>
            </w:r>
          </w:p>
        </w:tc>
        <w:tc>
          <w:tcPr>
            <w:tcBorders>
              <w:top w:color="cccccc" w:space="0" w:sz="8" w:val="single"/>
              <w:left w:color="cccccc" w:space="0" w:sz="8" w:val="single"/>
              <w:bottom w:color="cccccc" w:space="0" w:sz="8" w:val="single"/>
              <w:right w:color="cccccc" w:space="0" w:sz="8" w:val="single"/>
            </w:tcBorders>
          </w:tcPr>
          <w:p w:rsidR="00000000" w:rsidDel="00000000" w:rsidP="00000000" w:rsidRDefault="00000000" w:rsidRPr="00000000" w14:paraId="00000048">
            <w:pPr>
              <w:jc w:val="center"/>
              <w:rPr/>
            </w:pPr>
            <w:r w:rsidDel="00000000" w:rsidR="00000000" w:rsidRPr="00000000">
              <w:rPr>
                <w:rtl w:val="0"/>
              </w:rPr>
              <w:t xml:space="preserve">—</w:t>
            </w:r>
          </w:p>
        </w:tc>
      </w:tr>
      <w:tr>
        <w:trPr>
          <w:cantSplit w:val="0"/>
          <w:trHeight w:val="1040" w:hRule="atLeast"/>
          <w:tblHeader w:val="0"/>
        </w:trPr>
        <w:tc>
          <w:tcPr>
            <w:tcBorders>
              <w:top w:color="cccccc" w:space="0" w:sz="8" w:val="single"/>
              <w:left w:color="cccccc" w:space="0" w:sz="8" w:val="single"/>
              <w:bottom w:color="cccccc" w:space="0" w:sz="8" w:val="single"/>
              <w:right w:color="cccccc" w:space="0" w:sz="8" w:val="single"/>
            </w:tcBorders>
          </w:tcPr>
          <w:p w:rsidR="00000000" w:rsidDel="00000000" w:rsidP="00000000" w:rsidRDefault="00000000" w:rsidRPr="00000000" w14:paraId="00000049">
            <w:pPr>
              <w:rPr/>
            </w:pPr>
            <w:r w:rsidDel="00000000" w:rsidR="00000000" w:rsidRPr="00000000">
              <w:rPr>
                <w:rtl w:val="0"/>
              </w:rPr>
              <w:t xml:space="preserve">Reservar una recitación y gestionar su reserva</w:t>
            </w:r>
          </w:p>
        </w:tc>
        <w:tc>
          <w:tcPr>
            <w:tcBorders>
              <w:top w:color="cccccc" w:space="0" w:sz="8" w:val="single"/>
              <w:left w:color="cccccc" w:space="0" w:sz="8" w:val="single"/>
              <w:bottom w:color="cccccc" w:space="0" w:sz="8" w:val="single"/>
              <w:right w:color="cccccc" w:space="0" w:sz="8" w:val="single"/>
            </w:tcBorders>
          </w:tcPr>
          <w:p w:rsidR="00000000" w:rsidDel="00000000" w:rsidP="00000000" w:rsidRDefault="00000000" w:rsidRPr="00000000" w14:paraId="0000004A">
            <w:pPr>
              <w:jc w:val="center"/>
              <w:rPr/>
            </w:pPr>
            <w:r w:rsidDel="00000000" w:rsidR="00000000" w:rsidRPr="00000000">
              <w:rPr>
                <w:rtl w:val="0"/>
              </w:rPr>
              <w:t xml:space="preserve">G</w:t>
            </w:r>
          </w:p>
        </w:tc>
        <w:tc>
          <w:tcPr>
            <w:tcBorders>
              <w:top w:color="cccccc" w:space="0" w:sz="8" w:val="single"/>
              <w:left w:color="cccccc" w:space="0" w:sz="8" w:val="single"/>
              <w:bottom w:color="cccccc" w:space="0" w:sz="8" w:val="single"/>
              <w:right w:color="cccccc" w:space="0" w:sz="8" w:val="single"/>
            </w:tcBorders>
          </w:tcPr>
          <w:p w:rsidR="00000000" w:rsidDel="00000000" w:rsidP="00000000" w:rsidRDefault="00000000" w:rsidRPr="00000000" w14:paraId="0000004B">
            <w:pPr>
              <w:jc w:val="center"/>
              <w:rPr/>
            </w:pPr>
            <w:r w:rsidDel="00000000" w:rsidR="00000000" w:rsidRPr="00000000">
              <w:rPr>
                <w:rtl w:val="0"/>
              </w:rPr>
              <w:t xml:space="preserve">—</w:t>
            </w:r>
          </w:p>
        </w:tc>
        <w:tc>
          <w:tcPr>
            <w:tcBorders>
              <w:top w:color="cccccc" w:space="0" w:sz="8" w:val="single"/>
              <w:left w:color="cccccc" w:space="0" w:sz="8" w:val="single"/>
              <w:bottom w:color="cccccc" w:space="0" w:sz="8" w:val="single"/>
              <w:right w:color="cccccc" w:space="0" w:sz="8" w:val="single"/>
            </w:tcBorders>
          </w:tcPr>
          <w:p w:rsidR="00000000" w:rsidDel="00000000" w:rsidP="00000000" w:rsidRDefault="00000000" w:rsidRPr="00000000" w14:paraId="0000004C">
            <w:pPr>
              <w:jc w:val="center"/>
              <w:rPr/>
            </w:pPr>
            <w:r w:rsidDel="00000000" w:rsidR="00000000" w:rsidRPr="00000000">
              <w:rPr>
                <w:rtl w:val="0"/>
              </w:rPr>
              <w:t xml:space="preserve">—</w:t>
            </w:r>
          </w:p>
        </w:tc>
        <w:tc>
          <w:tcPr>
            <w:tcBorders>
              <w:top w:color="cccccc" w:space="0" w:sz="8" w:val="single"/>
              <w:left w:color="cccccc" w:space="0" w:sz="8" w:val="single"/>
              <w:bottom w:color="cccccc" w:space="0" w:sz="8" w:val="single"/>
              <w:right w:color="cccccc" w:space="0" w:sz="8" w:val="single"/>
            </w:tcBorders>
          </w:tcPr>
          <w:p w:rsidR="00000000" w:rsidDel="00000000" w:rsidP="00000000" w:rsidRDefault="00000000" w:rsidRPr="00000000" w14:paraId="0000004D">
            <w:pPr>
              <w:jc w:val="center"/>
              <w:rPr/>
            </w:pPr>
            <w:r w:rsidDel="00000000" w:rsidR="00000000" w:rsidRPr="00000000">
              <w:rPr>
                <w:rtl w:val="0"/>
              </w:rPr>
              <w:t xml:space="preserve">—</w:t>
            </w:r>
          </w:p>
        </w:tc>
        <w:tc>
          <w:tcPr>
            <w:tcBorders>
              <w:top w:color="cccccc" w:space="0" w:sz="8" w:val="single"/>
              <w:left w:color="cccccc" w:space="0" w:sz="8" w:val="single"/>
              <w:bottom w:color="cccccc" w:space="0" w:sz="8" w:val="single"/>
              <w:right w:color="cccccc" w:space="0" w:sz="8" w:val="single"/>
            </w:tcBorders>
          </w:tcPr>
          <w:p w:rsidR="00000000" w:rsidDel="00000000" w:rsidP="00000000" w:rsidRDefault="00000000" w:rsidRPr="00000000" w14:paraId="0000004E">
            <w:pPr>
              <w:jc w:val="center"/>
              <w:rPr/>
            </w:pPr>
            <w:r w:rsidDel="00000000" w:rsidR="00000000" w:rsidRPr="00000000">
              <w:rPr>
                <w:rtl w:val="0"/>
              </w:rPr>
              <w:t xml:space="preserve">—</w:t>
            </w:r>
          </w:p>
        </w:tc>
      </w:tr>
      <w:tr>
        <w:trPr>
          <w:cantSplit w:val="0"/>
          <w:trHeight w:val="770" w:hRule="atLeast"/>
          <w:tblHeader w:val="0"/>
        </w:trPr>
        <w:tc>
          <w:tcPr>
            <w:tcBorders>
              <w:top w:color="cccccc" w:space="0" w:sz="8" w:val="single"/>
              <w:left w:color="cccccc" w:space="0" w:sz="8" w:val="single"/>
              <w:bottom w:color="cccccc" w:space="0" w:sz="8" w:val="single"/>
              <w:right w:color="cccccc" w:space="0" w:sz="8" w:val="single"/>
            </w:tcBorders>
          </w:tcPr>
          <w:p w:rsidR="00000000" w:rsidDel="00000000" w:rsidP="00000000" w:rsidRDefault="00000000" w:rsidRPr="00000000" w14:paraId="0000004F">
            <w:pPr>
              <w:rPr/>
            </w:pPr>
            <w:r w:rsidDel="00000000" w:rsidR="00000000" w:rsidRPr="00000000">
              <w:rPr>
                <w:rtl w:val="0"/>
              </w:rPr>
              <w:t xml:space="preserve">Registrar una derivación</w:t>
            </w:r>
          </w:p>
        </w:tc>
        <w:tc>
          <w:tcPr>
            <w:tcBorders>
              <w:top w:color="cccccc" w:space="0" w:sz="8" w:val="single"/>
              <w:left w:color="cccccc" w:space="0" w:sz="8" w:val="single"/>
              <w:bottom w:color="cccccc" w:space="0" w:sz="8" w:val="single"/>
              <w:right w:color="cccccc" w:space="0" w:sz="8" w:val="single"/>
            </w:tcBorders>
          </w:tcPr>
          <w:p w:rsidR="00000000" w:rsidDel="00000000" w:rsidP="00000000" w:rsidRDefault="00000000" w:rsidRPr="00000000" w14:paraId="00000050">
            <w:pPr>
              <w:jc w:val="center"/>
              <w:rPr/>
            </w:pPr>
            <w:r w:rsidDel="00000000" w:rsidR="00000000" w:rsidRPr="00000000">
              <w:rPr>
                <w:rtl w:val="0"/>
              </w:rPr>
              <w:t xml:space="preserve">—</w:t>
            </w:r>
          </w:p>
        </w:tc>
        <w:tc>
          <w:tcPr>
            <w:tcBorders>
              <w:top w:color="cccccc" w:space="0" w:sz="8" w:val="single"/>
              <w:left w:color="cccccc" w:space="0" w:sz="8" w:val="single"/>
              <w:bottom w:color="cccccc" w:space="0" w:sz="8" w:val="single"/>
              <w:right w:color="cccccc" w:space="0" w:sz="8" w:val="single"/>
            </w:tcBorders>
          </w:tcPr>
          <w:p w:rsidR="00000000" w:rsidDel="00000000" w:rsidP="00000000" w:rsidRDefault="00000000" w:rsidRPr="00000000" w14:paraId="00000051">
            <w:pPr>
              <w:jc w:val="center"/>
              <w:rPr/>
            </w:pPr>
            <w:r w:rsidDel="00000000" w:rsidR="00000000" w:rsidRPr="00000000">
              <w:rPr>
                <w:rtl w:val="0"/>
              </w:rPr>
              <w:t xml:space="preserve">G*</w:t>
            </w:r>
          </w:p>
        </w:tc>
        <w:tc>
          <w:tcPr>
            <w:tcBorders>
              <w:top w:color="cccccc" w:space="0" w:sz="8" w:val="single"/>
              <w:left w:color="cccccc" w:space="0" w:sz="8" w:val="single"/>
              <w:bottom w:color="cccccc" w:space="0" w:sz="8" w:val="single"/>
              <w:right w:color="cccccc" w:space="0" w:sz="8" w:val="single"/>
            </w:tcBorders>
          </w:tcPr>
          <w:p w:rsidR="00000000" w:rsidDel="00000000" w:rsidP="00000000" w:rsidRDefault="00000000" w:rsidRPr="00000000" w14:paraId="00000052">
            <w:pPr>
              <w:jc w:val="center"/>
              <w:rPr/>
            </w:pPr>
            <w:r w:rsidDel="00000000" w:rsidR="00000000" w:rsidRPr="00000000">
              <w:rPr>
                <w:rtl w:val="0"/>
              </w:rPr>
              <w:t xml:space="preserve">G*</w:t>
            </w:r>
          </w:p>
        </w:tc>
        <w:tc>
          <w:tcPr>
            <w:tcBorders>
              <w:top w:color="cccccc" w:space="0" w:sz="8" w:val="single"/>
              <w:left w:color="cccccc" w:space="0" w:sz="8" w:val="single"/>
              <w:bottom w:color="cccccc" w:space="0" w:sz="8" w:val="single"/>
              <w:right w:color="cccccc" w:space="0" w:sz="8" w:val="single"/>
            </w:tcBorders>
          </w:tcPr>
          <w:p w:rsidR="00000000" w:rsidDel="00000000" w:rsidP="00000000" w:rsidRDefault="00000000" w:rsidRPr="00000000" w14:paraId="00000053">
            <w:pPr>
              <w:jc w:val="center"/>
              <w:rPr/>
            </w:pPr>
            <w:r w:rsidDel="00000000" w:rsidR="00000000" w:rsidRPr="00000000">
              <w:rPr>
                <w:rtl w:val="0"/>
              </w:rPr>
              <w:t xml:space="preserve">G*</w:t>
            </w:r>
          </w:p>
        </w:tc>
        <w:tc>
          <w:tcPr>
            <w:tcBorders>
              <w:top w:color="cccccc" w:space="0" w:sz="8" w:val="single"/>
              <w:left w:color="cccccc" w:space="0" w:sz="8" w:val="single"/>
              <w:bottom w:color="cccccc" w:space="0" w:sz="8" w:val="single"/>
              <w:right w:color="cccccc" w:space="0" w:sz="8" w:val="single"/>
            </w:tcBorders>
          </w:tcPr>
          <w:p w:rsidR="00000000" w:rsidDel="00000000" w:rsidP="00000000" w:rsidRDefault="00000000" w:rsidRPr="00000000" w14:paraId="00000054">
            <w:pPr>
              <w:jc w:val="center"/>
              <w:rPr/>
            </w:pPr>
            <w:r w:rsidDel="00000000" w:rsidR="00000000" w:rsidRPr="00000000">
              <w:rPr>
                <w:rtl w:val="0"/>
              </w:rPr>
              <w:t xml:space="preserve">—</w:t>
            </w:r>
          </w:p>
        </w:tc>
      </w:tr>
      <w:tr>
        <w:trPr>
          <w:cantSplit w:val="0"/>
          <w:trHeight w:val="1040" w:hRule="atLeast"/>
          <w:tblHeader w:val="0"/>
        </w:trPr>
        <w:tc>
          <w:tcPr>
            <w:tcBorders>
              <w:top w:color="cccccc" w:space="0" w:sz="8" w:val="single"/>
              <w:left w:color="cccccc" w:space="0" w:sz="8" w:val="single"/>
              <w:bottom w:color="cccccc" w:space="0" w:sz="8" w:val="single"/>
              <w:right w:color="cccccc" w:space="0" w:sz="8" w:val="single"/>
            </w:tcBorders>
          </w:tcPr>
          <w:p w:rsidR="00000000" w:rsidDel="00000000" w:rsidP="00000000" w:rsidRDefault="00000000" w:rsidRPr="00000000" w14:paraId="00000055">
            <w:pPr>
              <w:rPr/>
            </w:pPr>
            <w:r w:rsidDel="00000000" w:rsidR="00000000" w:rsidRPr="00000000">
              <w:rPr>
                <w:rtl w:val="0"/>
              </w:rPr>
              <w:t xml:space="preserve">Verificar que las tres evaluaciones estén completas</w:t>
            </w:r>
          </w:p>
        </w:tc>
        <w:tc>
          <w:tcPr>
            <w:tcBorders>
              <w:top w:color="cccccc" w:space="0" w:sz="8" w:val="single"/>
              <w:left w:color="cccccc" w:space="0" w:sz="8" w:val="single"/>
              <w:bottom w:color="cccccc" w:space="0" w:sz="8" w:val="single"/>
              <w:right w:color="cccccc" w:space="0" w:sz="8" w:val="single"/>
            </w:tcBorders>
          </w:tcPr>
          <w:p w:rsidR="00000000" w:rsidDel="00000000" w:rsidP="00000000" w:rsidRDefault="00000000" w:rsidRPr="00000000" w14:paraId="00000056">
            <w:pPr>
              <w:jc w:val="center"/>
              <w:rPr/>
            </w:pPr>
            <w:r w:rsidDel="00000000" w:rsidR="00000000" w:rsidRPr="00000000">
              <w:rPr>
                <w:rtl w:val="0"/>
              </w:rPr>
              <w:t xml:space="preserve">—</w:t>
            </w:r>
          </w:p>
        </w:tc>
        <w:tc>
          <w:tcPr>
            <w:tcBorders>
              <w:top w:color="cccccc" w:space="0" w:sz="8" w:val="single"/>
              <w:left w:color="cccccc" w:space="0" w:sz="8" w:val="single"/>
              <w:bottom w:color="cccccc" w:space="0" w:sz="8" w:val="single"/>
              <w:right w:color="cccccc" w:space="0" w:sz="8" w:val="single"/>
            </w:tcBorders>
          </w:tcPr>
          <w:p w:rsidR="00000000" w:rsidDel="00000000" w:rsidP="00000000" w:rsidRDefault="00000000" w:rsidRPr="00000000" w14:paraId="00000057">
            <w:pPr>
              <w:jc w:val="center"/>
              <w:rPr/>
            </w:pPr>
            <w:r w:rsidDel="00000000" w:rsidR="00000000" w:rsidRPr="00000000">
              <w:rPr>
                <w:rtl w:val="0"/>
              </w:rPr>
              <w:t xml:space="preserve">—</w:t>
            </w:r>
          </w:p>
        </w:tc>
        <w:tc>
          <w:tcPr>
            <w:tcBorders>
              <w:top w:color="cccccc" w:space="0" w:sz="8" w:val="single"/>
              <w:left w:color="cccccc" w:space="0" w:sz="8" w:val="single"/>
              <w:bottom w:color="cccccc" w:space="0" w:sz="8" w:val="single"/>
              <w:right w:color="cccccc" w:space="0" w:sz="8" w:val="single"/>
            </w:tcBorders>
          </w:tcPr>
          <w:p w:rsidR="00000000" w:rsidDel="00000000" w:rsidP="00000000" w:rsidRDefault="00000000" w:rsidRPr="00000000" w14:paraId="00000058">
            <w:pPr>
              <w:jc w:val="center"/>
              <w:rPr/>
            </w:pPr>
            <w:r w:rsidDel="00000000" w:rsidR="00000000" w:rsidRPr="00000000">
              <w:rPr>
                <w:rtl w:val="0"/>
              </w:rPr>
              <w:t xml:space="preserve">G</w:t>
            </w:r>
          </w:p>
        </w:tc>
        <w:tc>
          <w:tcPr>
            <w:tcBorders>
              <w:top w:color="cccccc" w:space="0" w:sz="8" w:val="single"/>
              <w:left w:color="cccccc" w:space="0" w:sz="8" w:val="single"/>
              <w:bottom w:color="cccccc" w:space="0" w:sz="8" w:val="single"/>
              <w:right w:color="cccccc" w:space="0" w:sz="8" w:val="single"/>
            </w:tcBorders>
          </w:tcPr>
          <w:p w:rsidR="00000000" w:rsidDel="00000000" w:rsidP="00000000" w:rsidRDefault="00000000" w:rsidRPr="00000000" w14:paraId="00000059">
            <w:pPr>
              <w:jc w:val="center"/>
              <w:rPr/>
            </w:pPr>
            <w:r w:rsidDel="00000000" w:rsidR="00000000" w:rsidRPr="00000000">
              <w:rPr>
                <w:rtl w:val="0"/>
              </w:rPr>
              <w:t xml:space="preserve">—</w:t>
            </w:r>
          </w:p>
        </w:tc>
        <w:tc>
          <w:tcPr>
            <w:tcBorders>
              <w:top w:color="cccccc" w:space="0" w:sz="8" w:val="single"/>
              <w:left w:color="cccccc" w:space="0" w:sz="8" w:val="single"/>
              <w:bottom w:color="cccccc" w:space="0" w:sz="8" w:val="single"/>
              <w:right w:color="cccccc" w:space="0" w:sz="8" w:val="single"/>
            </w:tcBorders>
          </w:tcPr>
          <w:p w:rsidR="00000000" w:rsidDel="00000000" w:rsidP="00000000" w:rsidRDefault="00000000" w:rsidRPr="00000000" w14:paraId="0000005A">
            <w:pPr>
              <w:jc w:val="center"/>
              <w:rPr/>
            </w:pPr>
            <w:r w:rsidDel="00000000" w:rsidR="00000000" w:rsidRPr="00000000">
              <w:rPr>
                <w:rtl w:val="0"/>
              </w:rPr>
              <w:t xml:space="preserve">V</w:t>
            </w:r>
          </w:p>
        </w:tc>
      </w:tr>
      <w:tr>
        <w:trPr>
          <w:cantSplit w:val="0"/>
          <w:trHeight w:val="770" w:hRule="atLeast"/>
          <w:tblHeader w:val="0"/>
        </w:trPr>
        <w:tc>
          <w:tcPr>
            <w:tcBorders>
              <w:top w:color="cccccc" w:space="0" w:sz="8" w:val="single"/>
              <w:left w:color="cccccc" w:space="0" w:sz="8" w:val="single"/>
              <w:bottom w:color="cccccc" w:space="0" w:sz="8" w:val="single"/>
              <w:right w:color="cccccc" w:space="0" w:sz="8" w:val="single"/>
            </w:tcBorders>
          </w:tcPr>
          <w:p w:rsidR="00000000" w:rsidDel="00000000" w:rsidP="00000000" w:rsidRDefault="00000000" w:rsidRPr="00000000" w14:paraId="0000005B">
            <w:pPr>
              <w:rPr/>
            </w:pPr>
            <w:r w:rsidDel="00000000" w:rsidR="00000000" w:rsidRPr="00000000">
              <w:rPr>
                <w:rtl w:val="0"/>
              </w:rPr>
              <w:t xml:space="preserve">Calcular y registrar la aptitud final</w:t>
            </w:r>
          </w:p>
        </w:tc>
        <w:tc>
          <w:tcPr>
            <w:tcBorders>
              <w:top w:color="cccccc" w:space="0" w:sz="8" w:val="single"/>
              <w:left w:color="cccccc" w:space="0" w:sz="8" w:val="single"/>
              <w:bottom w:color="cccccc" w:space="0" w:sz="8" w:val="single"/>
              <w:right w:color="cccccc" w:space="0" w:sz="8" w:val="single"/>
            </w:tcBorders>
          </w:tcPr>
          <w:p w:rsidR="00000000" w:rsidDel="00000000" w:rsidP="00000000" w:rsidRDefault="00000000" w:rsidRPr="00000000" w14:paraId="0000005C">
            <w:pPr>
              <w:jc w:val="center"/>
              <w:rPr/>
            </w:pPr>
            <w:r w:rsidDel="00000000" w:rsidR="00000000" w:rsidRPr="00000000">
              <w:rPr>
                <w:rtl w:val="0"/>
              </w:rPr>
              <w:t xml:space="preserve">—</w:t>
            </w:r>
          </w:p>
        </w:tc>
        <w:tc>
          <w:tcPr>
            <w:tcBorders>
              <w:top w:color="cccccc" w:space="0" w:sz="8" w:val="single"/>
              <w:left w:color="cccccc" w:space="0" w:sz="8" w:val="single"/>
              <w:bottom w:color="cccccc" w:space="0" w:sz="8" w:val="single"/>
              <w:right w:color="cccccc" w:space="0" w:sz="8" w:val="single"/>
            </w:tcBorders>
          </w:tcPr>
          <w:p w:rsidR="00000000" w:rsidDel="00000000" w:rsidP="00000000" w:rsidRDefault="00000000" w:rsidRPr="00000000" w14:paraId="0000005D">
            <w:pPr>
              <w:jc w:val="center"/>
              <w:rPr/>
            </w:pPr>
            <w:r w:rsidDel="00000000" w:rsidR="00000000" w:rsidRPr="00000000">
              <w:rPr>
                <w:rtl w:val="0"/>
              </w:rPr>
              <w:t xml:space="preserve">—</w:t>
            </w:r>
          </w:p>
        </w:tc>
        <w:tc>
          <w:tcPr>
            <w:tcBorders>
              <w:top w:color="cccccc" w:space="0" w:sz="8" w:val="single"/>
              <w:left w:color="cccccc" w:space="0" w:sz="8" w:val="single"/>
              <w:bottom w:color="cccccc" w:space="0" w:sz="8" w:val="single"/>
              <w:right w:color="cccccc" w:space="0" w:sz="8" w:val="single"/>
            </w:tcBorders>
          </w:tcPr>
          <w:p w:rsidR="00000000" w:rsidDel="00000000" w:rsidP="00000000" w:rsidRDefault="00000000" w:rsidRPr="00000000" w14:paraId="0000005E">
            <w:pPr>
              <w:jc w:val="center"/>
              <w:rPr/>
            </w:pPr>
            <w:r w:rsidDel="00000000" w:rsidR="00000000" w:rsidRPr="00000000">
              <w:rPr>
                <w:rtl w:val="0"/>
              </w:rPr>
              <w:t xml:space="preserve">G</w:t>
            </w:r>
          </w:p>
        </w:tc>
        <w:tc>
          <w:tcPr>
            <w:tcBorders>
              <w:top w:color="cccccc" w:space="0" w:sz="8" w:val="single"/>
              <w:left w:color="cccccc" w:space="0" w:sz="8" w:val="single"/>
              <w:bottom w:color="cccccc" w:space="0" w:sz="8" w:val="single"/>
              <w:right w:color="cccccc" w:space="0" w:sz="8" w:val="single"/>
            </w:tcBorders>
          </w:tcPr>
          <w:p w:rsidR="00000000" w:rsidDel="00000000" w:rsidP="00000000" w:rsidRDefault="00000000" w:rsidRPr="00000000" w14:paraId="0000005F">
            <w:pPr>
              <w:jc w:val="center"/>
              <w:rPr/>
            </w:pPr>
            <w:r w:rsidDel="00000000" w:rsidR="00000000" w:rsidRPr="00000000">
              <w:rPr>
                <w:rtl w:val="0"/>
              </w:rPr>
              <w:t xml:space="preserve">—</w:t>
            </w:r>
          </w:p>
        </w:tc>
        <w:tc>
          <w:tcPr>
            <w:tcBorders>
              <w:top w:color="cccccc" w:space="0" w:sz="8" w:val="single"/>
              <w:left w:color="cccccc" w:space="0" w:sz="8" w:val="single"/>
              <w:bottom w:color="cccccc" w:space="0" w:sz="8" w:val="single"/>
              <w:right w:color="cccccc" w:space="0" w:sz="8" w:val="single"/>
            </w:tcBorders>
          </w:tcPr>
          <w:p w:rsidR="00000000" w:rsidDel="00000000" w:rsidP="00000000" w:rsidRDefault="00000000" w:rsidRPr="00000000" w14:paraId="00000060">
            <w:pPr>
              <w:jc w:val="center"/>
              <w:rPr/>
            </w:pPr>
            <w:r w:rsidDel="00000000" w:rsidR="00000000" w:rsidRPr="00000000">
              <w:rPr>
                <w:rtl w:val="0"/>
              </w:rPr>
              <w:t xml:space="preserve">—</w:t>
            </w:r>
          </w:p>
        </w:tc>
      </w:tr>
      <w:tr>
        <w:trPr>
          <w:cantSplit w:val="0"/>
          <w:trHeight w:val="500" w:hRule="atLeast"/>
          <w:tblHeader w:val="0"/>
        </w:trPr>
        <w:tc>
          <w:tcPr>
            <w:tcBorders>
              <w:top w:color="cccccc" w:space="0" w:sz="8" w:val="single"/>
              <w:left w:color="cccccc" w:space="0" w:sz="8" w:val="single"/>
              <w:bottom w:color="cccccc" w:space="0" w:sz="8" w:val="single"/>
              <w:right w:color="cccccc" w:space="0" w:sz="8" w:val="single"/>
            </w:tcBorders>
          </w:tcPr>
          <w:p w:rsidR="00000000" w:rsidDel="00000000" w:rsidP="00000000" w:rsidRDefault="00000000" w:rsidRPr="00000000" w14:paraId="00000061">
            <w:pPr>
              <w:rPr/>
            </w:pPr>
            <w:r w:rsidDel="00000000" w:rsidR="00000000" w:rsidRPr="00000000">
              <w:rPr>
                <w:rtl w:val="0"/>
              </w:rPr>
              <w:t xml:space="preserve">Cerrar el recorrido</w:t>
            </w:r>
          </w:p>
        </w:tc>
        <w:tc>
          <w:tcPr>
            <w:tcBorders>
              <w:top w:color="cccccc" w:space="0" w:sz="8" w:val="single"/>
              <w:left w:color="cccccc" w:space="0" w:sz="8" w:val="single"/>
              <w:bottom w:color="cccccc" w:space="0" w:sz="8" w:val="single"/>
              <w:right w:color="cccccc" w:space="0" w:sz="8" w:val="single"/>
            </w:tcBorders>
          </w:tcPr>
          <w:p w:rsidR="00000000" w:rsidDel="00000000" w:rsidP="00000000" w:rsidRDefault="00000000" w:rsidRPr="00000000" w14:paraId="00000062">
            <w:pPr>
              <w:jc w:val="center"/>
              <w:rPr/>
            </w:pPr>
            <w:r w:rsidDel="00000000" w:rsidR="00000000" w:rsidRPr="00000000">
              <w:rPr>
                <w:rtl w:val="0"/>
              </w:rPr>
              <w:t xml:space="preserve">—</w:t>
            </w:r>
          </w:p>
        </w:tc>
        <w:tc>
          <w:tcPr>
            <w:tcBorders>
              <w:top w:color="cccccc" w:space="0" w:sz="8" w:val="single"/>
              <w:left w:color="cccccc" w:space="0" w:sz="8" w:val="single"/>
              <w:bottom w:color="cccccc" w:space="0" w:sz="8" w:val="single"/>
              <w:right w:color="cccccc" w:space="0" w:sz="8" w:val="single"/>
            </w:tcBorders>
          </w:tcPr>
          <w:p w:rsidR="00000000" w:rsidDel="00000000" w:rsidP="00000000" w:rsidRDefault="00000000" w:rsidRPr="00000000" w14:paraId="00000063">
            <w:pPr>
              <w:jc w:val="center"/>
              <w:rPr/>
            </w:pPr>
            <w:r w:rsidDel="00000000" w:rsidR="00000000" w:rsidRPr="00000000">
              <w:rPr>
                <w:rtl w:val="0"/>
              </w:rPr>
              <w:t xml:space="preserve">—</w:t>
            </w:r>
          </w:p>
        </w:tc>
        <w:tc>
          <w:tcPr>
            <w:tcBorders>
              <w:top w:color="cccccc" w:space="0" w:sz="8" w:val="single"/>
              <w:left w:color="cccccc" w:space="0" w:sz="8" w:val="single"/>
              <w:bottom w:color="cccccc" w:space="0" w:sz="8" w:val="single"/>
              <w:right w:color="cccccc" w:space="0" w:sz="8" w:val="single"/>
            </w:tcBorders>
          </w:tcPr>
          <w:p w:rsidR="00000000" w:rsidDel="00000000" w:rsidP="00000000" w:rsidRDefault="00000000" w:rsidRPr="00000000" w14:paraId="00000064">
            <w:pPr>
              <w:jc w:val="center"/>
              <w:rPr/>
            </w:pPr>
            <w:r w:rsidDel="00000000" w:rsidR="00000000" w:rsidRPr="00000000">
              <w:rPr>
                <w:rtl w:val="0"/>
              </w:rPr>
              <w:t xml:space="preserve">G</w:t>
            </w:r>
          </w:p>
        </w:tc>
        <w:tc>
          <w:tcPr>
            <w:tcBorders>
              <w:top w:color="cccccc" w:space="0" w:sz="8" w:val="single"/>
              <w:left w:color="cccccc" w:space="0" w:sz="8" w:val="single"/>
              <w:bottom w:color="cccccc" w:space="0" w:sz="8" w:val="single"/>
              <w:right w:color="cccccc" w:space="0" w:sz="8" w:val="single"/>
            </w:tcBorders>
          </w:tcPr>
          <w:p w:rsidR="00000000" w:rsidDel="00000000" w:rsidP="00000000" w:rsidRDefault="00000000" w:rsidRPr="00000000" w14:paraId="00000065">
            <w:pPr>
              <w:jc w:val="center"/>
              <w:rPr/>
            </w:pPr>
            <w:r w:rsidDel="00000000" w:rsidR="00000000" w:rsidRPr="00000000">
              <w:rPr>
                <w:rtl w:val="0"/>
              </w:rPr>
              <w:t xml:space="preserve">—</w:t>
            </w:r>
          </w:p>
        </w:tc>
        <w:tc>
          <w:tcPr>
            <w:tcBorders>
              <w:top w:color="cccccc" w:space="0" w:sz="8" w:val="single"/>
              <w:left w:color="cccccc" w:space="0" w:sz="8" w:val="single"/>
              <w:bottom w:color="cccccc" w:space="0" w:sz="8" w:val="single"/>
              <w:right w:color="cccccc" w:space="0" w:sz="8" w:val="single"/>
            </w:tcBorders>
          </w:tcPr>
          <w:p w:rsidR="00000000" w:rsidDel="00000000" w:rsidP="00000000" w:rsidRDefault="00000000" w:rsidRPr="00000000" w14:paraId="00000066">
            <w:pPr>
              <w:jc w:val="center"/>
              <w:rPr/>
            </w:pPr>
            <w:r w:rsidDel="00000000" w:rsidR="00000000" w:rsidRPr="00000000">
              <w:rPr>
                <w:rtl w:val="0"/>
              </w:rPr>
              <w:t xml:space="preserve">—</w:t>
            </w:r>
          </w:p>
        </w:tc>
      </w:tr>
      <w:tr>
        <w:trPr>
          <w:cantSplit w:val="0"/>
          <w:trHeight w:val="1040" w:hRule="atLeast"/>
          <w:tblHeader w:val="0"/>
        </w:trPr>
        <w:tc>
          <w:tcPr>
            <w:tcBorders>
              <w:top w:color="cccccc" w:space="0" w:sz="8" w:val="single"/>
              <w:left w:color="cccccc" w:space="0" w:sz="8" w:val="single"/>
              <w:bottom w:color="cccccc" w:space="0" w:sz="8" w:val="single"/>
              <w:right w:color="cccccc" w:space="0" w:sz="8" w:val="single"/>
            </w:tcBorders>
          </w:tcPr>
          <w:p w:rsidR="00000000" w:rsidDel="00000000" w:rsidP="00000000" w:rsidRDefault="00000000" w:rsidRPr="00000000" w14:paraId="00000067">
            <w:pPr>
              <w:rPr/>
            </w:pPr>
            <w:r w:rsidDel="00000000" w:rsidR="00000000" w:rsidRPr="00000000">
              <w:rPr>
                <w:rtl w:val="0"/>
              </w:rPr>
              <w:t xml:space="preserve">Generar el certificado demostrativo</w:t>
            </w:r>
          </w:p>
        </w:tc>
        <w:tc>
          <w:tcPr>
            <w:tcBorders>
              <w:top w:color="cccccc" w:space="0" w:sz="8" w:val="single"/>
              <w:left w:color="cccccc" w:space="0" w:sz="8" w:val="single"/>
              <w:bottom w:color="cccccc" w:space="0" w:sz="8" w:val="single"/>
              <w:right w:color="cccccc" w:space="0" w:sz="8" w:val="single"/>
            </w:tcBorders>
          </w:tcPr>
          <w:p w:rsidR="00000000" w:rsidDel="00000000" w:rsidP="00000000" w:rsidRDefault="00000000" w:rsidRPr="00000000" w14:paraId="00000068">
            <w:pPr>
              <w:jc w:val="center"/>
              <w:rPr/>
            </w:pPr>
            <w:r w:rsidDel="00000000" w:rsidR="00000000" w:rsidRPr="00000000">
              <w:rPr>
                <w:rtl w:val="0"/>
              </w:rPr>
              <w:t xml:space="preserve">—</w:t>
            </w:r>
          </w:p>
        </w:tc>
        <w:tc>
          <w:tcPr>
            <w:tcBorders>
              <w:top w:color="cccccc" w:space="0" w:sz="8" w:val="single"/>
              <w:left w:color="cccccc" w:space="0" w:sz="8" w:val="single"/>
              <w:bottom w:color="cccccc" w:space="0" w:sz="8" w:val="single"/>
              <w:right w:color="cccccc" w:space="0" w:sz="8" w:val="single"/>
            </w:tcBorders>
          </w:tcPr>
          <w:p w:rsidR="00000000" w:rsidDel="00000000" w:rsidP="00000000" w:rsidRDefault="00000000" w:rsidRPr="00000000" w14:paraId="00000069">
            <w:pPr>
              <w:jc w:val="center"/>
              <w:rPr/>
            </w:pPr>
            <w:r w:rsidDel="00000000" w:rsidR="00000000" w:rsidRPr="00000000">
              <w:rPr>
                <w:rtl w:val="0"/>
              </w:rPr>
              <w:t xml:space="preserve">—</w:t>
            </w:r>
          </w:p>
        </w:tc>
        <w:tc>
          <w:tcPr>
            <w:tcBorders>
              <w:top w:color="cccccc" w:space="0" w:sz="8" w:val="single"/>
              <w:left w:color="cccccc" w:space="0" w:sz="8" w:val="single"/>
              <w:bottom w:color="cccccc" w:space="0" w:sz="8" w:val="single"/>
              <w:right w:color="cccccc" w:space="0" w:sz="8" w:val="single"/>
            </w:tcBorders>
          </w:tcPr>
          <w:p w:rsidR="00000000" w:rsidDel="00000000" w:rsidP="00000000" w:rsidRDefault="00000000" w:rsidRPr="00000000" w14:paraId="0000006A">
            <w:pPr>
              <w:jc w:val="center"/>
              <w:rPr/>
            </w:pPr>
            <w:r w:rsidDel="00000000" w:rsidR="00000000" w:rsidRPr="00000000">
              <w:rPr>
                <w:rtl w:val="0"/>
              </w:rPr>
              <w:t xml:space="preserve">G</w:t>
            </w:r>
          </w:p>
        </w:tc>
        <w:tc>
          <w:tcPr>
            <w:tcBorders>
              <w:top w:color="cccccc" w:space="0" w:sz="8" w:val="single"/>
              <w:left w:color="cccccc" w:space="0" w:sz="8" w:val="single"/>
              <w:bottom w:color="cccccc" w:space="0" w:sz="8" w:val="single"/>
              <w:right w:color="cccccc" w:space="0" w:sz="8" w:val="single"/>
            </w:tcBorders>
          </w:tcPr>
          <w:p w:rsidR="00000000" w:rsidDel="00000000" w:rsidP="00000000" w:rsidRDefault="00000000" w:rsidRPr="00000000" w14:paraId="0000006B">
            <w:pPr>
              <w:jc w:val="center"/>
              <w:rPr/>
            </w:pPr>
            <w:r w:rsidDel="00000000" w:rsidR="00000000" w:rsidRPr="00000000">
              <w:rPr>
                <w:rtl w:val="0"/>
              </w:rPr>
              <w:t xml:space="preserve">—</w:t>
            </w:r>
          </w:p>
        </w:tc>
        <w:tc>
          <w:tcPr>
            <w:tcBorders>
              <w:top w:color="cccccc" w:space="0" w:sz="8" w:val="single"/>
              <w:left w:color="cccccc" w:space="0" w:sz="8" w:val="single"/>
              <w:bottom w:color="cccccc" w:space="0" w:sz="8" w:val="single"/>
              <w:right w:color="cccccc" w:space="0" w:sz="8" w:val="single"/>
            </w:tcBorders>
          </w:tcPr>
          <w:p w:rsidR="00000000" w:rsidDel="00000000" w:rsidP="00000000" w:rsidRDefault="00000000" w:rsidRPr="00000000" w14:paraId="0000006C">
            <w:pPr>
              <w:jc w:val="center"/>
              <w:rPr/>
            </w:pPr>
            <w:r w:rsidDel="00000000" w:rsidR="00000000" w:rsidRPr="00000000">
              <w:rPr>
                <w:rtl w:val="0"/>
              </w:rPr>
              <w:t xml:space="preserve">—</w:t>
            </w:r>
          </w:p>
        </w:tc>
      </w:tr>
      <w:tr>
        <w:trPr>
          <w:cantSplit w:val="0"/>
          <w:trHeight w:val="500" w:hRule="atLeast"/>
          <w:tblHeader w:val="0"/>
        </w:trPr>
        <w:tc>
          <w:tcPr>
            <w:tcBorders>
              <w:top w:color="cccccc" w:space="0" w:sz="8" w:val="single"/>
              <w:left w:color="cccccc" w:space="0" w:sz="8" w:val="single"/>
              <w:bottom w:color="cccccc" w:space="0" w:sz="8" w:val="single"/>
              <w:right w:color="cccccc" w:space="0" w:sz="8" w:val="single"/>
            </w:tcBorders>
          </w:tcPr>
          <w:p w:rsidR="00000000" w:rsidDel="00000000" w:rsidP="00000000" w:rsidRDefault="00000000" w:rsidRPr="00000000" w14:paraId="0000006D">
            <w:pPr>
              <w:rPr/>
            </w:pPr>
            <w:r w:rsidDel="00000000" w:rsidR="00000000" w:rsidRPr="00000000">
              <w:rPr>
                <w:rtl w:val="0"/>
              </w:rPr>
              <w:t xml:space="preserve">Consultar informes</w:t>
            </w:r>
          </w:p>
        </w:tc>
        <w:tc>
          <w:tcPr>
            <w:tcBorders>
              <w:top w:color="cccccc" w:space="0" w:sz="8" w:val="single"/>
              <w:left w:color="cccccc" w:space="0" w:sz="8" w:val="single"/>
              <w:bottom w:color="cccccc" w:space="0" w:sz="8" w:val="single"/>
              <w:right w:color="cccccc" w:space="0" w:sz="8" w:val="single"/>
            </w:tcBorders>
          </w:tcPr>
          <w:p w:rsidR="00000000" w:rsidDel="00000000" w:rsidP="00000000" w:rsidRDefault="00000000" w:rsidRPr="00000000" w14:paraId="0000006E">
            <w:pPr>
              <w:jc w:val="center"/>
              <w:rPr/>
            </w:pPr>
            <w:r w:rsidDel="00000000" w:rsidR="00000000" w:rsidRPr="00000000">
              <w:rPr>
                <w:rtl w:val="0"/>
              </w:rPr>
              <w:t xml:space="preserve">—</w:t>
            </w:r>
          </w:p>
        </w:tc>
        <w:tc>
          <w:tcPr>
            <w:tcBorders>
              <w:top w:color="cccccc" w:space="0" w:sz="8" w:val="single"/>
              <w:left w:color="cccccc" w:space="0" w:sz="8" w:val="single"/>
              <w:bottom w:color="cccccc" w:space="0" w:sz="8" w:val="single"/>
              <w:right w:color="cccccc" w:space="0" w:sz="8" w:val="single"/>
            </w:tcBorders>
          </w:tcPr>
          <w:p w:rsidR="00000000" w:rsidDel="00000000" w:rsidP="00000000" w:rsidRDefault="00000000" w:rsidRPr="00000000" w14:paraId="0000006F">
            <w:pPr>
              <w:jc w:val="center"/>
              <w:rPr/>
            </w:pPr>
            <w:r w:rsidDel="00000000" w:rsidR="00000000" w:rsidRPr="00000000">
              <w:rPr>
                <w:rtl w:val="0"/>
              </w:rPr>
              <w:t xml:space="preserve">V*</w:t>
            </w:r>
          </w:p>
        </w:tc>
        <w:tc>
          <w:tcPr>
            <w:tcBorders>
              <w:top w:color="cccccc" w:space="0" w:sz="8" w:val="single"/>
              <w:left w:color="cccccc" w:space="0" w:sz="8" w:val="single"/>
              <w:bottom w:color="cccccc" w:space="0" w:sz="8" w:val="single"/>
              <w:right w:color="cccccc" w:space="0" w:sz="8" w:val="single"/>
            </w:tcBorders>
          </w:tcPr>
          <w:p w:rsidR="00000000" w:rsidDel="00000000" w:rsidP="00000000" w:rsidRDefault="00000000" w:rsidRPr="00000000" w14:paraId="00000070">
            <w:pPr>
              <w:jc w:val="center"/>
              <w:rPr/>
            </w:pPr>
            <w:r w:rsidDel="00000000" w:rsidR="00000000" w:rsidRPr="00000000">
              <w:rPr>
                <w:rtl w:val="0"/>
              </w:rPr>
              <w:t xml:space="preserve">V*</w:t>
            </w:r>
          </w:p>
        </w:tc>
        <w:tc>
          <w:tcPr>
            <w:tcBorders>
              <w:top w:color="cccccc" w:space="0" w:sz="8" w:val="single"/>
              <w:left w:color="cccccc" w:space="0" w:sz="8" w:val="single"/>
              <w:bottom w:color="cccccc" w:space="0" w:sz="8" w:val="single"/>
              <w:right w:color="cccccc" w:space="0" w:sz="8" w:val="single"/>
            </w:tcBorders>
          </w:tcPr>
          <w:p w:rsidR="00000000" w:rsidDel="00000000" w:rsidP="00000000" w:rsidRDefault="00000000" w:rsidRPr="00000000" w14:paraId="00000071">
            <w:pPr>
              <w:jc w:val="center"/>
              <w:rPr/>
            </w:pPr>
            <w:r w:rsidDel="00000000" w:rsidR="00000000" w:rsidRPr="00000000">
              <w:rPr>
                <w:rtl w:val="0"/>
              </w:rPr>
              <w:t xml:space="preserve">V*</w:t>
            </w:r>
          </w:p>
        </w:tc>
        <w:tc>
          <w:tcPr>
            <w:tcBorders>
              <w:top w:color="cccccc" w:space="0" w:sz="8" w:val="single"/>
              <w:left w:color="cccccc" w:space="0" w:sz="8" w:val="single"/>
              <w:bottom w:color="cccccc" w:space="0" w:sz="8" w:val="single"/>
              <w:right w:color="cccccc" w:space="0" w:sz="8" w:val="single"/>
            </w:tcBorders>
          </w:tcPr>
          <w:p w:rsidR="00000000" w:rsidDel="00000000" w:rsidP="00000000" w:rsidRDefault="00000000" w:rsidRPr="00000000" w14:paraId="00000072">
            <w:pPr>
              <w:jc w:val="center"/>
              <w:rPr/>
            </w:pPr>
            <w:r w:rsidDel="00000000" w:rsidR="00000000" w:rsidRPr="00000000">
              <w:rPr>
                <w:rtl w:val="0"/>
              </w:rPr>
              <w:t xml:space="preserve">V</w:t>
            </w:r>
          </w:p>
        </w:tc>
      </w:tr>
    </w:tbl>
    <w:p w:rsidR="00000000" w:rsidDel="00000000" w:rsidP="00000000" w:rsidRDefault="00000000" w:rsidRPr="00000000" w14:paraId="00000073">
      <w:pPr>
        <w:rPr/>
      </w:pPr>
      <w:r w:rsidDel="00000000" w:rsidR="00000000" w:rsidRPr="00000000">
        <w:rPr>
          <w:rtl w:val="0"/>
        </w:rPr>
      </w:r>
    </w:p>
    <w:p w:rsidR="00000000" w:rsidDel="00000000" w:rsidP="00000000" w:rsidRDefault="00000000" w:rsidRPr="00000000" w14:paraId="00000074">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