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1"/>
        <w:pBdr>
          <w:bottom w:color="0e8f82" w:space="6" w:sz="12" w:val="single"/>
        </w:pBdr>
        <w:spacing w:after="80" w:before="0" w:line="240" w:lineRule="auto"/>
        <w:rPr>
          <w:b w:val="1"/>
          <w:bCs w:val="1"/>
          <w:color w:val="0b4a5a"/>
          <w:sz w:val="48"/>
          <w:szCs w:val="48"/>
        </w:rPr>
      </w:pPr>
      <w:bookmarkStart w:colFirst="0" w:colLast="0" w:name="_rmg6l7jjyknx" w:id="0"/>
      <w:bookmarkEnd w:id="0"/>
      <w:r w:rsidDel="00000000" w:rsidR="00000000" w:rsidRPr="00000000">
        <w:rPr>
          <w:b w:val="1"/>
          <w:bCs w:val="1"/>
          <w:color w:val="0b4a5a"/>
          <w:sz w:val="48"/>
          <w:szCs w:val="48"/>
          <w:rtl w:val="0"/>
        </w:rPr>
        <w:t xml:space="preserve">Historias de usuario</w:t>
      </w:r>
    </w:p>
    <w:p w:rsidR="00000000" w:rsidDel="00000000" w:rsidP="00000000" w:rsidRDefault="00000000" w:rsidRPr="00000000" w14:paraId="00000002">
      <w:pPr>
        <w:pStyle w:val="Subtitle"/>
        <w:pBdr>
          <w:bottom w:color="0e8f82" w:space="6" w:sz="12" w:val="single"/>
        </w:pBdr>
        <w:spacing w:after="400" w:before="0" w:line="240" w:lineRule="auto"/>
        <w:rPr>
          <w:color w:val="5f6b70"/>
          <w:sz w:val="22"/>
          <w:szCs w:val="22"/>
        </w:rPr>
      </w:pPr>
      <w:bookmarkStart w:colFirst="0" w:colLast="0" w:name="_q5kl0p55s2x3" w:id="1"/>
      <w:bookmarkEnd w:id="1"/>
      <w:r w:rsidDel="00000000" w:rsidR="00000000" w:rsidRPr="00000000">
        <w:rPr>
          <w:color w:val="5f6b70"/>
          <w:sz w:val="22"/>
          <w:szCs w:val="22"/>
          <w:rtl w:val="0"/>
        </w:rPr>
        <w:t xml:space="preserve">SO Turnero</w:t>
      </w:r>
    </w:p>
    <w:p w:rsidR="00000000" w:rsidDel="00000000" w:rsidP="00000000" w:rsidRDefault="00000000" w:rsidRPr="00000000" w14:paraId="00000003">
      <w:pPr>
        <w:pStyle w:val="Heading1"/>
        <w:keepNext w:val="1"/>
        <w:pBdr>
          <w:bottom w:color="0e8f82" w:space="6" w:sz="12" w:val="single"/>
        </w:pBdr>
        <w:spacing w:after="240" w:before="480" w:line="240" w:lineRule="auto"/>
        <w:ind w:left="0"/>
        <w:rPr>
          <w:b w:val="1"/>
          <w:bCs w:val="1"/>
          <w:color w:val="0b4a5a"/>
          <w:sz w:val="30"/>
          <w:szCs w:val="30"/>
        </w:rPr>
      </w:pPr>
      <w:bookmarkStart w:colFirst="0" w:colLast="0" w:name="_iax8d99luyvs" w:id="2"/>
      <w:bookmarkEnd w:id="2"/>
      <w:r w:rsidDel="00000000" w:rsidR="00000000" w:rsidRPr="00000000">
        <w:rPr>
          <w:b w:val="1"/>
          <w:bCs w:val="1"/>
          <w:color w:val="0b4a5a"/>
          <w:sz w:val="30"/>
          <w:szCs w:val="30"/>
          <w:rtl w:val="0"/>
        </w:rPr>
        <w:t xml:space="preserve">Admisión</w:t>
      </w:r>
    </w:p>
    <w:p w:rsidR="00000000" w:rsidDel="00000000" w:rsidP="00000000" w:rsidRDefault="00000000" w:rsidRPr="00000000" w14:paraId="00000004">
      <w:pPr>
        <w:pStyle w:val="Heading2"/>
        <w:keepNext w:val="1"/>
        <w:pBdr>
          <w:left w:color="0e8f82" w:space="10" w:sz="24" w:val="single"/>
        </w:pBdr>
        <w:spacing w:after="120" w:before="400" w:line="240" w:lineRule="auto"/>
        <w:ind w:left="240" w:firstLine="0"/>
        <w:rPr>
          <w:b w:val="1"/>
          <w:bCs w:val="1"/>
          <w:color w:val="0b4a5a"/>
          <w:sz w:val="25"/>
          <w:szCs w:val="25"/>
        </w:rPr>
      </w:pPr>
      <w:bookmarkStart w:colFirst="0" w:colLast="0" w:name="_phzvh1gs6l10" w:id="3"/>
      <w:bookmarkEnd w:id="3"/>
      <w:r w:rsidDel="00000000" w:rsidR="00000000" w:rsidRPr="00000000">
        <w:rPr>
          <w:b w:val="1"/>
          <w:bCs w:val="1"/>
          <w:color w:val="0e8f82"/>
          <w:sz w:val="25"/>
          <w:szCs w:val="25"/>
          <w:rtl w:val="0"/>
        </w:rPr>
        <w:t xml:space="preserve">HU-ADM-01</w:t>
      </w:r>
      <w:r w:rsidDel="00000000" w:rsidR="00000000" w:rsidRPr="00000000">
        <w:rPr>
          <w:b w:val="1"/>
          <w:bCs w:val="1"/>
          <w:color w:val="0b4a5a"/>
          <w:sz w:val="25"/>
          <w:szCs w:val="25"/>
          <w:rtl w:val="0"/>
        </w:rPr>
        <w:t xml:space="preserve"> — Registrar postulante ficticio</w:t>
      </w:r>
    </w:p>
    <w:p w:rsidR="00000000" w:rsidDel="00000000" w:rsidP="00000000" w:rsidRDefault="00000000" w:rsidRPr="00000000" w14:paraId="00000005">
      <w:pPr>
        <w:pBdr>
          <w:left w:color="0e8f82" w:space="10" w:sz="16" w:val="single"/>
        </w:pBdr>
        <w:shd w:fill="f1f6f7" w:val="clear"/>
        <w:spacing w:after="160" w:before="160" w:line="276" w:lineRule="auto"/>
        <w:ind w:left="240" w:firstLine="0"/>
        <w:rPr>
          <w:color w:val="1f2328"/>
          <w:sz w:val="21"/>
          <w:szCs w:val="21"/>
        </w:rPr>
      </w:pPr>
      <w:r w:rsidDel="00000000" w:rsidR="00000000" w:rsidRPr="00000000">
        <w:rPr>
          <w:b w:val="1"/>
          <w:bCs w:val="1"/>
          <w:color w:val="1f2328"/>
          <w:sz w:val="21"/>
          <w:szCs w:val="21"/>
          <w:rtl w:val="0"/>
        </w:rPr>
        <w:t xml:space="preserve">Como</w:t>
      </w:r>
      <w:r w:rsidDel="00000000" w:rsidR="00000000" w:rsidRPr="00000000">
        <w:rPr>
          <w:color w:val="1f2328"/>
          <w:sz w:val="21"/>
          <w:szCs w:val="21"/>
          <w:rtl w:val="0"/>
        </w:rPr>
        <w:t xml:space="preserve"> personal de Admisión, </w:t>
      </w:r>
      <w:r w:rsidDel="00000000" w:rsidR="00000000" w:rsidRPr="00000000">
        <w:rPr>
          <w:b w:val="1"/>
          <w:bCs w:val="1"/>
          <w:color w:val="1f2328"/>
          <w:sz w:val="21"/>
          <w:szCs w:val="21"/>
          <w:rtl w:val="0"/>
        </w:rPr>
        <w:t xml:space="preserve">quiero</w:t>
      </w:r>
      <w:r w:rsidDel="00000000" w:rsidR="00000000" w:rsidRPr="00000000">
        <w:rPr>
          <w:color w:val="1f2328"/>
          <w:sz w:val="21"/>
          <w:szCs w:val="21"/>
          <w:rtl w:val="0"/>
        </w:rPr>
        <w:t xml:space="preserve"> registrar los datos ficticios del postulante, </w:t>
      </w:r>
      <w:r w:rsidDel="00000000" w:rsidR="00000000" w:rsidRPr="00000000">
        <w:rPr>
          <w:b w:val="1"/>
          <w:bCs w:val="1"/>
          <w:color w:val="1f2328"/>
          <w:sz w:val="21"/>
          <w:szCs w:val="21"/>
          <w:rtl w:val="0"/>
        </w:rPr>
        <w:t xml:space="preserve">para</w:t>
      </w:r>
      <w:r w:rsidDel="00000000" w:rsidR="00000000" w:rsidRPr="00000000">
        <w:rPr>
          <w:color w:val="1f2328"/>
          <w:sz w:val="21"/>
          <w:szCs w:val="21"/>
          <w:rtl w:val="0"/>
        </w:rPr>
        <w:t xml:space="preserve"> iniciar su recorrido de atención en SO Turnero.</w:t>
      </w:r>
    </w:p>
    <w:p w:rsidR="00000000" w:rsidDel="00000000" w:rsidP="00000000" w:rsidRDefault="00000000" w:rsidRPr="00000000" w14:paraId="00000006">
      <w:pPr>
        <w:spacing w:after="240" w:before="0" w:line="240" w:lineRule="auto"/>
        <w:ind w:left="240" w:firstLine="0"/>
        <w:rPr>
          <w:b w:val="1"/>
          <w:bCs w:val="1"/>
          <w:color w:val="5f6b70"/>
          <w:sz w:val="19"/>
          <w:szCs w:val="19"/>
        </w:rPr>
      </w:pPr>
      <w:r w:rsidDel="00000000" w:rsidR="00000000" w:rsidRPr="00000000">
        <w:rPr>
          <w:b w:val="1"/>
          <w:bCs w:val="1"/>
          <w:color w:val="5f6b70"/>
          <w:sz w:val="19"/>
          <w:szCs w:val="19"/>
          <w:rtl w:val="0"/>
        </w:rPr>
        <w:t xml:space="preserve">Requisito principal: </w:t>
      </w:r>
      <w:r w:rsidDel="00000000" w:rsidR="00000000" w:rsidRPr="00000000">
        <w:rPr>
          <w:b w:val="1"/>
          <w:bCs w:val="1"/>
          <w:color w:val="0b4a5a"/>
          <w:sz w:val="19"/>
          <w:szCs w:val="19"/>
          <w:rtl w:val="0"/>
        </w:rPr>
        <w:t xml:space="preserve">RF-01</w:t>
      </w:r>
      <w:r w:rsidDel="00000000" w:rsidR="00000000" w:rsidRPr="00000000">
        <w:rPr>
          <w:b w:val="1"/>
          <w:bCs w:val="1"/>
          <w:color w:val="5f6b70"/>
          <w:sz w:val="19"/>
          <w:szCs w:val="19"/>
          <w:rtl w:val="0"/>
        </w:rPr>
        <w:t xml:space="preserve">.</w:t>
      </w:r>
    </w:p>
    <w:p w:rsidR="00000000" w:rsidDel="00000000" w:rsidP="00000000" w:rsidRDefault="00000000" w:rsidRPr="00000000" w14:paraId="00000007">
      <w:pPr>
        <w:keepNext w:val="1"/>
        <w:spacing w:after="80" w:before="240" w:line="240" w:lineRule="auto"/>
        <w:ind w:left="240" w:firstLine="0"/>
        <w:rPr>
          <w:b w:val="1"/>
          <w:bCs w:val="1"/>
          <w:color w:val="0b4a5a"/>
          <w:sz w:val="21"/>
          <w:szCs w:val="21"/>
        </w:rPr>
      </w:pPr>
      <w:r w:rsidDel="00000000" w:rsidR="00000000" w:rsidRPr="00000000">
        <w:rPr>
          <w:b w:val="1"/>
          <w:bCs w:val="1"/>
          <w:color w:val="0b4a5a"/>
          <w:sz w:val="21"/>
          <w:szCs w:val="21"/>
          <w:rtl w:val="0"/>
        </w:rPr>
        <w:t xml:space="preserve">Criterios de aceptación:</w:t>
      </w:r>
    </w:p>
    <w:p w:rsidR="00000000" w:rsidDel="00000000" w:rsidP="00000000" w:rsidRDefault="00000000" w:rsidRPr="00000000" w14:paraId="00000008">
      <w:pPr>
        <w:numPr>
          <w:ilvl w:val="0"/>
          <w:numId w:val="19"/>
        </w:numPr>
        <w:spacing w:after="0" w:afterAutospacing="0" w:before="0" w:line="276" w:lineRule="auto"/>
        <w:ind w:left="720" w:hanging="360"/>
        <w:rPr>
          <w:color w:val="1f2328"/>
          <w:sz w:val="21"/>
          <w:szCs w:val="21"/>
        </w:rPr>
      </w:pPr>
      <w:r w:rsidDel="00000000" w:rsidR="00000000" w:rsidRPr="00000000">
        <w:rPr>
          <w:color w:val="1f2328"/>
          <w:sz w:val="21"/>
          <w:szCs w:val="21"/>
          <w:rtl w:val="0"/>
        </w:rPr>
        <w:t xml:space="preserve">Con los datos obligatorios completos, el sistema acepta el registro y lo deja disponible para iniciar el recorrido.</w:t>
      </w:r>
    </w:p>
    <w:p w:rsidR="00000000" w:rsidDel="00000000" w:rsidP="00000000" w:rsidRDefault="00000000" w:rsidRPr="00000000" w14:paraId="00000009">
      <w:pPr>
        <w:numPr>
          <w:ilvl w:val="0"/>
          <w:numId w:val="19"/>
        </w:numPr>
        <w:spacing w:after="0" w:afterAutospacing="0" w:before="0" w:line="276" w:lineRule="auto"/>
        <w:ind w:left="720" w:hanging="360"/>
        <w:rPr>
          <w:color w:val="1f2328"/>
          <w:sz w:val="21"/>
          <w:szCs w:val="21"/>
        </w:rPr>
      </w:pPr>
      <w:r w:rsidDel="00000000" w:rsidR="00000000" w:rsidRPr="00000000">
        <w:rPr>
          <w:color w:val="1f2328"/>
          <w:sz w:val="21"/>
          <w:szCs w:val="21"/>
          <w:rtl w:val="0"/>
        </w:rPr>
        <w:t xml:space="preserve">Si falta un dato obligatorio, el sistema informa cuál debe completarse y no confirma el registro.</w:t>
      </w:r>
    </w:p>
    <w:p w:rsidR="00000000" w:rsidDel="00000000" w:rsidP="00000000" w:rsidRDefault="00000000" w:rsidRPr="00000000" w14:paraId="0000000A">
      <w:pPr>
        <w:numPr>
          <w:ilvl w:val="0"/>
          <w:numId w:val="19"/>
        </w:numPr>
        <w:spacing w:after="80" w:before="0" w:line="276" w:lineRule="auto"/>
        <w:ind w:left="720" w:hanging="360"/>
        <w:rPr>
          <w:color w:val="1f2328"/>
          <w:sz w:val="21"/>
          <w:szCs w:val="21"/>
        </w:rPr>
      </w:pPr>
      <w:r w:rsidDel="00000000" w:rsidR="00000000" w:rsidRPr="00000000">
        <w:rPr>
          <w:color w:val="1f2328"/>
          <w:sz w:val="21"/>
          <w:szCs w:val="21"/>
          <w:rtl w:val="0"/>
        </w:rPr>
        <w:t xml:space="preserve">Se utilizan los datos definidos en la fuente: identificador interno generado por el sistema, nombre, apellido y DNI ficticio. Debe confirmarse cuáles campos ingresados serán obligatorios.</w:t>
      </w:r>
    </w:p>
    <w:p w:rsidR="00000000" w:rsidDel="00000000" w:rsidP="00000000" w:rsidRDefault="00000000" w:rsidRPr="00000000" w14:paraId="0000000B">
      <w:pPr>
        <w:pStyle w:val="Heading2"/>
        <w:keepNext w:val="1"/>
        <w:pBdr>
          <w:left w:color="0e8f82" w:space="10" w:sz="24" w:val="single"/>
        </w:pBdr>
        <w:spacing w:after="120" w:before="400" w:line="240" w:lineRule="auto"/>
        <w:ind w:left="240" w:firstLine="0"/>
        <w:rPr>
          <w:b w:val="1"/>
          <w:bCs w:val="1"/>
          <w:color w:val="0b4a5a"/>
          <w:sz w:val="25"/>
          <w:szCs w:val="25"/>
        </w:rPr>
      </w:pPr>
      <w:bookmarkStart w:colFirst="0" w:colLast="0" w:name="_3e70zmdf2zbj" w:id="4"/>
      <w:bookmarkEnd w:id="4"/>
      <w:r w:rsidDel="00000000" w:rsidR="00000000" w:rsidRPr="00000000">
        <w:rPr>
          <w:b w:val="1"/>
          <w:bCs w:val="1"/>
          <w:color w:val="0e8f82"/>
          <w:sz w:val="25"/>
          <w:szCs w:val="25"/>
          <w:rtl w:val="0"/>
        </w:rPr>
        <w:t xml:space="preserve">HU-ADM-02</w:t>
      </w:r>
      <w:r w:rsidDel="00000000" w:rsidR="00000000" w:rsidRPr="00000000">
        <w:rPr>
          <w:b w:val="1"/>
          <w:bCs w:val="1"/>
          <w:color w:val="0b4a5a"/>
          <w:sz w:val="25"/>
          <w:szCs w:val="25"/>
          <w:rtl w:val="0"/>
        </w:rPr>
        <w:t xml:space="preserve"> — Generar número de atención</w:t>
      </w:r>
    </w:p>
    <w:p w:rsidR="00000000" w:rsidDel="00000000" w:rsidP="00000000" w:rsidRDefault="00000000" w:rsidRPr="00000000" w14:paraId="0000000C">
      <w:pPr>
        <w:pBdr>
          <w:left w:color="0e8f82" w:space="10" w:sz="16" w:val="single"/>
        </w:pBdr>
        <w:shd w:fill="f1f6f7" w:val="clear"/>
        <w:spacing w:after="160" w:before="160" w:line="276" w:lineRule="auto"/>
        <w:ind w:left="240" w:firstLine="0"/>
        <w:rPr>
          <w:color w:val="1f2328"/>
          <w:sz w:val="21"/>
          <w:szCs w:val="21"/>
        </w:rPr>
      </w:pPr>
      <w:r w:rsidDel="00000000" w:rsidR="00000000" w:rsidRPr="00000000">
        <w:rPr>
          <w:b w:val="1"/>
          <w:bCs w:val="1"/>
          <w:color w:val="1f2328"/>
          <w:sz w:val="21"/>
          <w:szCs w:val="21"/>
          <w:rtl w:val="0"/>
        </w:rPr>
        <w:t xml:space="preserve">Como</w:t>
      </w:r>
      <w:r w:rsidDel="00000000" w:rsidR="00000000" w:rsidRPr="00000000">
        <w:rPr>
          <w:color w:val="1f2328"/>
          <w:sz w:val="21"/>
          <w:szCs w:val="21"/>
          <w:rtl w:val="0"/>
        </w:rPr>
        <w:t xml:space="preserve"> personal de Admisión, </w:t>
      </w:r>
      <w:r w:rsidDel="00000000" w:rsidR="00000000" w:rsidRPr="00000000">
        <w:rPr>
          <w:b w:val="1"/>
          <w:bCs w:val="1"/>
          <w:color w:val="1f2328"/>
          <w:sz w:val="21"/>
          <w:szCs w:val="21"/>
          <w:rtl w:val="0"/>
        </w:rPr>
        <w:t xml:space="preserve">quiero</w:t>
      </w:r>
      <w:r w:rsidDel="00000000" w:rsidR="00000000" w:rsidRPr="00000000">
        <w:rPr>
          <w:color w:val="1f2328"/>
          <w:sz w:val="21"/>
          <w:szCs w:val="21"/>
          <w:rtl w:val="0"/>
        </w:rPr>
        <w:t xml:space="preserve"> que el sistema genere un número único al confirmar el registro, </w:t>
      </w:r>
      <w:r w:rsidDel="00000000" w:rsidR="00000000" w:rsidRPr="00000000">
        <w:rPr>
          <w:b w:val="1"/>
          <w:bCs w:val="1"/>
          <w:color w:val="1f2328"/>
          <w:sz w:val="21"/>
          <w:szCs w:val="21"/>
          <w:rtl w:val="0"/>
        </w:rPr>
        <w:t xml:space="preserve">para</w:t>
      </w:r>
      <w:r w:rsidDel="00000000" w:rsidR="00000000" w:rsidRPr="00000000">
        <w:rPr>
          <w:color w:val="1f2328"/>
          <w:sz w:val="21"/>
          <w:szCs w:val="21"/>
          <w:rtl w:val="0"/>
        </w:rPr>
        <w:t xml:space="preserve"> identificar y vincular todo el recorrido del postulante.</w:t>
      </w:r>
    </w:p>
    <w:p w:rsidR="00000000" w:rsidDel="00000000" w:rsidP="00000000" w:rsidRDefault="00000000" w:rsidRPr="00000000" w14:paraId="0000000D">
      <w:pPr>
        <w:spacing w:after="240" w:before="0" w:line="240" w:lineRule="auto"/>
        <w:ind w:left="240" w:firstLine="0"/>
        <w:rPr>
          <w:b w:val="1"/>
          <w:bCs w:val="1"/>
          <w:color w:val="5f6b70"/>
          <w:sz w:val="19"/>
          <w:szCs w:val="19"/>
        </w:rPr>
      </w:pPr>
      <w:r w:rsidDel="00000000" w:rsidR="00000000" w:rsidRPr="00000000">
        <w:rPr>
          <w:b w:val="1"/>
          <w:bCs w:val="1"/>
          <w:color w:val="5f6b70"/>
          <w:sz w:val="19"/>
          <w:szCs w:val="19"/>
          <w:rtl w:val="0"/>
        </w:rPr>
        <w:t xml:space="preserve">Requisito principal: </w:t>
      </w:r>
      <w:r w:rsidDel="00000000" w:rsidR="00000000" w:rsidRPr="00000000">
        <w:rPr>
          <w:b w:val="1"/>
          <w:bCs w:val="1"/>
          <w:color w:val="0b4a5a"/>
          <w:sz w:val="19"/>
          <w:szCs w:val="19"/>
          <w:rtl w:val="0"/>
        </w:rPr>
        <w:t xml:space="preserve">RF-02</w:t>
      </w:r>
      <w:r w:rsidDel="00000000" w:rsidR="00000000" w:rsidRPr="00000000">
        <w:rPr>
          <w:b w:val="1"/>
          <w:bCs w:val="1"/>
          <w:color w:val="5f6b70"/>
          <w:sz w:val="19"/>
          <w:szCs w:val="19"/>
          <w:rtl w:val="0"/>
        </w:rPr>
        <w:t xml:space="preserve">.</w:t>
      </w:r>
    </w:p>
    <w:p w:rsidR="00000000" w:rsidDel="00000000" w:rsidP="00000000" w:rsidRDefault="00000000" w:rsidRPr="00000000" w14:paraId="0000000E">
      <w:pPr>
        <w:keepNext w:val="1"/>
        <w:spacing w:after="80" w:before="240" w:line="240" w:lineRule="auto"/>
        <w:ind w:left="240" w:firstLine="0"/>
        <w:rPr>
          <w:b w:val="1"/>
          <w:bCs w:val="1"/>
          <w:color w:val="0b4a5a"/>
          <w:sz w:val="21"/>
          <w:szCs w:val="21"/>
        </w:rPr>
      </w:pPr>
      <w:r w:rsidDel="00000000" w:rsidR="00000000" w:rsidRPr="00000000">
        <w:rPr>
          <w:b w:val="1"/>
          <w:bCs w:val="1"/>
          <w:color w:val="0b4a5a"/>
          <w:sz w:val="21"/>
          <w:szCs w:val="21"/>
          <w:rtl w:val="0"/>
        </w:rPr>
        <w:t xml:space="preserve">Criterios de aceptación:</w:t>
      </w:r>
    </w:p>
    <w:p w:rsidR="00000000" w:rsidDel="00000000" w:rsidP="00000000" w:rsidRDefault="00000000" w:rsidRPr="00000000" w14:paraId="0000000F">
      <w:pPr>
        <w:numPr>
          <w:ilvl w:val="0"/>
          <w:numId w:val="14"/>
        </w:numPr>
        <w:spacing w:after="0" w:afterAutospacing="0" w:before="0" w:line="276" w:lineRule="auto"/>
        <w:ind w:left="720" w:hanging="360"/>
        <w:rPr>
          <w:color w:val="1f2328"/>
          <w:sz w:val="21"/>
          <w:szCs w:val="21"/>
        </w:rPr>
      </w:pPr>
      <w:r w:rsidDel="00000000" w:rsidR="00000000" w:rsidRPr="00000000">
        <w:rPr>
          <w:color w:val="1f2328"/>
          <w:sz w:val="21"/>
          <w:szCs w:val="21"/>
          <w:rtl w:val="0"/>
        </w:rPr>
        <w:t xml:space="preserve">El número se genera automáticamente y queda asociado al recorrido y al postulante correcto.</w:t>
      </w:r>
    </w:p>
    <w:p w:rsidR="00000000" w:rsidDel="00000000" w:rsidP="00000000" w:rsidRDefault="00000000" w:rsidRPr="00000000" w14:paraId="00000010">
      <w:pPr>
        <w:numPr>
          <w:ilvl w:val="0"/>
          <w:numId w:val="14"/>
        </w:numPr>
        <w:spacing w:after="0" w:afterAutospacing="0" w:before="0" w:line="276" w:lineRule="auto"/>
        <w:ind w:left="720" w:hanging="360"/>
        <w:rPr>
          <w:color w:val="1f2328"/>
          <w:sz w:val="21"/>
          <w:szCs w:val="21"/>
        </w:rPr>
      </w:pPr>
      <w:r w:rsidDel="00000000" w:rsidR="00000000" w:rsidRPr="00000000">
        <w:rPr>
          <w:color w:val="1f2328"/>
          <w:sz w:val="21"/>
          <w:szCs w:val="21"/>
          <w:rtl w:val="0"/>
        </w:rPr>
        <w:t xml:space="preserve">Dos registros activos distintos reciben números diferentes.</w:t>
      </w:r>
    </w:p>
    <w:p w:rsidR="00000000" w:rsidDel="00000000" w:rsidP="00000000" w:rsidRDefault="00000000" w:rsidRPr="00000000" w14:paraId="00000011">
      <w:pPr>
        <w:numPr>
          <w:ilvl w:val="0"/>
          <w:numId w:val="14"/>
        </w:numPr>
        <w:spacing w:after="80" w:before="0" w:line="276" w:lineRule="auto"/>
        <w:ind w:left="720" w:hanging="360"/>
        <w:rPr>
          <w:color w:val="1f2328"/>
          <w:sz w:val="21"/>
          <w:szCs w:val="21"/>
        </w:rPr>
      </w:pPr>
      <w:r w:rsidDel="00000000" w:rsidR="00000000" w:rsidRPr="00000000">
        <w:rPr>
          <w:color w:val="1f2328"/>
          <w:sz w:val="21"/>
          <w:szCs w:val="21"/>
          <w:rtl w:val="0"/>
        </w:rPr>
        <w:t xml:space="preserve">Las atenciones, informes, pendientes, derivaciones y recitaciones del recorrido conservan esa asociación. Una recitación no genera un nuevo recorrido ni un nuevo número de atención.</w:t>
      </w:r>
    </w:p>
    <w:p w:rsidR="00000000" w:rsidDel="00000000" w:rsidP="00000000" w:rsidRDefault="00000000" w:rsidRPr="00000000" w14:paraId="00000012">
      <w:pPr>
        <w:pStyle w:val="Heading2"/>
        <w:keepNext w:val="1"/>
        <w:pBdr>
          <w:left w:color="0e8f82" w:space="10" w:sz="24" w:val="single"/>
        </w:pBdr>
        <w:spacing w:after="120" w:before="400" w:line="240" w:lineRule="auto"/>
        <w:ind w:left="240" w:firstLine="0"/>
        <w:rPr>
          <w:b w:val="1"/>
          <w:bCs w:val="1"/>
          <w:color w:val="0b4a5a"/>
          <w:sz w:val="25"/>
          <w:szCs w:val="25"/>
        </w:rPr>
      </w:pPr>
      <w:bookmarkStart w:colFirst="0" w:colLast="0" w:name="_86gw5ide2who" w:id="5"/>
      <w:bookmarkEnd w:id="5"/>
      <w:r w:rsidDel="00000000" w:rsidR="00000000" w:rsidRPr="00000000">
        <w:rPr>
          <w:b w:val="1"/>
          <w:bCs w:val="1"/>
          <w:color w:val="0e8f82"/>
          <w:sz w:val="25"/>
          <w:szCs w:val="25"/>
          <w:rtl w:val="0"/>
        </w:rPr>
        <w:t xml:space="preserve">HU-ADM-03</w:t>
      </w:r>
      <w:r w:rsidDel="00000000" w:rsidR="00000000" w:rsidRPr="00000000">
        <w:rPr>
          <w:b w:val="1"/>
          <w:bCs w:val="1"/>
          <w:color w:val="0b4a5a"/>
          <w:sz w:val="25"/>
          <w:szCs w:val="25"/>
          <w:rtl w:val="0"/>
        </w:rPr>
        <w:t xml:space="preserve"> — Gestionar la cola de espera</w:t>
      </w:r>
    </w:p>
    <w:p w:rsidR="00000000" w:rsidDel="00000000" w:rsidP="00000000" w:rsidRDefault="00000000" w:rsidRPr="00000000" w14:paraId="00000013">
      <w:pPr>
        <w:pBdr>
          <w:left w:color="0e8f82" w:space="10" w:sz="16" w:val="single"/>
        </w:pBdr>
        <w:shd w:fill="f1f6f7" w:val="clear"/>
        <w:spacing w:after="160" w:before="160" w:line="276" w:lineRule="auto"/>
        <w:ind w:left="240" w:firstLine="0"/>
        <w:rPr>
          <w:color w:val="1f2328"/>
          <w:sz w:val="21"/>
          <w:szCs w:val="21"/>
        </w:rPr>
      </w:pPr>
      <w:r w:rsidDel="00000000" w:rsidR="00000000" w:rsidRPr="00000000">
        <w:rPr>
          <w:b w:val="1"/>
          <w:bCs w:val="1"/>
          <w:color w:val="1f2328"/>
          <w:sz w:val="21"/>
          <w:szCs w:val="21"/>
          <w:rtl w:val="0"/>
        </w:rPr>
        <w:t xml:space="preserve">Como</w:t>
      </w:r>
      <w:r w:rsidDel="00000000" w:rsidR="00000000" w:rsidRPr="00000000">
        <w:rPr>
          <w:color w:val="1f2328"/>
          <w:sz w:val="21"/>
          <w:szCs w:val="21"/>
          <w:rtl w:val="0"/>
        </w:rPr>
        <w:t xml:space="preserve"> personal de Admisión, </w:t>
      </w:r>
      <w:r w:rsidDel="00000000" w:rsidR="00000000" w:rsidRPr="00000000">
        <w:rPr>
          <w:b w:val="1"/>
          <w:bCs w:val="1"/>
          <w:color w:val="1f2328"/>
          <w:sz w:val="21"/>
          <w:szCs w:val="21"/>
          <w:rtl w:val="0"/>
        </w:rPr>
        <w:t xml:space="preserve">quiero</w:t>
      </w:r>
      <w:r w:rsidDel="00000000" w:rsidR="00000000" w:rsidRPr="00000000">
        <w:rPr>
          <w:color w:val="1f2328"/>
          <w:sz w:val="21"/>
          <w:szCs w:val="21"/>
          <w:rtl w:val="0"/>
        </w:rPr>
        <w:t xml:space="preserve"> que el postulante registrado se incorpore a la cola y pueda visualizarse con su número y estado, </w:t>
      </w:r>
      <w:r w:rsidDel="00000000" w:rsidR="00000000" w:rsidRPr="00000000">
        <w:rPr>
          <w:b w:val="1"/>
          <w:bCs w:val="1"/>
          <w:color w:val="1f2328"/>
          <w:sz w:val="21"/>
          <w:szCs w:val="21"/>
          <w:rtl w:val="0"/>
        </w:rPr>
        <w:t xml:space="preserve">para</w:t>
      </w:r>
      <w:r w:rsidDel="00000000" w:rsidR="00000000" w:rsidRPr="00000000">
        <w:rPr>
          <w:color w:val="1f2328"/>
          <w:sz w:val="21"/>
          <w:szCs w:val="21"/>
          <w:rtl w:val="0"/>
        </w:rPr>
        <w:t xml:space="preserve"> seguir su ingreso al circuito de atención.</w:t>
      </w:r>
    </w:p>
    <w:p w:rsidR="00000000" w:rsidDel="00000000" w:rsidP="00000000" w:rsidRDefault="00000000" w:rsidRPr="00000000" w14:paraId="00000014">
      <w:pPr>
        <w:spacing w:after="240" w:before="0" w:line="240" w:lineRule="auto"/>
        <w:ind w:left="240" w:firstLine="0"/>
        <w:rPr>
          <w:b w:val="1"/>
          <w:bCs w:val="1"/>
          <w:color w:val="5f6b70"/>
          <w:sz w:val="19"/>
          <w:szCs w:val="19"/>
        </w:rPr>
      </w:pPr>
      <w:r w:rsidDel="00000000" w:rsidR="00000000" w:rsidRPr="00000000">
        <w:rPr>
          <w:b w:val="1"/>
          <w:bCs w:val="1"/>
          <w:color w:val="5f6b70"/>
          <w:sz w:val="19"/>
          <w:szCs w:val="19"/>
          <w:rtl w:val="0"/>
        </w:rPr>
        <w:t xml:space="preserve">Requisito principal: </w:t>
      </w:r>
      <w:r w:rsidDel="00000000" w:rsidR="00000000" w:rsidRPr="00000000">
        <w:rPr>
          <w:b w:val="1"/>
          <w:bCs w:val="1"/>
          <w:color w:val="0b4a5a"/>
          <w:sz w:val="19"/>
          <w:szCs w:val="19"/>
          <w:rtl w:val="0"/>
        </w:rPr>
        <w:t xml:space="preserve">RF-03</w:t>
      </w:r>
      <w:r w:rsidDel="00000000" w:rsidR="00000000" w:rsidRPr="00000000">
        <w:rPr>
          <w:b w:val="1"/>
          <w:bCs w:val="1"/>
          <w:color w:val="5f6b70"/>
          <w:sz w:val="19"/>
          <w:szCs w:val="19"/>
          <w:rtl w:val="0"/>
        </w:rPr>
        <w:t xml:space="preserve">. Relacionado: </w:t>
      </w:r>
      <w:r w:rsidDel="00000000" w:rsidR="00000000" w:rsidRPr="00000000">
        <w:rPr>
          <w:b w:val="1"/>
          <w:bCs w:val="1"/>
          <w:color w:val="0b4a5a"/>
          <w:sz w:val="19"/>
          <w:szCs w:val="19"/>
          <w:rtl w:val="0"/>
        </w:rPr>
        <w:t xml:space="preserve">RF-04</w:t>
      </w:r>
      <w:r w:rsidDel="00000000" w:rsidR="00000000" w:rsidRPr="00000000">
        <w:rPr>
          <w:b w:val="1"/>
          <w:bCs w:val="1"/>
          <w:color w:val="5f6b70"/>
          <w:sz w:val="19"/>
          <w:szCs w:val="19"/>
          <w:rtl w:val="0"/>
        </w:rPr>
        <w:t xml:space="preserve">.</w:t>
      </w:r>
    </w:p>
    <w:p w:rsidR="00000000" w:rsidDel="00000000" w:rsidP="00000000" w:rsidRDefault="00000000" w:rsidRPr="00000000" w14:paraId="00000015">
      <w:pPr>
        <w:keepNext w:val="1"/>
        <w:spacing w:after="80" w:before="240" w:line="240" w:lineRule="auto"/>
        <w:ind w:left="240" w:firstLine="0"/>
        <w:rPr>
          <w:b w:val="1"/>
          <w:bCs w:val="1"/>
          <w:color w:val="0b4a5a"/>
          <w:sz w:val="21"/>
          <w:szCs w:val="21"/>
        </w:rPr>
      </w:pPr>
      <w:r w:rsidDel="00000000" w:rsidR="00000000" w:rsidRPr="00000000">
        <w:rPr>
          <w:b w:val="1"/>
          <w:bCs w:val="1"/>
          <w:color w:val="0b4a5a"/>
          <w:sz w:val="21"/>
          <w:szCs w:val="21"/>
          <w:rtl w:val="0"/>
        </w:rPr>
        <w:t xml:space="preserve">Criterios de aceptación:</w:t>
      </w:r>
    </w:p>
    <w:p w:rsidR="00000000" w:rsidDel="00000000" w:rsidP="00000000" w:rsidRDefault="00000000" w:rsidRPr="00000000" w14:paraId="00000016">
      <w:pPr>
        <w:numPr>
          <w:ilvl w:val="0"/>
          <w:numId w:val="18"/>
        </w:numPr>
        <w:spacing w:after="0" w:afterAutospacing="0" w:before="0" w:line="276" w:lineRule="auto"/>
        <w:ind w:left="720" w:hanging="360"/>
        <w:rPr>
          <w:color w:val="1f2328"/>
          <w:sz w:val="21"/>
          <w:szCs w:val="21"/>
        </w:rPr>
      </w:pPr>
      <w:r w:rsidDel="00000000" w:rsidR="00000000" w:rsidRPr="00000000">
        <w:rPr>
          <w:color w:val="1f2328"/>
          <w:sz w:val="21"/>
          <w:szCs w:val="21"/>
          <w:rtl w:val="0"/>
        </w:rPr>
        <w:t xml:space="preserve">Después del registro, el postulante aparece en la cola con su número de atención y estado «En espera», según RF-03.</w:t>
      </w:r>
    </w:p>
    <w:p w:rsidR="00000000" w:rsidDel="00000000" w:rsidP="00000000" w:rsidRDefault="00000000" w:rsidRPr="00000000" w14:paraId="00000017">
      <w:pPr>
        <w:numPr>
          <w:ilvl w:val="0"/>
          <w:numId w:val="18"/>
        </w:numPr>
        <w:spacing w:after="0" w:afterAutospacing="0" w:before="0" w:line="276" w:lineRule="auto"/>
        <w:ind w:left="720" w:hanging="360"/>
        <w:rPr>
          <w:color w:val="1f2328"/>
          <w:sz w:val="21"/>
          <w:szCs w:val="21"/>
        </w:rPr>
      </w:pPr>
      <w:r w:rsidDel="00000000" w:rsidR="00000000" w:rsidRPr="00000000">
        <w:rPr>
          <w:color w:val="1f2328"/>
          <w:sz w:val="21"/>
          <w:szCs w:val="21"/>
          <w:rtl w:val="0"/>
        </w:rPr>
        <w:t xml:space="preserve">La consulta muestra el estado actualizado cuando el profesional inicia o finaliza una atención.</w:t>
      </w:r>
    </w:p>
    <w:p w:rsidR="00000000" w:rsidDel="00000000" w:rsidP="00000000" w:rsidRDefault="00000000" w:rsidRPr="00000000" w14:paraId="00000018">
      <w:pPr>
        <w:numPr>
          <w:ilvl w:val="0"/>
          <w:numId w:val="18"/>
        </w:numPr>
        <w:spacing w:after="80" w:before="0" w:line="276" w:lineRule="auto"/>
        <w:ind w:left="720" w:hanging="360"/>
        <w:rPr>
          <w:color w:val="1f2328"/>
          <w:sz w:val="21"/>
          <w:szCs w:val="21"/>
        </w:rPr>
      </w:pPr>
      <w:r w:rsidDel="00000000" w:rsidR="00000000" w:rsidRPr="00000000">
        <w:rPr>
          <w:color w:val="1f2328"/>
          <w:sz w:val="21"/>
          <w:szCs w:val="21"/>
          <w:rtl w:val="0"/>
        </w:rPr>
        <w:t xml:space="preserve">La incorporación a la cola no inicia una atención profesional automáticamente.</w:t>
      </w:r>
    </w:p>
    <w:p w:rsidR="00000000" w:rsidDel="00000000" w:rsidP="00000000" w:rsidRDefault="00000000" w:rsidRPr="00000000" w14:paraId="00000019">
      <w:pPr>
        <w:pStyle w:val="Heading1"/>
        <w:keepNext w:val="1"/>
        <w:pBdr>
          <w:bottom w:color="0e8f82" w:space="6" w:sz="12" w:val="single"/>
        </w:pBdr>
        <w:spacing w:after="240" w:before="480" w:line="240" w:lineRule="auto"/>
        <w:ind w:left="0"/>
        <w:rPr>
          <w:b w:val="1"/>
          <w:bCs w:val="1"/>
          <w:color w:val="0b4a5a"/>
          <w:sz w:val="30"/>
          <w:szCs w:val="30"/>
        </w:rPr>
      </w:pPr>
      <w:bookmarkStart w:colFirst="0" w:colLast="0" w:name="_f88efwnvjywj" w:id="6"/>
      <w:bookmarkEnd w:id="6"/>
      <w:r w:rsidDel="00000000" w:rsidR="00000000" w:rsidRPr="00000000">
        <w:rPr>
          <w:b w:val="1"/>
          <w:bCs w:val="1"/>
          <w:color w:val="0b4a5a"/>
          <w:sz w:val="30"/>
          <w:szCs w:val="30"/>
          <w:rtl w:val="0"/>
        </w:rPr>
        <w:t xml:space="preserve">Acciones comunes de los profesionales</w:t>
      </w:r>
    </w:p>
    <w:p w:rsidR="00000000" w:rsidDel="00000000" w:rsidP="00000000" w:rsidRDefault="00000000" w:rsidRPr="00000000" w14:paraId="0000001A">
      <w:pPr>
        <w:spacing w:after="200" w:before="120" w:line="276" w:lineRule="auto"/>
        <w:rPr>
          <w:i w:val="1"/>
          <w:iCs w:val="1"/>
          <w:color w:val="5f6b70"/>
          <w:sz w:val="19"/>
          <w:szCs w:val="19"/>
        </w:rPr>
      </w:pPr>
      <w:r w:rsidDel="00000000" w:rsidR="00000000" w:rsidRPr="00000000">
        <w:rPr>
          <w:i w:val="1"/>
          <w:iCs w:val="1"/>
          <w:color w:val="5f6b70"/>
          <w:sz w:val="19"/>
          <w:szCs w:val="19"/>
          <w:rtl w:val="0"/>
        </w:rPr>
        <w:t xml:space="preserve">Estas historias se aplican a Bioquímica, Psicología y Clínica Médica. Las historias de cada especialidad complementan este comportamiento compartido.</w:t>
      </w:r>
    </w:p>
    <w:p w:rsidR="00000000" w:rsidDel="00000000" w:rsidP="00000000" w:rsidRDefault="00000000" w:rsidRPr="00000000" w14:paraId="0000001B">
      <w:pPr>
        <w:pStyle w:val="Heading2"/>
        <w:keepNext w:val="1"/>
        <w:pBdr>
          <w:left w:color="0e8f82" w:space="10" w:sz="24" w:val="single"/>
        </w:pBdr>
        <w:spacing w:after="120" w:before="400" w:line="240" w:lineRule="auto"/>
        <w:ind w:left="240" w:firstLine="0"/>
        <w:rPr>
          <w:b w:val="1"/>
          <w:bCs w:val="1"/>
          <w:color w:val="0b4a5a"/>
          <w:sz w:val="25"/>
          <w:szCs w:val="25"/>
        </w:rPr>
      </w:pPr>
      <w:bookmarkStart w:colFirst="0" w:colLast="0" w:name="_welps8y994o9" w:id="7"/>
      <w:bookmarkEnd w:id="7"/>
      <w:r w:rsidDel="00000000" w:rsidR="00000000" w:rsidRPr="00000000">
        <w:rPr>
          <w:b w:val="1"/>
          <w:bCs w:val="1"/>
          <w:color w:val="0e8f82"/>
          <w:sz w:val="25"/>
          <w:szCs w:val="25"/>
          <w:rtl w:val="0"/>
        </w:rPr>
        <w:t xml:space="preserve">HU-PRO-01</w:t>
      </w:r>
      <w:r w:rsidDel="00000000" w:rsidR="00000000" w:rsidRPr="00000000">
        <w:rPr>
          <w:b w:val="1"/>
          <w:bCs w:val="1"/>
          <w:color w:val="0b4a5a"/>
          <w:sz w:val="25"/>
          <w:szCs w:val="25"/>
          <w:rtl w:val="0"/>
        </w:rPr>
        <w:t xml:space="preserve"> — Iniciar la atención de un postulante</w:t>
      </w:r>
    </w:p>
    <w:p w:rsidR="00000000" w:rsidDel="00000000" w:rsidP="00000000" w:rsidRDefault="00000000" w:rsidRPr="00000000" w14:paraId="0000001C">
      <w:pPr>
        <w:pBdr>
          <w:left w:color="0e8f82" w:space="10" w:sz="16" w:val="single"/>
        </w:pBdr>
        <w:shd w:fill="f1f6f7" w:val="clear"/>
        <w:spacing w:after="160" w:before="160" w:line="276" w:lineRule="auto"/>
        <w:ind w:left="240" w:firstLine="0"/>
        <w:rPr>
          <w:color w:val="1f2328"/>
          <w:sz w:val="21"/>
          <w:szCs w:val="21"/>
        </w:rPr>
      </w:pPr>
      <w:r w:rsidDel="00000000" w:rsidR="00000000" w:rsidRPr="00000000">
        <w:rPr>
          <w:b w:val="1"/>
          <w:bCs w:val="1"/>
          <w:color w:val="1f2328"/>
          <w:sz w:val="21"/>
          <w:szCs w:val="21"/>
          <w:rtl w:val="0"/>
        </w:rPr>
        <w:t xml:space="preserve">Como</w:t>
      </w:r>
      <w:r w:rsidDel="00000000" w:rsidR="00000000" w:rsidRPr="00000000">
        <w:rPr>
          <w:color w:val="1f2328"/>
          <w:sz w:val="21"/>
          <w:szCs w:val="21"/>
          <w:rtl w:val="0"/>
        </w:rPr>
        <w:t xml:space="preserve"> profesional de Bioquímica, Psicología o Clínica Médica, </w:t>
      </w:r>
      <w:r w:rsidDel="00000000" w:rsidR="00000000" w:rsidRPr="00000000">
        <w:rPr>
          <w:b w:val="1"/>
          <w:bCs w:val="1"/>
          <w:color w:val="1f2328"/>
          <w:sz w:val="21"/>
          <w:szCs w:val="21"/>
          <w:rtl w:val="0"/>
        </w:rPr>
        <w:t xml:space="preserve">quiero</w:t>
      </w:r>
      <w:r w:rsidDel="00000000" w:rsidR="00000000" w:rsidRPr="00000000">
        <w:rPr>
          <w:color w:val="1f2328"/>
          <w:sz w:val="21"/>
          <w:szCs w:val="21"/>
          <w:rtl w:val="0"/>
        </w:rPr>
        <w:t xml:space="preserve"> seleccionar un postulante de la cola e iniciar su atención, </w:t>
      </w:r>
      <w:r w:rsidDel="00000000" w:rsidR="00000000" w:rsidRPr="00000000">
        <w:rPr>
          <w:b w:val="1"/>
          <w:bCs w:val="1"/>
          <w:color w:val="1f2328"/>
          <w:sz w:val="21"/>
          <w:szCs w:val="21"/>
          <w:rtl w:val="0"/>
        </w:rPr>
        <w:t xml:space="preserve">para</w:t>
      </w:r>
      <w:r w:rsidDel="00000000" w:rsidR="00000000" w:rsidRPr="00000000">
        <w:rPr>
          <w:color w:val="1f2328"/>
          <w:sz w:val="21"/>
          <w:szCs w:val="21"/>
          <w:rtl w:val="0"/>
        </w:rPr>
        <w:t xml:space="preserve"> registrar mi intervención sin que otra especialidad lo atienda simultáneamente.</w:t>
      </w:r>
    </w:p>
    <w:p w:rsidR="00000000" w:rsidDel="00000000" w:rsidP="00000000" w:rsidRDefault="00000000" w:rsidRPr="00000000" w14:paraId="0000001D">
      <w:pPr>
        <w:spacing w:after="240" w:before="0" w:line="240" w:lineRule="auto"/>
        <w:ind w:left="240" w:firstLine="0"/>
        <w:rPr>
          <w:b w:val="1"/>
          <w:bCs w:val="1"/>
          <w:color w:val="5f6b70"/>
          <w:sz w:val="19"/>
          <w:szCs w:val="19"/>
        </w:rPr>
      </w:pPr>
      <w:r w:rsidDel="00000000" w:rsidR="00000000" w:rsidRPr="00000000">
        <w:rPr>
          <w:b w:val="1"/>
          <w:bCs w:val="1"/>
          <w:color w:val="5f6b70"/>
          <w:sz w:val="19"/>
          <w:szCs w:val="19"/>
          <w:rtl w:val="0"/>
        </w:rPr>
        <w:t xml:space="preserve">Requisitos principales: </w:t>
      </w:r>
      <w:r w:rsidDel="00000000" w:rsidR="00000000" w:rsidRPr="00000000">
        <w:rPr>
          <w:b w:val="1"/>
          <w:bCs w:val="1"/>
          <w:color w:val="0b4a5a"/>
          <w:sz w:val="19"/>
          <w:szCs w:val="19"/>
          <w:rtl w:val="0"/>
        </w:rPr>
        <w:t xml:space="preserve">RF-05</w:t>
      </w:r>
      <w:r w:rsidDel="00000000" w:rsidR="00000000" w:rsidRPr="00000000">
        <w:rPr>
          <w:b w:val="1"/>
          <w:bCs w:val="1"/>
          <w:color w:val="5f6b70"/>
          <w:sz w:val="19"/>
          <w:szCs w:val="19"/>
          <w:rtl w:val="0"/>
        </w:rPr>
        <w:t xml:space="preserve"> y </w:t>
      </w:r>
      <w:r w:rsidDel="00000000" w:rsidR="00000000" w:rsidRPr="00000000">
        <w:rPr>
          <w:b w:val="1"/>
          <w:bCs w:val="1"/>
          <w:color w:val="0b4a5a"/>
          <w:sz w:val="19"/>
          <w:szCs w:val="19"/>
          <w:rtl w:val="0"/>
        </w:rPr>
        <w:t xml:space="preserve">RF-06</w:t>
      </w:r>
      <w:r w:rsidDel="00000000" w:rsidR="00000000" w:rsidRPr="00000000">
        <w:rPr>
          <w:b w:val="1"/>
          <w:bCs w:val="1"/>
          <w:color w:val="5f6b70"/>
          <w:sz w:val="19"/>
          <w:szCs w:val="19"/>
          <w:rtl w:val="0"/>
        </w:rPr>
        <w:t xml:space="preserve">. Relacionado: </w:t>
      </w:r>
      <w:r w:rsidDel="00000000" w:rsidR="00000000" w:rsidRPr="00000000">
        <w:rPr>
          <w:b w:val="1"/>
          <w:bCs w:val="1"/>
          <w:color w:val="0b4a5a"/>
          <w:sz w:val="19"/>
          <w:szCs w:val="19"/>
          <w:rtl w:val="0"/>
        </w:rPr>
        <w:t xml:space="preserve">RF-09</w:t>
      </w:r>
      <w:r w:rsidDel="00000000" w:rsidR="00000000" w:rsidRPr="00000000">
        <w:rPr>
          <w:b w:val="1"/>
          <w:bCs w:val="1"/>
          <w:color w:val="5f6b70"/>
          <w:sz w:val="19"/>
          <w:szCs w:val="19"/>
          <w:rtl w:val="0"/>
        </w:rPr>
        <w:t xml:space="preserve">.</w:t>
      </w:r>
    </w:p>
    <w:p w:rsidR="00000000" w:rsidDel="00000000" w:rsidP="00000000" w:rsidRDefault="00000000" w:rsidRPr="00000000" w14:paraId="0000001E">
      <w:pPr>
        <w:keepNext w:val="1"/>
        <w:spacing w:after="80" w:before="240" w:line="240" w:lineRule="auto"/>
        <w:ind w:left="240" w:firstLine="0"/>
        <w:rPr>
          <w:b w:val="1"/>
          <w:bCs w:val="1"/>
          <w:color w:val="0b4a5a"/>
          <w:sz w:val="21"/>
          <w:szCs w:val="21"/>
        </w:rPr>
      </w:pPr>
      <w:r w:rsidDel="00000000" w:rsidR="00000000" w:rsidRPr="00000000">
        <w:rPr>
          <w:b w:val="1"/>
          <w:bCs w:val="1"/>
          <w:color w:val="0b4a5a"/>
          <w:sz w:val="21"/>
          <w:szCs w:val="21"/>
          <w:rtl w:val="0"/>
        </w:rPr>
        <w:t xml:space="preserve">Criterios de aceptación:</w:t>
      </w:r>
    </w:p>
    <w:p w:rsidR="00000000" w:rsidDel="00000000" w:rsidP="00000000" w:rsidRDefault="00000000" w:rsidRPr="00000000" w14:paraId="0000001F">
      <w:pPr>
        <w:numPr>
          <w:ilvl w:val="0"/>
          <w:numId w:val="9"/>
        </w:numPr>
        <w:spacing w:after="0" w:afterAutospacing="0" w:before="0" w:line="276" w:lineRule="auto"/>
        <w:ind w:left="720" w:hanging="360"/>
        <w:rPr>
          <w:color w:val="1f2328"/>
          <w:sz w:val="21"/>
          <w:szCs w:val="21"/>
        </w:rPr>
      </w:pPr>
      <w:r w:rsidDel="00000000" w:rsidR="00000000" w:rsidRPr="00000000">
        <w:rPr>
          <w:color w:val="1f2328"/>
          <w:sz w:val="21"/>
          <w:szCs w:val="21"/>
          <w:rtl w:val="0"/>
        </w:rPr>
        <w:t xml:space="preserve">Al seleccionar un postulante «En espera» e iniciar la atención, queda «En atención».</w:t>
      </w:r>
    </w:p>
    <w:p w:rsidR="00000000" w:rsidDel="00000000" w:rsidP="00000000" w:rsidRDefault="00000000" w:rsidRPr="00000000" w14:paraId="00000020">
      <w:pPr>
        <w:numPr>
          <w:ilvl w:val="0"/>
          <w:numId w:val="9"/>
        </w:numPr>
        <w:spacing w:after="0" w:afterAutospacing="0" w:before="0" w:line="276" w:lineRule="auto"/>
        <w:ind w:left="720" w:hanging="360"/>
        <w:rPr>
          <w:color w:val="1f2328"/>
          <w:sz w:val="21"/>
          <w:szCs w:val="21"/>
        </w:rPr>
      </w:pPr>
      <w:r w:rsidDel="00000000" w:rsidR="00000000" w:rsidRPr="00000000">
        <w:rPr>
          <w:color w:val="1f2328"/>
          <w:sz w:val="21"/>
          <w:szCs w:val="21"/>
          <w:rtl w:val="0"/>
        </w:rPr>
        <w:t xml:space="preserve">La atención registra el recorrido, la especialidad, el profesional responsable y la fecha y hora de inicio.</w:t>
      </w:r>
    </w:p>
    <w:p w:rsidR="00000000" w:rsidDel="00000000" w:rsidP="00000000" w:rsidRDefault="00000000" w:rsidRPr="00000000" w14:paraId="00000021">
      <w:pPr>
        <w:numPr>
          <w:ilvl w:val="0"/>
          <w:numId w:val="9"/>
        </w:numPr>
        <w:spacing w:after="0" w:afterAutospacing="0" w:before="0" w:line="276" w:lineRule="auto"/>
        <w:ind w:left="720" w:hanging="360"/>
        <w:rPr>
          <w:color w:val="1f2328"/>
          <w:sz w:val="21"/>
          <w:szCs w:val="21"/>
        </w:rPr>
      </w:pPr>
      <w:r w:rsidDel="00000000" w:rsidR="00000000" w:rsidRPr="00000000">
        <w:rPr>
          <w:color w:val="1f2328"/>
          <w:sz w:val="21"/>
          <w:szCs w:val="21"/>
          <w:rtl w:val="0"/>
        </w:rPr>
        <w:t xml:space="preserve">Si ya existe una atención activa para el mismo postulante, un segundo inicio se rechaza con un mensaje comprensible.</w:t>
      </w:r>
    </w:p>
    <w:p w:rsidR="00000000" w:rsidDel="00000000" w:rsidP="00000000" w:rsidRDefault="00000000" w:rsidRPr="00000000" w14:paraId="00000022">
      <w:pPr>
        <w:numPr>
          <w:ilvl w:val="0"/>
          <w:numId w:val="9"/>
        </w:numPr>
        <w:spacing w:after="80" w:before="0" w:line="276" w:lineRule="auto"/>
        <w:ind w:left="720" w:hanging="360"/>
        <w:rPr>
          <w:color w:val="1f2328"/>
          <w:sz w:val="21"/>
          <w:szCs w:val="21"/>
        </w:rPr>
      </w:pPr>
      <w:r w:rsidDel="00000000" w:rsidR="00000000" w:rsidRPr="00000000">
        <w:rPr>
          <w:color w:val="1f2328"/>
          <w:sz w:val="21"/>
          <w:szCs w:val="21"/>
          <w:rtl w:val="0"/>
        </w:rPr>
        <w:t xml:space="preserve">Si dos profesionales intentan iniciar al mismo tiempo, solo una atención queda activa y vinculada al postulante.</w:t>
      </w:r>
    </w:p>
    <w:p w:rsidR="00000000" w:rsidDel="00000000" w:rsidP="00000000" w:rsidRDefault="00000000" w:rsidRPr="00000000" w14:paraId="00000023">
      <w:pPr>
        <w:pStyle w:val="Heading2"/>
        <w:keepNext w:val="1"/>
        <w:pBdr>
          <w:left w:color="0e8f82" w:space="10" w:sz="24" w:val="single"/>
        </w:pBdr>
        <w:spacing w:after="120" w:before="400" w:line="240" w:lineRule="auto"/>
        <w:ind w:left="240" w:firstLine="0"/>
        <w:rPr>
          <w:b w:val="1"/>
          <w:bCs w:val="1"/>
          <w:color w:val="0b4a5a"/>
          <w:sz w:val="25"/>
          <w:szCs w:val="25"/>
        </w:rPr>
      </w:pPr>
      <w:bookmarkStart w:colFirst="0" w:colLast="0" w:name="_2lucz9d33qz4" w:id="8"/>
      <w:bookmarkEnd w:id="8"/>
      <w:r w:rsidDel="00000000" w:rsidR="00000000" w:rsidRPr="00000000">
        <w:rPr>
          <w:b w:val="1"/>
          <w:bCs w:val="1"/>
          <w:color w:val="0e8f82"/>
          <w:sz w:val="25"/>
          <w:szCs w:val="25"/>
          <w:rtl w:val="0"/>
        </w:rPr>
        <w:t xml:space="preserve">HU-PRO-02</w:t>
      </w:r>
      <w:r w:rsidDel="00000000" w:rsidR="00000000" w:rsidRPr="00000000">
        <w:rPr>
          <w:b w:val="1"/>
          <w:bCs w:val="1"/>
          <w:color w:val="0b4a5a"/>
          <w:sz w:val="25"/>
          <w:szCs w:val="25"/>
          <w:rtl w:val="0"/>
        </w:rPr>
        <w:t xml:space="preserve"> — Finalizar la atención activa</w:t>
      </w:r>
    </w:p>
    <w:p w:rsidR="00000000" w:rsidDel="00000000" w:rsidP="00000000" w:rsidRDefault="00000000" w:rsidRPr="00000000" w14:paraId="00000024">
      <w:pPr>
        <w:pBdr>
          <w:left w:color="0e8f82" w:space="10" w:sz="16" w:val="single"/>
        </w:pBdr>
        <w:shd w:fill="f1f6f7" w:val="clear"/>
        <w:spacing w:after="160" w:before="160" w:line="276" w:lineRule="auto"/>
        <w:ind w:left="240" w:firstLine="0"/>
        <w:rPr>
          <w:color w:val="1f2328"/>
          <w:sz w:val="21"/>
          <w:szCs w:val="21"/>
        </w:rPr>
      </w:pPr>
      <w:r w:rsidDel="00000000" w:rsidR="00000000" w:rsidRPr="00000000">
        <w:rPr>
          <w:b w:val="1"/>
          <w:bCs w:val="1"/>
          <w:color w:val="1f2328"/>
          <w:sz w:val="21"/>
          <w:szCs w:val="21"/>
          <w:rtl w:val="0"/>
        </w:rPr>
        <w:t xml:space="preserve">Como</w:t>
      </w:r>
      <w:r w:rsidDel="00000000" w:rsidR="00000000" w:rsidRPr="00000000">
        <w:rPr>
          <w:color w:val="1f2328"/>
          <w:sz w:val="21"/>
          <w:szCs w:val="21"/>
          <w:rtl w:val="0"/>
        </w:rPr>
        <w:t xml:space="preserve"> profesional de una especialidad, </w:t>
      </w:r>
      <w:r w:rsidDel="00000000" w:rsidR="00000000" w:rsidRPr="00000000">
        <w:rPr>
          <w:b w:val="1"/>
          <w:bCs w:val="1"/>
          <w:color w:val="1f2328"/>
          <w:sz w:val="21"/>
          <w:szCs w:val="21"/>
          <w:rtl w:val="0"/>
        </w:rPr>
        <w:t xml:space="preserve">quiero</w:t>
      </w:r>
      <w:r w:rsidDel="00000000" w:rsidR="00000000" w:rsidRPr="00000000">
        <w:rPr>
          <w:color w:val="1f2328"/>
          <w:sz w:val="21"/>
          <w:szCs w:val="21"/>
          <w:rtl w:val="0"/>
        </w:rPr>
        <w:t xml:space="preserve"> finalizar la atención que tengo activa, </w:t>
      </w:r>
      <w:r w:rsidDel="00000000" w:rsidR="00000000" w:rsidRPr="00000000">
        <w:rPr>
          <w:b w:val="1"/>
          <w:bCs w:val="1"/>
          <w:color w:val="1f2328"/>
          <w:sz w:val="21"/>
          <w:szCs w:val="21"/>
          <w:rtl w:val="0"/>
        </w:rPr>
        <w:t xml:space="preserve">para</w:t>
      </w:r>
      <w:r w:rsidDel="00000000" w:rsidR="00000000" w:rsidRPr="00000000">
        <w:rPr>
          <w:color w:val="1f2328"/>
          <w:sz w:val="21"/>
          <w:szCs w:val="21"/>
          <w:rtl w:val="0"/>
        </w:rPr>
        <w:t xml:space="preserve"> dejar de ocupar esa atención y reflejar la disponibilidad para continuar el circuito.</w:t>
      </w:r>
    </w:p>
    <w:p w:rsidR="00000000" w:rsidDel="00000000" w:rsidP="00000000" w:rsidRDefault="00000000" w:rsidRPr="00000000" w14:paraId="00000025">
      <w:pPr>
        <w:spacing w:after="240" w:before="0" w:line="240" w:lineRule="auto"/>
        <w:ind w:left="240" w:firstLine="0"/>
        <w:rPr>
          <w:b w:val="1"/>
          <w:bCs w:val="1"/>
          <w:color w:val="5f6b70"/>
          <w:sz w:val="19"/>
          <w:szCs w:val="19"/>
        </w:rPr>
      </w:pPr>
      <w:r w:rsidDel="00000000" w:rsidR="00000000" w:rsidRPr="00000000">
        <w:rPr>
          <w:b w:val="1"/>
          <w:bCs w:val="1"/>
          <w:color w:val="5f6b70"/>
          <w:sz w:val="19"/>
          <w:szCs w:val="19"/>
          <w:rtl w:val="0"/>
        </w:rPr>
        <w:t xml:space="preserve">Requisito principal: </w:t>
      </w:r>
      <w:r w:rsidDel="00000000" w:rsidR="00000000" w:rsidRPr="00000000">
        <w:rPr>
          <w:b w:val="1"/>
          <w:bCs w:val="1"/>
          <w:color w:val="0b4a5a"/>
          <w:sz w:val="19"/>
          <w:szCs w:val="19"/>
          <w:rtl w:val="0"/>
        </w:rPr>
        <w:t xml:space="preserve">RF-07</w:t>
      </w:r>
      <w:r w:rsidDel="00000000" w:rsidR="00000000" w:rsidRPr="00000000">
        <w:rPr>
          <w:b w:val="1"/>
          <w:bCs w:val="1"/>
          <w:color w:val="5f6b70"/>
          <w:sz w:val="19"/>
          <w:szCs w:val="19"/>
          <w:rtl w:val="0"/>
        </w:rPr>
        <w:t xml:space="preserve">. Relacionados: </w:t>
      </w:r>
      <w:r w:rsidDel="00000000" w:rsidR="00000000" w:rsidRPr="00000000">
        <w:rPr>
          <w:b w:val="1"/>
          <w:bCs w:val="1"/>
          <w:color w:val="0b4a5a"/>
          <w:sz w:val="19"/>
          <w:szCs w:val="19"/>
          <w:rtl w:val="0"/>
        </w:rPr>
        <w:t xml:space="preserve">RF-08</w:t>
      </w:r>
      <w:r w:rsidDel="00000000" w:rsidR="00000000" w:rsidRPr="00000000">
        <w:rPr>
          <w:b w:val="1"/>
          <w:bCs w:val="1"/>
          <w:color w:val="5f6b70"/>
          <w:sz w:val="19"/>
          <w:szCs w:val="19"/>
          <w:rtl w:val="0"/>
        </w:rPr>
        <w:t xml:space="preserve"> y </w:t>
      </w:r>
      <w:r w:rsidDel="00000000" w:rsidR="00000000" w:rsidRPr="00000000">
        <w:rPr>
          <w:b w:val="1"/>
          <w:bCs w:val="1"/>
          <w:color w:val="0b4a5a"/>
          <w:sz w:val="19"/>
          <w:szCs w:val="19"/>
          <w:rtl w:val="0"/>
        </w:rPr>
        <w:t xml:space="preserve">RF-09</w:t>
      </w:r>
      <w:r w:rsidDel="00000000" w:rsidR="00000000" w:rsidRPr="00000000">
        <w:rPr>
          <w:b w:val="1"/>
          <w:bCs w:val="1"/>
          <w:color w:val="5f6b70"/>
          <w:sz w:val="19"/>
          <w:szCs w:val="19"/>
          <w:rtl w:val="0"/>
        </w:rPr>
        <w:t xml:space="preserve">.</w:t>
      </w:r>
    </w:p>
    <w:p w:rsidR="00000000" w:rsidDel="00000000" w:rsidP="00000000" w:rsidRDefault="00000000" w:rsidRPr="00000000" w14:paraId="00000026">
      <w:pPr>
        <w:keepNext w:val="1"/>
        <w:spacing w:after="80" w:before="240" w:line="240" w:lineRule="auto"/>
        <w:ind w:left="240" w:firstLine="0"/>
        <w:rPr>
          <w:b w:val="1"/>
          <w:bCs w:val="1"/>
          <w:color w:val="0b4a5a"/>
          <w:sz w:val="21"/>
          <w:szCs w:val="21"/>
        </w:rPr>
      </w:pPr>
      <w:r w:rsidDel="00000000" w:rsidR="00000000" w:rsidRPr="00000000">
        <w:rPr>
          <w:b w:val="1"/>
          <w:bCs w:val="1"/>
          <w:color w:val="0b4a5a"/>
          <w:sz w:val="21"/>
          <w:szCs w:val="21"/>
          <w:rtl w:val="0"/>
        </w:rPr>
        <w:t xml:space="preserve">Criterios de aceptación:</w:t>
      </w:r>
    </w:p>
    <w:p w:rsidR="00000000" w:rsidDel="00000000" w:rsidP="00000000" w:rsidRDefault="00000000" w:rsidRPr="00000000" w14:paraId="00000027">
      <w:pPr>
        <w:numPr>
          <w:ilvl w:val="0"/>
          <w:numId w:val="12"/>
        </w:numPr>
        <w:spacing w:after="0" w:afterAutospacing="0" w:before="0" w:line="276" w:lineRule="auto"/>
        <w:ind w:left="720" w:hanging="360"/>
        <w:rPr>
          <w:color w:val="1f2328"/>
          <w:sz w:val="21"/>
          <w:szCs w:val="21"/>
        </w:rPr>
      </w:pPr>
      <w:r w:rsidDel="00000000" w:rsidR="00000000" w:rsidRPr="00000000">
        <w:rPr>
          <w:color w:val="1f2328"/>
          <w:sz w:val="21"/>
          <w:szCs w:val="21"/>
          <w:rtl w:val="0"/>
        </w:rPr>
        <w:t xml:space="preserve">Al finalizar, la atención deja de estar activa y se registra su fecha y hora de finalización.</w:t>
      </w:r>
    </w:p>
    <w:p w:rsidR="00000000" w:rsidDel="00000000" w:rsidP="00000000" w:rsidRDefault="00000000" w:rsidRPr="00000000" w14:paraId="00000028">
      <w:pPr>
        <w:numPr>
          <w:ilvl w:val="0"/>
          <w:numId w:val="12"/>
        </w:numPr>
        <w:spacing w:after="0" w:afterAutospacing="0" w:before="0" w:line="276" w:lineRule="auto"/>
        <w:ind w:left="720" w:hanging="360"/>
        <w:rPr>
          <w:color w:val="1f2328"/>
          <w:sz w:val="21"/>
          <w:szCs w:val="21"/>
        </w:rPr>
      </w:pPr>
      <w:r w:rsidDel="00000000" w:rsidR="00000000" w:rsidRPr="00000000">
        <w:rPr>
          <w:color w:val="1f2328"/>
          <w:sz w:val="21"/>
          <w:szCs w:val="21"/>
          <w:rtl w:val="0"/>
        </w:rPr>
        <w:t xml:space="preserve">La consulta del recorrido refleja el cambio y se conserva la asociación con su especialidad e informe.</w:t>
      </w:r>
    </w:p>
    <w:p w:rsidR="00000000" w:rsidDel="00000000" w:rsidP="00000000" w:rsidRDefault="00000000" w:rsidRPr="00000000" w14:paraId="00000029">
      <w:pPr>
        <w:numPr>
          <w:ilvl w:val="0"/>
          <w:numId w:val="12"/>
        </w:numPr>
        <w:spacing w:after="0" w:afterAutospacing="0" w:before="0" w:line="276" w:lineRule="auto"/>
        <w:ind w:left="720" w:hanging="360"/>
        <w:rPr>
          <w:color w:val="1f2328"/>
          <w:sz w:val="21"/>
          <w:szCs w:val="21"/>
        </w:rPr>
      </w:pPr>
      <w:r w:rsidDel="00000000" w:rsidR="00000000" w:rsidRPr="00000000">
        <w:rPr>
          <w:color w:val="1f2328"/>
          <w:sz w:val="21"/>
          <w:szCs w:val="21"/>
          <w:rtl w:val="0"/>
        </w:rPr>
        <w:t xml:space="preserve">Si quedan estudios, muestras o tests sin resolver, el pendiente continúa registrado.</w:t>
      </w:r>
    </w:p>
    <w:p w:rsidR="00000000" w:rsidDel="00000000" w:rsidP="00000000" w:rsidRDefault="00000000" w:rsidRPr="00000000" w14:paraId="0000002A">
      <w:pPr>
        <w:numPr>
          <w:ilvl w:val="0"/>
          <w:numId w:val="12"/>
        </w:numPr>
        <w:spacing w:after="80" w:before="0" w:line="276" w:lineRule="auto"/>
        <w:ind w:left="720" w:hanging="360"/>
        <w:rPr>
          <w:color w:val="1f2328"/>
          <w:sz w:val="21"/>
          <w:szCs w:val="21"/>
        </w:rPr>
      </w:pPr>
      <w:r w:rsidDel="00000000" w:rsidR="00000000" w:rsidRPr="00000000">
        <w:rPr>
          <w:color w:val="1f2328"/>
          <w:sz w:val="21"/>
          <w:szCs w:val="21"/>
          <w:rtl w:val="0"/>
        </w:rPr>
        <w:t xml:space="preserve">Finalizar una atención no cierra por sí solo el recorrido completo.</w:t>
      </w:r>
    </w:p>
    <w:p w:rsidR="00000000" w:rsidDel="00000000" w:rsidP="00000000" w:rsidRDefault="00000000" w:rsidRPr="00000000" w14:paraId="0000002B">
      <w:pPr>
        <w:pBdr>
          <w:left w:color="e8b44a" w:space="10" w:sz="16" w:val="single"/>
        </w:pBdr>
        <w:shd w:fill="fff7e6" w:val="clear"/>
        <w:spacing w:after="200" w:before="200" w:line="276" w:lineRule="auto"/>
        <w:ind w:left="240" w:firstLine="0"/>
        <w:rPr>
          <w:color w:val="7a4b00"/>
          <w:sz w:val="19"/>
          <w:szCs w:val="19"/>
        </w:rPr>
      </w:pPr>
      <w:r w:rsidDel="00000000" w:rsidR="00000000" w:rsidRPr="00000000">
        <w:rPr>
          <w:b w:val="1"/>
          <w:bCs w:val="1"/>
          <w:color w:val="7a4b00"/>
          <w:sz w:val="19"/>
          <w:szCs w:val="19"/>
          <w:rtl w:val="0"/>
        </w:rPr>
        <w:t xml:space="preserve">Al finalizar la intervención, la atención queda «Finalizada» o «Pendiente», según corresponda; el profesional vuelve a «Disponible»; el recorrido continúa «En proceso» mientras falten evaluaciones y el postulante queda «Esperando llamado» si debe continuar. «Liberado» no se usa como estado del postulante ni del recorrido.</w:t>
      </w:r>
      <w:r w:rsidDel="00000000" w:rsidR="00000000" w:rsidRPr="00000000">
        <w:rPr>
          <w:rtl w:val="0"/>
        </w:rPr>
      </w:r>
    </w:p>
    <w:p w:rsidR="00000000" w:rsidDel="00000000" w:rsidP="00000000" w:rsidRDefault="00000000" w:rsidRPr="00000000" w14:paraId="0000002C">
      <w:pPr>
        <w:pStyle w:val="Heading1"/>
        <w:keepNext w:val="1"/>
        <w:pBdr>
          <w:bottom w:color="0e8f82" w:space="6" w:sz="12" w:val="single"/>
        </w:pBdr>
        <w:spacing w:after="240" w:before="480" w:line="240" w:lineRule="auto"/>
        <w:ind w:left="0"/>
        <w:rPr>
          <w:b w:val="1"/>
          <w:bCs w:val="1"/>
          <w:color w:val="0b4a5a"/>
          <w:sz w:val="30"/>
          <w:szCs w:val="30"/>
        </w:rPr>
      </w:pPr>
      <w:bookmarkStart w:colFirst="0" w:colLast="0" w:name="_k7g438qtd6le" w:id="9"/>
      <w:bookmarkEnd w:id="9"/>
      <w:r w:rsidDel="00000000" w:rsidR="00000000" w:rsidRPr="00000000">
        <w:rPr>
          <w:b w:val="1"/>
          <w:bCs w:val="1"/>
          <w:color w:val="0b4a5a"/>
          <w:sz w:val="30"/>
          <w:szCs w:val="30"/>
          <w:rtl w:val="0"/>
        </w:rPr>
        <w:t xml:space="preserve">Bioquímica</w:t>
      </w:r>
    </w:p>
    <w:p w:rsidR="00000000" w:rsidDel="00000000" w:rsidP="00000000" w:rsidRDefault="00000000" w:rsidRPr="00000000" w14:paraId="0000002D">
      <w:pPr>
        <w:pStyle w:val="Heading2"/>
        <w:keepNext w:val="1"/>
        <w:pBdr>
          <w:left w:color="0e8f82" w:space="10" w:sz="24" w:val="single"/>
        </w:pBdr>
        <w:spacing w:after="120" w:before="400" w:line="240" w:lineRule="auto"/>
        <w:ind w:left="240" w:firstLine="0"/>
        <w:rPr>
          <w:b w:val="1"/>
          <w:bCs w:val="1"/>
          <w:color w:val="0b4a5a"/>
          <w:sz w:val="25"/>
          <w:szCs w:val="25"/>
        </w:rPr>
      </w:pPr>
      <w:bookmarkStart w:colFirst="0" w:colLast="0" w:name="_rjb0fgn9ur31" w:id="10"/>
      <w:bookmarkEnd w:id="10"/>
      <w:r w:rsidDel="00000000" w:rsidR="00000000" w:rsidRPr="00000000">
        <w:rPr>
          <w:b w:val="1"/>
          <w:bCs w:val="1"/>
          <w:color w:val="0e8f82"/>
          <w:sz w:val="25"/>
          <w:szCs w:val="25"/>
          <w:rtl w:val="0"/>
        </w:rPr>
        <w:t xml:space="preserve">HU-BIO-01</w:t>
      </w:r>
      <w:r w:rsidDel="00000000" w:rsidR="00000000" w:rsidRPr="00000000">
        <w:rPr>
          <w:b w:val="1"/>
          <w:bCs w:val="1"/>
          <w:color w:val="0b4a5a"/>
          <w:sz w:val="25"/>
          <w:szCs w:val="25"/>
          <w:rtl w:val="0"/>
        </w:rPr>
        <w:t xml:space="preserve"> — Registrar la evaluación y el informe bioquímico</w:t>
      </w:r>
    </w:p>
    <w:p w:rsidR="00000000" w:rsidDel="00000000" w:rsidP="00000000" w:rsidRDefault="00000000" w:rsidRPr="00000000" w14:paraId="0000002E">
      <w:pPr>
        <w:pBdr>
          <w:left w:color="0e8f82" w:space="10" w:sz="16" w:val="single"/>
        </w:pBdr>
        <w:shd w:fill="f1f6f7" w:val="clear"/>
        <w:spacing w:after="160" w:before="160" w:line="276" w:lineRule="auto"/>
        <w:ind w:left="240" w:firstLine="0"/>
        <w:rPr>
          <w:color w:val="1f2328"/>
          <w:sz w:val="21"/>
          <w:szCs w:val="21"/>
        </w:rPr>
      </w:pPr>
      <w:r w:rsidDel="00000000" w:rsidR="00000000" w:rsidRPr="00000000">
        <w:rPr>
          <w:b w:val="1"/>
          <w:bCs w:val="1"/>
          <w:color w:val="1f2328"/>
          <w:sz w:val="21"/>
          <w:szCs w:val="21"/>
          <w:rtl w:val="0"/>
        </w:rPr>
        <w:t xml:space="preserve">Como</w:t>
      </w:r>
      <w:r w:rsidDel="00000000" w:rsidR="00000000" w:rsidRPr="00000000">
        <w:rPr>
          <w:color w:val="1f2328"/>
          <w:sz w:val="21"/>
          <w:szCs w:val="21"/>
          <w:rtl w:val="0"/>
        </w:rPr>
        <w:t xml:space="preserve"> profesional de Bioquímica, </w:t>
      </w:r>
      <w:r w:rsidDel="00000000" w:rsidR="00000000" w:rsidRPr="00000000">
        <w:rPr>
          <w:b w:val="1"/>
          <w:bCs w:val="1"/>
          <w:color w:val="1f2328"/>
          <w:sz w:val="21"/>
          <w:szCs w:val="21"/>
          <w:rtl w:val="0"/>
        </w:rPr>
        <w:t xml:space="preserve">quiero</w:t>
      </w:r>
      <w:r w:rsidDel="00000000" w:rsidR="00000000" w:rsidRPr="00000000">
        <w:rPr>
          <w:color w:val="1f2328"/>
          <w:sz w:val="21"/>
          <w:szCs w:val="21"/>
          <w:rtl w:val="0"/>
        </w:rPr>
        <w:t xml:space="preserve"> registrar las observaciones de mi evaluación y generar su informe demostrativo, </w:t>
      </w:r>
      <w:r w:rsidDel="00000000" w:rsidR="00000000" w:rsidRPr="00000000">
        <w:rPr>
          <w:b w:val="1"/>
          <w:bCs w:val="1"/>
          <w:color w:val="1f2328"/>
          <w:sz w:val="21"/>
          <w:szCs w:val="21"/>
          <w:rtl w:val="0"/>
        </w:rPr>
        <w:t xml:space="preserve">para</w:t>
      </w:r>
      <w:r w:rsidDel="00000000" w:rsidR="00000000" w:rsidRPr="00000000">
        <w:rPr>
          <w:color w:val="1f2328"/>
          <w:sz w:val="21"/>
          <w:szCs w:val="21"/>
          <w:rtl w:val="0"/>
        </w:rPr>
        <w:t xml:space="preserve"> dejar disponible el resultado de mi intervención dentro del recorrido.</w:t>
      </w:r>
    </w:p>
    <w:p w:rsidR="00000000" w:rsidDel="00000000" w:rsidP="00000000" w:rsidRDefault="00000000" w:rsidRPr="00000000" w14:paraId="0000002F">
      <w:pPr>
        <w:spacing w:after="240" w:before="0" w:line="240" w:lineRule="auto"/>
        <w:ind w:left="240" w:firstLine="0"/>
        <w:rPr>
          <w:b w:val="1"/>
          <w:bCs w:val="1"/>
          <w:color w:val="5f6b70"/>
          <w:sz w:val="19"/>
          <w:szCs w:val="19"/>
        </w:rPr>
      </w:pPr>
      <w:r w:rsidDel="00000000" w:rsidR="00000000" w:rsidRPr="00000000">
        <w:rPr>
          <w:b w:val="1"/>
          <w:bCs w:val="1"/>
          <w:color w:val="5f6b70"/>
          <w:sz w:val="19"/>
          <w:szCs w:val="19"/>
          <w:rtl w:val="0"/>
        </w:rPr>
        <w:t xml:space="preserve">Requisitos principales: </w:t>
      </w:r>
      <w:r w:rsidDel="00000000" w:rsidR="00000000" w:rsidRPr="00000000">
        <w:rPr>
          <w:b w:val="1"/>
          <w:bCs w:val="1"/>
          <w:color w:val="0b4a5a"/>
          <w:sz w:val="19"/>
          <w:szCs w:val="19"/>
          <w:rtl w:val="0"/>
        </w:rPr>
        <w:t xml:space="preserve">RF-09</w:t>
      </w:r>
      <w:r w:rsidDel="00000000" w:rsidR="00000000" w:rsidRPr="00000000">
        <w:rPr>
          <w:b w:val="1"/>
          <w:bCs w:val="1"/>
          <w:color w:val="5f6b70"/>
          <w:sz w:val="19"/>
          <w:szCs w:val="19"/>
          <w:rtl w:val="0"/>
        </w:rPr>
        <w:t xml:space="preserve"> y </w:t>
      </w:r>
      <w:r w:rsidDel="00000000" w:rsidR="00000000" w:rsidRPr="00000000">
        <w:rPr>
          <w:b w:val="1"/>
          <w:bCs w:val="1"/>
          <w:color w:val="0b4a5a"/>
          <w:sz w:val="19"/>
          <w:szCs w:val="19"/>
          <w:rtl w:val="0"/>
        </w:rPr>
        <w:t xml:space="preserve">RF-15</w:t>
      </w:r>
      <w:r w:rsidDel="00000000" w:rsidR="00000000" w:rsidRPr="00000000">
        <w:rPr>
          <w:b w:val="1"/>
          <w:bCs w:val="1"/>
          <w:color w:val="5f6b70"/>
          <w:sz w:val="19"/>
          <w:szCs w:val="19"/>
          <w:rtl w:val="0"/>
        </w:rPr>
        <w:t xml:space="preserve">.</w:t>
      </w:r>
    </w:p>
    <w:p w:rsidR="00000000" w:rsidDel="00000000" w:rsidP="00000000" w:rsidRDefault="00000000" w:rsidRPr="00000000" w14:paraId="00000030">
      <w:pPr>
        <w:keepNext w:val="1"/>
        <w:spacing w:after="80" w:before="240" w:line="240" w:lineRule="auto"/>
        <w:ind w:left="240" w:firstLine="0"/>
        <w:rPr>
          <w:b w:val="1"/>
          <w:bCs w:val="1"/>
          <w:color w:val="0b4a5a"/>
          <w:sz w:val="21"/>
          <w:szCs w:val="21"/>
        </w:rPr>
      </w:pPr>
      <w:r w:rsidDel="00000000" w:rsidR="00000000" w:rsidRPr="00000000">
        <w:rPr>
          <w:b w:val="1"/>
          <w:bCs w:val="1"/>
          <w:color w:val="0b4a5a"/>
          <w:sz w:val="21"/>
          <w:szCs w:val="21"/>
          <w:rtl w:val="0"/>
        </w:rPr>
        <w:t xml:space="preserve">Criterios de aceptación:</w:t>
      </w:r>
    </w:p>
    <w:p w:rsidR="00000000" w:rsidDel="00000000" w:rsidP="00000000" w:rsidRDefault="00000000" w:rsidRPr="00000000" w14:paraId="00000031">
      <w:pPr>
        <w:numPr>
          <w:ilvl w:val="0"/>
          <w:numId w:val="13"/>
        </w:numPr>
        <w:spacing w:after="0" w:afterAutospacing="0" w:before="0" w:line="276" w:lineRule="auto"/>
        <w:ind w:left="720" w:hanging="360"/>
        <w:rPr>
          <w:color w:val="1f2328"/>
          <w:sz w:val="21"/>
          <w:szCs w:val="21"/>
        </w:rPr>
      </w:pPr>
      <w:r w:rsidDel="00000000" w:rsidR="00000000" w:rsidRPr="00000000">
        <w:rPr>
          <w:color w:val="1f2328"/>
          <w:sz w:val="21"/>
          <w:szCs w:val="21"/>
          <w:rtl w:val="0"/>
        </w:rPr>
        <w:t xml:space="preserve">El informe queda vinculado a la atención de Bioquímica, al profesional responsable y al recorrido correcto.</w:t>
      </w:r>
    </w:p>
    <w:p w:rsidR="00000000" w:rsidDel="00000000" w:rsidP="00000000" w:rsidRDefault="00000000" w:rsidRPr="00000000" w14:paraId="00000032">
      <w:pPr>
        <w:numPr>
          <w:ilvl w:val="0"/>
          <w:numId w:val="13"/>
        </w:numPr>
        <w:spacing w:after="0" w:afterAutospacing="0" w:before="0" w:line="276" w:lineRule="auto"/>
        <w:ind w:left="720" w:hanging="360"/>
        <w:rPr>
          <w:color w:val="1f2328"/>
          <w:sz w:val="21"/>
          <w:szCs w:val="21"/>
        </w:rPr>
      </w:pPr>
      <w:r w:rsidDel="00000000" w:rsidR="00000000" w:rsidRPr="00000000">
        <w:rPr>
          <w:color w:val="1f2328"/>
          <w:sz w:val="21"/>
          <w:szCs w:val="21"/>
          <w:rtl w:val="0"/>
        </w:rPr>
        <w:t xml:space="preserve">Se guardan las observaciones en texto libre, la fecha de actualización y el estado del informe: «Pendiente» o «Completo».</w:t>
      </w:r>
    </w:p>
    <w:p w:rsidR="00000000" w:rsidDel="00000000" w:rsidP="00000000" w:rsidRDefault="00000000" w:rsidRPr="00000000" w14:paraId="00000033">
      <w:pPr>
        <w:numPr>
          <w:ilvl w:val="0"/>
          <w:numId w:val="13"/>
        </w:numPr>
        <w:spacing w:after="0" w:afterAutospacing="0" w:before="0" w:line="276" w:lineRule="auto"/>
        <w:ind w:left="720" w:hanging="360"/>
        <w:rPr>
          <w:color w:val="1f2328"/>
          <w:sz w:val="21"/>
          <w:szCs w:val="21"/>
        </w:rPr>
      </w:pPr>
      <w:r w:rsidDel="00000000" w:rsidR="00000000" w:rsidRPr="00000000">
        <w:rPr>
          <w:color w:val="1f2328"/>
          <w:sz w:val="21"/>
          <w:szCs w:val="21"/>
          <w:rtl w:val="0"/>
        </w:rPr>
        <w:t xml:space="preserve">El informe puede consultarse durante el recorrido sin confundirse con los de Clínica Médica o Psicología.</w:t>
      </w:r>
    </w:p>
    <w:p w:rsidR="00000000" w:rsidDel="00000000" w:rsidP="00000000" w:rsidRDefault="00000000" w:rsidRPr="00000000" w14:paraId="00000034">
      <w:pPr>
        <w:numPr>
          <w:ilvl w:val="0"/>
          <w:numId w:val="13"/>
        </w:numPr>
        <w:spacing w:after="80" w:before="0" w:line="276" w:lineRule="auto"/>
        <w:ind w:left="720" w:hanging="360"/>
        <w:rPr>
          <w:color w:val="1f2328"/>
          <w:sz w:val="21"/>
          <w:szCs w:val="21"/>
        </w:rPr>
      </w:pPr>
      <w:r w:rsidDel="00000000" w:rsidR="00000000" w:rsidRPr="00000000">
        <w:rPr>
          <w:color w:val="1f2328"/>
          <w:sz w:val="21"/>
          <w:szCs w:val="21"/>
          <w:rtl w:val="0"/>
        </w:rPr>
        <w:t xml:space="preserve">La finalización de la evaluación bioquímica se registra para el control conjunto de las tres especialidades. Bioquímica no agrega una tercera entrada a la matriz de aptitud, que utiliza los resultados médico y psicológico definidos en la fuente.</w:t>
      </w:r>
    </w:p>
    <w:p w:rsidR="00000000" w:rsidDel="00000000" w:rsidP="00000000" w:rsidRDefault="00000000" w:rsidRPr="00000000" w14:paraId="00000035">
      <w:pPr>
        <w:pStyle w:val="Heading2"/>
        <w:keepNext w:val="1"/>
        <w:pBdr>
          <w:left w:color="0e8f82" w:space="10" w:sz="24" w:val="single"/>
        </w:pBdr>
        <w:spacing w:after="120" w:before="400" w:line="240" w:lineRule="auto"/>
        <w:ind w:left="240" w:firstLine="0"/>
        <w:rPr>
          <w:b w:val="1"/>
          <w:bCs w:val="1"/>
          <w:color w:val="0b4a5a"/>
          <w:sz w:val="25"/>
          <w:szCs w:val="25"/>
        </w:rPr>
      </w:pPr>
      <w:bookmarkStart w:colFirst="0" w:colLast="0" w:name="_a22yc980fxk0" w:id="11"/>
      <w:bookmarkEnd w:id="11"/>
      <w:r w:rsidDel="00000000" w:rsidR="00000000" w:rsidRPr="00000000">
        <w:rPr>
          <w:b w:val="1"/>
          <w:bCs w:val="1"/>
          <w:color w:val="0e8f82"/>
          <w:sz w:val="25"/>
          <w:szCs w:val="25"/>
          <w:rtl w:val="0"/>
        </w:rPr>
        <w:t xml:space="preserve">HU-BIO-02</w:t>
      </w:r>
      <w:r w:rsidDel="00000000" w:rsidR="00000000" w:rsidRPr="00000000">
        <w:rPr>
          <w:b w:val="1"/>
          <w:bCs w:val="1"/>
          <w:color w:val="0b4a5a"/>
          <w:sz w:val="25"/>
          <w:szCs w:val="25"/>
          <w:rtl w:val="0"/>
        </w:rPr>
        <w:t xml:space="preserve"> — Registrar muestras o evaluaciones pendientes</w:t>
      </w:r>
    </w:p>
    <w:p w:rsidR="00000000" w:rsidDel="00000000" w:rsidP="00000000" w:rsidRDefault="00000000" w:rsidRPr="00000000" w14:paraId="00000036">
      <w:pPr>
        <w:pBdr>
          <w:left w:color="0e8f82" w:space="10" w:sz="16" w:val="single"/>
        </w:pBdr>
        <w:shd w:fill="f1f6f7" w:val="clear"/>
        <w:spacing w:after="160" w:before="160" w:line="276" w:lineRule="auto"/>
        <w:ind w:left="240" w:firstLine="0"/>
        <w:rPr>
          <w:color w:val="1f2328"/>
          <w:sz w:val="21"/>
          <w:szCs w:val="21"/>
        </w:rPr>
      </w:pPr>
      <w:r w:rsidDel="00000000" w:rsidR="00000000" w:rsidRPr="00000000">
        <w:rPr>
          <w:b w:val="1"/>
          <w:bCs w:val="1"/>
          <w:color w:val="1f2328"/>
          <w:sz w:val="21"/>
          <w:szCs w:val="21"/>
          <w:rtl w:val="0"/>
        </w:rPr>
        <w:t xml:space="preserve">Como</w:t>
      </w:r>
      <w:r w:rsidDel="00000000" w:rsidR="00000000" w:rsidRPr="00000000">
        <w:rPr>
          <w:color w:val="1f2328"/>
          <w:sz w:val="21"/>
          <w:szCs w:val="21"/>
          <w:rtl w:val="0"/>
        </w:rPr>
        <w:t xml:space="preserve"> profesional de Bioquímica, </w:t>
      </w:r>
      <w:r w:rsidDel="00000000" w:rsidR="00000000" w:rsidRPr="00000000">
        <w:rPr>
          <w:b w:val="1"/>
          <w:bCs w:val="1"/>
          <w:color w:val="1f2328"/>
          <w:sz w:val="21"/>
          <w:szCs w:val="21"/>
          <w:rtl w:val="0"/>
        </w:rPr>
        <w:t xml:space="preserve">quiero</w:t>
      </w:r>
      <w:r w:rsidDel="00000000" w:rsidR="00000000" w:rsidRPr="00000000">
        <w:rPr>
          <w:color w:val="1f2328"/>
          <w:sz w:val="21"/>
          <w:szCs w:val="21"/>
          <w:rtl w:val="0"/>
        </w:rPr>
        <w:t xml:space="preserve"> registrar lo que falta para concluir mi evaluación, </w:t>
      </w:r>
      <w:r w:rsidDel="00000000" w:rsidR="00000000" w:rsidRPr="00000000">
        <w:rPr>
          <w:b w:val="1"/>
          <w:bCs w:val="1"/>
          <w:color w:val="1f2328"/>
          <w:sz w:val="21"/>
          <w:szCs w:val="21"/>
          <w:rtl w:val="0"/>
        </w:rPr>
        <w:t xml:space="preserve">para</w:t>
      </w:r>
      <w:r w:rsidDel="00000000" w:rsidR="00000000" w:rsidRPr="00000000">
        <w:rPr>
          <w:color w:val="1f2328"/>
          <w:sz w:val="21"/>
          <w:szCs w:val="21"/>
          <w:rtl w:val="0"/>
        </w:rPr>
        <w:t xml:space="preserve"> mantener el seguimiento de la atención hasta que se complete.</w:t>
      </w:r>
    </w:p>
    <w:p w:rsidR="00000000" w:rsidDel="00000000" w:rsidP="00000000" w:rsidRDefault="00000000" w:rsidRPr="00000000" w14:paraId="00000037">
      <w:pPr>
        <w:spacing w:after="240" w:before="0" w:line="240" w:lineRule="auto"/>
        <w:ind w:left="240" w:firstLine="0"/>
        <w:rPr>
          <w:b w:val="1"/>
          <w:bCs w:val="1"/>
          <w:color w:val="5f6b70"/>
          <w:sz w:val="19"/>
          <w:szCs w:val="19"/>
        </w:rPr>
      </w:pPr>
      <w:r w:rsidDel="00000000" w:rsidR="00000000" w:rsidRPr="00000000">
        <w:rPr>
          <w:b w:val="1"/>
          <w:bCs w:val="1"/>
          <w:color w:val="5f6b70"/>
          <w:sz w:val="19"/>
          <w:szCs w:val="19"/>
          <w:rtl w:val="0"/>
        </w:rPr>
        <w:t xml:space="preserve">Requisito principal: </w:t>
      </w:r>
      <w:r w:rsidDel="00000000" w:rsidR="00000000" w:rsidRPr="00000000">
        <w:rPr>
          <w:b w:val="1"/>
          <w:bCs w:val="1"/>
          <w:color w:val="0b4a5a"/>
          <w:sz w:val="19"/>
          <w:szCs w:val="19"/>
          <w:rtl w:val="0"/>
        </w:rPr>
        <w:t xml:space="preserve">RF-10</w:t>
      </w:r>
      <w:r w:rsidDel="00000000" w:rsidR="00000000" w:rsidRPr="00000000">
        <w:rPr>
          <w:b w:val="1"/>
          <w:bCs w:val="1"/>
          <w:color w:val="5f6b70"/>
          <w:sz w:val="19"/>
          <w:szCs w:val="19"/>
          <w:rtl w:val="0"/>
        </w:rPr>
        <w:t xml:space="preserve">. Relacionado: </w:t>
      </w:r>
      <w:r w:rsidDel="00000000" w:rsidR="00000000" w:rsidRPr="00000000">
        <w:rPr>
          <w:b w:val="1"/>
          <w:bCs w:val="1"/>
          <w:color w:val="0b4a5a"/>
          <w:sz w:val="19"/>
          <w:szCs w:val="19"/>
          <w:rtl w:val="0"/>
        </w:rPr>
        <w:t xml:space="preserve">RF-09</w:t>
      </w:r>
      <w:r w:rsidDel="00000000" w:rsidR="00000000" w:rsidRPr="00000000">
        <w:rPr>
          <w:b w:val="1"/>
          <w:bCs w:val="1"/>
          <w:color w:val="5f6b70"/>
          <w:sz w:val="19"/>
          <w:szCs w:val="19"/>
          <w:rtl w:val="0"/>
        </w:rPr>
        <w:t xml:space="preserve">.</w:t>
      </w:r>
    </w:p>
    <w:p w:rsidR="00000000" w:rsidDel="00000000" w:rsidP="00000000" w:rsidRDefault="00000000" w:rsidRPr="00000000" w14:paraId="00000038">
      <w:pPr>
        <w:keepNext w:val="1"/>
        <w:spacing w:after="80" w:before="240" w:line="240" w:lineRule="auto"/>
        <w:ind w:left="240" w:firstLine="0"/>
        <w:rPr>
          <w:b w:val="1"/>
          <w:bCs w:val="1"/>
          <w:color w:val="0b4a5a"/>
          <w:sz w:val="21"/>
          <w:szCs w:val="21"/>
        </w:rPr>
      </w:pPr>
      <w:r w:rsidDel="00000000" w:rsidR="00000000" w:rsidRPr="00000000">
        <w:rPr>
          <w:b w:val="1"/>
          <w:bCs w:val="1"/>
          <w:color w:val="0b4a5a"/>
          <w:sz w:val="21"/>
          <w:szCs w:val="21"/>
          <w:rtl w:val="0"/>
        </w:rPr>
        <w:t xml:space="preserve">Criterios de aceptación:</w:t>
      </w:r>
    </w:p>
    <w:p w:rsidR="00000000" w:rsidDel="00000000" w:rsidP="00000000" w:rsidRDefault="00000000" w:rsidRPr="00000000" w14:paraId="00000039">
      <w:pPr>
        <w:numPr>
          <w:ilvl w:val="0"/>
          <w:numId w:val="11"/>
        </w:numPr>
        <w:spacing w:after="0" w:afterAutospacing="0" w:before="0" w:line="276" w:lineRule="auto"/>
        <w:ind w:left="720" w:hanging="360"/>
        <w:rPr>
          <w:color w:val="1f2328"/>
          <w:sz w:val="21"/>
          <w:szCs w:val="21"/>
        </w:rPr>
      </w:pPr>
      <w:r w:rsidDel="00000000" w:rsidR="00000000" w:rsidRPr="00000000">
        <w:rPr>
          <w:color w:val="1f2328"/>
          <w:sz w:val="21"/>
          <w:szCs w:val="21"/>
          <w:rtl w:val="0"/>
        </w:rPr>
        <w:t xml:space="preserve">Puedo registrar uno o varios pendientes con su motivo, fecha de registro y, opcionalmente, fecha límite.</w:t>
      </w:r>
    </w:p>
    <w:p w:rsidR="00000000" w:rsidDel="00000000" w:rsidP="00000000" w:rsidRDefault="00000000" w:rsidRPr="00000000" w14:paraId="0000003A">
      <w:pPr>
        <w:numPr>
          <w:ilvl w:val="0"/>
          <w:numId w:val="11"/>
        </w:numPr>
        <w:spacing w:after="0" w:afterAutospacing="0" w:before="0" w:line="276" w:lineRule="auto"/>
        <w:ind w:left="720" w:hanging="360"/>
        <w:rPr>
          <w:color w:val="1f2328"/>
          <w:sz w:val="21"/>
          <w:szCs w:val="21"/>
        </w:rPr>
      </w:pPr>
      <w:r w:rsidDel="00000000" w:rsidR="00000000" w:rsidRPr="00000000">
        <w:rPr>
          <w:color w:val="1f2328"/>
          <w:sz w:val="21"/>
          <w:szCs w:val="21"/>
          <w:rtl w:val="0"/>
        </w:rPr>
        <w:t xml:space="preserve">Cada pendiente queda asociado a la atención bioquímica de origen.</w:t>
      </w:r>
    </w:p>
    <w:p w:rsidR="00000000" w:rsidDel="00000000" w:rsidP="00000000" w:rsidRDefault="00000000" w:rsidRPr="00000000" w14:paraId="0000003B">
      <w:pPr>
        <w:numPr>
          <w:ilvl w:val="0"/>
          <w:numId w:val="11"/>
        </w:numPr>
        <w:spacing w:after="80" w:before="0" w:line="276" w:lineRule="auto"/>
        <w:ind w:left="720" w:hanging="360"/>
        <w:rPr>
          <w:color w:val="1f2328"/>
          <w:sz w:val="21"/>
          <w:szCs w:val="21"/>
        </w:rPr>
      </w:pPr>
      <w:r w:rsidDel="00000000" w:rsidR="00000000" w:rsidRPr="00000000">
        <w:rPr>
          <w:color w:val="1f2328"/>
          <w:sz w:val="21"/>
          <w:szCs w:val="21"/>
          <w:rtl w:val="0"/>
        </w:rPr>
        <w:t xml:space="preserve">Una evaluación inconclusa queda pendiente y no se considera completada para habilitar la aptitud final.</w:t>
      </w:r>
    </w:p>
    <w:p w:rsidR="00000000" w:rsidDel="00000000" w:rsidP="00000000" w:rsidRDefault="00000000" w:rsidRPr="00000000" w14:paraId="0000003C">
      <w:pPr>
        <w:pStyle w:val="Heading1"/>
        <w:keepNext w:val="1"/>
        <w:pBdr>
          <w:bottom w:color="0e8f82" w:space="6" w:sz="12" w:val="single"/>
        </w:pBdr>
        <w:spacing w:after="240" w:before="480" w:line="240" w:lineRule="auto"/>
        <w:ind w:left="0"/>
        <w:rPr>
          <w:b w:val="1"/>
          <w:bCs w:val="1"/>
          <w:color w:val="0b4a5a"/>
          <w:sz w:val="30"/>
          <w:szCs w:val="30"/>
        </w:rPr>
      </w:pPr>
      <w:bookmarkStart w:colFirst="0" w:colLast="0" w:name="_882lakeh2mqu" w:id="12"/>
      <w:bookmarkEnd w:id="12"/>
      <w:r w:rsidDel="00000000" w:rsidR="00000000" w:rsidRPr="00000000">
        <w:rPr>
          <w:b w:val="1"/>
          <w:bCs w:val="1"/>
          <w:color w:val="0b4a5a"/>
          <w:sz w:val="30"/>
          <w:szCs w:val="30"/>
          <w:rtl w:val="0"/>
        </w:rPr>
        <w:t xml:space="preserve">Psicología</w:t>
      </w:r>
    </w:p>
    <w:p w:rsidR="00000000" w:rsidDel="00000000" w:rsidP="00000000" w:rsidRDefault="00000000" w:rsidRPr="00000000" w14:paraId="0000003D">
      <w:pPr>
        <w:pStyle w:val="Heading2"/>
        <w:keepNext w:val="1"/>
        <w:pBdr>
          <w:left w:color="0e8f82" w:space="10" w:sz="24" w:val="single"/>
        </w:pBdr>
        <w:spacing w:after="120" w:before="400" w:line="240" w:lineRule="auto"/>
        <w:ind w:left="240" w:firstLine="0"/>
        <w:rPr>
          <w:b w:val="1"/>
          <w:bCs w:val="1"/>
          <w:color w:val="0b4a5a"/>
          <w:sz w:val="25"/>
          <w:szCs w:val="25"/>
        </w:rPr>
      </w:pPr>
      <w:bookmarkStart w:colFirst="0" w:colLast="0" w:name="_19cz1jvrkx9u" w:id="13"/>
      <w:bookmarkEnd w:id="13"/>
      <w:r w:rsidDel="00000000" w:rsidR="00000000" w:rsidRPr="00000000">
        <w:rPr>
          <w:b w:val="1"/>
          <w:bCs w:val="1"/>
          <w:color w:val="0e8f82"/>
          <w:sz w:val="25"/>
          <w:szCs w:val="25"/>
          <w:rtl w:val="0"/>
        </w:rPr>
        <w:t xml:space="preserve">HU-PSI-01</w:t>
      </w:r>
      <w:r w:rsidDel="00000000" w:rsidR="00000000" w:rsidRPr="00000000">
        <w:rPr>
          <w:b w:val="1"/>
          <w:bCs w:val="1"/>
          <w:color w:val="0b4a5a"/>
          <w:sz w:val="25"/>
          <w:szCs w:val="25"/>
          <w:rtl w:val="0"/>
        </w:rPr>
        <w:t xml:space="preserve"> — Registrar la evaluación y el informe psicológico</w:t>
      </w:r>
    </w:p>
    <w:p w:rsidR="00000000" w:rsidDel="00000000" w:rsidP="00000000" w:rsidRDefault="00000000" w:rsidRPr="00000000" w14:paraId="0000003E">
      <w:pPr>
        <w:pBdr>
          <w:left w:color="0e8f82" w:space="10" w:sz="16" w:val="single"/>
        </w:pBdr>
        <w:shd w:fill="f1f6f7" w:val="clear"/>
        <w:spacing w:after="160" w:before="160" w:line="276" w:lineRule="auto"/>
        <w:ind w:left="240" w:firstLine="0"/>
        <w:rPr>
          <w:color w:val="1f2328"/>
          <w:sz w:val="21"/>
          <w:szCs w:val="21"/>
        </w:rPr>
      </w:pPr>
      <w:r w:rsidDel="00000000" w:rsidR="00000000" w:rsidRPr="00000000">
        <w:rPr>
          <w:b w:val="1"/>
          <w:bCs w:val="1"/>
          <w:color w:val="1f2328"/>
          <w:sz w:val="21"/>
          <w:szCs w:val="21"/>
          <w:rtl w:val="0"/>
        </w:rPr>
        <w:t xml:space="preserve">Como</w:t>
      </w:r>
      <w:r w:rsidDel="00000000" w:rsidR="00000000" w:rsidRPr="00000000">
        <w:rPr>
          <w:color w:val="1f2328"/>
          <w:sz w:val="21"/>
          <w:szCs w:val="21"/>
          <w:rtl w:val="0"/>
        </w:rPr>
        <w:t xml:space="preserve"> profesional de Psicología, </w:t>
      </w:r>
      <w:r w:rsidDel="00000000" w:rsidR="00000000" w:rsidRPr="00000000">
        <w:rPr>
          <w:b w:val="1"/>
          <w:bCs w:val="1"/>
          <w:color w:val="1f2328"/>
          <w:sz w:val="21"/>
          <w:szCs w:val="21"/>
          <w:rtl w:val="0"/>
        </w:rPr>
        <w:t xml:space="preserve">quiero</w:t>
      </w:r>
      <w:r w:rsidDel="00000000" w:rsidR="00000000" w:rsidRPr="00000000">
        <w:rPr>
          <w:color w:val="1f2328"/>
          <w:sz w:val="21"/>
          <w:szCs w:val="21"/>
          <w:rtl w:val="0"/>
        </w:rPr>
        <w:t xml:space="preserve"> registrar mis observaciones y el resultado psicológico cuando pueda concluir la evaluación, </w:t>
      </w:r>
      <w:r w:rsidDel="00000000" w:rsidR="00000000" w:rsidRPr="00000000">
        <w:rPr>
          <w:b w:val="1"/>
          <w:bCs w:val="1"/>
          <w:color w:val="1f2328"/>
          <w:sz w:val="21"/>
          <w:szCs w:val="21"/>
          <w:rtl w:val="0"/>
        </w:rPr>
        <w:t xml:space="preserve">para</w:t>
      </w:r>
      <w:r w:rsidDel="00000000" w:rsidR="00000000" w:rsidRPr="00000000">
        <w:rPr>
          <w:color w:val="1f2328"/>
          <w:sz w:val="21"/>
          <w:szCs w:val="21"/>
          <w:rtl w:val="0"/>
        </w:rPr>
        <w:t xml:space="preserve"> aportar el informe y el resultado que corresponden al recorrido.</w:t>
      </w:r>
    </w:p>
    <w:p w:rsidR="00000000" w:rsidDel="00000000" w:rsidP="00000000" w:rsidRDefault="00000000" w:rsidRPr="00000000" w14:paraId="0000003F">
      <w:pPr>
        <w:spacing w:after="240" w:before="0" w:line="240" w:lineRule="auto"/>
        <w:ind w:left="240" w:firstLine="0"/>
        <w:rPr>
          <w:b w:val="1"/>
          <w:bCs w:val="1"/>
          <w:color w:val="5f6b70"/>
          <w:sz w:val="19"/>
          <w:szCs w:val="19"/>
        </w:rPr>
      </w:pPr>
      <w:r w:rsidDel="00000000" w:rsidR="00000000" w:rsidRPr="00000000">
        <w:rPr>
          <w:b w:val="1"/>
          <w:bCs w:val="1"/>
          <w:color w:val="5f6b70"/>
          <w:sz w:val="19"/>
          <w:szCs w:val="19"/>
          <w:rtl w:val="0"/>
        </w:rPr>
        <w:t xml:space="preserve">Requisitos principales: </w:t>
      </w:r>
      <w:r w:rsidDel="00000000" w:rsidR="00000000" w:rsidRPr="00000000">
        <w:rPr>
          <w:b w:val="1"/>
          <w:bCs w:val="1"/>
          <w:color w:val="0b4a5a"/>
          <w:sz w:val="19"/>
          <w:szCs w:val="19"/>
          <w:rtl w:val="0"/>
        </w:rPr>
        <w:t xml:space="preserve">RF-09</w:t>
      </w:r>
      <w:r w:rsidDel="00000000" w:rsidR="00000000" w:rsidRPr="00000000">
        <w:rPr>
          <w:b w:val="1"/>
          <w:bCs w:val="1"/>
          <w:color w:val="5f6b70"/>
          <w:sz w:val="19"/>
          <w:szCs w:val="19"/>
          <w:rtl w:val="0"/>
        </w:rPr>
        <w:t xml:space="preserve"> y </w:t>
      </w:r>
      <w:r w:rsidDel="00000000" w:rsidR="00000000" w:rsidRPr="00000000">
        <w:rPr>
          <w:b w:val="1"/>
          <w:bCs w:val="1"/>
          <w:color w:val="0b4a5a"/>
          <w:sz w:val="19"/>
          <w:szCs w:val="19"/>
          <w:rtl w:val="0"/>
        </w:rPr>
        <w:t xml:space="preserve">RF-15</w:t>
      </w:r>
      <w:r w:rsidDel="00000000" w:rsidR="00000000" w:rsidRPr="00000000">
        <w:rPr>
          <w:b w:val="1"/>
          <w:bCs w:val="1"/>
          <w:color w:val="5f6b70"/>
          <w:sz w:val="19"/>
          <w:szCs w:val="19"/>
          <w:rtl w:val="0"/>
        </w:rPr>
        <w:t xml:space="preserve">. Relacionado: </w:t>
      </w:r>
      <w:r w:rsidDel="00000000" w:rsidR="00000000" w:rsidRPr="00000000">
        <w:rPr>
          <w:b w:val="1"/>
          <w:bCs w:val="1"/>
          <w:color w:val="0b4a5a"/>
          <w:sz w:val="19"/>
          <w:szCs w:val="19"/>
          <w:rtl w:val="0"/>
        </w:rPr>
        <w:t xml:space="preserve">RF-14</w:t>
      </w:r>
      <w:r w:rsidDel="00000000" w:rsidR="00000000" w:rsidRPr="00000000">
        <w:rPr>
          <w:b w:val="1"/>
          <w:bCs w:val="1"/>
          <w:color w:val="5f6b70"/>
          <w:sz w:val="19"/>
          <w:szCs w:val="19"/>
          <w:rtl w:val="0"/>
        </w:rPr>
        <w:t xml:space="preserve">.</w:t>
      </w:r>
    </w:p>
    <w:p w:rsidR="00000000" w:rsidDel="00000000" w:rsidP="00000000" w:rsidRDefault="00000000" w:rsidRPr="00000000" w14:paraId="00000040">
      <w:pPr>
        <w:keepNext w:val="1"/>
        <w:spacing w:after="80" w:before="240" w:line="240" w:lineRule="auto"/>
        <w:ind w:left="240" w:firstLine="0"/>
        <w:rPr>
          <w:b w:val="1"/>
          <w:bCs w:val="1"/>
          <w:color w:val="0b4a5a"/>
          <w:sz w:val="21"/>
          <w:szCs w:val="21"/>
        </w:rPr>
      </w:pPr>
      <w:r w:rsidDel="00000000" w:rsidR="00000000" w:rsidRPr="00000000">
        <w:rPr>
          <w:b w:val="1"/>
          <w:bCs w:val="1"/>
          <w:color w:val="0b4a5a"/>
          <w:sz w:val="21"/>
          <w:szCs w:val="21"/>
          <w:rtl w:val="0"/>
        </w:rPr>
        <w:t xml:space="preserve">Criterios de aceptación:</w:t>
      </w:r>
    </w:p>
    <w:p w:rsidR="00000000" w:rsidDel="00000000" w:rsidP="00000000" w:rsidRDefault="00000000" w:rsidRPr="00000000" w14:paraId="00000041">
      <w:pPr>
        <w:numPr>
          <w:ilvl w:val="0"/>
          <w:numId w:val="7"/>
        </w:numPr>
        <w:spacing w:after="0" w:afterAutospacing="0" w:before="0" w:line="276" w:lineRule="auto"/>
        <w:ind w:left="720" w:hanging="360"/>
        <w:rPr>
          <w:color w:val="1f2328"/>
          <w:sz w:val="21"/>
          <w:szCs w:val="21"/>
        </w:rPr>
      </w:pPr>
      <w:r w:rsidDel="00000000" w:rsidR="00000000" w:rsidRPr="00000000">
        <w:rPr>
          <w:color w:val="1f2328"/>
          <w:sz w:val="21"/>
          <w:szCs w:val="21"/>
          <w:rtl w:val="0"/>
        </w:rPr>
        <w:t xml:space="preserve">El informe identifica la atención psicológica, el profesional responsable, las observaciones, la fecha de actualización y su estado «Pendiente» o «Completo».</w:t>
      </w:r>
    </w:p>
    <w:p w:rsidR="00000000" w:rsidDel="00000000" w:rsidP="00000000" w:rsidRDefault="00000000" w:rsidRPr="00000000" w14:paraId="00000042">
      <w:pPr>
        <w:numPr>
          <w:ilvl w:val="0"/>
          <w:numId w:val="7"/>
        </w:numPr>
        <w:spacing w:after="0" w:afterAutospacing="0" w:before="0" w:line="276" w:lineRule="auto"/>
        <w:ind w:left="720" w:hanging="360"/>
        <w:rPr>
          <w:color w:val="1f2328"/>
          <w:sz w:val="21"/>
          <w:szCs w:val="21"/>
        </w:rPr>
      </w:pPr>
      <w:r w:rsidDel="00000000" w:rsidR="00000000" w:rsidRPr="00000000">
        <w:rPr>
          <w:color w:val="1f2328"/>
          <w:sz w:val="21"/>
          <w:szCs w:val="21"/>
          <w:rtl w:val="0"/>
        </w:rPr>
        <w:t xml:space="preserve">Cuando la evaluación permite emitirlo, el resultado de especialidad se registra como «Apto pleno», «Apto condicional» o «No apto».</w:t>
      </w:r>
    </w:p>
    <w:p w:rsidR="00000000" w:rsidDel="00000000" w:rsidP="00000000" w:rsidRDefault="00000000" w:rsidRPr="00000000" w14:paraId="00000043">
      <w:pPr>
        <w:numPr>
          <w:ilvl w:val="0"/>
          <w:numId w:val="7"/>
        </w:numPr>
        <w:spacing w:after="0" w:afterAutospacing="0" w:before="0" w:line="276" w:lineRule="auto"/>
        <w:ind w:left="720" w:hanging="360"/>
        <w:rPr>
          <w:color w:val="1f2328"/>
          <w:sz w:val="21"/>
          <w:szCs w:val="21"/>
        </w:rPr>
      </w:pPr>
      <w:r w:rsidDel="00000000" w:rsidR="00000000" w:rsidRPr="00000000">
        <w:rPr>
          <w:color w:val="1f2328"/>
          <w:sz w:val="21"/>
          <w:szCs w:val="21"/>
          <w:rtl w:val="0"/>
        </w:rPr>
        <w:t xml:space="preserve">El resultado psicológico permanece diferenciado del estado de carga del informe y del estado general del recorrido.</w:t>
      </w:r>
    </w:p>
    <w:p w:rsidR="00000000" w:rsidDel="00000000" w:rsidP="00000000" w:rsidRDefault="00000000" w:rsidRPr="00000000" w14:paraId="00000044">
      <w:pPr>
        <w:numPr>
          <w:ilvl w:val="0"/>
          <w:numId w:val="7"/>
        </w:numPr>
        <w:spacing w:after="80" w:before="0" w:line="276" w:lineRule="auto"/>
        <w:ind w:left="720" w:hanging="360"/>
        <w:rPr>
          <w:color w:val="1f2328"/>
          <w:sz w:val="21"/>
          <w:szCs w:val="21"/>
        </w:rPr>
      </w:pPr>
      <w:r w:rsidDel="00000000" w:rsidR="00000000" w:rsidRPr="00000000">
        <w:rPr>
          <w:color w:val="1f2328"/>
          <w:sz w:val="21"/>
          <w:szCs w:val="21"/>
          <w:rtl w:val="0"/>
        </w:rPr>
        <w:t xml:space="preserve">El informe queda disponible para consulta y el resultado queda asociado al recorrido para el cálculo final.</w:t>
      </w:r>
    </w:p>
    <w:p w:rsidR="00000000" w:rsidDel="00000000" w:rsidP="00000000" w:rsidRDefault="00000000" w:rsidRPr="00000000" w14:paraId="00000045">
      <w:pPr>
        <w:pStyle w:val="Heading2"/>
        <w:keepNext w:val="1"/>
        <w:pBdr>
          <w:left w:color="0e8f82" w:space="10" w:sz="24" w:val="single"/>
        </w:pBdr>
        <w:spacing w:after="120" w:before="400" w:line="240" w:lineRule="auto"/>
        <w:ind w:left="240" w:firstLine="0"/>
        <w:rPr>
          <w:b w:val="1"/>
          <w:bCs w:val="1"/>
          <w:color w:val="0b4a5a"/>
          <w:sz w:val="25"/>
          <w:szCs w:val="25"/>
        </w:rPr>
      </w:pPr>
      <w:bookmarkStart w:colFirst="0" w:colLast="0" w:name="_af2hp24m3rcf" w:id="14"/>
      <w:bookmarkEnd w:id="14"/>
      <w:r w:rsidDel="00000000" w:rsidR="00000000" w:rsidRPr="00000000">
        <w:rPr>
          <w:b w:val="1"/>
          <w:bCs w:val="1"/>
          <w:color w:val="0e8f82"/>
          <w:sz w:val="25"/>
          <w:szCs w:val="25"/>
          <w:rtl w:val="0"/>
        </w:rPr>
        <w:t xml:space="preserve">HU-PSI-02</w:t>
      </w:r>
      <w:r w:rsidDel="00000000" w:rsidR="00000000" w:rsidRPr="00000000">
        <w:rPr>
          <w:b w:val="1"/>
          <w:bCs w:val="1"/>
          <w:color w:val="0b4a5a"/>
          <w:sz w:val="25"/>
          <w:szCs w:val="25"/>
          <w:rtl w:val="0"/>
        </w:rPr>
        <w:t xml:space="preserve"> — Registrar tests o evaluación psicológica pendientes</w:t>
      </w:r>
    </w:p>
    <w:p w:rsidR="00000000" w:rsidDel="00000000" w:rsidP="00000000" w:rsidRDefault="00000000" w:rsidRPr="00000000" w14:paraId="00000046">
      <w:pPr>
        <w:pBdr>
          <w:left w:color="0e8f82" w:space="10" w:sz="16" w:val="single"/>
        </w:pBdr>
        <w:shd w:fill="f1f6f7" w:val="clear"/>
        <w:spacing w:after="160" w:before="160" w:line="276" w:lineRule="auto"/>
        <w:ind w:left="240" w:firstLine="0"/>
        <w:rPr>
          <w:color w:val="1f2328"/>
          <w:sz w:val="21"/>
          <w:szCs w:val="21"/>
        </w:rPr>
      </w:pPr>
      <w:r w:rsidDel="00000000" w:rsidR="00000000" w:rsidRPr="00000000">
        <w:rPr>
          <w:b w:val="1"/>
          <w:bCs w:val="1"/>
          <w:color w:val="1f2328"/>
          <w:sz w:val="21"/>
          <w:szCs w:val="21"/>
          <w:rtl w:val="0"/>
        </w:rPr>
        <w:t xml:space="preserve">Como</w:t>
      </w:r>
      <w:r w:rsidDel="00000000" w:rsidR="00000000" w:rsidRPr="00000000">
        <w:rPr>
          <w:color w:val="1f2328"/>
          <w:sz w:val="21"/>
          <w:szCs w:val="21"/>
          <w:rtl w:val="0"/>
        </w:rPr>
        <w:t xml:space="preserve"> profesional de Psicología, </w:t>
      </w:r>
      <w:r w:rsidDel="00000000" w:rsidR="00000000" w:rsidRPr="00000000">
        <w:rPr>
          <w:b w:val="1"/>
          <w:bCs w:val="1"/>
          <w:color w:val="1f2328"/>
          <w:sz w:val="21"/>
          <w:szCs w:val="21"/>
          <w:rtl w:val="0"/>
        </w:rPr>
        <w:t xml:space="preserve">quiero</w:t>
      </w:r>
      <w:r w:rsidDel="00000000" w:rsidR="00000000" w:rsidRPr="00000000">
        <w:rPr>
          <w:color w:val="1f2328"/>
          <w:sz w:val="21"/>
          <w:szCs w:val="21"/>
          <w:rtl w:val="0"/>
        </w:rPr>
        <w:t xml:space="preserve"> dejar registrados los tests inconclusos o la necesidad de otra evaluación, </w:t>
      </w:r>
      <w:r w:rsidDel="00000000" w:rsidR="00000000" w:rsidRPr="00000000">
        <w:rPr>
          <w:b w:val="1"/>
          <w:bCs w:val="1"/>
          <w:color w:val="1f2328"/>
          <w:sz w:val="21"/>
          <w:szCs w:val="21"/>
          <w:rtl w:val="0"/>
        </w:rPr>
        <w:t xml:space="preserve">para</w:t>
      </w:r>
      <w:r w:rsidDel="00000000" w:rsidR="00000000" w:rsidRPr="00000000">
        <w:rPr>
          <w:color w:val="1f2328"/>
          <w:sz w:val="21"/>
          <w:szCs w:val="21"/>
          <w:rtl w:val="0"/>
        </w:rPr>
        <w:t xml:space="preserve"> continuar el seguimiento sin dar por terminada mi intervención.</w:t>
      </w:r>
    </w:p>
    <w:p w:rsidR="00000000" w:rsidDel="00000000" w:rsidP="00000000" w:rsidRDefault="00000000" w:rsidRPr="00000000" w14:paraId="00000047">
      <w:pPr>
        <w:spacing w:after="240" w:before="0" w:line="240" w:lineRule="auto"/>
        <w:ind w:left="240" w:firstLine="0"/>
        <w:rPr>
          <w:b w:val="1"/>
          <w:bCs w:val="1"/>
          <w:color w:val="5f6b70"/>
          <w:sz w:val="19"/>
          <w:szCs w:val="19"/>
        </w:rPr>
      </w:pPr>
      <w:r w:rsidDel="00000000" w:rsidR="00000000" w:rsidRPr="00000000">
        <w:rPr>
          <w:b w:val="1"/>
          <w:bCs w:val="1"/>
          <w:color w:val="5f6b70"/>
          <w:sz w:val="19"/>
          <w:szCs w:val="19"/>
          <w:rtl w:val="0"/>
        </w:rPr>
        <w:t xml:space="preserve">Requisito principal: </w:t>
      </w:r>
      <w:r w:rsidDel="00000000" w:rsidR="00000000" w:rsidRPr="00000000">
        <w:rPr>
          <w:b w:val="1"/>
          <w:bCs w:val="1"/>
          <w:color w:val="0b4a5a"/>
          <w:sz w:val="19"/>
          <w:szCs w:val="19"/>
          <w:rtl w:val="0"/>
        </w:rPr>
        <w:t xml:space="preserve">RF-10</w:t>
      </w:r>
      <w:r w:rsidDel="00000000" w:rsidR="00000000" w:rsidRPr="00000000">
        <w:rPr>
          <w:b w:val="1"/>
          <w:bCs w:val="1"/>
          <w:color w:val="5f6b70"/>
          <w:sz w:val="19"/>
          <w:szCs w:val="19"/>
          <w:rtl w:val="0"/>
        </w:rPr>
        <w:t xml:space="preserve">. Relacionado: </w:t>
      </w:r>
      <w:r w:rsidDel="00000000" w:rsidR="00000000" w:rsidRPr="00000000">
        <w:rPr>
          <w:b w:val="1"/>
          <w:bCs w:val="1"/>
          <w:color w:val="0b4a5a"/>
          <w:sz w:val="19"/>
          <w:szCs w:val="19"/>
          <w:rtl w:val="0"/>
        </w:rPr>
        <w:t xml:space="preserve">RF-09</w:t>
      </w:r>
      <w:r w:rsidDel="00000000" w:rsidR="00000000" w:rsidRPr="00000000">
        <w:rPr>
          <w:b w:val="1"/>
          <w:bCs w:val="1"/>
          <w:color w:val="5f6b70"/>
          <w:sz w:val="19"/>
          <w:szCs w:val="19"/>
          <w:rtl w:val="0"/>
        </w:rPr>
        <w:t xml:space="preserve">.</w:t>
      </w:r>
    </w:p>
    <w:p w:rsidR="00000000" w:rsidDel="00000000" w:rsidP="00000000" w:rsidRDefault="00000000" w:rsidRPr="00000000" w14:paraId="00000048">
      <w:pPr>
        <w:keepNext w:val="1"/>
        <w:spacing w:after="80" w:before="240" w:line="240" w:lineRule="auto"/>
        <w:ind w:left="240" w:firstLine="0"/>
        <w:rPr>
          <w:b w:val="1"/>
          <w:bCs w:val="1"/>
          <w:color w:val="0b4a5a"/>
          <w:sz w:val="21"/>
          <w:szCs w:val="21"/>
        </w:rPr>
      </w:pPr>
      <w:r w:rsidDel="00000000" w:rsidR="00000000" w:rsidRPr="00000000">
        <w:rPr>
          <w:b w:val="1"/>
          <w:bCs w:val="1"/>
          <w:color w:val="0b4a5a"/>
          <w:sz w:val="21"/>
          <w:szCs w:val="21"/>
          <w:rtl w:val="0"/>
        </w:rPr>
        <w:t xml:space="preserve">Criterios de aceptación:</w:t>
      </w:r>
    </w:p>
    <w:p w:rsidR="00000000" w:rsidDel="00000000" w:rsidP="00000000" w:rsidRDefault="00000000" w:rsidRPr="00000000" w14:paraId="00000049">
      <w:pPr>
        <w:numPr>
          <w:ilvl w:val="0"/>
          <w:numId w:val="2"/>
        </w:numPr>
        <w:spacing w:after="0" w:afterAutospacing="0" w:before="0" w:line="276" w:lineRule="auto"/>
        <w:ind w:left="720" w:hanging="360"/>
        <w:rPr>
          <w:color w:val="1f2328"/>
          <w:sz w:val="21"/>
          <w:szCs w:val="21"/>
        </w:rPr>
      </w:pPr>
      <w:r w:rsidDel="00000000" w:rsidR="00000000" w:rsidRPr="00000000">
        <w:rPr>
          <w:color w:val="1f2328"/>
          <w:sz w:val="21"/>
          <w:szCs w:val="21"/>
          <w:rtl w:val="0"/>
        </w:rPr>
        <w:t xml:space="preserve">La atención queda pendiente con el motivo correspondiente y su fecha de registro.</w:t>
      </w:r>
    </w:p>
    <w:p w:rsidR="00000000" w:rsidDel="00000000" w:rsidP="00000000" w:rsidRDefault="00000000" w:rsidRPr="00000000" w14:paraId="0000004A">
      <w:pPr>
        <w:numPr>
          <w:ilvl w:val="0"/>
          <w:numId w:val="2"/>
        </w:numPr>
        <w:spacing w:after="0" w:afterAutospacing="0" w:before="0" w:line="276" w:lineRule="auto"/>
        <w:ind w:left="720" w:hanging="360"/>
        <w:rPr>
          <w:color w:val="1f2328"/>
          <w:sz w:val="21"/>
          <w:szCs w:val="21"/>
        </w:rPr>
      </w:pPr>
      <w:r w:rsidDel="00000000" w:rsidR="00000000" w:rsidRPr="00000000">
        <w:rPr>
          <w:color w:val="1f2328"/>
          <w:sz w:val="21"/>
          <w:szCs w:val="21"/>
          <w:rtl w:val="0"/>
        </w:rPr>
        <w:t xml:space="preserve">Puede registrarse más de un pendiente y una fecha límite opcional para cada uno.</w:t>
      </w:r>
    </w:p>
    <w:p w:rsidR="00000000" w:rsidDel="00000000" w:rsidP="00000000" w:rsidRDefault="00000000" w:rsidRPr="00000000" w14:paraId="0000004B">
      <w:pPr>
        <w:numPr>
          <w:ilvl w:val="0"/>
          <w:numId w:val="2"/>
        </w:numPr>
        <w:spacing w:after="0" w:afterAutospacing="0" w:before="0" w:line="276" w:lineRule="auto"/>
        <w:ind w:left="720" w:hanging="360"/>
        <w:rPr>
          <w:color w:val="1f2328"/>
          <w:sz w:val="21"/>
          <w:szCs w:val="21"/>
        </w:rPr>
      </w:pPr>
      <w:r w:rsidDel="00000000" w:rsidR="00000000" w:rsidRPr="00000000">
        <w:rPr>
          <w:color w:val="1f2328"/>
          <w:sz w:val="21"/>
          <w:szCs w:val="21"/>
          <w:rtl w:val="0"/>
        </w:rPr>
        <w:t xml:space="preserve">El pendiente puede vincularse con una recitación dentro del mismo recorrido.</w:t>
      </w:r>
    </w:p>
    <w:p w:rsidR="00000000" w:rsidDel="00000000" w:rsidP="00000000" w:rsidRDefault="00000000" w:rsidRPr="00000000" w14:paraId="0000004C">
      <w:pPr>
        <w:numPr>
          <w:ilvl w:val="0"/>
          <w:numId w:val="2"/>
        </w:numPr>
        <w:spacing w:after="80" w:before="0" w:line="276" w:lineRule="auto"/>
        <w:ind w:left="720" w:hanging="360"/>
        <w:rPr>
          <w:color w:val="1f2328"/>
          <w:sz w:val="21"/>
          <w:szCs w:val="21"/>
        </w:rPr>
      </w:pPr>
      <w:r w:rsidDel="00000000" w:rsidR="00000000" w:rsidRPr="00000000">
        <w:rPr>
          <w:color w:val="1f2328"/>
          <w:sz w:val="21"/>
          <w:szCs w:val="21"/>
          <w:rtl w:val="0"/>
        </w:rPr>
        <w:t xml:space="preserve">Registrar una nueva cita no completa automáticamente la evaluación psicológica.</w:t>
      </w:r>
    </w:p>
    <w:p w:rsidR="00000000" w:rsidDel="00000000" w:rsidP="00000000" w:rsidRDefault="00000000" w:rsidRPr="00000000" w14:paraId="0000004D">
      <w:pPr>
        <w:pStyle w:val="Heading1"/>
        <w:keepNext w:val="1"/>
        <w:pBdr>
          <w:bottom w:color="0e8f82" w:space="6" w:sz="12" w:val="single"/>
        </w:pBdr>
        <w:spacing w:after="240" w:before="480" w:line="240" w:lineRule="auto"/>
        <w:ind w:left="0"/>
        <w:rPr>
          <w:b w:val="1"/>
          <w:bCs w:val="1"/>
          <w:color w:val="0b4a5a"/>
          <w:sz w:val="30"/>
          <w:szCs w:val="30"/>
        </w:rPr>
      </w:pPr>
      <w:bookmarkStart w:colFirst="0" w:colLast="0" w:name="_wmq0n4gqby0" w:id="15"/>
      <w:bookmarkEnd w:id="15"/>
      <w:r w:rsidDel="00000000" w:rsidR="00000000" w:rsidRPr="00000000">
        <w:rPr>
          <w:b w:val="1"/>
          <w:bCs w:val="1"/>
          <w:color w:val="0b4a5a"/>
          <w:sz w:val="30"/>
          <w:szCs w:val="30"/>
          <w:rtl w:val="0"/>
        </w:rPr>
        <w:t xml:space="preserve">Clínica Médica</w:t>
      </w:r>
    </w:p>
    <w:p w:rsidR="00000000" w:rsidDel="00000000" w:rsidP="00000000" w:rsidRDefault="00000000" w:rsidRPr="00000000" w14:paraId="0000004E">
      <w:pPr>
        <w:pStyle w:val="Heading2"/>
        <w:keepNext w:val="1"/>
        <w:pBdr>
          <w:left w:color="0e8f82" w:space="10" w:sz="24" w:val="single"/>
        </w:pBdr>
        <w:spacing w:after="120" w:before="400" w:line="240" w:lineRule="auto"/>
        <w:ind w:left="240" w:firstLine="0"/>
        <w:rPr>
          <w:b w:val="1"/>
          <w:bCs w:val="1"/>
          <w:color w:val="0b4a5a"/>
          <w:sz w:val="25"/>
          <w:szCs w:val="25"/>
        </w:rPr>
      </w:pPr>
      <w:bookmarkStart w:colFirst="0" w:colLast="0" w:name="_2vaqkcwp21vr" w:id="16"/>
      <w:bookmarkEnd w:id="16"/>
      <w:r w:rsidDel="00000000" w:rsidR="00000000" w:rsidRPr="00000000">
        <w:rPr>
          <w:b w:val="1"/>
          <w:bCs w:val="1"/>
          <w:color w:val="0e8f82"/>
          <w:sz w:val="25"/>
          <w:szCs w:val="25"/>
          <w:rtl w:val="0"/>
        </w:rPr>
        <w:t xml:space="preserve">HU-CLI-01</w:t>
      </w:r>
      <w:r w:rsidDel="00000000" w:rsidR="00000000" w:rsidRPr="00000000">
        <w:rPr>
          <w:b w:val="1"/>
          <w:bCs w:val="1"/>
          <w:color w:val="0b4a5a"/>
          <w:sz w:val="25"/>
          <w:szCs w:val="25"/>
          <w:rtl w:val="0"/>
        </w:rPr>
        <w:t xml:space="preserve"> — Registrar la evaluación y el informe clínico</w:t>
      </w:r>
    </w:p>
    <w:p w:rsidR="00000000" w:rsidDel="00000000" w:rsidP="00000000" w:rsidRDefault="00000000" w:rsidRPr="00000000" w14:paraId="0000004F">
      <w:pPr>
        <w:pBdr>
          <w:left w:color="0e8f82" w:space="10" w:sz="16" w:val="single"/>
        </w:pBdr>
        <w:shd w:fill="f1f6f7" w:val="clear"/>
        <w:spacing w:after="160" w:before="160" w:line="276" w:lineRule="auto"/>
        <w:ind w:left="240" w:firstLine="0"/>
        <w:rPr>
          <w:color w:val="1f2328"/>
          <w:sz w:val="21"/>
          <w:szCs w:val="21"/>
        </w:rPr>
      </w:pPr>
      <w:r w:rsidDel="00000000" w:rsidR="00000000" w:rsidRPr="00000000">
        <w:rPr>
          <w:b w:val="1"/>
          <w:bCs w:val="1"/>
          <w:color w:val="1f2328"/>
          <w:sz w:val="21"/>
          <w:szCs w:val="21"/>
          <w:rtl w:val="0"/>
        </w:rPr>
        <w:t xml:space="preserve">Como</w:t>
      </w:r>
      <w:r w:rsidDel="00000000" w:rsidR="00000000" w:rsidRPr="00000000">
        <w:rPr>
          <w:color w:val="1f2328"/>
          <w:sz w:val="21"/>
          <w:szCs w:val="21"/>
          <w:rtl w:val="0"/>
        </w:rPr>
        <w:t xml:space="preserve"> profesional de Clínica Médica, </w:t>
      </w:r>
      <w:r w:rsidDel="00000000" w:rsidR="00000000" w:rsidRPr="00000000">
        <w:rPr>
          <w:b w:val="1"/>
          <w:bCs w:val="1"/>
          <w:color w:val="1f2328"/>
          <w:sz w:val="21"/>
          <w:szCs w:val="21"/>
          <w:rtl w:val="0"/>
        </w:rPr>
        <w:t xml:space="preserve">quiero</w:t>
      </w:r>
      <w:r w:rsidDel="00000000" w:rsidR="00000000" w:rsidRPr="00000000">
        <w:rPr>
          <w:color w:val="1f2328"/>
          <w:sz w:val="21"/>
          <w:szCs w:val="21"/>
          <w:rtl w:val="0"/>
        </w:rPr>
        <w:t xml:space="preserve"> registrar mis observaciones y el resultado médico cuando pueda concluir la evaluación, </w:t>
      </w:r>
      <w:r w:rsidDel="00000000" w:rsidR="00000000" w:rsidRPr="00000000">
        <w:rPr>
          <w:b w:val="1"/>
          <w:bCs w:val="1"/>
          <w:color w:val="1f2328"/>
          <w:sz w:val="21"/>
          <w:szCs w:val="21"/>
          <w:rtl w:val="0"/>
        </w:rPr>
        <w:t xml:space="preserve">para</w:t>
      </w:r>
      <w:r w:rsidDel="00000000" w:rsidR="00000000" w:rsidRPr="00000000">
        <w:rPr>
          <w:color w:val="1f2328"/>
          <w:sz w:val="21"/>
          <w:szCs w:val="21"/>
          <w:rtl w:val="0"/>
        </w:rPr>
        <w:t xml:space="preserve"> aportar el informe clínico y su resultado al recorrido.</w:t>
      </w:r>
    </w:p>
    <w:p w:rsidR="00000000" w:rsidDel="00000000" w:rsidP="00000000" w:rsidRDefault="00000000" w:rsidRPr="00000000" w14:paraId="00000050">
      <w:pPr>
        <w:spacing w:after="240" w:before="0" w:line="240" w:lineRule="auto"/>
        <w:ind w:left="240" w:firstLine="0"/>
        <w:rPr>
          <w:b w:val="1"/>
          <w:bCs w:val="1"/>
          <w:color w:val="5f6b70"/>
          <w:sz w:val="19"/>
          <w:szCs w:val="19"/>
        </w:rPr>
      </w:pPr>
      <w:r w:rsidDel="00000000" w:rsidR="00000000" w:rsidRPr="00000000">
        <w:rPr>
          <w:b w:val="1"/>
          <w:bCs w:val="1"/>
          <w:color w:val="5f6b70"/>
          <w:sz w:val="19"/>
          <w:szCs w:val="19"/>
          <w:rtl w:val="0"/>
        </w:rPr>
        <w:t xml:space="preserve">Requisitos principales: </w:t>
      </w:r>
      <w:r w:rsidDel="00000000" w:rsidR="00000000" w:rsidRPr="00000000">
        <w:rPr>
          <w:b w:val="1"/>
          <w:bCs w:val="1"/>
          <w:color w:val="0b4a5a"/>
          <w:sz w:val="19"/>
          <w:szCs w:val="19"/>
          <w:rtl w:val="0"/>
        </w:rPr>
        <w:t xml:space="preserve">RF-09</w:t>
      </w:r>
      <w:r w:rsidDel="00000000" w:rsidR="00000000" w:rsidRPr="00000000">
        <w:rPr>
          <w:b w:val="1"/>
          <w:bCs w:val="1"/>
          <w:color w:val="5f6b70"/>
          <w:sz w:val="19"/>
          <w:szCs w:val="19"/>
          <w:rtl w:val="0"/>
        </w:rPr>
        <w:t xml:space="preserve"> y </w:t>
      </w:r>
      <w:r w:rsidDel="00000000" w:rsidR="00000000" w:rsidRPr="00000000">
        <w:rPr>
          <w:b w:val="1"/>
          <w:bCs w:val="1"/>
          <w:color w:val="0b4a5a"/>
          <w:sz w:val="19"/>
          <w:szCs w:val="19"/>
          <w:rtl w:val="0"/>
        </w:rPr>
        <w:t xml:space="preserve">RF-15</w:t>
      </w:r>
      <w:r w:rsidDel="00000000" w:rsidR="00000000" w:rsidRPr="00000000">
        <w:rPr>
          <w:b w:val="1"/>
          <w:bCs w:val="1"/>
          <w:color w:val="5f6b70"/>
          <w:sz w:val="19"/>
          <w:szCs w:val="19"/>
          <w:rtl w:val="0"/>
        </w:rPr>
        <w:t xml:space="preserve">. Relacionado: </w:t>
      </w:r>
      <w:r w:rsidDel="00000000" w:rsidR="00000000" w:rsidRPr="00000000">
        <w:rPr>
          <w:b w:val="1"/>
          <w:bCs w:val="1"/>
          <w:color w:val="0b4a5a"/>
          <w:sz w:val="19"/>
          <w:szCs w:val="19"/>
          <w:rtl w:val="0"/>
        </w:rPr>
        <w:t xml:space="preserve">RF-14</w:t>
      </w:r>
      <w:r w:rsidDel="00000000" w:rsidR="00000000" w:rsidRPr="00000000">
        <w:rPr>
          <w:b w:val="1"/>
          <w:bCs w:val="1"/>
          <w:color w:val="5f6b70"/>
          <w:sz w:val="19"/>
          <w:szCs w:val="19"/>
          <w:rtl w:val="0"/>
        </w:rPr>
        <w:t xml:space="preserve">.</w:t>
      </w:r>
    </w:p>
    <w:p w:rsidR="00000000" w:rsidDel="00000000" w:rsidP="00000000" w:rsidRDefault="00000000" w:rsidRPr="00000000" w14:paraId="00000051">
      <w:pPr>
        <w:keepNext w:val="1"/>
        <w:spacing w:after="80" w:before="240" w:line="240" w:lineRule="auto"/>
        <w:ind w:left="240" w:firstLine="0"/>
        <w:rPr>
          <w:b w:val="1"/>
          <w:bCs w:val="1"/>
          <w:color w:val="0b4a5a"/>
          <w:sz w:val="21"/>
          <w:szCs w:val="21"/>
        </w:rPr>
      </w:pPr>
      <w:r w:rsidDel="00000000" w:rsidR="00000000" w:rsidRPr="00000000">
        <w:rPr>
          <w:b w:val="1"/>
          <w:bCs w:val="1"/>
          <w:color w:val="0b4a5a"/>
          <w:sz w:val="21"/>
          <w:szCs w:val="21"/>
          <w:rtl w:val="0"/>
        </w:rPr>
        <w:t xml:space="preserve">Criterios de aceptación:</w:t>
      </w:r>
    </w:p>
    <w:p w:rsidR="00000000" w:rsidDel="00000000" w:rsidP="00000000" w:rsidRDefault="00000000" w:rsidRPr="00000000" w14:paraId="00000052">
      <w:pPr>
        <w:numPr>
          <w:ilvl w:val="0"/>
          <w:numId w:val="8"/>
        </w:numPr>
        <w:spacing w:after="0" w:afterAutospacing="0" w:before="0" w:line="276" w:lineRule="auto"/>
        <w:ind w:left="720" w:hanging="360"/>
        <w:rPr>
          <w:color w:val="1f2328"/>
          <w:sz w:val="21"/>
          <w:szCs w:val="21"/>
        </w:rPr>
      </w:pPr>
      <w:r w:rsidDel="00000000" w:rsidR="00000000" w:rsidRPr="00000000">
        <w:rPr>
          <w:color w:val="1f2328"/>
          <w:sz w:val="21"/>
          <w:szCs w:val="21"/>
          <w:rtl w:val="0"/>
        </w:rPr>
        <w:t xml:space="preserve">El informe identifica la atención clínica, el profesional responsable, las observaciones, la fecha de actualización y su estado «Pendiente» o «Completo».</w:t>
      </w:r>
    </w:p>
    <w:p w:rsidR="00000000" w:rsidDel="00000000" w:rsidP="00000000" w:rsidRDefault="00000000" w:rsidRPr="00000000" w14:paraId="00000053">
      <w:pPr>
        <w:numPr>
          <w:ilvl w:val="0"/>
          <w:numId w:val="8"/>
        </w:numPr>
        <w:spacing w:after="0" w:afterAutospacing="0" w:before="0" w:line="276" w:lineRule="auto"/>
        <w:ind w:left="720" w:hanging="360"/>
        <w:rPr>
          <w:color w:val="1f2328"/>
          <w:sz w:val="21"/>
          <w:szCs w:val="21"/>
        </w:rPr>
      </w:pPr>
      <w:r w:rsidDel="00000000" w:rsidR="00000000" w:rsidRPr="00000000">
        <w:rPr>
          <w:color w:val="1f2328"/>
          <w:sz w:val="21"/>
          <w:szCs w:val="21"/>
          <w:rtl w:val="0"/>
        </w:rPr>
        <w:t xml:space="preserve">Cuando corresponde emitirlo, el resultado médico se registra como «Apto pleno», «Apto condicional» o «No apto».</w:t>
      </w:r>
    </w:p>
    <w:p w:rsidR="00000000" w:rsidDel="00000000" w:rsidP="00000000" w:rsidRDefault="00000000" w:rsidRPr="00000000" w14:paraId="00000054">
      <w:pPr>
        <w:numPr>
          <w:ilvl w:val="0"/>
          <w:numId w:val="8"/>
        </w:numPr>
        <w:spacing w:after="0" w:afterAutospacing="0" w:before="0" w:line="276" w:lineRule="auto"/>
        <w:ind w:left="720" w:hanging="360"/>
        <w:rPr>
          <w:color w:val="1f2328"/>
          <w:sz w:val="21"/>
          <w:szCs w:val="21"/>
        </w:rPr>
      </w:pPr>
      <w:r w:rsidDel="00000000" w:rsidR="00000000" w:rsidRPr="00000000">
        <w:rPr>
          <w:color w:val="1f2328"/>
          <w:sz w:val="21"/>
          <w:szCs w:val="21"/>
          <w:rtl w:val="0"/>
        </w:rPr>
        <w:t xml:space="preserve">El resultado médico se conserva separado del estado del informe y puede consultarse desde el recorrido correspondiente.</w:t>
      </w:r>
    </w:p>
    <w:p w:rsidR="00000000" w:rsidDel="00000000" w:rsidP="00000000" w:rsidRDefault="00000000" w:rsidRPr="00000000" w14:paraId="00000055">
      <w:pPr>
        <w:numPr>
          <w:ilvl w:val="0"/>
          <w:numId w:val="8"/>
        </w:numPr>
        <w:spacing w:after="80" w:before="0" w:line="276" w:lineRule="auto"/>
        <w:ind w:left="720" w:hanging="360"/>
        <w:rPr>
          <w:color w:val="1f2328"/>
          <w:sz w:val="21"/>
          <w:szCs w:val="21"/>
        </w:rPr>
      </w:pPr>
      <w:r w:rsidDel="00000000" w:rsidR="00000000" w:rsidRPr="00000000">
        <w:rPr>
          <w:color w:val="1f2328"/>
          <w:sz w:val="21"/>
          <w:szCs w:val="21"/>
          <w:rtl w:val="0"/>
        </w:rPr>
        <w:t xml:space="preserve">La información de Clínica Médica no reemplaza los informes de las otras especialidades.</w:t>
      </w:r>
    </w:p>
    <w:p w:rsidR="00000000" w:rsidDel="00000000" w:rsidP="00000000" w:rsidRDefault="00000000" w:rsidRPr="00000000" w14:paraId="00000056">
      <w:pPr>
        <w:pStyle w:val="Heading2"/>
        <w:keepNext w:val="1"/>
        <w:pBdr>
          <w:left w:color="0e8f82" w:space="10" w:sz="24" w:val="single"/>
        </w:pBdr>
        <w:spacing w:after="120" w:before="400" w:line="240" w:lineRule="auto"/>
        <w:ind w:left="240" w:firstLine="0"/>
        <w:rPr>
          <w:b w:val="1"/>
          <w:bCs w:val="1"/>
          <w:color w:val="0b4a5a"/>
          <w:sz w:val="25"/>
          <w:szCs w:val="25"/>
        </w:rPr>
      </w:pPr>
      <w:bookmarkStart w:colFirst="0" w:colLast="0" w:name="_ifoi8xqcxeyu" w:id="17"/>
      <w:bookmarkEnd w:id="17"/>
      <w:r w:rsidDel="00000000" w:rsidR="00000000" w:rsidRPr="00000000">
        <w:rPr>
          <w:b w:val="1"/>
          <w:bCs w:val="1"/>
          <w:color w:val="0e8f82"/>
          <w:sz w:val="25"/>
          <w:szCs w:val="25"/>
          <w:rtl w:val="0"/>
        </w:rPr>
        <w:t xml:space="preserve">HU-CLI-02</w:t>
      </w:r>
      <w:r w:rsidDel="00000000" w:rsidR="00000000" w:rsidRPr="00000000">
        <w:rPr>
          <w:b w:val="1"/>
          <w:bCs w:val="1"/>
          <w:color w:val="0b4a5a"/>
          <w:sz w:val="25"/>
          <w:szCs w:val="25"/>
          <w:rtl w:val="0"/>
        </w:rPr>
        <w:t xml:space="preserve"> — Registrar estudios o evaluación clínica pendientes</w:t>
      </w:r>
    </w:p>
    <w:p w:rsidR="00000000" w:rsidDel="00000000" w:rsidP="00000000" w:rsidRDefault="00000000" w:rsidRPr="00000000" w14:paraId="00000057">
      <w:pPr>
        <w:pBdr>
          <w:left w:color="0e8f82" w:space="10" w:sz="16" w:val="single"/>
        </w:pBdr>
        <w:shd w:fill="f1f6f7" w:val="clear"/>
        <w:spacing w:after="160" w:before="160" w:line="276" w:lineRule="auto"/>
        <w:ind w:left="240" w:firstLine="0"/>
        <w:rPr>
          <w:color w:val="1f2328"/>
          <w:sz w:val="21"/>
          <w:szCs w:val="21"/>
        </w:rPr>
      </w:pPr>
      <w:r w:rsidDel="00000000" w:rsidR="00000000" w:rsidRPr="00000000">
        <w:rPr>
          <w:b w:val="1"/>
          <w:bCs w:val="1"/>
          <w:color w:val="1f2328"/>
          <w:sz w:val="21"/>
          <w:szCs w:val="21"/>
          <w:rtl w:val="0"/>
        </w:rPr>
        <w:t xml:space="preserve">Como</w:t>
      </w:r>
      <w:r w:rsidDel="00000000" w:rsidR="00000000" w:rsidRPr="00000000">
        <w:rPr>
          <w:color w:val="1f2328"/>
          <w:sz w:val="21"/>
          <w:szCs w:val="21"/>
          <w:rtl w:val="0"/>
        </w:rPr>
        <w:t xml:space="preserve"> profesional de Clínica Médica, </w:t>
      </w:r>
      <w:r w:rsidDel="00000000" w:rsidR="00000000" w:rsidRPr="00000000">
        <w:rPr>
          <w:b w:val="1"/>
          <w:bCs w:val="1"/>
          <w:color w:val="1f2328"/>
          <w:sz w:val="21"/>
          <w:szCs w:val="21"/>
          <w:rtl w:val="0"/>
        </w:rPr>
        <w:t xml:space="preserve">quiero</w:t>
      </w:r>
      <w:r w:rsidDel="00000000" w:rsidR="00000000" w:rsidRPr="00000000">
        <w:rPr>
          <w:color w:val="1f2328"/>
          <w:sz w:val="21"/>
          <w:szCs w:val="21"/>
          <w:rtl w:val="0"/>
        </w:rPr>
        <w:t xml:space="preserve"> registrar los estudios o evaluaciones que faltan, </w:t>
      </w:r>
      <w:r w:rsidDel="00000000" w:rsidR="00000000" w:rsidRPr="00000000">
        <w:rPr>
          <w:b w:val="1"/>
          <w:bCs w:val="1"/>
          <w:color w:val="1f2328"/>
          <w:sz w:val="21"/>
          <w:szCs w:val="21"/>
          <w:rtl w:val="0"/>
        </w:rPr>
        <w:t xml:space="preserve">para</w:t>
      </w:r>
      <w:r w:rsidDel="00000000" w:rsidR="00000000" w:rsidRPr="00000000">
        <w:rPr>
          <w:color w:val="1f2328"/>
          <w:sz w:val="21"/>
          <w:szCs w:val="21"/>
          <w:rtl w:val="0"/>
        </w:rPr>
        <w:t xml:space="preserve"> continuar el seguimiento antes de completar mi evaluación.</w:t>
      </w:r>
    </w:p>
    <w:p w:rsidR="00000000" w:rsidDel="00000000" w:rsidP="00000000" w:rsidRDefault="00000000" w:rsidRPr="00000000" w14:paraId="00000058">
      <w:pPr>
        <w:spacing w:after="240" w:before="0" w:line="240" w:lineRule="auto"/>
        <w:ind w:left="240" w:firstLine="0"/>
        <w:rPr>
          <w:b w:val="1"/>
          <w:bCs w:val="1"/>
          <w:color w:val="5f6b70"/>
          <w:sz w:val="19"/>
          <w:szCs w:val="19"/>
        </w:rPr>
      </w:pPr>
      <w:r w:rsidDel="00000000" w:rsidR="00000000" w:rsidRPr="00000000">
        <w:rPr>
          <w:b w:val="1"/>
          <w:bCs w:val="1"/>
          <w:color w:val="5f6b70"/>
          <w:sz w:val="19"/>
          <w:szCs w:val="19"/>
          <w:rtl w:val="0"/>
        </w:rPr>
        <w:t xml:space="preserve">Requisito principal: </w:t>
      </w:r>
      <w:r w:rsidDel="00000000" w:rsidR="00000000" w:rsidRPr="00000000">
        <w:rPr>
          <w:b w:val="1"/>
          <w:bCs w:val="1"/>
          <w:color w:val="0b4a5a"/>
          <w:sz w:val="19"/>
          <w:szCs w:val="19"/>
          <w:rtl w:val="0"/>
        </w:rPr>
        <w:t xml:space="preserve">RF-10</w:t>
      </w:r>
      <w:r w:rsidDel="00000000" w:rsidR="00000000" w:rsidRPr="00000000">
        <w:rPr>
          <w:b w:val="1"/>
          <w:bCs w:val="1"/>
          <w:color w:val="5f6b70"/>
          <w:sz w:val="19"/>
          <w:szCs w:val="19"/>
          <w:rtl w:val="0"/>
        </w:rPr>
        <w:t xml:space="preserve">. Relacionado: </w:t>
      </w:r>
      <w:r w:rsidDel="00000000" w:rsidR="00000000" w:rsidRPr="00000000">
        <w:rPr>
          <w:b w:val="1"/>
          <w:bCs w:val="1"/>
          <w:color w:val="0b4a5a"/>
          <w:sz w:val="19"/>
          <w:szCs w:val="19"/>
          <w:rtl w:val="0"/>
        </w:rPr>
        <w:t xml:space="preserve">RF-09</w:t>
      </w:r>
      <w:r w:rsidDel="00000000" w:rsidR="00000000" w:rsidRPr="00000000">
        <w:rPr>
          <w:b w:val="1"/>
          <w:bCs w:val="1"/>
          <w:color w:val="5f6b70"/>
          <w:sz w:val="19"/>
          <w:szCs w:val="19"/>
          <w:rtl w:val="0"/>
        </w:rPr>
        <w:t xml:space="preserve">.</w:t>
      </w:r>
    </w:p>
    <w:p w:rsidR="00000000" w:rsidDel="00000000" w:rsidP="00000000" w:rsidRDefault="00000000" w:rsidRPr="00000000" w14:paraId="00000059">
      <w:pPr>
        <w:keepNext w:val="1"/>
        <w:spacing w:after="80" w:before="240" w:line="240" w:lineRule="auto"/>
        <w:ind w:left="240" w:firstLine="0"/>
        <w:rPr>
          <w:b w:val="1"/>
          <w:bCs w:val="1"/>
          <w:color w:val="0b4a5a"/>
          <w:sz w:val="21"/>
          <w:szCs w:val="21"/>
        </w:rPr>
      </w:pPr>
      <w:r w:rsidDel="00000000" w:rsidR="00000000" w:rsidRPr="00000000">
        <w:rPr>
          <w:b w:val="1"/>
          <w:bCs w:val="1"/>
          <w:color w:val="0b4a5a"/>
          <w:sz w:val="21"/>
          <w:szCs w:val="21"/>
          <w:rtl w:val="0"/>
        </w:rPr>
        <w:t xml:space="preserve">Criterios de aceptación:</w:t>
      </w:r>
    </w:p>
    <w:p w:rsidR="00000000" w:rsidDel="00000000" w:rsidP="00000000" w:rsidRDefault="00000000" w:rsidRPr="00000000" w14:paraId="0000005A">
      <w:pPr>
        <w:numPr>
          <w:ilvl w:val="0"/>
          <w:numId w:val="17"/>
        </w:numPr>
        <w:spacing w:after="0" w:afterAutospacing="0" w:before="0" w:line="276" w:lineRule="auto"/>
        <w:ind w:left="720" w:hanging="360"/>
        <w:rPr>
          <w:color w:val="1f2328"/>
          <w:sz w:val="21"/>
          <w:szCs w:val="21"/>
        </w:rPr>
      </w:pPr>
      <w:r w:rsidDel="00000000" w:rsidR="00000000" w:rsidRPr="00000000">
        <w:rPr>
          <w:color w:val="1f2328"/>
          <w:sz w:val="21"/>
          <w:szCs w:val="21"/>
          <w:rtl w:val="0"/>
        </w:rPr>
        <w:t xml:space="preserve">Cada pendiente registra la atención de origen, su motivo, la fecha de registro y una fecha límite opcional.</w:t>
      </w:r>
    </w:p>
    <w:p w:rsidR="00000000" w:rsidDel="00000000" w:rsidP="00000000" w:rsidRDefault="00000000" w:rsidRPr="00000000" w14:paraId="0000005B">
      <w:pPr>
        <w:numPr>
          <w:ilvl w:val="0"/>
          <w:numId w:val="17"/>
        </w:numPr>
        <w:spacing w:after="0" w:afterAutospacing="0" w:before="0" w:line="276" w:lineRule="auto"/>
        <w:ind w:left="720" w:hanging="360"/>
        <w:rPr>
          <w:color w:val="1f2328"/>
          <w:sz w:val="21"/>
          <w:szCs w:val="21"/>
        </w:rPr>
      </w:pPr>
      <w:r w:rsidDel="00000000" w:rsidR="00000000" w:rsidRPr="00000000">
        <w:rPr>
          <w:color w:val="1f2328"/>
          <w:sz w:val="21"/>
          <w:szCs w:val="21"/>
          <w:rtl w:val="0"/>
        </w:rPr>
        <w:t xml:space="preserve">Una misma atención puede conservar varios pendientes.</w:t>
      </w:r>
    </w:p>
    <w:p w:rsidR="00000000" w:rsidDel="00000000" w:rsidP="00000000" w:rsidRDefault="00000000" w:rsidRPr="00000000" w14:paraId="0000005C">
      <w:pPr>
        <w:numPr>
          <w:ilvl w:val="0"/>
          <w:numId w:val="17"/>
        </w:numPr>
        <w:spacing w:after="0" w:afterAutospacing="0" w:before="0" w:line="276" w:lineRule="auto"/>
        <w:ind w:left="720" w:hanging="360"/>
        <w:rPr>
          <w:color w:val="1f2328"/>
          <w:sz w:val="21"/>
          <w:szCs w:val="21"/>
        </w:rPr>
      </w:pPr>
      <w:r w:rsidDel="00000000" w:rsidR="00000000" w:rsidRPr="00000000">
        <w:rPr>
          <w:color w:val="1f2328"/>
          <w:sz w:val="21"/>
          <w:szCs w:val="21"/>
          <w:rtl w:val="0"/>
        </w:rPr>
        <w:t xml:space="preserve">Mientras la evaluación clínica continúe inconclusa, no se la considera completada para habilitar el cálculo final.</w:t>
      </w:r>
    </w:p>
    <w:p w:rsidR="00000000" w:rsidDel="00000000" w:rsidP="00000000" w:rsidRDefault="00000000" w:rsidRPr="00000000" w14:paraId="0000005D">
      <w:pPr>
        <w:numPr>
          <w:ilvl w:val="0"/>
          <w:numId w:val="17"/>
        </w:numPr>
        <w:spacing w:after="80" w:before="0" w:line="276" w:lineRule="auto"/>
        <w:ind w:left="720" w:hanging="360"/>
        <w:rPr>
          <w:color w:val="1f2328"/>
          <w:sz w:val="21"/>
          <w:szCs w:val="21"/>
        </w:rPr>
      </w:pPr>
      <w:r w:rsidDel="00000000" w:rsidR="00000000" w:rsidRPr="00000000">
        <w:rPr>
          <w:color w:val="1f2328"/>
          <w:sz w:val="21"/>
          <w:szCs w:val="21"/>
          <w:rtl w:val="0"/>
        </w:rPr>
        <w:t xml:space="preserve">Si hace falta una nueva cita, el seguimiento se vincula con el recorrido existente.</w:t>
      </w:r>
    </w:p>
    <w:p w:rsidR="00000000" w:rsidDel="00000000" w:rsidP="00000000" w:rsidRDefault="00000000" w:rsidRPr="00000000" w14:paraId="0000005E">
      <w:pPr>
        <w:pStyle w:val="Heading1"/>
        <w:keepNext w:val="1"/>
        <w:pBdr>
          <w:bottom w:color="0e8f82" w:space="6" w:sz="12" w:val="single"/>
        </w:pBdr>
        <w:spacing w:after="240" w:before="480" w:line="240" w:lineRule="auto"/>
        <w:ind w:left="0"/>
        <w:rPr>
          <w:b w:val="1"/>
          <w:bCs w:val="1"/>
          <w:color w:val="0b4a5a"/>
          <w:sz w:val="30"/>
          <w:szCs w:val="30"/>
        </w:rPr>
      </w:pPr>
      <w:bookmarkStart w:colFirst="0" w:colLast="0" w:name="_ib0pve1phkq8" w:id="18"/>
      <w:bookmarkEnd w:id="18"/>
      <w:r w:rsidDel="00000000" w:rsidR="00000000" w:rsidRPr="00000000">
        <w:rPr>
          <w:b w:val="1"/>
          <w:bCs w:val="1"/>
          <w:color w:val="0b4a5a"/>
          <w:sz w:val="30"/>
          <w:szCs w:val="30"/>
          <w:rtl w:val="0"/>
        </w:rPr>
        <w:t xml:space="preserve">Recitación, agenda protegida y derivación</w:t>
      </w:r>
    </w:p>
    <w:p w:rsidR="00000000" w:rsidDel="00000000" w:rsidP="00000000" w:rsidRDefault="00000000" w:rsidRPr="00000000" w14:paraId="0000005F">
      <w:pPr>
        <w:pStyle w:val="Heading2"/>
        <w:keepNext w:val="1"/>
        <w:pBdr>
          <w:left w:color="0e8f82" w:space="10" w:sz="24" w:val="single"/>
        </w:pBdr>
        <w:spacing w:after="120" w:before="400" w:line="240" w:lineRule="auto"/>
        <w:ind w:left="240" w:firstLine="0"/>
        <w:rPr>
          <w:b w:val="1"/>
          <w:bCs w:val="1"/>
          <w:color w:val="0b4a5a"/>
          <w:sz w:val="25"/>
          <w:szCs w:val="25"/>
        </w:rPr>
      </w:pPr>
      <w:bookmarkStart w:colFirst="0" w:colLast="0" w:name="_d40w0ir8ihoc" w:id="19"/>
      <w:bookmarkEnd w:id="19"/>
      <w:r w:rsidDel="00000000" w:rsidR="00000000" w:rsidRPr="00000000">
        <w:rPr>
          <w:b w:val="1"/>
          <w:bCs w:val="1"/>
          <w:color w:val="0e8f82"/>
          <w:sz w:val="25"/>
          <w:szCs w:val="25"/>
          <w:rtl w:val="0"/>
        </w:rPr>
        <w:t xml:space="preserve">HU-REC-01</w:t>
      </w:r>
      <w:r w:rsidDel="00000000" w:rsidR="00000000" w:rsidRPr="00000000">
        <w:rPr>
          <w:b w:val="1"/>
          <w:bCs w:val="1"/>
          <w:color w:val="0b4a5a"/>
          <w:sz w:val="25"/>
          <w:szCs w:val="25"/>
          <w:rtl w:val="0"/>
        </w:rPr>
        <w:t xml:space="preserve"> — Reservar una recitación en la agenda protegida</w:t>
      </w:r>
    </w:p>
    <w:p w:rsidR="00000000" w:rsidDel="00000000" w:rsidP="00000000" w:rsidRDefault="00000000" w:rsidRPr="00000000" w14:paraId="00000060">
      <w:pPr>
        <w:pBdr>
          <w:left w:color="0e8f82" w:space="10" w:sz="16" w:val="single"/>
        </w:pBdr>
        <w:shd w:fill="f1f6f7" w:val="clear"/>
        <w:spacing w:after="160" w:before="160" w:line="276" w:lineRule="auto"/>
        <w:ind w:left="240" w:firstLine="0"/>
        <w:rPr>
          <w:color w:val="1f2328"/>
          <w:sz w:val="21"/>
          <w:szCs w:val="21"/>
        </w:rPr>
      </w:pPr>
      <w:r w:rsidDel="00000000" w:rsidR="00000000" w:rsidRPr="00000000">
        <w:rPr>
          <w:b w:val="1"/>
          <w:bCs w:val="1"/>
          <w:color w:val="1f2328"/>
          <w:sz w:val="21"/>
          <w:szCs w:val="21"/>
          <w:rtl w:val="0"/>
        </w:rPr>
        <w:t xml:space="preserve">Como</w:t>
      </w:r>
      <w:r w:rsidDel="00000000" w:rsidR="00000000" w:rsidRPr="00000000">
        <w:rPr>
          <w:color w:val="1f2328"/>
          <w:sz w:val="21"/>
          <w:szCs w:val="21"/>
          <w:rtl w:val="0"/>
        </w:rPr>
        <w:t xml:space="preserve"> personal de Admisión, </w:t>
      </w:r>
      <w:r w:rsidDel="00000000" w:rsidR="00000000" w:rsidRPr="00000000">
        <w:rPr>
          <w:b w:val="1"/>
          <w:bCs w:val="1"/>
          <w:color w:val="1f2328"/>
          <w:sz w:val="21"/>
          <w:szCs w:val="21"/>
          <w:rtl w:val="0"/>
        </w:rPr>
        <w:t xml:space="preserve">quiero</w:t>
      </w:r>
      <w:r w:rsidDel="00000000" w:rsidR="00000000" w:rsidRPr="00000000">
        <w:rPr>
          <w:color w:val="1f2328"/>
          <w:sz w:val="21"/>
          <w:szCs w:val="21"/>
          <w:rtl w:val="0"/>
        </w:rPr>
        <w:t xml:space="preserve"> consultar los horarios disponibles del profesional y reservar uno para una atención pendiente, </w:t>
      </w:r>
      <w:r w:rsidDel="00000000" w:rsidR="00000000" w:rsidRPr="00000000">
        <w:rPr>
          <w:b w:val="1"/>
          <w:bCs w:val="1"/>
          <w:color w:val="1f2328"/>
          <w:sz w:val="21"/>
          <w:szCs w:val="21"/>
          <w:rtl w:val="0"/>
        </w:rPr>
        <w:t xml:space="preserve">para</w:t>
      </w:r>
      <w:r w:rsidDel="00000000" w:rsidR="00000000" w:rsidRPr="00000000">
        <w:rPr>
          <w:color w:val="1f2328"/>
          <w:sz w:val="21"/>
          <w:szCs w:val="21"/>
          <w:rtl w:val="0"/>
        </w:rPr>
        <w:t xml:space="preserve"> programar su seguimiento y comunicar la fecha y hora al postulante.</w:t>
      </w:r>
    </w:p>
    <w:p w:rsidR="00000000" w:rsidDel="00000000" w:rsidP="00000000" w:rsidRDefault="00000000" w:rsidRPr="00000000" w14:paraId="00000061">
      <w:pPr>
        <w:spacing w:after="240" w:before="0" w:line="240" w:lineRule="auto"/>
        <w:ind w:left="240" w:firstLine="0"/>
        <w:rPr>
          <w:b w:val="1"/>
          <w:bCs w:val="1"/>
          <w:color w:val="5f6b70"/>
          <w:sz w:val="19"/>
          <w:szCs w:val="19"/>
        </w:rPr>
      </w:pPr>
      <w:r w:rsidDel="00000000" w:rsidR="00000000" w:rsidRPr="00000000">
        <w:rPr>
          <w:b w:val="1"/>
          <w:bCs w:val="1"/>
          <w:color w:val="5f6b70"/>
          <w:sz w:val="19"/>
          <w:szCs w:val="19"/>
          <w:rtl w:val="0"/>
        </w:rPr>
        <w:t xml:space="preserve">Requisitos principales: </w:t>
      </w:r>
      <w:r w:rsidDel="00000000" w:rsidR="00000000" w:rsidRPr="00000000">
        <w:rPr>
          <w:b w:val="1"/>
          <w:bCs w:val="1"/>
          <w:color w:val="0b4a5a"/>
          <w:sz w:val="19"/>
          <w:szCs w:val="19"/>
          <w:rtl w:val="0"/>
        </w:rPr>
        <w:t xml:space="preserve">RF-10</w:t>
      </w:r>
      <w:r w:rsidDel="00000000" w:rsidR="00000000" w:rsidRPr="00000000">
        <w:rPr>
          <w:b w:val="1"/>
          <w:bCs w:val="1"/>
          <w:color w:val="5f6b70"/>
          <w:sz w:val="19"/>
          <w:szCs w:val="19"/>
          <w:rtl w:val="0"/>
        </w:rPr>
        <w:t xml:space="preserve"> y </w:t>
      </w:r>
      <w:r w:rsidDel="00000000" w:rsidR="00000000" w:rsidRPr="00000000">
        <w:rPr>
          <w:b w:val="1"/>
          <w:bCs w:val="1"/>
          <w:color w:val="0b4a5a"/>
          <w:sz w:val="19"/>
          <w:szCs w:val="19"/>
          <w:rtl w:val="0"/>
        </w:rPr>
        <w:t xml:space="preserve">RF-12</w:t>
      </w:r>
      <w:r w:rsidDel="00000000" w:rsidR="00000000" w:rsidRPr="00000000">
        <w:rPr>
          <w:b w:val="1"/>
          <w:bCs w:val="1"/>
          <w:color w:val="5f6b70"/>
          <w:sz w:val="19"/>
          <w:szCs w:val="19"/>
          <w:rtl w:val="0"/>
        </w:rPr>
        <w:t xml:space="preserve">.</w:t>
      </w:r>
    </w:p>
    <w:p w:rsidR="00000000" w:rsidDel="00000000" w:rsidP="00000000" w:rsidRDefault="00000000" w:rsidRPr="00000000" w14:paraId="00000062">
      <w:pPr>
        <w:keepNext w:val="1"/>
        <w:spacing w:after="80" w:before="240" w:line="240" w:lineRule="auto"/>
        <w:ind w:left="240" w:firstLine="0"/>
        <w:rPr>
          <w:b w:val="1"/>
          <w:bCs w:val="1"/>
          <w:color w:val="0b4a5a"/>
          <w:sz w:val="21"/>
          <w:szCs w:val="21"/>
        </w:rPr>
      </w:pPr>
      <w:r w:rsidDel="00000000" w:rsidR="00000000" w:rsidRPr="00000000">
        <w:rPr>
          <w:b w:val="1"/>
          <w:bCs w:val="1"/>
          <w:color w:val="0b4a5a"/>
          <w:sz w:val="21"/>
          <w:szCs w:val="21"/>
          <w:rtl w:val="0"/>
        </w:rPr>
        <w:t xml:space="preserve">Criterios de aceptación:</w:t>
      </w:r>
    </w:p>
    <w:p w:rsidR="00000000" w:rsidDel="00000000" w:rsidP="00000000" w:rsidRDefault="00000000" w:rsidRPr="00000000" w14:paraId="00000063">
      <w:pPr>
        <w:numPr>
          <w:ilvl w:val="0"/>
          <w:numId w:val="16"/>
        </w:numPr>
        <w:spacing w:after="0" w:afterAutospacing="0" w:before="0" w:line="276" w:lineRule="auto"/>
        <w:ind w:left="720" w:hanging="360"/>
        <w:rPr>
          <w:color w:val="1f2328"/>
          <w:sz w:val="21"/>
          <w:szCs w:val="21"/>
        </w:rPr>
      </w:pPr>
      <w:r w:rsidDel="00000000" w:rsidR="00000000" w:rsidRPr="00000000">
        <w:rPr>
          <w:color w:val="1f2328"/>
          <w:sz w:val="21"/>
          <w:szCs w:val="21"/>
          <w:rtl w:val="0"/>
        </w:rPr>
        <w:t xml:space="preserve">La recitación registra el recorrido original, la evaluación y el pendiente de origen, la especialidad, el motivo, la fecha y hora y su reserva asociada. Cada visita crea una nueva atención de seguimiento; no crea otro recorrido ni otro número y no reemplaza ni sobrescribe la atención original.</w:t>
      </w:r>
      <w:r w:rsidDel="00000000" w:rsidR="00000000" w:rsidRPr="00000000">
        <w:rPr>
          <w:rtl w:val="0"/>
        </w:rPr>
      </w:r>
    </w:p>
    <w:p w:rsidR="00000000" w:rsidDel="00000000" w:rsidP="00000000" w:rsidRDefault="00000000" w:rsidRPr="00000000" w14:paraId="00000064">
      <w:pPr>
        <w:numPr>
          <w:ilvl w:val="0"/>
          <w:numId w:val="16"/>
        </w:numPr>
        <w:spacing w:after="0" w:afterAutospacing="0" w:before="0" w:line="276" w:lineRule="auto"/>
        <w:ind w:left="720" w:hanging="360"/>
        <w:rPr>
          <w:color w:val="1f2328"/>
          <w:sz w:val="21"/>
          <w:szCs w:val="21"/>
        </w:rPr>
      </w:pPr>
      <w:r w:rsidDel="00000000" w:rsidR="00000000" w:rsidRPr="00000000">
        <w:rPr>
          <w:color w:val="1f2328"/>
          <w:sz w:val="21"/>
          <w:szCs w:val="21"/>
          <w:rtl w:val="0"/>
        </w:rPr>
        <w:t xml:space="preserve">La reserva identifica al profesional, la fecha, las horas de inicio y finalización y uno de estos estados: «Reservada», «Cumplida», «Cancelada», «Reprogramada» o «Ausente».</w:t>
      </w:r>
    </w:p>
    <w:p w:rsidR="00000000" w:rsidDel="00000000" w:rsidP="00000000" w:rsidRDefault="00000000" w:rsidRPr="00000000" w14:paraId="00000065">
      <w:pPr>
        <w:numPr>
          <w:ilvl w:val="0"/>
          <w:numId w:val="16"/>
        </w:numPr>
        <w:spacing w:after="0" w:afterAutospacing="0" w:before="0" w:line="276" w:lineRule="auto"/>
        <w:ind w:left="720" w:hanging="360"/>
        <w:rPr>
          <w:color w:val="1f2328"/>
          <w:sz w:val="21"/>
          <w:szCs w:val="21"/>
        </w:rPr>
      </w:pPr>
      <w:r w:rsidDel="00000000" w:rsidR="00000000" w:rsidRPr="00000000">
        <w:rPr>
          <w:color w:val="1f2328"/>
          <w:sz w:val="21"/>
          <w:szCs w:val="21"/>
          <w:rtl w:val="0"/>
        </w:rPr>
        <w:t xml:space="preserve">Al reservar, el espacio deja de estar disponible para otra reserva; dos intentos sobre el mismo espacio no generan una doble asignación. Desde «Reservada» puede pasar a «Cumplida», «Cancelada», «Reprogramada» o «Ausente».</w:t>
      </w:r>
    </w:p>
    <w:p w:rsidR="00000000" w:rsidDel="00000000" w:rsidP="00000000" w:rsidRDefault="00000000" w:rsidRPr="00000000" w14:paraId="00000066">
      <w:pPr>
        <w:numPr>
          <w:ilvl w:val="0"/>
          <w:numId w:val="16"/>
        </w:numPr>
        <w:spacing w:after="0" w:afterAutospacing="0" w:before="0" w:line="276" w:lineRule="auto"/>
        <w:ind w:left="720" w:hanging="360"/>
        <w:rPr>
          <w:color w:val="1f2328"/>
          <w:sz w:val="21"/>
          <w:szCs w:val="21"/>
        </w:rPr>
      </w:pPr>
      <w:r w:rsidDel="00000000" w:rsidR="00000000" w:rsidRPr="00000000">
        <w:rPr>
          <w:color w:val="1f2328"/>
          <w:sz w:val="21"/>
          <w:szCs w:val="21"/>
          <w:rtl w:val="0"/>
        </w:rPr>
        <w:t xml:space="preserve">La fecha y hora mostradas en la recitación coinciden con las de la reserva. Al reprogramar se conserva la reserva anterior y se crea una nueva reserva vinculada; las reservas canceladas o reprogramadas liberan su horario.</w:t>
      </w:r>
    </w:p>
    <w:p w:rsidR="00000000" w:rsidDel="00000000" w:rsidP="00000000" w:rsidRDefault="00000000" w:rsidRPr="00000000" w14:paraId="00000067">
      <w:pPr>
        <w:numPr>
          <w:ilvl w:val="0"/>
          <w:numId w:val="16"/>
        </w:numPr>
        <w:spacing w:after="80" w:before="0" w:line="276" w:lineRule="auto"/>
        <w:ind w:left="720" w:hanging="360"/>
        <w:rPr>
          <w:color w:val="1f2328"/>
          <w:sz w:val="21"/>
          <w:szCs w:val="21"/>
        </w:rPr>
      </w:pPr>
      <w:r w:rsidDel="00000000" w:rsidR="00000000" w:rsidRPr="00000000">
        <w:rPr>
          <w:color w:val="1f2328"/>
          <w:sz w:val="21"/>
          <w:szCs w:val="21"/>
          <w:rtl w:val="0"/>
        </w:rPr>
        <w:t xml:space="preserve">La atención sigue pendiente después de agendarla. Cancelar, reprogramar o registrar ausencia no resuelve el pendiente, no completa la evaluación y no cierra el recorrido. Una reserva cumplida puede originar la nueva atención de seguimiento. La comunicación de la cita corresponde a Admisión y no exige mensajería automática.</w:t>
      </w:r>
    </w:p>
    <w:p w:rsidR="00000000" w:rsidDel="00000000" w:rsidP="00000000" w:rsidRDefault="00000000" w:rsidRPr="00000000" w14:paraId="00000068">
      <w:pPr>
        <w:pStyle w:val="Heading2"/>
        <w:keepNext w:val="1"/>
        <w:pBdr>
          <w:left w:color="0e8f82" w:space="10" w:sz="24" w:val="single"/>
        </w:pBdr>
        <w:spacing w:after="120" w:before="400" w:line="240" w:lineRule="auto"/>
        <w:ind w:left="240" w:firstLine="0"/>
        <w:rPr>
          <w:b w:val="1"/>
          <w:bCs w:val="1"/>
          <w:color w:val="0b4a5a"/>
          <w:sz w:val="25"/>
          <w:szCs w:val="25"/>
        </w:rPr>
      </w:pPr>
      <w:bookmarkStart w:colFirst="0" w:colLast="0" w:name="_es33pkyxmjz8" w:id="20"/>
      <w:bookmarkEnd w:id="20"/>
      <w:r w:rsidDel="00000000" w:rsidR="00000000" w:rsidRPr="00000000">
        <w:rPr>
          <w:b w:val="1"/>
          <w:bCs w:val="1"/>
          <w:color w:val="0e8f82"/>
          <w:sz w:val="25"/>
          <w:szCs w:val="25"/>
          <w:rtl w:val="0"/>
        </w:rPr>
        <w:t xml:space="preserve">HU-PRO-03</w:t>
      </w:r>
      <w:r w:rsidDel="00000000" w:rsidR="00000000" w:rsidRPr="00000000">
        <w:rPr>
          <w:b w:val="1"/>
          <w:bCs w:val="1"/>
          <w:color w:val="0b4a5a"/>
          <w:sz w:val="25"/>
          <w:szCs w:val="25"/>
          <w:rtl w:val="0"/>
        </w:rPr>
        <w:t xml:space="preserve"> — Continuar una atención pendiente y registrar su resolución</w:t>
      </w:r>
    </w:p>
    <w:p w:rsidR="00000000" w:rsidDel="00000000" w:rsidP="00000000" w:rsidRDefault="00000000" w:rsidRPr="00000000" w14:paraId="00000069">
      <w:pPr>
        <w:pBdr>
          <w:left w:color="0e8f82" w:space="10" w:sz="16" w:val="single"/>
        </w:pBdr>
        <w:shd w:fill="f1f6f7" w:val="clear"/>
        <w:spacing w:after="160" w:before="160" w:line="276" w:lineRule="auto"/>
        <w:ind w:left="240" w:firstLine="0"/>
        <w:rPr>
          <w:color w:val="1f2328"/>
          <w:sz w:val="21"/>
          <w:szCs w:val="21"/>
        </w:rPr>
      </w:pPr>
      <w:r w:rsidDel="00000000" w:rsidR="00000000" w:rsidRPr="00000000">
        <w:rPr>
          <w:b w:val="1"/>
          <w:bCs w:val="1"/>
          <w:color w:val="1f2328"/>
          <w:sz w:val="21"/>
          <w:szCs w:val="21"/>
          <w:rtl w:val="0"/>
        </w:rPr>
        <w:t xml:space="preserve">Como</w:t>
      </w:r>
      <w:r w:rsidDel="00000000" w:rsidR="00000000" w:rsidRPr="00000000">
        <w:rPr>
          <w:color w:val="1f2328"/>
          <w:sz w:val="21"/>
          <w:szCs w:val="21"/>
          <w:rtl w:val="0"/>
        </w:rPr>
        <w:t xml:space="preserve"> profesional de la especialidad correspondiente, </w:t>
      </w:r>
      <w:r w:rsidDel="00000000" w:rsidR="00000000" w:rsidRPr="00000000">
        <w:rPr>
          <w:b w:val="1"/>
          <w:bCs w:val="1"/>
          <w:color w:val="1f2328"/>
          <w:sz w:val="21"/>
          <w:szCs w:val="21"/>
          <w:rtl w:val="0"/>
        </w:rPr>
        <w:t xml:space="preserve">quiero</w:t>
      </w:r>
      <w:r w:rsidDel="00000000" w:rsidR="00000000" w:rsidRPr="00000000">
        <w:rPr>
          <w:color w:val="1f2328"/>
          <w:sz w:val="21"/>
          <w:szCs w:val="21"/>
          <w:rtl w:val="0"/>
        </w:rPr>
        <w:t xml:space="preserve"> consultar los pendientes y registrar cuándo se resuelve cada uno, </w:t>
      </w:r>
      <w:r w:rsidDel="00000000" w:rsidR="00000000" w:rsidRPr="00000000">
        <w:rPr>
          <w:b w:val="1"/>
          <w:bCs w:val="1"/>
          <w:color w:val="1f2328"/>
          <w:sz w:val="21"/>
          <w:szCs w:val="21"/>
          <w:rtl w:val="0"/>
        </w:rPr>
        <w:t xml:space="preserve">para</w:t>
      </w:r>
      <w:r w:rsidDel="00000000" w:rsidR="00000000" w:rsidRPr="00000000">
        <w:rPr>
          <w:color w:val="1f2328"/>
          <w:sz w:val="21"/>
          <w:szCs w:val="21"/>
          <w:rtl w:val="0"/>
        </w:rPr>
        <w:t xml:space="preserve"> continuar y completar la evaluación conservando su trazabilidad.</w:t>
      </w:r>
    </w:p>
    <w:p w:rsidR="00000000" w:rsidDel="00000000" w:rsidP="00000000" w:rsidRDefault="00000000" w:rsidRPr="00000000" w14:paraId="0000006A">
      <w:pPr>
        <w:spacing w:after="240" w:before="0" w:line="240" w:lineRule="auto"/>
        <w:ind w:left="240" w:firstLine="0"/>
        <w:rPr>
          <w:b w:val="1"/>
          <w:bCs w:val="1"/>
          <w:color w:val="5f6b70"/>
          <w:sz w:val="19"/>
          <w:szCs w:val="19"/>
        </w:rPr>
      </w:pPr>
      <w:r w:rsidDel="00000000" w:rsidR="00000000" w:rsidRPr="00000000">
        <w:rPr>
          <w:b w:val="1"/>
          <w:bCs w:val="1"/>
          <w:color w:val="5f6b70"/>
          <w:sz w:val="19"/>
          <w:szCs w:val="19"/>
          <w:rtl w:val="0"/>
        </w:rPr>
        <w:t xml:space="preserve">Requisito principal: </w:t>
      </w:r>
      <w:r w:rsidDel="00000000" w:rsidR="00000000" w:rsidRPr="00000000">
        <w:rPr>
          <w:b w:val="1"/>
          <w:bCs w:val="1"/>
          <w:color w:val="0b4a5a"/>
          <w:sz w:val="19"/>
          <w:szCs w:val="19"/>
          <w:rtl w:val="0"/>
        </w:rPr>
        <w:t xml:space="preserve">RF-10</w:t>
      </w:r>
      <w:r w:rsidDel="00000000" w:rsidR="00000000" w:rsidRPr="00000000">
        <w:rPr>
          <w:b w:val="1"/>
          <w:bCs w:val="1"/>
          <w:color w:val="5f6b70"/>
          <w:sz w:val="19"/>
          <w:szCs w:val="19"/>
          <w:rtl w:val="0"/>
        </w:rPr>
        <w:t xml:space="preserve">. Relacionados: </w:t>
      </w:r>
      <w:r w:rsidDel="00000000" w:rsidR="00000000" w:rsidRPr="00000000">
        <w:rPr>
          <w:b w:val="1"/>
          <w:bCs w:val="1"/>
          <w:color w:val="0b4a5a"/>
          <w:sz w:val="19"/>
          <w:szCs w:val="19"/>
          <w:rtl w:val="0"/>
        </w:rPr>
        <w:t xml:space="preserve">RF-09</w:t>
      </w:r>
      <w:r w:rsidDel="00000000" w:rsidR="00000000" w:rsidRPr="00000000">
        <w:rPr>
          <w:b w:val="1"/>
          <w:bCs w:val="1"/>
          <w:color w:val="5f6b70"/>
          <w:sz w:val="19"/>
          <w:szCs w:val="19"/>
          <w:rtl w:val="0"/>
        </w:rPr>
        <w:t xml:space="preserve"> y </w:t>
      </w:r>
      <w:r w:rsidDel="00000000" w:rsidR="00000000" w:rsidRPr="00000000">
        <w:rPr>
          <w:b w:val="1"/>
          <w:bCs w:val="1"/>
          <w:color w:val="0b4a5a"/>
          <w:sz w:val="19"/>
          <w:szCs w:val="19"/>
          <w:rtl w:val="0"/>
        </w:rPr>
        <w:t xml:space="preserve">RF-15</w:t>
      </w:r>
      <w:r w:rsidDel="00000000" w:rsidR="00000000" w:rsidRPr="00000000">
        <w:rPr>
          <w:b w:val="1"/>
          <w:bCs w:val="1"/>
          <w:color w:val="5f6b70"/>
          <w:sz w:val="19"/>
          <w:szCs w:val="19"/>
          <w:rtl w:val="0"/>
        </w:rPr>
        <w:t xml:space="preserve">.</w:t>
      </w:r>
    </w:p>
    <w:p w:rsidR="00000000" w:rsidDel="00000000" w:rsidP="00000000" w:rsidRDefault="00000000" w:rsidRPr="00000000" w14:paraId="0000006B">
      <w:pPr>
        <w:keepNext w:val="1"/>
        <w:spacing w:after="80" w:before="240" w:line="240" w:lineRule="auto"/>
        <w:ind w:left="240" w:firstLine="0"/>
        <w:rPr>
          <w:b w:val="1"/>
          <w:bCs w:val="1"/>
          <w:color w:val="0b4a5a"/>
          <w:sz w:val="21"/>
          <w:szCs w:val="21"/>
        </w:rPr>
      </w:pPr>
      <w:r w:rsidDel="00000000" w:rsidR="00000000" w:rsidRPr="00000000">
        <w:rPr>
          <w:b w:val="1"/>
          <w:bCs w:val="1"/>
          <w:color w:val="0b4a5a"/>
          <w:sz w:val="21"/>
          <w:szCs w:val="21"/>
          <w:rtl w:val="0"/>
        </w:rPr>
        <w:t xml:space="preserve">Criterios de aceptación:</w:t>
      </w:r>
    </w:p>
    <w:p w:rsidR="00000000" w:rsidDel="00000000" w:rsidP="00000000" w:rsidRDefault="00000000" w:rsidRPr="00000000" w14:paraId="0000006C">
      <w:pPr>
        <w:numPr>
          <w:ilvl w:val="0"/>
          <w:numId w:val="15"/>
        </w:numPr>
        <w:spacing w:after="0" w:afterAutospacing="0" w:before="0" w:line="276" w:lineRule="auto"/>
        <w:ind w:left="720" w:hanging="360"/>
        <w:rPr>
          <w:color w:val="1f2328"/>
          <w:sz w:val="21"/>
          <w:szCs w:val="21"/>
        </w:rPr>
      </w:pPr>
      <w:r w:rsidDel="00000000" w:rsidR="00000000" w:rsidRPr="00000000">
        <w:rPr>
          <w:color w:val="1f2328"/>
          <w:sz w:val="21"/>
          <w:szCs w:val="21"/>
          <w:rtl w:val="0"/>
        </w:rPr>
        <w:t xml:space="preserve">La continuación conserva el mismo recorrido y número de atención, e identifica la evaluación, el pendiente y la atención original. Cada visita de recitación crea una nueva atención de seguimiento vinculada.</w:t>
      </w:r>
      <w:r w:rsidDel="00000000" w:rsidR="00000000" w:rsidRPr="00000000">
        <w:rPr>
          <w:rtl w:val="0"/>
        </w:rPr>
      </w:r>
    </w:p>
    <w:p w:rsidR="00000000" w:rsidDel="00000000" w:rsidP="00000000" w:rsidRDefault="00000000" w:rsidRPr="00000000" w14:paraId="0000006D">
      <w:pPr>
        <w:numPr>
          <w:ilvl w:val="0"/>
          <w:numId w:val="15"/>
        </w:numPr>
        <w:spacing w:after="0" w:afterAutospacing="0" w:before="0" w:line="276" w:lineRule="auto"/>
        <w:ind w:left="720" w:hanging="360"/>
        <w:rPr>
          <w:color w:val="1f2328"/>
          <w:sz w:val="21"/>
          <w:szCs w:val="21"/>
        </w:rPr>
      </w:pPr>
      <w:r w:rsidDel="00000000" w:rsidR="00000000" w:rsidRPr="00000000">
        <w:rPr>
          <w:color w:val="1f2328"/>
          <w:sz w:val="21"/>
          <w:szCs w:val="21"/>
          <w:rtl w:val="0"/>
        </w:rPr>
        <w:t xml:space="preserve">Cuando confirmo que se completó lo solicitado, se registra la fecha de resolución del pendiente correspondiente.</w:t>
      </w:r>
    </w:p>
    <w:p w:rsidR="00000000" w:rsidDel="00000000" w:rsidP="00000000" w:rsidRDefault="00000000" w:rsidRPr="00000000" w14:paraId="0000006E">
      <w:pPr>
        <w:numPr>
          <w:ilvl w:val="0"/>
          <w:numId w:val="15"/>
        </w:numPr>
        <w:spacing w:after="0" w:afterAutospacing="0" w:before="0" w:line="276" w:lineRule="auto"/>
        <w:ind w:left="720" w:hanging="360"/>
        <w:rPr>
          <w:color w:val="1f2328"/>
          <w:sz w:val="21"/>
          <w:szCs w:val="21"/>
        </w:rPr>
      </w:pPr>
      <w:r w:rsidDel="00000000" w:rsidR="00000000" w:rsidRPr="00000000">
        <w:rPr>
          <w:color w:val="1f2328"/>
          <w:sz w:val="21"/>
          <w:szCs w:val="21"/>
          <w:rtl w:val="0"/>
        </w:rPr>
        <w:t xml:space="preserve">Resolver uno no elimina ni resuelve automáticamente los demás pendientes.</w:t>
      </w:r>
    </w:p>
    <w:p w:rsidR="00000000" w:rsidDel="00000000" w:rsidP="00000000" w:rsidRDefault="00000000" w:rsidRPr="00000000" w14:paraId="0000006F">
      <w:pPr>
        <w:numPr>
          <w:ilvl w:val="0"/>
          <w:numId w:val="15"/>
        </w:numPr>
        <w:spacing w:after="80" w:before="0" w:line="276" w:lineRule="auto"/>
        <w:ind w:left="720" w:hanging="360"/>
        <w:rPr>
          <w:color w:val="1f2328"/>
          <w:sz w:val="21"/>
          <w:szCs w:val="21"/>
        </w:rPr>
      </w:pPr>
      <w:r w:rsidDel="00000000" w:rsidR="00000000" w:rsidRPr="00000000">
        <w:rPr>
          <w:color w:val="1f2328"/>
          <w:sz w:val="21"/>
          <w:szCs w:val="21"/>
          <w:rtl w:val="0"/>
        </w:rPr>
        <w:t xml:space="preserve">Cuando la evaluación puede concluirse, se actualizan su estado y el informe asociado.</w:t>
      </w:r>
    </w:p>
    <w:p w:rsidR="00000000" w:rsidDel="00000000" w:rsidP="00000000" w:rsidRDefault="00000000" w:rsidRPr="00000000" w14:paraId="00000070">
      <w:pPr>
        <w:pBdr>
          <w:left w:color="e8b44a" w:space="10" w:sz="16" w:val="single"/>
        </w:pBdr>
        <w:shd w:fill="fff7e6" w:val="clear"/>
        <w:spacing w:after="200" w:before="200" w:line="276" w:lineRule="auto"/>
        <w:ind w:left="240" w:firstLine="0"/>
        <w:rPr>
          <w:color w:val="7a4b00"/>
          <w:sz w:val="19"/>
          <w:szCs w:val="19"/>
        </w:rPr>
      </w:pPr>
      <w:r w:rsidDel="00000000" w:rsidR="00000000" w:rsidRPr="00000000">
        <w:rPr>
          <w:b w:val="1"/>
          <w:bCs w:val="1"/>
          <w:color w:val="7a4b00"/>
          <w:sz w:val="19"/>
          <w:szCs w:val="19"/>
          <w:rtl w:val="0"/>
        </w:rPr>
        <w:t xml:space="preserve">Regla aprobada: cada visita de recitación crea una nueva atención de seguimiento vinculada a la misma evaluación, al pendiente de origen y al recorrido existente. No crea otro recorrido ni otro número de atención y no reemplaza ni sobrescribe la atención original.</w:t>
      </w:r>
      <w:r w:rsidDel="00000000" w:rsidR="00000000" w:rsidRPr="00000000">
        <w:rPr>
          <w:rtl w:val="0"/>
        </w:rPr>
      </w:r>
    </w:p>
    <w:p w:rsidR="00000000" w:rsidDel="00000000" w:rsidP="00000000" w:rsidRDefault="00000000" w:rsidRPr="00000000" w14:paraId="00000071">
      <w:pPr>
        <w:pStyle w:val="Heading2"/>
        <w:keepNext w:val="1"/>
        <w:pBdr>
          <w:left w:color="0e8f82" w:space="10" w:sz="24" w:val="single"/>
        </w:pBdr>
        <w:spacing w:after="120" w:before="400" w:line="240" w:lineRule="auto"/>
        <w:ind w:left="240" w:firstLine="0"/>
        <w:rPr>
          <w:b w:val="1"/>
          <w:bCs w:val="1"/>
          <w:color w:val="0b4a5a"/>
          <w:sz w:val="25"/>
          <w:szCs w:val="25"/>
        </w:rPr>
      </w:pPr>
      <w:bookmarkStart w:colFirst="0" w:colLast="0" w:name="_lgg5lq5jmzic" w:id="21"/>
      <w:bookmarkEnd w:id="21"/>
      <w:r w:rsidDel="00000000" w:rsidR="00000000" w:rsidRPr="00000000">
        <w:rPr>
          <w:b w:val="1"/>
          <w:bCs w:val="1"/>
          <w:color w:val="0e8f82"/>
          <w:sz w:val="25"/>
          <w:szCs w:val="25"/>
          <w:rtl w:val="0"/>
        </w:rPr>
        <w:t xml:space="preserve">HU-DER-01</w:t>
      </w:r>
      <w:r w:rsidDel="00000000" w:rsidR="00000000" w:rsidRPr="00000000">
        <w:rPr>
          <w:b w:val="1"/>
          <w:bCs w:val="1"/>
          <w:color w:val="0b4a5a"/>
          <w:sz w:val="25"/>
          <w:szCs w:val="25"/>
          <w:rtl w:val="0"/>
        </w:rPr>
        <w:t xml:space="preserve"> — Derivar a otra especialidad</w:t>
      </w:r>
    </w:p>
    <w:p w:rsidR="00000000" w:rsidDel="00000000" w:rsidP="00000000" w:rsidRDefault="00000000" w:rsidRPr="00000000" w14:paraId="00000072">
      <w:pPr>
        <w:pBdr>
          <w:left w:color="0e8f82" w:space="10" w:sz="16" w:val="single"/>
        </w:pBdr>
        <w:shd w:fill="f1f6f7" w:val="clear"/>
        <w:spacing w:after="160" w:before="160" w:line="276" w:lineRule="auto"/>
        <w:ind w:left="240" w:firstLine="0"/>
        <w:rPr>
          <w:color w:val="1f2328"/>
          <w:sz w:val="21"/>
          <w:szCs w:val="21"/>
        </w:rPr>
      </w:pPr>
      <w:r w:rsidDel="00000000" w:rsidR="00000000" w:rsidRPr="00000000">
        <w:rPr>
          <w:b w:val="1"/>
          <w:bCs w:val="1"/>
          <w:color w:val="1f2328"/>
          <w:sz w:val="21"/>
          <w:szCs w:val="21"/>
          <w:rtl w:val="0"/>
        </w:rPr>
        <w:t xml:space="preserve">Como</w:t>
      </w:r>
      <w:r w:rsidDel="00000000" w:rsidR="00000000" w:rsidRPr="00000000">
        <w:rPr>
          <w:color w:val="1f2328"/>
          <w:sz w:val="21"/>
          <w:szCs w:val="21"/>
          <w:rtl w:val="0"/>
        </w:rPr>
        <w:t xml:space="preserve"> profesional de la atención de origen, </w:t>
      </w:r>
      <w:r w:rsidDel="00000000" w:rsidR="00000000" w:rsidRPr="00000000">
        <w:rPr>
          <w:b w:val="1"/>
          <w:bCs w:val="1"/>
          <w:color w:val="1f2328"/>
          <w:sz w:val="21"/>
          <w:szCs w:val="21"/>
          <w:rtl w:val="0"/>
        </w:rPr>
        <w:t xml:space="preserve">quiero</w:t>
      </w:r>
      <w:r w:rsidDel="00000000" w:rsidR="00000000" w:rsidRPr="00000000">
        <w:rPr>
          <w:color w:val="1f2328"/>
          <w:sz w:val="21"/>
          <w:szCs w:val="21"/>
          <w:rtl w:val="0"/>
        </w:rPr>
        <w:t xml:space="preserve"> registrar la derivación del postulante a otra especialidad disponible, </w:t>
      </w:r>
      <w:r w:rsidDel="00000000" w:rsidR="00000000" w:rsidRPr="00000000">
        <w:rPr>
          <w:b w:val="1"/>
          <w:bCs w:val="1"/>
          <w:color w:val="1f2328"/>
          <w:sz w:val="21"/>
          <w:szCs w:val="21"/>
          <w:rtl w:val="0"/>
        </w:rPr>
        <w:t xml:space="preserve">para</w:t>
      </w:r>
      <w:r w:rsidDel="00000000" w:rsidR="00000000" w:rsidRPr="00000000">
        <w:rPr>
          <w:color w:val="1f2328"/>
          <w:sz w:val="21"/>
          <w:szCs w:val="21"/>
          <w:rtl w:val="0"/>
        </w:rPr>
        <w:t xml:space="preserve"> continuar el circuito dejando constancia del motivo y del destino.</w:t>
      </w:r>
    </w:p>
    <w:p w:rsidR="00000000" w:rsidDel="00000000" w:rsidP="00000000" w:rsidRDefault="00000000" w:rsidRPr="00000000" w14:paraId="00000073">
      <w:pPr>
        <w:spacing w:after="240" w:before="0" w:line="240" w:lineRule="auto"/>
        <w:ind w:left="240" w:firstLine="0"/>
        <w:rPr>
          <w:b w:val="1"/>
          <w:bCs w:val="1"/>
          <w:color w:val="5f6b70"/>
          <w:sz w:val="19"/>
          <w:szCs w:val="19"/>
        </w:rPr>
      </w:pPr>
      <w:r w:rsidDel="00000000" w:rsidR="00000000" w:rsidRPr="00000000">
        <w:rPr>
          <w:b w:val="1"/>
          <w:bCs w:val="1"/>
          <w:color w:val="5f6b70"/>
          <w:sz w:val="19"/>
          <w:szCs w:val="19"/>
          <w:rtl w:val="0"/>
        </w:rPr>
        <w:t xml:space="preserve">Requisito principal: </w:t>
      </w:r>
      <w:r w:rsidDel="00000000" w:rsidR="00000000" w:rsidRPr="00000000">
        <w:rPr>
          <w:b w:val="1"/>
          <w:bCs w:val="1"/>
          <w:color w:val="0b4a5a"/>
          <w:sz w:val="19"/>
          <w:szCs w:val="19"/>
          <w:rtl w:val="0"/>
        </w:rPr>
        <w:t xml:space="preserve">RF-11</w:t>
      </w:r>
      <w:r w:rsidDel="00000000" w:rsidR="00000000" w:rsidRPr="00000000">
        <w:rPr>
          <w:b w:val="1"/>
          <w:bCs w:val="1"/>
          <w:color w:val="5f6b70"/>
          <w:sz w:val="19"/>
          <w:szCs w:val="19"/>
          <w:rtl w:val="0"/>
        </w:rPr>
        <w:t xml:space="preserve">. Relacionados: </w:t>
      </w:r>
      <w:r w:rsidDel="00000000" w:rsidR="00000000" w:rsidRPr="00000000">
        <w:rPr>
          <w:b w:val="1"/>
          <w:bCs w:val="1"/>
          <w:color w:val="0b4a5a"/>
          <w:sz w:val="19"/>
          <w:szCs w:val="19"/>
          <w:rtl w:val="0"/>
        </w:rPr>
        <w:t xml:space="preserve">RF-06</w:t>
      </w:r>
      <w:r w:rsidDel="00000000" w:rsidR="00000000" w:rsidRPr="00000000">
        <w:rPr>
          <w:b w:val="1"/>
          <w:bCs w:val="1"/>
          <w:color w:val="5f6b70"/>
          <w:sz w:val="19"/>
          <w:szCs w:val="19"/>
          <w:rtl w:val="0"/>
        </w:rPr>
        <w:t xml:space="preserve"> y </w:t>
      </w:r>
      <w:r w:rsidDel="00000000" w:rsidR="00000000" w:rsidRPr="00000000">
        <w:rPr>
          <w:b w:val="1"/>
          <w:bCs w:val="1"/>
          <w:color w:val="0b4a5a"/>
          <w:sz w:val="19"/>
          <w:szCs w:val="19"/>
          <w:rtl w:val="0"/>
        </w:rPr>
        <w:t xml:space="preserve">RF-09</w:t>
      </w:r>
      <w:r w:rsidDel="00000000" w:rsidR="00000000" w:rsidRPr="00000000">
        <w:rPr>
          <w:b w:val="1"/>
          <w:bCs w:val="1"/>
          <w:color w:val="5f6b70"/>
          <w:sz w:val="19"/>
          <w:szCs w:val="19"/>
          <w:rtl w:val="0"/>
        </w:rPr>
        <w:t xml:space="preserve">.</w:t>
      </w:r>
    </w:p>
    <w:p w:rsidR="00000000" w:rsidDel="00000000" w:rsidP="00000000" w:rsidRDefault="00000000" w:rsidRPr="00000000" w14:paraId="00000074">
      <w:pPr>
        <w:keepNext w:val="1"/>
        <w:spacing w:after="80" w:before="240" w:line="240" w:lineRule="auto"/>
        <w:ind w:left="240" w:firstLine="0"/>
        <w:rPr>
          <w:b w:val="1"/>
          <w:bCs w:val="1"/>
          <w:color w:val="0b4a5a"/>
          <w:sz w:val="21"/>
          <w:szCs w:val="21"/>
        </w:rPr>
      </w:pPr>
      <w:r w:rsidDel="00000000" w:rsidR="00000000" w:rsidRPr="00000000">
        <w:rPr>
          <w:b w:val="1"/>
          <w:bCs w:val="1"/>
          <w:color w:val="0b4a5a"/>
          <w:sz w:val="21"/>
          <w:szCs w:val="21"/>
          <w:rtl w:val="0"/>
        </w:rPr>
        <w:t xml:space="preserve">Criterios de aceptación:</w:t>
      </w:r>
    </w:p>
    <w:p w:rsidR="00000000" w:rsidDel="00000000" w:rsidP="00000000" w:rsidRDefault="00000000" w:rsidRPr="00000000" w14:paraId="00000075">
      <w:pPr>
        <w:numPr>
          <w:ilvl w:val="0"/>
          <w:numId w:val="5"/>
        </w:numPr>
        <w:spacing w:after="0" w:afterAutospacing="0" w:before="0" w:line="276" w:lineRule="auto"/>
        <w:ind w:left="720" w:hanging="360"/>
        <w:rPr>
          <w:color w:val="1f2328"/>
          <w:sz w:val="21"/>
          <w:szCs w:val="21"/>
        </w:rPr>
      </w:pPr>
      <w:r w:rsidDel="00000000" w:rsidR="00000000" w:rsidRPr="00000000">
        <w:rPr>
          <w:color w:val="1f2328"/>
          <w:sz w:val="21"/>
          <w:szCs w:val="21"/>
          <w:rtl w:val="0"/>
        </w:rPr>
        <w:t xml:space="preserve">La derivación guarda el recorrido, la atención de origen, la especialidad de destino, el motivo y la fecha y hora.</w:t>
      </w:r>
    </w:p>
    <w:p w:rsidR="00000000" w:rsidDel="00000000" w:rsidP="00000000" w:rsidRDefault="00000000" w:rsidRPr="00000000" w14:paraId="00000076">
      <w:pPr>
        <w:numPr>
          <w:ilvl w:val="0"/>
          <w:numId w:val="5"/>
        </w:numPr>
        <w:spacing w:after="0" w:afterAutospacing="0" w:before="0" w:line="276" w:lineRule="auto"/>
        <w:ind w:left="720" w:hanging="360"/>
        <w:rPr>
          <w:color w:val="1f2328"/>
          <w:sz w:val="21"/>
          <w:szCs w:val="21"/>
        </w:rPr>
      </w:pPr>
      <w:r w:rsidDel="00000000" w:rsidR="00000000" w:rsidRPr="00000000">
        <w:rPr>
          <w:color w:val="1f2328"/>
          <w:sz w:val="21"/>
          <w:szCs w:val="21"/>
          <w:rtl w:val="0"/>
        </w:rPr>
        <w:t xml:space="preserve">Se mantiene el número del recorrido y se identifica al profesional de origen mediante la atención asociada.</w:t>
      </w:r>
    </w:p>
    <w:p w:rsidR="00000000" w:rsidDel="00000000" w:rsidP="00000000" w:rsidRDefault="00000000" w:rsidRPr="00000000" w14:paraId="00000077">
      <w:pPr>
        <w:numPr>
          <w:ilvl w:val="0"/>
          <w:numId w:val="5"/>
        </w:numPr>
        <w:spacing w:after="0" w:afterAutospacing="0" w:before="0" w:line="276" w:lineRule="auto"/>
        <w:ind w:left="720" w:hanging="360"/>
        <w:rPr>
          <w:color w:val="1f2328"/>
          <w:sz w:val="21"/>
          <w:szCs w:val="21"/>
        </w:rPr>
      </w:pPr>
      <w:r w:rsidDel="00000000" w:rsidR="00000000" w:rsidRPr="00000000">
        <w:rPr>
          <w:color w:val="1f2328"/>
          <w:sz w:val="21"/>
          <w:szCs w:val="21"/>
          <w:rtl w:val="0"/>
        </w:rPr>
        <w:t xml:space="preserve">Puede consultarse el origen, el destino y el estado resultante de la derivación.</w:t>
      </w:r>
    </w:p>
    <w:p w:rsidR="00000000" w:rsidDel="00000000" w:rsidP="00000000" w:rsidRDefault="00000000" w:rsidRPr="00000000" w14:paraId="00000078">
      <w:pPr>
        <w:numPr>
          <w:ilvl w:val="0"/>
          <w:numId w:val="5"/>
        </w:numPr>
        <w:spacing w:after="80" w:before="0" w:line="276" w:lineRule="auto"/>
        <w:ind w:left="720" w:hanging="360"/>
        <w:rPr>
          <w:color w:val="1f2328"/>
          <w:sz w:val="21"/>
          <w:szCs w:val="21"/>
        </w:rPr>
      </w:pPr>
      <w:r w:rsidDel="00000000" w:rsidR="00000000" w:rsidRPr="00000000">
        <w:rPr>
          <w:color w:val="1f2328"/>
          <w:sz w:val="21"/>
          <w:szCs w:val="21"/>
          <w:rtl w:val="0"/>
        </w:rPr>
        <w:t xml:space="preserve">La derivación no permite iniciar una segunda atención mientras exista otra activa para el postulante.</w:t>
      </w:r>
    </w:p>
    <w:p w:rsidR="00000000" w:rsidDel="00000000" w:rsidP="00000000" w:rsidRDefault="00000000" w:rsidRPr="00000000" w14:paraId="00000079">
      <w:pPr>
        <w:pBdr>
          <w:left w:color="e8b44a" w:space="10" w:sz="16" w:val="single"/>
        </w:pBdr>
        <w:shd w:fill="fff7e6" w:val="clear"/>
        <w:spacing w:after="200" w:before="200" w:line="276" w:lineRule="auto"/>
        <w:ind w:left="240" w:firstLine="0"/>
        <w:rPr>
          <w:color w:val="7a4b00"/>
          <w:sz w:val="19"/>
          <w:szCs w:val="19"/>
        </w:rPr>
      </w:pPr>
      <w:r w:rsidDel="00000000" w:rsidR="00000000" w:rsidRPr="00000000">
        <w:rPr>
          <w:b w:val="1"/>
          <w:bCs w:val="1"/>
          <w:color w:val="7a4b00"/>
          <w:sz w:val="19"/>
          <w:szCs w:val="19"/>
          <w:rtl w:val="0"/>
        </w:rPr>
        <w:t xml:space="preserve">Base del actor:</w:t>
      </w:r>
      <w:r w:rsidDel="00000000" w:rsidR="00000000" w:rsidRPr="00000000">
        <w:rPr>
          <w:color w:val="7a4b00"/>
          <w:sz w:val="19"/>
          <w:szCs w:val="19"/>
          <w:rtl w:val="0"/>
        </w:rPr>
        <w:t xml:space="preserve"> se deriva de la atención y el profesional de origen descritos en las entidades de la fuente; los permisos concretos deben quedar alineados con los roles al implementar.</w:t>
      </w:r>
    </w:p>
    <w:p w:rsidR="00000000" w:rsidDel="00000000" w:rsidP="00000000" w:rsidRDefault="00000000" w:rsidRPr="00000000" w14:paraId="0000007A">
      <w:pPr>
        <w:pStyle w:val="Heading1"/>
        <w:keepNext w:val="1"/>
        <w:pBdr>
          <w:bottom w:color="0e8f82" w:space="6" w:sz="12" w:val="single"/>
        </w:pBdr>
        <w:spacing w:after="240" w:before="480" w:line="240" w:lineRule="auto"/>
        <w:ind w:left="0"/>
        <w:rPr>
          <w:b w:val="1"/>
          <w:bCs w:val="1"/>
          <w:color w:val="0b4a5a"/>
          <w:sz w:val="30"/>
          <w:szCs w:val="30"/>
        </w:rPr>
      </w:pPr>
      <w:bookmarkStart w:colFirst="0" w:colLast="0" w:name="_x6ikhc1dp7tb" w:id="22"/>
      <w:bookmarkEnd w:id="22"/>
      <w:r w:rsidDel="00000000" w:rsidR="00000000" w:rsidRPr="00000000">
        <w:rPr>
          <w:b w:val="1"/>
          <w:bCs w:val="1"/>
          <w:color w:val="0b4a5a"/>
          <w:sz w:val="30"/>
          <w:szCs w:val="30"/>
          <w:rtl w:val="0"/>
        </w:rPr>
        <w:t xml:space="preserve">Verificación de evaluaciones, aptitud y certificado</w:t>
      </w:r>
    </w:p>
    <w:p w:rsidR="00000000" w:rsidDel="00000000" w:rsidP="00000000" w:rsidRDefault="00000000" w:rsidRPr="00000000" w14:paraId="0000007B">
      <w:pPr>
        <w:pStyle w:val="Heading2"/>
        <w:keepNext w:val="1"/>
        <w:pBdr>
          <w:left w:color="0e8f82" w:space="10" w:sz="24" w:val="single"/>
        </w:pBdr>
        <w:spacing w:after="120" w:before="400" w:line="240" w:lineRule="auto"/>
        <w:ind w:left="240" w:firstLine="0"/>
        <w:rPr>
          <w:b w:val="1"/>
          <w:bCs w:val="1"/>
          <w:color w:val="0b4a5a"/>
          <w:sz w:val="25"/>
          <w:szCs w:val="25"/>
        </w:rPr>
      </w:pPr>
      <w:bookmarkStart w:colFirst="0" w:colLast="0" w:name="_9xp8u3mdnmh3" w:id="23"/>
      <w:bookmarkEnd w:id="23"/>
      <w:r w:rsidDel="00000000" w:rsidR="00000000" w:rsidRPr="00000000">
        <w:rPr>
          <w:b w:val="1"/>
          <w:bCs w:val="1"/>
          <w:color w:val="0e8f82"/>
          <w:sz w:val="25"/>
          <w:szCs w:val="25"/>
          <w:rtl w:val="0"/>
        </w:rPr>
        <w:t xml:space="preserve">HU-APT-01</w:t>
      </w:r>
      <w:r w:rsidDel="00000000" w:rsidR="00000000" w:rsidRPr="00000000">
        <w:rPr>
          <w:b w:val="1"/>
          <w:bCs w:val="1"/>
          <w:color w:val="0b4a5a"/>
          <w:sz w:val="25"/>
          <w:szCs w:val="25"/>
          <w:rtl w:val="0"/>
        </w:rPr>
        <w:t xml:space="preserve"> — Verificar que las tres evaluaciones estén completas</w:t>
      </w:r>
    </w:p>
    <w:p w:rsidR="00000000" w:rsidDel="00000000" w:rsidP="00000000" w:rsidRDefault="00000000" w:rsidRPr="00000000" w14:paraId="0000007C">
      <w:pPr>
        <w:pBdr>
          <w:left w:color="0e8f82" w:space="10" w:sz="16" w:val="single"/>
        </w:pBdr>
        <w:shd w:fill="f1f6f7" w:val="clear"/>
        <w:spacing w:after="160" w:before="160" w:line="276" w:lineRule="auto"/>
        <w:ind w:left="240" w:firstLine="0"/>
        <w:rPr>
          <w:color w:val="1f2328"/>
          <w:sz w:val="21"/>
          <w:szCs w:val="21"/>
        </w:rPr>
      </w:pPr>
      <w:r w:rsidDel="00000000" w:rsidR="00000000" w:rsidRPr="00000000">
        <w:rPr>
          <w:b w:val="1"/>
          <w:bCs w:val="1"/>
          <w:color w:val="1f2328"/>
          <w:sz w:val="21"/>
          <w:szCs w:val="21"/>
          <w:rtl w:val="0"/>
        </w:rPr>
        <w:t xml:space="preserve">Como</w:t>
      </w:r>
      <w:r w:rsidDel="00000000" w:rsidR="00000000" w:rsidRPr="00000000">
        <w:rPr>
          <w:color w:val="1f2328"/>
          <w:sz w:val="21"/>
          <w:szCs w:val="21"/>
          <w:rtl w:val="0"/>
        </w:rPr>
        <w:t xml:space="preserve"> médico clínico responsable del cierre, </w:t>
      </w:r>
      <w:r w:rsidDel="00000000" w:rsidR="00000000" w:rsidRPr="00000000">
        <w:rPr>
          <w:b w:val="1"/>
          <w:bCs w:val="1"/>
          <w:color w:val="1f2328"/>
          <w:sz w:val="21"/>
          <w:szCs w:val="21"/>
          <w:rtl w:val="0"/>
        </w:rPr>
        <w:t xml:space="preserve">quiero</w:t>
      </w:r>
      <w:r w:rsidDel="00000000" w:rsidR="00000000" w:rsidRPr="00000000">
        <w:rPr>
          <w:color w:val="1f2328"/>
          <w:sz w:val="21"/>
          <w:szCs w:val="21"/>
          <w:rtl w:val="0"/>
        </w:rPr>
        <w:t xml:space="preserve"> consultar la finalización de Bioquímica, Clínica Médica y Psicología, </w:t>
      </w:r>
      <w:r w:rsidDel="00000000" w:rsidR="00000000" w:rsidRPr="00000000">
        <w:rPr>
          <w:b w:val="1"/>
          <w:bCs w:val="1"/>
          <w:color w:val="1f2328"/>
          <w:sz w:val="21"/>
          <w:szCs w:val="21"/>
          <w:rtl w:val="0"/>
        </w:rPr>
        <w:t xml:space="preserve">para</w:t>
      </w:r>
      <w:r w:rsidDel="00000000" w:rsidR="00000000" w:rsidRPr="00000000">
        <w:rPr>
          <w:color w:val="1f2328"/>
          <w:sz w:val="21"/>
          <w:szCs w:val="21"/>
          <w:rtl w:val="0"/>
        </w:rPr>
        <w:t xml:space="preserve"> calcular la aptitud únicamente cuando se haya completado el circuito de evaluación.</w:t>
      </w:r>
    </w:p>
    <w:p w:rsidR="00000000" w:rsidDel="00000000" w:rsidP="00000000" w:rsidRDefault="00000000" w:rsidRPr="00000000" w14:paraId="0000007D">
      <w:pPr>
        <w:spacing w:after="240" w:before="0" w:line="240" w:lineRule="auto"/>
        <w:ind w:left="240" w:firstLine="0"/>
        <w:rPr>
          <w:b w:val="1"/>
          <w:bCs w:val="1"/>
          <w:color w:val="5f6b70"/>
          <w:sz w:val="19"/>
          <w:szCs w:val="19"/>
        </w:rPr>
      </w:pPr>
      <w:r w:rsidDel="00000000" w:rsidR="00000000" w:rsidRPr="00000000">
        <w:rPr>
          <w:b w:val="1"/>
          <w:bCs w:val="1"/>
          <w:color w:val="5f6b70"/>
          <w:sz w:val="19"/>
          <w:szCs w:val="19"/>
          <w:rtl w:val="0"/>
        </w:rPr>
        <w:t xml:space="preserve">Requisito principal: </w:t>
      </w:r>
      <w:r w:rsidDel="00000000" w:rsidR="00000000" w:rsidRPr="00000000">
        <w:rPr>
          <w:b w:val="1"/>
          <w:bCs w:val="1"/>
          <w:color w:val="0b4a5a"/>
          <w:sz w:val="19"/>
          <w:szCs w:val="19"/>
          <w:rtl w:val="0"/>
        </w:rPr>
        <w:t xml:space="preserve">RF-13</w:t>
      </w:r>
      <w:r w:rsidDel="00000000" w:rsidR="00000000" w:rsidRPr="00000000">
        <w:rPr>
          <w:b w:val="1"/>
          <w:bCs w:val="1"/>
          <w:color w:val="5f6b70"/>
          <w:sz w:val="19"/>
          <w:szCs w:val="19"/>
          <w:rtl w:val="0"/>
        </w:rPr>
        <w:t xml:space="preserve">. Relacionados: </w:t>
      </w:r>
      <w:r w:rsidDel="00000000" w:rsidR="00000000" w:rsidRPr="00000000">
        <w:rPr>
          <w:b w:val="1"/>
          <w:bCs w:val="1"/>
          <w:color w:val="0b4a5a"/>
          <w:sz w:val="19"/>
          <w:szCs w:val="19"/>
          <w:rtl w:val="0"/>
        </w:rPr>
        <w:t xml:space="preserve">RF-08</w:t>
      </w:r>
      <w:r w:rsidDel="00000000" w:rsidR="00000000" w:rsidRPr="00000000">
        <w:rPr>
          <w:b w:val="1"/>
          <w:bCs w:val="1"/>
          <w:color w:val="5f6b70"/>
          <w:sz w:val="19"/>
          <w:szCs w:val="19"/>
          <w:rtl w:val="0"/>
        </w:rPr>
        <w:t xml:space="preserve"> y </w:t>
      </w:r>
      <w:r w:rsidDel="00000000" w:rsidR="00000000" w:rsidRPr="00000000">
        <w:rPr>
          <w:b w:val="1"/>
          <w:bCs w:val="1"/>
          <w:color w:val="0b4a5a"/>
          <w:sz w:val="19"/>
          <w:szCs w:val="19"/>
          <w:rtl w:val="0"/>
        </w:rPr>
        <w:t xml:space="preserve">RF-09</w:t>
      </w:r>
      <w:r w:rsidDel="00000000" w:rsidR="00000000" w:rsidRPr="00000000">
        <w:rPr>
          <w:b w:val="1"/>
          <w:bCs w:val="1"/>
          <w:color w:val="5f6b70"/>
          <w:sz w:val="19"/>
          <w:szCs w:val="19"/>
          <w:rtl w:val="0"/>
        </w:rPr>
        <w:t xml:space="preserve">.</w:t>
      </w:r>
    </w:p>
    <w:p w:rsidR="00000000" w:rsidDel="00000000" w:rsidP="00000000" w:rsidRDefault="00000000" w:rsidRPr="00000000" w14:paraId="0000007E">
      <w:pPr>
        <w:keepNext w:val="1"/>
        <w:spacing w:after="80" w:before="240" w:line="240" w:lineRule="auto"/>
        <w:ind w:left="240" w:firstLine="0"/>
        <w:rPr>
          <w:b w:val="1"/>
          <w:bCs w:val="1"/>
          <w:color w:val="0b4a5a"/>
          <w:sz w:val="21"/>
          <w:szCs w:val="21"/>
        </w:rPr>
      </w:pPr>
      <w:r w:rsidDel="00000000" w:rsidR="00000000" w:rsidRPr="00000000">
        <w:rPr>
          <w:b w:val="1"/>
          <w:bCs w:val="1"/>
          <w:color w:val="0b4a5a"/>
          <w:sz w:val="21"/>
          <w:szCs w:val="21"/>
          <w:rtl w:val="0"/>
        </w:rPr>
        <w:t xml:space="preserve">Criterios de aceptación:</w:t>
      </w:r>
    </w:p>
    <w:p w:rsidR="00000000" w:rsidDel="00000000" w:rsidP="00000000" w:rsidRDefault="00000000" w:rsidRPr="00000000" w14:paraId="0000007F">
      <w:pPr>
        <w:numPr>
          <w:ilvl w:val="0"/>
          <w:numId w:val="1"/>
        </w:numPr>
        <w:spacing w:after="0" w:afterAutospacing="0" w:before="0" w:line="276" w:lineRule="auto"/>
        <w:ind w:left="720" w:hanging="360"/>
        <w:rPr>
          <w:color w:val="1f2328"/>
          <w:sz w:val="21"/>
          <w:szCs w:val="21"/>
        </w:rPr>
      </w:pPr>
      <w:r w:rsidDel="00000000" w:rsidR="00000000" w:rsidRPr="00000000">
        <w:rPr>
          <w:color w:val="1f2328"/>
          <w:sz w:val="21"/>
          <w:szCs w:val="21"/>
          <w:rtl w:val="0"/>
        </w:rPr>
        <w:t xml:space="preserve">Puedo ver por separado el estado de las tres evaluaciones del mismo recorrido.</w:t>
      </w:r>
    </w:p>
    <w:p w:rsidR="00000000" w:rsidDel="00000000" w:rsidP="00000000" w:rsidRDefault="00000000" w:rsidRPr="00000000" w14:paraId="00000080">
      <w:pPr>
        <w:numPr>
          <w:ilvl w:val="0"/>
          <w:numId w:val="1"/>
        </w:numPr>
        <w:spacing w:after="0" w:afterAutospacing="0" w:before="0" w:line="276" w:lineRule="auto"/>
        <w:ind w:left="720" w:hanging="360"/>
        <w:rPr>
          <w:color w:val="1f2328"/>
          <w:sz w:val="21"/>
          <w:szCs w:val="21"/>
        </w:rPr>
      </w:pPr>
      <w:r w:rsidDel="00000000" w:rsidR="00000000" w:rsidRPr="00000000">
        <w:rPr>
          <w:color w:val="1f2328"/>
          <w:sz w:val="21"/>
          <w:szCs w:val="21"/>
          <w:rtl w:val="0"/>
        </w:rPr>
        <w:t xml:space="preserve">Si una evaluación falta o sigue pendiente, el sistema impide el cálculo de aptitud y el cierre, e indica qué evaluación falta completar.</w:t>
      </w:r>
    </w:p>
    <w:p w:rsidR="00000000" w:rsidDel="00000000" w:rsidP="00000000" w:rsidRDefault="00000000" w:rsidRPr="00000000" w14:paraId="00000081">
      <w:pPr>
        <w:numPr>
          <w:ilvl w:val="0"/>
          <w:numId w:val="1"/>
        </w:numPr>
        <w:spacing w:after="0" w:afterAutospacing="0" w:before="0" w:line="276" w:lineRule="auto"/>
        <w:ind w:left="720" w:hanging="360"/>
        <w:rPr>
          <w:color w:val="1f2328"/>
          <w:sz w:val="21"/>
          <w:szCs w:val="21"/>
        </w:rPr>
      </w:pPr>
      <w:r w:rsidDel="00000000" w:rsidR="00000000" w:rsidRPr="00000000">
        <w:rPr>
          <w:color w:val="1f2328"/>
          <w:sz w:val="21"/>
          <w:szCs w:val="21"/>
          <w:rtl w:val="0"/>
        </w:rPr>
        <w:t xml:space="preserve">Al completar las tres evaluaciones, se habilita el cálculo.</w:t>
      </w:r>
    </w:p>
    <w:p w:rsidR="00000000" w:rsidDel="00000000" w:rsidP="00000000" w:rsidRDefault="00000000" w:rsidRPr="00000000" w14:paraId="00000082">
      <w:pPr>
        <w:numPr>
          <w:ilvl w:val="0"/>
          <w:numId w:val="1"/>
        </w:numPr>
        <w:spacing w:after="80" w:before="0" w:line="276" w:lineRule="auto"/>
        <w:ind w:left="720" w:hanging="360"/>
        <w:rPr>
          <w:color w:val="1f2328"/>
          <w:sz w:val="21"/>
          <w:szCs w:val="21"/>
        </w:rPr>
      </w:pPr>
      <w:r w:rsidDel="00000000" w:rsidR="00000000" w:rsidRPr="00000000">
        <w:rPr>
          <w:color w:val="1f2328"/>
          <w:sz w:val="21"/>
          <w:szCs w:val="21"/>
          <w:rtl w:val="0"/>
        </w:rPr>
        <w:t xml:space="preserve">Tener un informe guardado no sustituye la comprobación de que la evaluación correspondiente está completa.</w:t>
      </w:r>
    </w:p>
    <w:p w:rsidR="00000000" w:rsidDel="00000000" w:rsidP="00000000" w:rsidRDefault="00000000" w:rsidRPr="00000000" w14:paraId="00000083">
      <w:pPr>
        <w:pStyle w:val="Heading2"/>
        <w:keepNext w:val="1"/>
        <w:pBdr>
          <w:left w:color="0e8f82" w:space="10" w:sz="24" w:val="single"/>
        </w:pBdr>
        <w:spacing w:after="120" w:before="400" w:line="240" w:lineRule="auto"/>
        <w:ind w:left="240" w:firstLine="0"/>
        <w:rPr>
          <w:b w:val="1"/>
          <w:bCs w:val="1"/>
          <w:color w:val="0b4a5a"/>
          <w:sz w:val="25"/>
          <w:szCs w:val="25"/>
        </w:rPr>
      </w:pPr>
      <w:bookmarkStart w:colFirst="0" w:colLast="0" w:name="_gjkjewitqq0f" w:id="24"/>
      <w:bookmarkEnd w:id="24"/>
      <w:r w:rsidDel="00000000" w:rsidR="00000000" w:rsidRPr="00000000">
        <w:rPr>
          <w:b w:val="1"/>
          <w:bCs w:val="1"/>
          <w:color w:val="0e8f82"/>
          <w:sz w:val="25"/>
          <w:szCs w:val="25"/>
          <w:rtl w:val="0"/>
        </w:rPr>
        <w:t xml:space="preserve">HU-APT-02</w:t>
      </w:r>
      <w:r w:rsidDel="00000000" w:rsidR="00000000" w:rsidRPr="00000000">
        <w:rPr>
          <w:b w:val="1"/>
          <w:bCs w:val="1"/>
          <w:color w:val="0b4a5a"/>
          <w:sz w:val="25"/>
          <w:szCs w:val="25"/>
          <w:rtl w:val="0"/>
        </w:rPr>
        <w:t xml:space="preserve"> — Calcular y registrar la aptitud final</w:t>
      </w:r>
    </w:p>
    <w:p w:rsidR="00000000" w:rsidDel="00000000" w:rsidP="00000000" w:rsidRDefault="00000000" w:rsidRPr="00000000" w14:paraId="00000084">
      <w:pPr>
        <w:pBdr>
          <w:left w:color="0e8f82" w:space="10" w:sz="16" w:val="single"/>
        </w:pBdr>
        <w:shd w:fill="f1f6f7" w:val="clear"/>
        <w:spacing w:after="160" w:before="160" w:line="276" w:lineRule="auto"/>
        <w:ind w:left="240" w:firstLine="0"/>
        <w:rPr>
          <w:color w:val="1f2328"/>
          <w:sz w:val="21"/>
          <w:szCs w:val="21"/>
        </w:rPr>
      </w:pPr>
      <w:r w:rsidDel="00000000" w:rsidR="00000000" w:rsidRPr="00000000">
        <w:rPr>
          <w:b w:val="1"/>
          <w:bCs w:val="1"/>
          <w:color w:val="1f2328"/>
          <w:sz w:val="21"/>
          <w:szCs w:val="21"/>
          <w:rtl w:val="0"/>
        </w:rPr>
        <w:t xml:space="preserve">Como</w:t>
      </w:r>
      <w:r w:rsidDel="00000000" w:rsidR="00000000" w:rsidRPr="00000000">
        <w:rPr>
          <w:color w:val="1f2328"/>
          <w:sz w:val="21"/>
          <w:szCs w:val="21"/>
          <w:rtl w:val="0"/>
        </w:rPr>
        <w:t xml:space="preserve"> médico clínico responsable del cierre, </w:t>
      </w:r>
      <w:r w:rsidDel="00000000" w:rsidR="00000000" w:rsidRPr="00000000">
        <w:rPr>
          <w:b w:val="1"/>
          <w:bCs w:val="1"/>
          <w:color w:val="1f2328"/>
          <w:sz w:val="21"/>
          <w:szCs w:val="21"/>
          <w:rtl w:val="0"/>
        </w:rPr>
        <w:t xml:space="preserve">quiero</w:t>
      </w:r>
      <w:r w:rsidDel="00000000" w:rsidR="00000000" w:rsidRPr="00000000">
        <w:rPr>
          <w:color w:val="1f2328"/>
          <w:sz w:val="21"/>
          <w:szCs w:val="21"/>
          <w:rtl w:val="0"/>
        </w:rPr>
        <w:t xml:space="preserve"> obtener y registrar la aptitud calculada a partir de los resultados médico y psicológico, </w:t>
      </w:r>
      <w:r w:rsidDel="00000000" w:rsidR="00000000" w:rsidRPr="00000000">
        <w:rPr>
          <w:b w:val="1"/>
          <w:bCs w:val="1"/>
          <w:color w:val="1f2328"/>
          <w:sz w:val="21"/>
          <w:szCs w:val="21"/>
          <w:rtl w:val="0"/>
        </w:rPr>
        <w:t xml:space="preserve">para</w:t>
      </w:r>
      <w:r w:rsidDel="00000000" w:rsidR="00000000" w:rsidRPr="00000000">
        <w:rPr>
          <w:color w:val="1f2328"/>
          <w:sz w:val="21"/>
          <w:szCs w:val="21"/>
          <w:rtl w:val="0"/>
        </w:rPr>
        <w:t xml:space="preserve"> disponer de una conclusión final vinculada al recorrido.</w:t>
      </w:r>
    </w:p>
    <w:p w:rsidR="00000000" w:rsidDel="00000000" w:rsidP="00000000" w:rsidRDefault="00000000" w:rsidRPr="00000000" w14:paraId="00000085">
      <w:pPr>
        <w:spacing w:after="240" w:before="0" w:line="240" w:lineRule="auto"/>
        <w:ind w:left="240" w:firstLine="0"/>
        <w:rPr>
          <w:b w:val="1"/>
          <w:bCs w:val="1"/>
          <w:color w:val="5f6b70"/>
          <w:sz w:val="19"/>
          <w:szCs w:val="19"/>
        </w:rPr>
      </w:pPr>
      <w:r w:rsidDel="00000000" w:rsidR="00000000" w:rsidRPr="00000000">
        <w:rPr>
          <w:b w:val="1"/>
          <w:bCs w:val="1"/>
          <w:color w:val="5f6b70"/>
          <w:sz w:val="19"/>
          <w:szCs w:val="19"/>
          <w:rtl w:val="0"/>
        </w:rPr>
        <w:t xml:space="preserve">Requisito principal: </w:t>
      </w:r>
      <w:r w:rsidDel="00000000" w:rsidR="00000000" w:rsidRPr="00000000">
        <w:rPr>
          <w:b w:val="1"/>
          <w:bCs w:val="1"/>
          <w:color w:val="0b4a5a"/>
          <w:sz w:val="19"/>
          <w:szCs w:val="19"/>
          <w:rtl w:val="0"/>
        </w:rPr>
        <w:t xml:space="preserve">RF-14</w:t>
      </w:r>
      <w:r w:rsidDel="00000000" w:rsidR="00000000" w:rsidRPr="00000000">
        <w:rPr>
          <w:b w:val="1"/>
          <w:bCs w:val="1"/>
          <w:color w:val="5f6b70"/>
          <w:sz w:val="19"/>
          <w:szCs w:val="19"/>
          <w:rtl w:val="0"/>
        </w:rPr>
        <w:t xml:space="preserve">. Precondición: </w:t>
      </w:r>
      <w:r w:rsidDel="00000000" w:rsidR="00000000" w:rsidRPr="00000000">
        <w:rPr>
          <w:b w:val="1"/>
          <w:bCs w:val="1"/>
          <w:color w:val="0b4a5a"/>
          <w:sz w:val="19"/>
          <w:szCs w:val="19"/>
          <w:rtl w:val="0"/>
        </w:rPr>
        <w:t xml:space="preserve">RF-13</w:t>
      </w:r>
      <w:r w:rsidDel="00000000" w:rsidR="00000000" w:rsidRPr="00000000">
        <w:rPr>
          <w:b w:val="1"/>
          <w:bCs w:val="1"/>
          <w:color w:val="5f6b70"/>
          <w:sz w:val="19"/>
          <w:szCs w:val="19"/>
          <w:rtl w:val="0"/>
        </w:rPr>
        <w:t xml:space="preserve">.</w:t>
      </w:r>
    </w:p>
    <w:p w:rsidR="00000000" w:rsidDel="00000000" w:rsidP="00000000" w:rsidRDefault="00000000" w:rsidRPr="00000000" w14:paraId="00000086">
      <w:pPr>
        <w:keepNext w:val="1"/>
        <w:spacing w:after="80" w:before="240" w:line="240" w:lineRule="auto"/>
        <w:ind w:left="240" w:firstLine="0"/>
        <w:rPr>
          <w:b w:val="1"/>
          <w:bCs w:val="1"/>
          <w:color w:val="0b4a5a"/>
          <w:sz w:val="21"/>
          <w:szCs w:val="21"/>
        </w:rPr>
      </w:pPr>
      <w:r w:rsidDel="00000000" w:rsidR="00000000" w:rsidRPr="00000000">
        <w:rPr>
          <w:b w:val="1"/>
          <w:bCs w:val="1"/>
          <w:color w:val="0b4a5a"/>
          <w:sz w:val="21"/>
          <w:szCs w:val="21"/>
          <w:rtl w:val="0"/>
        </w:rPr>
        <w:t xml:space="preserve">Criterios de aceptación derivados de la matriz incluida en el documento nuevo:</w:t>
      </w:r>
    </w:p>
    <w:p w:rsidR="00000000" w:rsidDel="00000000" w:rsidP="00000000" w:rsidRDefault="00000000" w:rsidRPr="00000000" w14:paraId="00000087">
      <w:pPr>
        <w:numPr>
          <w:ilvl w:val="0"/>
          <w:numId w:val="4"/>
        </w:numPr>
        <w:spacing w:after="0" w:afterAutospacing="0" w:before="0" w:line="276" w:lineRule="auto"/>
        <w:ind w:left="720" w:hanging="360"/>
        <w:rPr>
          <w:color w:val="1f2328"/>
          <w:sz w:val="21"/>
          <w:szCs w:val="21"/>
        </w:rPr>
      </w:pPr>
      <w:r w:rsidDel="00000000" w:rsidR="00000000" w:rsidRPr="00000000">
        <w:rPr>
          <w:color w:val="1f2328"/>
          <w:sz w:val="21"/>
          <w:szCs w:val="21"/>
          <w:rtl w:val="0"/>
        </w:rPr>
        <w:t xml:space="preserve">El cálculo solo se habilita cuando las tres evaluaciones están completas y se dispone de los resultados de Clínica Médica y Psicología.</w:t>
      </w:r>
    </w:p>
    <w:p w:rsidR="00000000" w:rsidDel="00000000" w:rsidP="00000000" w:rsidRDefault="00000000" w:rsidRPr="00000000" w14:paraId="00000088">
      <w:pPr>
        <w:numPr>
          <w:ilvl w:val="0"/>
          <w:numId w:val="4"/>
        </w:numPr>
        <w:spacing w:after="0" w:afterAutospacing="0" w:before="0" w:line="276" w:lineRule="auto"/>
        <w:ind w:left="720" w:hanging="360"/>
        <w:rPr>
          <w:color w:val="1f2328"/>
          <w:sz w:val="21"/>
          <w:szCs w:val="21"/>
        </w:rPr>
      </w:pPr>
      <w:r w:rsidDel="00000000" w:rsidR="00000000" w:rsidRPr="00000000">
        <w:rPr>
          <w:color w:val="1f2328"/>
          <w:sz w:val="21"/>
          <w:szCs w:val="21"/>
          <w:rtl w:val="0"/>
        </w:rPr>
        <w:t xml:space="preserve">Si al menos uno de esos dos resultados es «No apto», la aptitud final es «No apto».</w:t>
      </w:r>
    </w:p>
    <w:p w:rsidR="00000000" w:rsidDel="00000000" w:rsidP="00000000" w:rsidRDefault="00000000" w:rsidRPr="00000000" w14:paraId="00000089">
      <w:pPr>
        <w:numPr>
          <w:ilvl w:val="0"/>
          <w:numId w:val="4"/>
        </w:numPr>
        <w:spacing w:after="0" w:afterAutospacing="0" w:before="0" w:line="276" w:lineRule="auto"/>
        <w:ind w:left="720" w:hanging="360"/>
        <w:rPr>
          <w:color w:val="1f2328"/>
          <w:sz w:val="21"/>
          <w:szCs w:val="21"/>
        </w:rPr>
      </w:pPr>
      <w:r w:rsidDel="00000000" w:rsidR="00000000" w:rsidRPr="00000000">
        <w:rPr>
          <w:color w:val="1f2328"/>
          <w:sz w:val="21"/>
          <w:szCs w:val="21"/>
          <w:rtl w:val="0"/>
        </w:rPr>
        <w:t xml:space="preserve">Si ninguno es «No apto» y al menos uno es «Apto condicional», la aptitud final es «Apto condicional».</w:t>
      </w:r>
    </w:p>
    <w:p w:rsidR="00000000" w:rsidDel="00000000" w:rsidP="00000000" w:rsidRDefault="00000000" w:rsidRPr="00000000" w14:paraId="0000008A">
      <w:pPr>
        <w:numPr>
          <w:ilvl w:val="0"/>
          <w:numId w:val="4"/>
        </w:numPr>
        <w:spacing w:after="0" w:afterAutospacing="0" w:before="0" w:line="276" w:lineRule="auto"/>
        <w:ind w:left="720" w:hanging="360"/>
        <w:rPr>
          <w:color w:val="1f2328"/>
          <w:sz w:val="21"/>
          <w:szCs w:val="21"/>
        </w:rPr>
      </w:pPr>
      <w:r w:rsidDel="00000000" w:rsidR="00000000" w:rsidRPr="00000000">
        <w:rPr>
          <w:color w:val="1f2328"/>
          <w:sz w:val="21"/>
          <w:szCs w:val="21"/>
          <w:rtl w:val="0"/>
        </w:rPr>
        <w:t xml:space="preserve">Si ambos son «Apto pleno», la aptitud final es «Apto pleno».</w:t>
      </w:r>
    </w:p>
    <w:p w:rsidR="00000000" w:rsidDel="00000000" w:rsidP="00000000" w:rsidRDefault="00000000" w:rsidRPr="00000000" w14:paraId="0000008B">
      <w:pPr>
        <w:numPr>
          <w:ilvl w:val="0"/>
          <w:numId w:val="4"/>
        </w:numPr>
        <w:spacing w:after="0" w:afterAutospacing="0" w:before="0" w:line="276" w:lineRule="auto"/>
        <w:ind w:left="720" w:hanging="360"/>
        <w:rPr>
          <w:color w:val="1f2328"/>
          <w:sz w:val="21"/>
          <w:szCs w:val="21"/>
        </w:rPr>
      </w:pPr>
      <w:r w:rsidDel="00000000" w:rsidR="00000000" w:rsidRPr="00000000">
        <w:rPr>
          <w:color w:val="1f2328"/>
          <w:sz w:val="21"/>
          <w:szCs w:val="21"/>
          <w:rtl w:val="0"/>
        </w:rPr>
        <w:t xml:space="preserve">Se conservan el recorrido, los dos resultados utilizados, la aptitud calculada y la fecha del cálculo. El cierre se vincula a ese resultado.</w:t>
      </w:r>
    </w:p>
    <w:p w:rsidR="00000000" w:rsidDel="00000000" w:rsidP="00000000" w:rsidRDefault="00000000" w:rsidRPr="00000000" w14:paraId="0000008C">
      <w:pPr>
        <w:numPr>
          <w:ilvl w:val="0"/>
          <w:numId w:val="4"/>
        </w:numPr>
        <w:spacing w:after="80" w:before="0" w:line="276" w:lineRule="auto"/>
        <w:ind w:left="720" w:hanging="360"/>
        <w:rPr>
          <w:color w:val="1f2328"/>
          <w:sz w:val="21"/>
          <w:szCs w:val="21"/>
        </w:rPr>
      </w:pPr>
      <w:r w:rsidDel="00000000" w:rsidR="00000000" w:rsidRPr="00000000">
        <w:rPr>
          <w:color w:val="1f2328"/>
          <w:sz w:val="21"/>
          <w:szCs w:val="21"/>
          <w:rtl w:val="0"/>
        </w:rPr>
        <w:t xml:space="preserve">«Pendiente» expresa progreso de una evaluación y no se utiliza como resultado de la matriz.</w:t>
      </w:r>
    </w:p>
    <w:p w:rsidR="00000000" w:rsidDel="00000000" w:rsidP="00000000" w:rsidRDefault="00000000" w:rsidRPr="00000000" w14:paraId="0000008D">
      <w:pPr>
        <w:pBdr>
          <w:left w:color="e8b44a" w:space="10" w:sz="16" w:val="single"/>
        </w:pBdr>
        <w:shd w:fill="fff7e6" w:val="clear"/>
        <w:spacing w:after="200" w:before="200" w:line="276" w:lineRule="auto"/>
        <w:ind w:left="240" w:firstLine="0"/>
        <w:rPr>
          <w:color w:val="7a4b00"/>
          <w:sz w:val="19"/>
          <w:szCs w:val="19"/>
        </w:rPr>
      </w:pPr>
      <w:r w:rsidDel="00000000" w:rsidR="00000000" w:rsidRPr="00000000">
        <w:rPr>
          <w:b w:val="1"/>
          <w:bCs w:val="1"/>
          <w:color w:val="7a4b00"/>
          <w:sz w:val="19"/>
          <w:szCs w:val="19"/>
          <w:rtl w:val="0"/>
        </w:rPr>
        <w:t xml:space="preserve">Para el MVP, el cálculo admite únicamente «Apto pleno», «Apto condicional» y «No apto». «Requiere revisión» no es seleccionable ni calculable; su posible incorporación se evaluará en una versión posterior.</w:t>
      </w:r>
      <w:r w:rsidDel="00000000" w:rsidR="00000000" w:rsidRPr="00000000">
        <w:rPr>
          <w:rtl w:val="0"/>
        </w:rPr>
      </w:r>
    </w:p>
    <w:p w:rsidR="00000000" w:rsidDel="00000000" w:rsidP="00000000" w:rsidRDefault="00000000" w:rsidRPr="00000000" w14:paraId="0000008E">
      <w:pPr>
        <w:pStyle w:val="Heading2"/>
        <w:keepNext w:val="1"/>
        <w:pBdr>
          <w:left w:color="0e8f82" w:space="10" w:sz="24" w:val="single"/>
        </w:pBdr>
        <w:spacing w:after="120" w:before="400" w:line="240" w:lineRule="auto"/>
        <w:ind w:left="240" w:firstLine="0"/>
        <w:rPr>
          <w:b w:val="1"/>
          <w:bCs w:val="1"/>
          <w:color w:val="0b4a5a"/>
          <w:sz w:val="25"/>
          <w:szCs w:val="25"/>
        </w:rPr>
      </w:pPr>
      <w:bookmarkStart w:colFirst="0" w:colLast="0" w:name="_qocilbth22rp" w:id="25"/>
      <w:bookmarkEnd w:id="25"/>
      <w:r w:rsidDel="00000000" w:rsidR="00000000" w:rsidRPr="00000000">
        <w:rPr>
          <w:b w:val="1"/>
          <w:bCs w:val="1"/>
          <w:color w:val="0e8f82"/>
          <w:sz w:val="25"/>
          <w:szCs w:val="25"/>
          <w:rtl w:val="0"/>
        </w:rPr>
        <w:t xml:space="preserve">HU-CER-01</w:t>
      </w:r>
      <w:r w:rsidDel="00000000" w:rsidR="00000000" w:rsidRPr="00000000">
        <w:rPr>
          <w:b w:val="1"/>
          <w:bCs w:val="1"/>
          <w:color w:val="0b4a5a"/>
          <w:sz w:val="25"/>
          <w:szCs w:val="25"/>
          <w:rtl w:val="0"/>
        </w:rPr>
        <w:t xml:space="preserve"> — Generar el certificado demostrativo</w:t>
      </w:r>
    </w:p>
    <w:p w:rsidR="00000000" w:rsidDel="00000000" w:rsidP="00000000" w:rsidRDefault="00000000" w:rsidRPr="00000000" w14:paraId="0000008F">
      <w:pPr>
        <w:pBdr>
          <w:left w:color="0e8f82" w:space="10" w:sz="16" w:val="single"/>
        </w:pBdr>
        <w:shd w:fill="f1f6f7" w:val="clear"/>
        <w:spacing w:after="160" w:before="160" w:line="276" w:lineRule="auto"/>
        <w:ind w:left="240" w:firstLine="0"/>
        <w:rPr>
          <w:color w:val="1f2328"/>
          <w:sz w:val="21"/>
          <w:szCs w:val="21"/>
        </w:rPr>
      </w:pPr>
      <w:r w:rsidDel="00000000" w:rsidR="00000000" w:rsidRPr="00000000">
        <w:rPr>
          <w:b w:val="1"/>
          <w:bCs w:val="1"/>
          <w:color w:val="1f2328"/>
          <w:sz w:val="21"/>
          <w:szCs w:val="21"/>
          <w:rtl w:val="0"/>
        </w:rPr>
        <w:t xml:space="preserve">Como</w:t>
      </w:r>
      <w:r w:rsidDel="00000000" w:rsidR="00000000" w:rsidRPr="00000000">
        <w:rPr>
          <w:color w:val="1f2328"/>
          <w:sz w:val="21"/>
          <w:szCs w:val="21"/>
          <w:rtl w:val="0"/>
        </w:rPr>
        <w:t xml:space="preserve"> médico clínico, </w:t>
      </w:r>
      <w:r w:rsidDel="00000000" w:rsidR="00000000" w:rsidRPr="00000000">
        <w:rPr>
          <w:b w:val="1"/>
          <w:bCs w:val="1"/>
          <w:color w:val="1f2328"/>
          <w:sz w:val="21"/>
          <w:szCs w:val="21"/>
          <w:rtl w:val="0"/>
        </w:rPr>
        <w:t xml:space="preserve">quiero</w:t>
      </w:r>
      <w:r w:rsidDel="00000000" w:rsidR="00000000" w:rsidRPr="00000000">
        <w:rPr>
          <w:color w:val="1f2328"/>
          <w:sz w:val="21"/>
          <w:szCs w:val="21"/>
          <w:rtl w:val="0"/>
        </w:rPr>
        <w:t xml:space="preserve"> generar el certificado demostrativo después del cierre del recorrido, </w:t>
      </w:r>
      <w:r w:rsidDel="00000000" w:rsidR="00000000" w:rsidRPr="00000000">
        <w:rPr>
          <w:b w:val="1"/>
          <w:bCs w:val="1"/>
          <w:color w:val="1f2328"/>
          <w:sz w:val="21"/>
          <w:szCs w:val="21"/>
          <w:rtl w:val="0"/>
        </w:rPr>
        <w:t xml:space="preserve">para</w:t>
      </w:r>
      <w:r w:rsidDel="00000000" w:rsidR="00000000" w:rsidRPr="00000000">
        <w:rPr>
          <w:color w:val="1f2328"/>
          <w:sz w:val="21"/>
          <w:szCs w:val="21"/>
          <w:rtl w:val="0"/>
        </w:rPr>
        <w:t xml:space="preserve"> dejar constancia de la aptitud final registrada.</w:t>
      </w:r>
    </w:p>
    <w:p w:rsidR="00000000" w:rsidDel="00000000" w:rsidP="00000000" w:rsidRDefault="00000000" w:rsidRPr="00000000" w14:paraId="00000090">
      <w:pPr>
        <w:spacing w:after="240" w:before="0" w:line="240" w:lineRule="auto"/>
        <w:ind w:left="240" w:firstLine="0"/>
        <w:rPr>
          <w:b w:val="1"/>
          <w:bCs w:val="1"/>
          <w:color w:val="5f6b70"/>
          <w:sz w:val="19"/>
          <w:szCs w:val="19"/>
        </w:rPr>
      </w:pPr>
      <w:r w:rsidDel="00000000" w:rsidR="00000000" w:rsidRPr="00000000">
        <w:rPr>
          <w:b w:val="1"/>
          <w:bCs w:val="1"/>
          <w:color w:val="5f6b70"/>
          <w:sz w:val="19"/>
          <w:szCs w:val="19"/>
          <w:rtl w:val="0"/>
        </w:rPr>
        <w:t xml:space="preserve">Requisito principal: </w:t>
      </w:r>
      <w:r w:rsidDel="00000000" w:rsidR="00000000" w:rsidRPr="00000000">
        <w:rPr>
          <w:b w:val="1"/>
          <w:bCs w:val="1"/>
          <w:color w:val="0b4a5a"/>
          <w:sz w:val="19"/>
          <w:szCs w:val="19"/>
          <w:rtl w:val="0"/>
        </w:rPr>
        <w:t xml:space="preserve">RF-16</w:t>
      </w:r>
      <w:r w:rsidDel="00000000" w:rsidR="00000000" w:rsidRPr="00000000">
        <w:rPr>
          <w:b w:val="1"/>
          <w:bCs w:val="1"/>
          <w:color w:val="5f6b70"/>
          <w:sz w:val="19"/>
          <w:szCs w:val="19"/>
          <w:rtl w:val="0"/>
        </w:rPr>
        <w:t xml:space="preserve">. Relacionados: </w:t>
      </w:r>
      <w:r w:rsidDel="00000000" w:rsidR="00000000" w:rsidRPr="00000000">
        <w:rPr>
          <w:b w:val="1"/>
          <w:bCs w:val="1"/>
          <w:color w:val="0b4a5a"/>
          <w:sz w:val="19"/>
          <w:szCs w:val="19"/>
          <w:rtl w:val="0"/>
        </w:rPr>
        <w:t xml:space="preserve">RF-13</w:t>
      </w:r>
      <w:r w:rsidDel="00000000" w:rsidR="00000000" w:rsidRPr="00000000">
        <w:rPr>
          <w:b w:val="1"/>
          <w:bCs w:val="1"/>
          <w:color w:val="5f6b70"/>
          <w:sz w:val="19"/>
          <w:szCs w:val="19"/>
          <w:rtl w:val="0"/>
        </w:rPr>
        <w:t xml:space="preserve"> y </w:t>
      </w:r>
      <w:r w:rsidDel="00000000" w:rsidR="00000000" w:rsidRPr="00000000">
        <w:rPr>
          <w:b w:val="1"/>
          <w:bCs w:val="1"/>
          <w:color w:val="0b4a5a"/>
          <w:sz w:val="19"/>
          <w:szCs w:val="19"/>
          <w:rtl w:val="0"/>
        </w:rPr>
        <w:t xml:space="preserve">RF-14</w:t>
      </w:r>
      <w:r w:rsidDel="00000000" w:rsidR="00000000" w:rsidRPr="00000000">
        <w:rPr>
          <w:b w:val="1"/>
          <w:bCs w:val="1"/>
          <w:color w:val="5f6b70"/>
          <w:sz w:val="19"/>
          <w:szCs w:val="19"/>
          <w:rtl w:val="0"/>
        </w:rPr>
        <w:t xml:space="preserve">.</w:t>
      </w:r>
    </w:p>
    <w:p w:rsidR="00000000" w:rsidDel="00000000" w:rsidP="00000000" w:rsidRDefault="00000000" w:rsidRPr="00000000" w14:paraId="00000091">
      <w:pPr>
        <w:keepNext w:val="1"/>
        <w:spacing w:after="80" w:before="240" w:line="240" w:lineRule="auto"/>
        <w:ind w:left="240" w:firstLine="0"/>
        <w:rPr>
          <w:b w:val="1"/>
          <w:bCs w:val="1"/>
          <w:color w:val="0b4a5a"/>
          <w:sz w:val="21"/>
          <w:szCs w:val="21"/>
        </w:rPr>
      </w:pPr>
      <w:r w:rsidDel="00000000" w:rsidR="00000000" w:rsidRPr="00000000">
        <w:rPr>
          <w:b w:val="1"/>
          <w:bCs w:val="1"/>
          <w:color w:val="0b4a5a"/>
          <w:sz w:val="21"/>
          <w:szCs w:val="21"/>
          <w:rtl w:val="0"/>
        </w:rPr>
        <w:t xml:space="preserve">Criterios de aceptación:</w:t>
      </w:r>
    </w:p>
    <w:p w:rsidR="00000000" w:rsidDel="00000000" w:rsidP="00000000" w:rsidRDefault="00000000" w:rsidRPr="00000000" w14:paraId="00000092">
      <w:pPr>
        <w:numPr>
          <w:ilvl w:val="0"/>
          <w:numId w:val="10"/>
        </w:numPr>
        <w:spacing w:after="0" w:afterAutospacing="0" w:before="0" w:line="276" w:lineRule="auto"/>
        <w:ind w:left="720" w:hanging="360"/>
        <w:rPr>
          <w:color w:val="1f2328"/>
          <w:sz w:val="21"/>
          <w:szCs w:val="21"/>
        </w:rPr>
      </w:pPr>
      <w:r w:rsidDel="00000000" w:rsidR="00000000" w:rsidRPr="00000000">
        <w:rPr>
          <w:color w:val="1f2328"/>
          <w:sz w:val="21"/>
          <w:szCs w:val="21"/>
          <w:rtl w:val="0"/>
        </w:rPr>
        <w:t xml:space="preserve">La generación requiere un recorrido cerrado y una aptitud final registrada.</w:t>
      </w:r>
    </w:p>
    <w:p w:rsidR="00000000" w:rsidDel="00000000" w:rsidP="00000000" w:rsidRDefault="00000000" w:rsidRPr="00000000" w14:paraId="00000093">
      <w:pPr>
        <w:numPr>
          <w:ilvl w:val="0"/>
          <w:numId w:val="10"/>
        </w:numPr>
        <w:spacing w:after="0" w:afterAutospacing="0" w:before="0" w:line="276" w:lineRule="auto"/>
        <w:ind w:left="720" w:hanging="360"/>
        <w:rPr>
          <w:color w:val="1f2328"/>
          <w:sz w:val="21"/>
          <w:szCs w:val="21"/>
        </w:rPr>
      </w:pPr>
      <w:r w:rsidDel="00000000" w:rsidR="00000000" w:rsidRPr="00000000">
        <w:rPr>
          <w:color w:val="1f2328"/>
          <w:sz w:val="21"/>
          <w:szCs w:val="21"/>
          <w:rtl w:val="0"/>
        </w:rPr>
        <w:t xml:space="preserve">El certificado contiene su identificador, el recorrido asociado, el resultado final, la fecha de emisión y el médico clínico responsable.</w:t>
      </w:r>
    </w:p>
    <w:p w:rsidR="00000000" w:rsidDel="00000000" w:rsidP="00000000" w:rsidRDefault="00000000" w:rsidRPr="00000000" w14:paraId="00000094">
      <w:pPr>
        <w:numPr>
          <w:ilvl w:val="0"/>
          <w:numId w:val="10"/>
        </w:numPr>
        <w:spacing w:after="0" w:afterAutospacing="0" w:before="0" w:line="276" w:lineRule="auto"/>
        <w:ind w:left="720" w:hanging="360"/>
        <w:rPr>
          <w:color w:val="1f2328"/>
          <w:sz w:val="21"/>
          <w:szCs w:val="21"/>
        </w:rPr>
      </w:pPr>
      <w:r w:rsidDel="00000000" w:rsidR="00000000" w:rsidRPr="00000000">
        <w:rPr>
          <w:color w:val="1f2328"/>
          <w:sz w:val="21"/>
          <w:szCs w:val="21"/>
          <w:rtl w:val="0"/>
        </w:rPr>
        <w:t xml:space="preserve">Los datos del postulante se obtienen del recorrido asociado y el resultado coincide con la aptitud registrada.</w:t>
      </w:r>
    </w:p>
    <w:p w:rsidR="00000000" w:rsidDel="00000000" w:rsidP="00000000" w:rsidRDefault="00000000" w:rsidRPr="00000000" w14:paraId="00000095">
      <w:pPr>
        <w:numPr>
          <w:ilvl w:val="0"/>
          <w:numId w:val="10"/>
        </w:numPr>
        <w:spacing w:after="80" w:before="0" w:line="276" w:lineRule="auto"/>
        <w:ind w:left="720" w:hanging="360"/>
        <w:rPr>
          <w:color w:val="1f2328"/>
          <w:sz w:val="21"/>
          <w:szCs w:val="21"/>
        </w:rPr>
      </w:pPr>
      <w:r w:rsidDel="00000000" w:rsidR="00000000" w:rsidRPr="00000000">
        <w:rPr>
          <w:color w:val="1f2328"/>
          <w:sz w:val="21"/>
          <w:szCs w:val="21"/>
          <w:rtl w:val="0"/>
        </w:rPr>
        <w:t xml:space="preserve">El certificado es demostrativo, sin firma digital ni envío automático por correo.</w:t>
      </w:r>
    </w:p>
    <w:p w:rsidR="00000000" w:rsidDel="00000000" w:rsidP="00000000" w:rsidRDefault="00000000" w:rsidRPr="00000000" w14:paraId="00000096">
      <w:pPr>
        <w:pStyle w:val="Heading1"/>
        <w:keepNext w:val="1"/>
        <w:pBdr>
          <w:bottom w:color="0e8f82" w:space="6" w:sz="12" w:val="single"/>
        </w:pBdr>
        <w:spacing w:after="240" w:before="480" w:line="240" w:lineRule="auto"/>
        <w:ind w:left="0"/>
        <w:rPr>
          <w:b w:val="1"/>
          <w:bCs w:val="1"/>
          <w:color w:val="0b4a5a"/>
          <w:sz w:val="30"/>
          <w:szCs w:val="30"/>
        </w:rPr>
      </w:pPr>
      <w:bookmarkStart w:colFirst="0" w:colLast="0" w:name="_gjera3443f2k" w:id="26"/>
      <w:bookmarkEnd w:id="26"/>
      <w:r w:rsidDel="00000000" w:rsidR="00000000" w:rsidRPr="00000000">
        <w:rPr>
          <w:b w:val="1"/>
          <w:bCs w:val="1"/>
          <w:color w:val="0b4a5a"/>
          <w:sz w:val="30"/>
          <w:szCs w:val="30"/>
          <w:rtl w:val="0"/>
        </w:rPr>
        <w:t xml:space="preserve">Consulta y supervisión</w:t>
      </w:r>
    </w:p>
    <w:p w:rsidR="00000000" w:rsidDel="00000000" w:rsidP="00000000" w:rsidRDefault="00000000" w:rsidRPr="00000000" w14:paraId="00000097">
      <w:pPr>
        <w:pStyle w:val="Heading2"/>
        <w:keepNext w:val="1"/>
        <w:pBdr>
          <w:left w:color="0e8f82" w:space="10" w:sz="24" w:val="single"/>
        </w:pBdr>
        <w:spacing w:after="120" w:before="400" w:line="240" w:lineRule="auto"/>
        <w:ind w:left="240" w:firstLine="0"/>
        <w:rPr>
          <w:b w:val="1"/>
          <w:bCs w:val="1"/>
          <w:color w:val="0b4a5a"/>
          <w:sz w:val="25"/>
          <w:szCs w:val="25"/>
        </w:rPr>
      </w:pPr>
      <w:bookmarkStart w:colFirst="0" w:colLast="0" w:name="_iazs5o8inord" w:id="27"/>
      <w:bookmarkEnd w:id="27"/>
      <w:r w:rsidDel="00000000" w:rsidR="00000000" w:rsidRPr="00000000">
        <w:rPr>
          <w:b w:val="1"/>
          <w:bCs w:val="1"/>
          <w:color w:val="0e8f82"/>
          <w:sz w:val="25"/>
          <w:szCs w:val="25"/>
          <w:rtl w:val="0"/>
        </w:rPr>
        <w:t xml:space="preserve">HU-CON-01</w:t>
      </w:r>
      <w:r w:rsidDel="00000000" w:rsidR="00000000" w:rsidRPr="00000000">
        <w:rPr>
          <w:b w:val="1"/>
          <w:bCs w:val="1"/>
          <w:color w:val="0b4a5a"/>
          <w:sz w:val="25"/>
          <w:szCs w:val="25"/>
          <w:rtl w:val="0"/>
        </w:rPr>
        <w:t xml:space="preserve"> — Consultar el recorrido y sus informes</w:t>
      </w:r>
    </w:p>
    <w:p w:rsidR="00000000" w:rsidDel="00000000" w:rsidP="00000000" w:rsidRDefault="00000000" w:rsidRPr="00000000" w14:paraId="00000098">
      <w:pPr>
        <w:pBdr>
          <w:left w:color="0e8f82" w:space="10" w:sz="16" w:val="single"/>
        </w:pBdr>
        <w:shd w:fill="f1f6f7" w:val="clear"/>
        <w:spacing w:after="160" w:before="160" w:line="276" w:lineRule="auto"/>
        <w:ind w:left="240" w:firstLine="0"/>
        <w:rPr>
          <w:color w:val="1f2328"/>
          <w:sz w:val="21"/>
          <w:szCs w:val="21"/>
        </w:rPr>
      </w:pPr>
      <w:r w:rsidDel="00000000" w:rsidR="00000000" w:rsidRPr="00000000">
        <w:rPr>
          <w:b w:val="1"/>
          <w:bCs w:val="1"/>
          <w:color w:val="1f2328"/>
          <w:sz w:val="21"/>
          <w:szCs w:val="21"/>
          <w:rtl w:val="0"/>
        </w:rPr>
        <w:t xml:space="preserve">Como</w:t>
      </w:r>
      <w:r w:rsidDel="00000000" w:rsidR="00000000" w:rsidRPr="00000000">
        <w:rPr>
          <w:color w:val="1f2328"/>
          <w:sz w:val="21"/>
          <w:szCs w:val="21"/>
          <w:rtl w:val="0"/>
        </w:rPr>
        <w:t xml:space="preserve"> personal de Admisión o responsable del seguimiento, </w:t>
      </w:r>
      <w:r w:rsidDel="00000000" w:rsidR="00000000" w:rsidRPr="00000000">
        <w:rPr>
          <w:b w:val="1"/>
          <w:bCs w:val="1"/>
          <w:color w:val="1f2328"/>
          <w:sz w:val="21"/>
          <w:szCs w:val="21"/>
          <w:rtl w:val="0"/>
        </w:rPr>
        <w:t xml:space="preserve">quiero</w:t>
      </w:r>
      <w:r w:rsidDel="00000000" w:rsidR="00000000" w:rsidRPr="00000000">
        <w:rPr>
          <w:color w:val="1f2328"/>
          <w:sz w:val="21"/>
          <w:szCs w:val="21"/>
          <w:rtl w:val="0"/>
        </w:rPr>
        <w:t xml:space="preserve"> consultar el estado general del recorrido y el estado de cada especialidad, </w:t>
      </w:r>
      <w:r w:rsidDel="00000000" w:rsidR="00000000" w:rsidRPr="00000000">
        <w:rPr>
          <w:b w:val="1"/>
          <w:bCs w:val="1"/>
          <w:color w:val="1f2328"/>
          <w:sz w:val="21"/>
          <w:szCs w:val="21"/>
          <w:rtl w:val="0"/>
        </w:rPr>
        <w:t xml:space="preserve">para</w:t>
      </w:r>
      <w:r w:rsidDel="00000000" w:rsidR="00000000" w:rsidRPr="00000000">
        <w:rPr>
          <w:color w:val="1f2328"/>
          <w:sz w:val="21"/>
          <w:szCs w:val="21"/>
          <w:rtl w:val="0"/>
        </w:rPr>
        <w:t xml:space="preserve"> conocer el avance y detectar qué falta completar.</w:t>
      </w:r>
    </w:p>
    <w:p w:rsidR="00000000" w:rsidDel="00000000" w:rsidP="00000000" w:rsidRDefault="00000000" w:rsidRPr="00000000" w14:paraId="00000099">
      <w:pPr>
        <w:spacing w:after="240" w:before="0" w:line="240" w:lineRule="auto"/>
        <w:ind w:left="240" w:firstLine="0"/>
        <w:rPr>
          <w:b w:val="1"/>
          <w:bCs w:val="1"/>
          <w:color w:val="5f6b70"/>
          <w:sz w:val="19"/>
          <w:szCs w:val="19"/>
        </w:rPr>
      </w:pPr>
      <w:r w:rsidDel="00000000" w:rsidR="00000000" w:rsidRPr="00000000">
        <w:rPr>
          <w:b w:val="1"/>
          <w:bCs w:val="1"/>
          <w:color w:val="5f6b70"/>
          <w:sz w:val="19"/>
          <w:szCs w:val="19"/>
          <w:rtl w:val="0"/>
        </w:rPr>
        <w:t xml:space="preserve">Requisitos principales: </w:t>
      </w:r>
      <w:r w:rsidDel="00000000" w:rsidR="00000000" w:rsidRPr="00000000">
        <w:rPr>
          <w:b w:val="1"/>
          <w:bCs w:val="1"/>
          <w:color w:val="0b4a5a"/>
          <w:sz w:val="19"/>
          <w:szCs w:val="19"/>
          <w:rtl w:val="0"/>
        </w:rPr>
        <w:t xml:space="preserve">RF-04</w:t>
      </w:r>
      <w:r w:rsidDel="00000000" w:rsidR="00000000" w:rsidRPr="00000000">
        <w:rPr>
          <w:b w:val="1"/>
          <w:bCs w:val="1"/>
          <w:color w:val="5f6b70"/>
          <w:sz w:val="19"/>
          <w:szCs w:val="19"/>
          <w:rtl w:val="0"/>
        </w:rPr>
        <w:t xml:space="preserve"> y </w:t>
      </w:r>
      <w:r w:rsidDel="00000000" w:rsidR="00000000" w:rsidRPr="00000000">
        <w:rPr>
          <w:b w:val="1"/>
          <w:bCs w:val="1"/>
          <w:color w:val="0b4a5a"/>
          <w:sz w:val="19"/>
          <w:szCs w:val="19"/>
          <w:rtl w:val="0"/>
        </w:rPr>
        <w:t xml:space="preserve">RF-08</w:t>
      </w:r>
      <w:r w:rsidDel="00000000" w:rsidR="00000000" w:rsidRPr="00000000">
        <w:rPr>
          <w:b w:val="1"/>
          <w:bCs w:val="1"/>
          <w:color w:val="5f6b70"/>
          <w:sz w:val="19"/>
          <w:szCs w:val="19"/>
          <w:rtl w:val="0"/>
        </w:rPr>
        <w:t xml:space="preserve">. Relacionado: </w:t>
      </w:r>
      <w:r w:rsidDel="00000000" w:rsidR="00000000" w:rsidRPr="00000000">
        <w:rPr>
          <w:b w:val="1"/>
          <w:bCs w:val="1"/>
          <w:color w:val="0b4a5a"/>
          <w:sz w:val="19"/>
          <w:szCs w:val="19"/>
          <w:rtl w:val="0"/>
        </w:rPr>
        <w:t xml:space="preserve">RF-15</w:t>
      </w:r>
      <w:r w:rsidDel="00000000" w:rsidR="00000000" w:rsidRPr="00000000">
        <w:rPr>
          <w:b w:val="1"/>
          <w:bCs w:val="1"/>
          <w:color w:val="5f6b70"/>
          <w:sz w:val="19"/>
          <w:szCs w:val="19"/>
          <w:rtl w:val="0"/>
        </w:rPr>
        <w:t xml:space="preserve">.</w:t>
      </w:r>
    </w:p>
    <w:p w:rsidR="00000000" w:rsidDel="00000000" w:rsidP="00000000" w:rsidRDefault="00000000" w:rsidRPr="00000000" w14:paraId="0000009A">
      <w:pPr>
        <w:keepNext w:val="1"/>
        <w:spacing w:after="80" w:before="240" w:line="240" w:lineRule="auto"/>
        <w:ind w:left="240" w:firstLine="0"/>
        <w:rPr>
          <w:b w:val="1"/>
          <w:bCs w:val="1"/>
          <w:color w:val="0b4a5a"/>
          <w:sz w:val="21"/>
          <w:szCs w:val="21"/>
        </w:rPr>
      </w:pPr>
      <w:r w:rsidDel="00000000" w:rsidR="00000000" w:rsidRPr="00000000">
        <w:rPr>
          <w:b w:val="1"/>
          <w:bCs w:val="1"/>
          <w:color w:val="0b4a5a"/>
          <w:sz w:val="21"/>
          <w:szCs w:val="21"/>
          <w:rtl w:val="0"/>
        </w:rPr>
        <w:t xml:space="preserve">Criterios de aceptación:</w:t>
      </w:r>
    </w:p>
    <w:p w:rsidR="00000000" w:rsidDel="00000000" w:rsidP="00000000" w:rsidRDefault="00000000" w:rsidRPr="00000000" w14:paraId="0000009B">
      <w:pPr>
        <w:numPr>
          <w:ilvl w:val="0"/>
          <w:numId w:val="3"/>
        </w:numPr>
        <w:spacing w:after="0" w:afterAutospacing="0" w:before="0" w:line="276" w:lineRule="auto"/>
        <w:ind w:left="720" w:hanging="360"/>
        <w:rPr>
          <w:color w:val="1f2328"/>
          <w:sz w:val="21"/>
          <w:szCs w:val="21"/>
        </w:rPr>
      </w:pPr>
      <w:r w:rsidDel="00000000" w:rsidR="00000000" w:rsidRPr="00000000">
        <w:rPr>
          <w:color w:val="1f2328"/>
          <w:sz w:val="21"/>
          <w:szCs w:val="21"/>
          <w:rtl w:val="0"/>
        </w:rPr>
        <w:t xml:space="preserve">Puedo localizar el recorrido por el registro del postulante o su número de atención.</w:t>
      </w:r>
    </w:p>
    <w:p w:rsidR="00000000" w:rsidDel="00000000" w:rsidP="00000000" w:rsidRDefault="00000000" w:rsidRPr="00000000" w14:paraId="0000009C">
      <w:pPr>
        <w:numPr>
          <w:ilvl w:val="0"/>
          <w:numId w:val="3"/>
        </w:numPr>
        <w:spacing w:after="0" w:afterAutospacing="0" w:before="0" w:line="276" w:lineRule="auto"/>
        <w:ind w:left="720" w:hanging="360"/>
        <w:rPr>
          <w:color w:val="1f2328"/>
          <w:sz w:val="21"/>
          <w:szCs w:val="21"/>
        </w:rPr>
      </w:pPr>
      <w:r w:rsidDel="00000000" w:rsidR="00000000" w:rsidRPr="00000000">
        <w:rPr>
          <w:color w:val="1f2328"/>
          <w:sz w:val="21"/>
          <w:szCs w:val="21"/>
          <w:rtl w:val="0"/>
        </w:rPr>
        <w:t xml:space="preserve">La consulta distingue el estado general y los estados de Bioquímica, Clínica Médica y Psicología, incluidos espera, atención, evaluación, informes y pendientes.</w:t>
      </w:r>
    </w:p>
    <w:p w:rsidR="00000000" w:rsidDel="00000000" w:rsidP="00000000" w:rsidRDefault="00000000" w:rsidRPr="00000000" w14:paraId="0000009D">
      <w:pPr>
        <w:numPr>
          <w:ilvl w:val="0"/>
          <w:numId w:val="3"/>
        </w:numPr>
        <w:spacing w:after="0" w:afterAutospacing="0" w:before="0" w:line="276" w:lineRule="auto"/>
        <w:ind w:left="720" w:hanging="360"/>
        <w:rPr>
          <w:color w:val="1f2328"/>
          <w:sz w:val="21"/>
          <w:szCs w:val="21"/>
        </w:rPr>
      </w:pPr>
      <w:r w:rsidDel="00000000" w:rsidR="00000000" w:rsidRPr="00000000">
        <w:rPr>
          <w:color w:val="1f2328"/>
          <w:sz w:val="21"/>
          <w:szCs w:val="21"/>
          <w:rtl w:val="0"/>
        </w:rPr>
        <w:t xml:space="preserve">Los cambios guardados se reflejan en la consulta del mismo recorrido.</w:t>
      </w:r>
    </w:p>
    <w:p w:rsidR="00000000" w:rsidDel="00000000" w:rsidP="00000000" w:rsidRDefault="00000000" w:rsidRPr="00000000" w14:paraId="0000009E">
      <w:pPr>
        <w:numPr>
          <w:ilvl w:val="0"/>
          <w:numId w:val="3"/>
        </w:numPr>
        <w:spacing w:after="80" w:before="0" w:line="276" w:lineRule="auto"/>
        <w:ind w:left="720" w:hanging="360"/>
        <w:rPr>
          <w:color w:val="1f2328"/>
          <w:sz w:val="21"/>
          <w:szCs w:val="21"/>
        </w:rPr>
      </w:pPr>
      <w:r w:rsidDel="00000000" w:rsidR="00000000" w:rsidRPr="00000000">
        <w:rPr>
          <w:color w:val="1f2328"/>
          <w:sz w:val="21"/>
          <w:szCs w:val="21"/>
          <w:rtl w:val="0"/>
        </w:rPr>
        <w:t xml:space="preserve">El responsable de verificar informes puede consultar los asociados a cada especialidad, de acuerdo con los permisos que se definan para su rol.</w:t>
      </w:r>
    </w:p>
    <w:p w:rsidR="00000000" w:rsidDel="00000000" w:rsidP="00000000" w:rsidRDefault="00000000" w:rsidRPr="00000000" w14:paraId="0000009F">
      <w:pPr>
        <w:pStyle w:val="Heading1"/>
        <w:keepNext w:val="1"/>
        <w:pBdr>
          <w:bottom w:color="0e8f82" w:space="6" w:sz="12" w:val="single"/>
        </w:pBdr>
        <w:spacing w:after="240" w:before="480" w:line="240" w:lineRule="auto"/>
        <w:ind w:left="0"/>
        <w:rPr>
          <w:b w:val="1"/>
          <w:bCs w:val="1"/>
          <w:color w:val="0b4a5a"/>
          <w:sz w:val="30"/>
          <w:szCs w:val="30"/>
        </w:rPr>
      </w:pPr>
      <w:bookmarkStart w:colFirst="0" w:colLast="0" w:name="_kwg0txb69sc" w:id="28"/>
      <w:bookmarkEnd w:id="28"/>
      <w:r w:rsidDel="00000000" w:rsidR="00000000" w:rsidRPr="00000000">
        <w:rPr>
          <w:b w:val="1"/>
          <w:bCs w:val="1"/>
          <w:color w:val="0b4a5a"/>
          <w:sz w:val="30"/>
          <w:szCs w:val="30"/>
          <w:rtl w:val="0"/>
        </w:rPr>
        <w:t xml:space="preserve">Matriz de trazabilidad</w:t>
      </w:r>
    </w:p>
    <w:p w:rsidR="00000000" w:rsidDel="00000000" w:rsidP="00000000" w:rsidRDefault="00000000" w:rsidRPr="00000000" w14:paraId="000000A0">
      <w:pPr>
        <w:spacing w:after="200" w:before="120" w:line="276" w:lineRule="auto"/>
        <w:rPr>
          <w:b w:val="1"/>
          <w:bCs w:val="1"/>
          <w:color w:val="0b4a5a"/>
          <w:sz w:val="30"/>
          <w:szCs w:val="30"/>
        </w:rPr>
      </w:pPr>
      <w:r w:rsidDel="00000000" w:rsidR="00000000" w:rsidRPr="00000000">
        <w:rPr>
          <w:i w:val="1"/>
          <w:iCs w:val="1"/>
          <w:color w:val="5f6b70"/>
          <w:sz w:val="19"/>
          <w:szCs w:val="19"/>
          <w:rtl w:val="0"/>
        </w:rPr>
        <w:t xml:space="preserve">Esta tabla muestra dónde se desarrolla cada requisito funcional vigente. Las referencias de apoyo de cada historia no implican que una sola historia cumpla por sí sola todos los requisitos relacionados.</w:t>
      </w:r>
      <w:r w:rsidDel="00000000" w:rsidR="00000000" w:rsidRPr="00000000">
        <w:rPr>
          <w:rtl w:val="0"/>
        </w:rPr>
      </w:r>
    </w:p>
    <w:tbl>
      <w:tblPr>
        <w:tblStyle w:val="Table1"/>
        <w:tblW w:w="90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00"/>
        <w:gridCol w:w="5260"/>
        <w:tblGridChange w:id="0">
          <w:tblGrid>
            <w:gridCol w:w="3800"/>
            <w:gridCol w:w="5260"/>
          </w:tblGrid>
        </w:tblGridChange>
      </w:tblGrid>
      <w:tr>
        <w:trPr>
          <w:cantSplit w:val="0"/>
          <w:tblHeader w:val="0"/>
        </w:trPr>
        <w:tc>
          <w:tcPr>
            <w:tcBorders>
              <w:top w:color="c6d5da" w:space="0" w:sz="4" w:val="single"/>
              <w:left w:color="c6d5da" w:space="0" w:sz="4" w:val="single"/>
              <w:bottom w:color="c6d5da" w:space="0" w:sz="4" w:val="single"/>
              <w:right w:color="c6d5da" w:space="0" w:sz="4" w:val="single"/>
            </w:tcBorders>
            <w:shd w:fill="e3edf0" w:val="clear"/>
            <w:tcMar>
              <w:left w:w="160.0" w:type="dxa"/>
              <w:right w:w="160.0" w:type="dxa"/>
            </w:tcMar>
            <w:vAlign w:val="center"/>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0b4a5a"/>
                <w:sz w:val="19"/>
                <w:szCs w:val="19"/>
              </w:rPr>
            </w:pPr>
            <w:r w:rsidDel="00000000" w:rsidR="00000000" w:rsidRPr="00000000">
              <w:rPr>
                <w:b w:val="1"/>
                <w:bCs w:val="1"/>
                <w:color w:val="0b4a5a"/>
                <w:sz w:val="19"/>
                <w:szCs w:val="19"/>
                <w:rtl w:val="0"/>
              </w:rPr>
              <w:t xml:space="preserve">Requisito vigente</w:t>
            </w:r>
          </w:p>
        </w:tc>
        <w:tc>
          <w:tcPr>
            <w:tcBorders>
              <w:top w:color="c6d5da" w:space="0" w:sz="4" w:val="single"/>
              <w:left w:color="c6d5da" w:space="0" w:sz="4" w:val="single"/>
              <w:bottom w:color="c6d5da" w:space="0" w:sz="4" w:val="single"/>
              <w:right w:color="c6d5da" w:space="0" w:sz="4" w:val="single"/>
            </w:tcBorders>
            <w:shd w:fill="e3edf0" w:val="clear"/>
            <w:tcMar>
              <w:left w:w="160.0" w:type="dxa"/>
              <w:right w:w="160.0" w:type="dxa"/>
            </w:tcMar>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0b4a5a"/>
                <w:sz w:val="19"/>
                <w:szCs w:val="19"/>
              </w:rPr>
            </w:pPr>
            <w:r w:rsidDel="00000000" w:rsidR="00000000" w:rsidRPr="00000000">
              <w:rPr>
                <w:b w:val="1"/>
                <w:bCs w:val="1"/>
                <w:color w:val="0b4a5a"/>
                <w:sz w:val="19"/>
                <w:szCs w:val="19"/>
                <w:rtl w:val="0"/>
              </w:rPr>
              <w:t xml:space="preserve">Historias que lo desarrollan</w:t>
            </w:r>
          </w:p>
        </w:tc>
      </w:tr>
      <w:tr>
        <w:trPr>
          <w:cantSplit w:val="0"/>
          <w:tblHeader w:val="0"/>
        </w:trPr>
        <w:tc>
          <w:tcPr>
            <w:tcBorders>
              <w:top w:color="c6d5da" w:space="0" w:sz="4" w:val="single"/>
              <w:left w:color="c6d5da" w:space="0" w:sz="4" w:val="single"/>
              <w:bottom w:color="c6d5da" w:space="0" w:sz="4" w:val="single"/>
              <w:right w:color="c6d5da" w:space="0" w:sz="4" w:val="single"/>
            </w:tcBorders>
            <w:shd w:fill="auto" w:val="clear"/>
            <w:tcMar>
              <w:left w:w="160.0" w:type="dxa"/>
              <w:right w:w="160.0" w:type="dxa"/>
            </w:tcMar>
            <w:vAlign w:val="center"/>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5f6b70"/>
                <w:sz w:val="19"/>
                <w:szCs w:val="19"/>
              </w:rPr>
            </w:pPr>
            <w:r w:rsidDel="00000000" w:rsidR="00000000" w:rsidRPr="00000000">
              <w:rPr>
                <w:b w:val="1"/>
                <w:bCs w:val="1"/>
                <w:color w:val="5f6b70"/>
                <w:sz w:val="19"/>
                <w:szCs w:val="19"/>
                <w:rtl w:val="0"/>
              </w:rPr>
              <w:t xml:space="preserve">RF-01 — Registrar postulante ficticio</w:t>
            </w:r>
          </w:p>
        </w:tc>
        <w:tc>
          <w:tcPr>
            <w:tcBorders>
              <w:top w:color="c6d5da" w:space="0" w:sz="4" w:val="single"/>
              <w:left w:color="c6d5da" w:space="0" w:sz="4" w:val="single"/>
              <w:bottom w:color="c6d5da" w:space="0" w:sz="4" w:val="single"/>
              <w:right w:color="c6d5da" w:space="0" w:sz="4" w:val="single"/>
            </w:tcBorders>
            <w:shd w:fill="auto" w:val="clear"/>
            <w:tcMar>
              <w:left w:w="160.0" w:type="dxa"/>
              <w:right w:w="160.0" w:type="dxa"/>
            </w:tcMar>
            <w:vAlign w:val="center"/>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328"/>
                <w:sz w:val="19"/>
                <w:szCs w:val="19"/>
              </w:rPr>
            </w:pPr>
            <w:r w:rsidDel="00000000" w:rsidR="00000000" w:rsidRPr="00000000">
              <w:rPr>
                <w:color w:val="1f2328"/>
                <w:sz w:val="19"/>
                <w:szCs w:val="19"/>
                <w:rtl w:val="0"/>
              </w:rPr>
              <w:t xml:space="preserve">HU-ADM-01</w:t>
            </w:r>
          </w:p>
        </w:tc>
      </w:tr>
      <w:tr>
        <w:trPr>
          <w:cantSplit w:val="0"/>
          <w:tblHeader w:val="0"/>
        </w:trPr>
        <w:tc>
          <w:tcPr>
            <w:tcBorders>
              <w:top w:color="c6d5da" w:space="0" w:sz="4" w:val="single"/>
              <w:left w:color="c6d5da" w:space="0" w:sz="4" w:val="single"/>
              <w:bottom w:color="c6d5da" w:space="0" w:sz="4" w:val="single"/>
              <w:right w:color="c6d5da" w:space="0" w:sz="4" w:val="single"/>
            </w:tcBorders>
            <w:shd w:fill="auto" w:val="clear"/>
            <w:tcMar>
              <w:left w:w="160.0" w:type="dxa"/>
              <w:right w:w="160.0" w:type="dxa"/>
            </w:tcMar>
            <w:vAlign w:val="center"/>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5f6b70"/>
                <w:sz w:val="19"/>
                <w:szCs w:val="19"/>
              </w:rPr>
            </w:pPr>
            <w:r w:rsidDel="00000000" w:rsidR="00000000" w:rsidRPr="00000000">
              <w:rPr>
                <w:b w:val="1"/>
                <w:bCs w:val="1"/>
                <w:color w:val="5f6b70"/>
                <w:sz w:val="19"/>
                <w:szCs w:val="19"/>
                <w:rtl w:val="0"/>
              </w:rPr>
              <w:t xml:space="preserve">RF-02 — Generar número único de atención</w:t>
            </w:r>
          </w:p>
        </w:tc>
        <w:tc>
          <w:tcPr>
            <w:tcBorders>
              <w:top w:color="c6d5da" w:space="0" w:sz="4" w:val="single"/>
              <w:left w:color="c6d5da" w:space="0" w:sz="4" w:val="single"/>
              <w:bottom w:color="c6d5da" w:space="0" w:sz="4" w:val="single"/>
              <w:right w:color="c6d5da" w:space="0" w:sz="4" w:val="single"/>
            </w:tcBorders>
            <w:shd w:fill="auto" w:val="clear"/>
            <w:tcMar>
              <w:left w:w="160.0" w:type="dxa"/>
              <w:right w:w="160.0" w:type="dxa"/>
            </w:tcMar>
            <w:vAlign w:val="center"/>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328"/>
                <w:sz w:val="19"/>
                <w:szCs w:val="19"/>
              </w:rPr>
            </w:pPr>
            <w:r w:rsidDel="00000000" w:rsidR="00000000" w:rsidRPr="00000000">
              <w:rPr>
                <w:color w:val="1f2328"/>
                <w:sz w:val="19"/>
                <w:szCs w:val="19"/>
                <w:rtl w:val="0"/>
              </w:rPr>
              <w:t xml:space="preserve">HU-ADM-02</w:t>
            </w:r>
          </w:p>
        </w:tc>
      </w:tr>
      <w:tr>
        <w:trPr>
          <w:cantSplit w:val="0"/>
          <w:tblHeader w:val="0"/>
        </w:trPr>
        <w:tc>
          <w:tcPr>
            <w:tcBorders>
              <w:top w:color="c6d5da" w:space="0" w:sz="4" w:val="single"/>
              <w:left w:color="c6d5da" w:space="0" w:sz="4" w:val="single"/>
              <w:bottom w:color="c6d5da" w:space="0" w:sz="4" w:val="single"/>
              <w:right w:color="c6d5da" w:space="0" w:sz="4" w:val="single"/>
            </w:tcBorders>
            <w:shd w:fill="auto" w:val="clear"/>
            <w:tcMar>
              <w:left w:w="160.0" w:type="dxa"/>
              <w:right w:w="160.0" w:type="dxa"/>
            </w:tcMar>
            <w:vAlign w:val="center"/>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5f6b70"/>
                <w:sz w:val="19"/>
                <w:szCs w:val="19"/>
              </w:rPr>
            </w:pPr>
            <w:r w:rsidDel="00000000" w:rsidR="00000000" w:rsidRPr="00000000">
              <w:rPr>
                <w:b w:val="1"/>
                <w:bCs w:val="1"/>
                <w:color w:val="5f6b70"/>
                <w:sz w:val="19"/>
                <w:szCs w:val="19"/>
                <w:rtl w:val="0"/>
              </w:rPr>
              <w:t xml:space="preserve">RF-03 — Incorporar postulante a la cola</w:t>
            </w:r>
          </w:p>
        </w:tc>
        <w:tc>
          <w:tcPr>
            <w:tcBorders>
              <w:top w:color="c6d5da" w:space="0" w:sz="4" w:val="single"/>
              <w:left w:color="c6d5da" w:space="0" w:sz="4" w:val="single"/>
              <w:bottom w:color="c6d5da" w:space="0" w:sz="4" w:val="single"/>
              <w:right w:color="c6d5da" w:space="0" w:sz="4" w:val="single"/>
            </w:tcBorders>
            <w:shd w:fill="auto" w:val="clear"/>
            <w:tcMar>
              <w:left w:w="160.0" w:type="dxa"/>
              <w:right w:w="160.0" w:type="dxa"/>
            </w:tcMar>
            <w:vAlign w:val="center"/>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328"/>
                <w:sz w:val="19"/>
                <w:szCs w:val="19"/>
              </w:rPr>
            </w:pPr>
            <w:r w:rsidDel="00000000" w:rsidR="00000000" w:rsidRPr="00000000">
              <w:rPr>
                <w:color w:val="1f2328"/>
                <w:sz w:val="19"/>
                <w:szCs w:val="19"/>
                <w:rtl w:val="0"/>
              </w:rPr>
              <w:t xml:space="preserve">HU-ADM-03</w:t>
            </w:r>
          </w:p>
        </w:tc>
      </w:tr>
      <w:tr>
        <w:trPr>
          <w:cantSplit w:val="0"/>
          <w:tblHeader w:val="0"/>
        </w:trPr>
        <w:tc>
          <w:tcPr>
            <w:tcBorders>
              <w:top w:color="c6d5da" w:space="0" w:sz="4" w:val="single"/>
              <w:left w:color="c6d5da" w:space="0" w:sz="4" w:val="single"/>
              <w:bottom w:color="c6d5da" w:space="0" w:sz="4" w:val="single"/>
              <w:right w:color="c6d5da" w:space="0" w:sz="4" w:val="single"/>
            </w:tcBorders>
            <w:shd w:fill="auto" w:val="clear"/>
            <w:tcMar>
              <w:left w:w="160.0" w:type="dxa"/>
              <w:right w:w="160.0" w:type="dxa"/>
            </w:tcMar>
            <w:vAlign w:val="center"/>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5f6b70"/>
                <w:sz w:val="19"/>
                <w:szCs w:val="19"/>
              </w:rPr>
            </w:pPr>
            <w:r w:rsidDel="00000000" w:rsidR="00000000" w:rsidRPr="00000000">
              <w:rPr>
                <w:b w:val="1"/>
                <w:bCs w:val="1"/>
                <w:color w:val="5f6b70"/>
                <w:sz w:val="19"/>
                <w:szCs w:val="19"/>
                <w:rtl w:val="0"/>
              </w:rPr>
              <w:t xml:space="preserve">RF-04 — Consultar el estado del postulante</w:t>
            </w:r>
          </w:p>
        </w:tc>
        <w:tc>
          <w:tcPr>
            <w:tcBorders>
              <w:top w:color="c6d5da" w:space="0" w:sz="4" w:val="single"/>
              <w:left w:color="c6d5da" w:space="0" w:sz="4" w:val="single"/>
              <w:bottom w:color="c6d5da" w:space="0" w:sz="4" w:val="single"/>
              <w:right w:color="c6d5da" w:space="0" w:sz="4" w:val="single"/>
            </w:tcBorders>
            <w:shd w:fill="auto" w:val="clear"/>
            <w:tcMar>
              <w:left w:w="160.0" w:type="dxa"/>
              <w:right w:w="160.0" w:type="dxa"/>
            </w:tcMar>
            <w:vAlign w:val="center"/>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328"/>
                <w:sz w:val="19"/>
                <w:szCs w:val="19"/>
              </w:rPr>
            </w:pPr>
            <w:r w:rsidDel="00000000" w:rsidR="00000000" w:rsidRPr="00000000">
              <w:rPr>
                <w:color w:val="1f2328"/>
                <w:sz w:val="19"/>
                <w:szCs w:val="19"/>
                <w:rtl w:val="0"/>
              </w:rPr>
              <w:t xml:space="preserve">HU-ADM-03, HU-CON-01</w:t>
            </w:r>
          </w:p>
        </w:tc>
      </w:tr>
      <w:tr>
        <w:trPr>
          <w:cantSplit w:val="0"/>
          <w:tblHeader w:val="0"/>
        </w:trPr>
        <w:tc>
          <w:tcPr>
            <w:tcBorders>
              <w:top w:color="c6d5da" w:space="0" w:sz="4" w:val="single"/>
              <w:left w:color="c6d5da" w:space="0" w:sz="4" w:val="single"/>
              <w:bottom w:color="c6d5da" w:space="0" w:sz="4" w:val="single"/>
              <w:right w:color="c6d5da" w:space="0" w:sz="4" w:val="single"/>
            </w:tcBorders>
            <w:shd w:fill="auto" w:val="clear"/>
            <w:tcMar>
              <w:left w:w="160.0" w:type="dxa"/>
              <w:right w:w="160.0" w:type="dxa"/>
            </w:tcMar>
            <w:vAlign w:val="center"/>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5f6b70"/>
                <w:sz w:val="19"/>
                <w:szCs w:val="19"/>
              </w:rPr>
            </w:pPr>
            <w:r w:rsidDel="00000000" w:rsidR="00000000" w:rsidRPr="00000000">
              <w:rPr>
                <w:b w:val="1"/>
                <w:bCs w:val="1"/>
                <w:color w:val="5f6b70"/>
                <w:sz w:val="19"/>
                <w:szCs w:val="19"/>
                <w:rtl w:val="0"/>
              </w:rPr>
              <w:t xml:space="preserve">RF-05 — Iniciar una atención</w:t>
            </w:r>
          </w:p>
        </w:tc>
        <w:tc>
          <w:tcPr>
            <w:tcBorders>
              <w:top w:color="c6d5da" w:space="0" w:sz="4" w:val="single"/>
              <w:left w:color="c6d5da" w:space="0" w:sz="4" w:val="single"/>
              <w:bottom w:color="c6d5da" w:space="0" w:sz="4" w:val="single"/>
              <w:right w:color="c6d5da" w:space="0" w:sz="4" w:val="single"/>
            </w:tcBorders>
            <w:shd w:fill="auto" w:val="clear"/>
            <w:tcMar>
              <w:left w:w="160.0" w:type="dxa"/>
              <w:right w:w="160.0" w:type="dxa"/>
            </w:tcMar>
            <w:vAlign w:val="center"/>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328"/>
                <w:sz w:val="19"/>
                <w:szCs w:val="19"/>
              </w:rPr>
            </w:pPr>
            <w:r w:rsidDel="00000000" w:rsidR="00000000" w:rsidRPr="00000000">
              <w:rPr>
                <w:color w:val="1f2328"/>
                <w:sz w:val="19"/>
                <w:szCs w:val="19"/>
                <w:rtl w:val="0"/>
              </w:rPr>
              <w:t xml:space="preserve">HU-PRO-01</w:t>
            </w:r>
          </w:p>
        </w:tc>
      </w:tr>
      <w:tr>
        <w:trPr>
          <w:cantSplit w:val="0"/>
          <w:tblHeader w:val="0"/>
        </w:trPr>
        <w:tc>
          <w:tcPr>
            <w:tcBorders>
              <w:top w:color="c6d5da" w:space="0" w:sz="4" w:val="single"/>
              <w:left w:color="c6d5da" w:space="0" w:sz="4" w:val="single"/>
              <w:bottom w:color="c6d5da" w:space="0" w:sz="4" w:val="single"/>
              <w:right w:color="c6d5da" w:space="0" w:sz="4" w:val="single"/>
            </w:tcBorders>
            <w:shd w:fill="auto" w:val="clear"/>
            <w:tcMar>
              <w:left w:w="160.0" w:type="dxa"/>
              <w:right w:w="160.0" w:type="dxa"/>
            </w:tcMar>
            <w:vAlign w:val="center"/>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5f6b70"/>
                <w:sz w:val="19"/>
                <w:szCs w:val="19"/>
              </w:rPr>
            </w:pPr>
            <w:r w:rsidDel="00000000" w:rsidR="00000000" w:rsidRPr="00000000">
              <w:rPr>
                <w:b w:val="1"/>
                <w:bCs w:val="1"/>
                <w:color w:val="5f6b70"/>
                <w:sz w:val="19"/>
                <w:szCs w:val="19"/>
                <w:rtl w:val="0"/>
              </w:rPr>
              <w:t xml:space="preserve">RF-06 — Impedir atenciones simultáneas</w:t>
            </w:r>
          </w:p>
        </w:tc>
        <w:tc>
          <w:tcPr>
            <w:tcBorders>
              <w:top w:color="c6d5da" w:space="0" w:sz="4" w:val="single"/>
              <w:left w:color="c6d5da" w:space="0" w:sz="4" w:val="single"/>
              <w:bottom w:color="c6d5da" w:space="0" w:sz="4" w:val="single"/>
              <w:right w:color="c6d5da" w:space="0" w:sz="4" w:val="single"/>
            </w:tcBorders>
            <w:shd w:fill="auto" w:val="clear"/>
            <w:tcMar>
              <w:left w:w="160.0" w:type="dxa"/>
              <w:right w:w="160.0" w:type="dxa"/>
            </w:tcMar>
            <w:vAlign w:val="center"/>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328"/>
                <w:sz w:val="19"/>
                <w:szCs w:val="19"/>
              </w:rPr>
            </w:pPr>
            <w:r w:rsidDel="00000000" w:rsidR="00000000" w:rsidRPr="00000000">
              <w:rPr>
                <w:color w:val="1f2328"/>
                <w:sz w:val="19"/>
                <w:szCs w:val="19"/>
                <w:rtl w:val="0"/>
              </w:rPr>
              <w:t xml:space="preserve">HU-PRO-01; regla preservada en HU-DER-01</w:t>
            </w:r>
          </w:p>
        </w:tc>
      </w:tr>
      <w:tr>
        <w:trPr>
          <w:cantSplit w:val="0"/>
          <w:tblHeader w:val="0"/>
        </w:trPr>
        <w:tc>
          <w:tcPr>
            <w:tcBorders>
              <w:top w:color="c6d5da" w:space="0" w:sz="4" w:val="single"/>
              <w:left w:color="c6d5da" w:space="0" w:sz="4" w:val="single"/>
              <w:bottom w:color="c6d5da" w:space="0" w:sz="4" w:val="single"/>
              <w:right w:color="c6d5da" w:space="0" w:sz="4" w:val="single"/>
            </w:tcBorders>
            <w:shd w:fill="auto" w:val="clear"/>
            <w:tcMar>
              <w:left w:w="160.0" w:type="dxa"/>
              <w:right w:w="160.0" w:type="dxa"/>
            </w:tcMar>
            <w:vAlign w:val="center"/>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5f6b70"/>
                <w:sz w:val="19"/>
                <w:szCs w:val="19"/>
              </w:rPr>
            </w:pPr>
            <w:r w:rsidDel="00000000" w:rsidR="00000000" w:rsidRPr="00000000">
              <w:rPr>
                <w:b w:val="1"/>
                <w:bCs w:val="1"/>
                <w:color w:val="5f6b70"/>
                <w:sz w:val="19"/>
                <w:szCs w:val="19"/>
                <w:rtl w:val="0"/>
              </w:rPr>
              <w:t xml:space="preserve">RF-07 — Finalizar la atención</w:t>
            </w:r>
          </w:p>
        </w:tc>
        <w:tc>
          <w:tcPr>
            <w:tcBorders>
              <w:top w:color="c6d5da" w:space="0" w:sz="4" w:val="single"/>
              <w:left w:color="c6d5da" w:space="0" w:sz="4" w:val="single"/>
              <w:bottom w:color="c6d5da" w:space="0" w:sz="4" w:val="single"/>
              <w:right w:color="c6d5da" w:space="0" w:sz="4" w:val="single"/>
            </w:tcBorders>
            <w:shd w:fill="auto" w:val="clear"/>
            <w:tcMar>
              <w:left w:w="160.0" w:type="dxa"/>
              <w:right w:w="160.0" w:type="dxa"/>
            </w:tcMar>
            <w:vAlign w:val="center"/>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328"/>
                <w:sz w:val="19"/>
                <w:szCs w:val="19"/>
              </w:rPr>
            </w:pPr>
            <w:r w:rsidDel="00000000" w:rsidR="00000000" w:rsidRPr="00000000">
              <w:rPr>
                <w:color w:val="1f2328"/>
                <w:sz w:val="19"/>
                <w:szCs w:val="19"/>
                <w:rtl w:val="0"/>
              </w:rPr>
              <w:t xml:space="preserve">HU-PRO-02</w:t>
            </w:r>
          </w:p>
        </w:tc>
      </w:tr>
      <w:tr>
        <w:trPr>
          <w:cantSplit w:val="0"/>
          <w:tblHeader w:val="0"/>
        </w:trPr>
        <w:tc>
          <w:tcPr>
            <w:tcBorders>
              <w:top w:color="c6d5da" w:space="0" w:sz="4" w:val="single"/>
              <w:left w:color="c6d5da" w:space="0" w:sz="4" w:val="single"/>
              <w:bottom w:color="c6d5da" w:space="0" w:sz="4" w:val="single"/>
              <w:right w:color="c6d5da" w:space="0" w:sz="4" w:val="single"/>
            </w:tcBorders>
            <w:shd w:fill="auto" w:val="clear"/>
            <w:tcMar>
              <w:left w:w="160.0" w:type="dxa"/>
              <w:right w:w="160.0" w:type="dxa"/>
            </w:tcMar>
            <w:vAlign w:val="center"/>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5f6b70"/>
                <w:sz w:val="19"/>
                <w:szCs w:val="19"/>
              </w:rPr>
            </w:pPr>
            <w:r w:rsidDel="00000000" w:rsidR="00000000" w:rsidRPr="00000000">
              <w:rPr>
                <w:b w:val="1"/>
                <w:bCs w:val="1"/>
                <w:color w:val="5f6b70"/>
                <w:sz w:val="19"/>
                <w:szCs w:val="19"/>
                <w:rtl w:val="0"/>
              </w:rPr>
              <w:t xml:space="preserve">RF-08 — Registrar y consultar el estado del recorrido</w:t>
            </w:r>
          </w:p>
        </w:tc>
        <w:tc>
          <w:tcPr>
            <w:tcBorders>
              <w:top w:color="c6d5da" w:space="0" w:sz="4" w:val="single"/>
              <w:left w:color="c6d5da" w:space="0" w:sz="4" w:val="single"/>
              <w:bottom w:color="c6d5da" w:space="0" w:sz="4" w:val="single"/>
              <w:right w:color="c6d5da" w:space="0" w:sz="4" w:val="single"/>
            </w:tcBorders>
            <w:shd w:fill="auto" w:val="clear"/>
            <w:tcMar>
              <w:left w:w="160.0" w:type="dxa"/>
              <w:right w:w="160.0" w:type="dxa"/>
            </w:tcMar>
            <w:vAlign w:val="center"/>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328"/>
                <w:sz w:val="19"/>
                <w:szCs w:val="19"/>
              </w:rPr>
            </w:pPr>
            <w:r w:rsidDel="00000000" w:rsidR="00000000" w:rsidRPr="00000000">
              <w:rPr>
                <w:color w:val="1f2328"/>
                <w:sz w:val="19"/>
                <w:szCs w:val="19"/>
                <w:rtl w:val="0"/>
              </w:rPr>
              <w:t xml:space="preserve">HU-CON-01, HU-APT-01</w:t>
            </w:r>
          </w:p>
        </w:tc>
      </w:tr>
      <w:tr>
        <w:trPr>
          <w:cantSplit w:val="0"/>
          <w:tblHeader w:val="0"/>
        </w:trPr>
        <w:tc>
          <w:tcPr>
            <w:tcBorders>
              <w:top w:color="c6d5da" w:space="0" w:sz="4" w:val="single"/>
              <w:left w:color="c6d5da" w:space="0" w:sz="4" w:val="single"/>
              <w:bottom w:color="c6d5da" w:space="0" w:sz="4" w:val="single"/>
              <w:right w:color="c6d5da" w:space="0" w:sz="4" w:val="single"/>
            </w:tcBorders>
            <w:shd w:fill="auto" w:val="clear"/>
            <w:tcMar>
              <w:left w:w="160.0" w:type="dxa"/>
              <w:right w:w="160.0" w:type="dxa"/>
            </w:tcMar>
            <w:vAlign w:val="center"/>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5f6b70"/>
                <w:sz w:val="19"/>
                <w:szCs w:val="19"/>
              </w:rPr>
            </w:pPr>
            <w:r w:rsidDel="00000000" w:rsidR="00000000" w:rsidRPr="00000000">
              <w:rPr>
                <w:b w:val="1"/>
                <w:bCs w:val="1"/>
                <w:color w:val="5f6b70"/>
                <w:sz w:val="19"/>
                <w:szCs w:val="19"/>
                <w:rtl w:val="0"/>
              </w:rPr>
              <w:t xml:space="preserve">RF-09 — Gestionar atenciones por especialidad</w:t>
            </w:r>
          </w:p>
        </w:tc>
        <w:tc>
          <w:tcPr>
            <w:tcBorders>
              <w:top w:color="c6d5da" w:space="0" w:sz="4" w:val="single"/>
              <w:left w:color="c6d5da" w:space="0" w:sz="4" w:val="single"/>
              <w:bottom w:color="c6d5da" w:space="0" w:sz="4" w:val="single"/>
              <w:right w:color="c6d5da" w:space="0" w:sz="4" w:val="single"/>
            </w:tcBorders>
            <w:shd w:fill="auto" w:val="clear"/>
            <w:tcMar>
              <w:left w:w="160.0" w:type="dxa"/>
              <w:right w:w="160.0" w:type="dxa"/>
            </w:tcMar>
            <w:vAlign w:val="center"/>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328"/>
                <w:sz w:val="19"/>
                <w:szCs w:val="19"/>
              </w:rPr>
            </w:pPr>
            <w:r w:rsidDel="00000000" w:rsidR="00000000" w:rsidRPr="00000000">
              <w:rPr>
                <w:color w:val="1f2328"/>
                <w:sz w:val="19"/>
                <w:szCs w:val="19"/>
                <w:rtl w:val="0"/>
              </w:rPr>
              <w:t xml:space="preserve">HU-PRO-01, HU-PRO-02, HU-BIO-01, HU-PSI-01, HU-CLI-01, HU-PRO-03</w:t>
            </w:r>
          </w:p>
        </w:tc>
      </w:tr>
      <w:tr>
        <w:trPr>
          <w:cantSplit w:val="0"/>
          <w:tblHeader w:val="0"/>
        </w:trPr>
        <w:tc>
          <w:tcPr>
            <w:tcBorders>
              <w:top w:color="c6d5da" w:space="0" w:sz="4" w:val="single"/>
              <w:left w:color="c6d5da" w:space="0" w:sz="4" w:val="single"/>
              <w:bottom w:color="c6d5da" w:space="0" w:sz="4" w:val="single"/>
              <w:right w:color="c6d5da" w:space="0" w:sz="4" w:val="single"/>
            </w:tcBorders>
            <w:shd w:fill="auto" w:val="clear"/>
            <w:tcMar>
              <w:left w:w="160.0" w:type="dxa"/>
              <w:right w:w="160.0" w:type="dxa"/>
            </w:tcMar>
            <w:vAlign w:val="center"/>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5f6b70"/>
                <w:sz w:val="19"/>
                <w:szCs w:val="19"/>
              </w:rPr>
            </w:pPr>
            <w:r w:rsidDel="00000000" w:rsidR="00000000" w:rsidRPr="00000000">
              <w:rPr>
                <w:b w:val="1"/>
                <w:bCs w:val="1"/>
                <w:color w:val="5f6b70"/>
                <w:sz w:val="19"/>
                <w:szCs w:val="19"/>
                <w:rtl w:val="0"/>
              </w:rPr>
              <w:t xml:space="preserve">RF-10 — Gestionar pendientes y recitación</w:t>
            </w:r>
          </w:p>
        </w:tc>
        <w:tc>
          <w:tcPr>
            <w:tcBorders>
              <w:top w:color="c6d5da" w:space="0" w:sz="4" w:val="single"/>
              <w:left w:color="c6d5da" w:space="0" w:sz="4" w:val="single"/>
              <w:bottom w:color="c6d5da" w:space="0" w:sz="4" w:val="single"/>
              <w:right w:color="c6d5da" w:space="0" w:sz="4" w:val="single"/>
            </w:tcBorders>
            <w:shd w:fill="auto" w:val="clear"/>
            <w:tcMar>
              <w:left w:w="160.0" w:type="dxa"/>
              <w:right w:w="160.0" w:type="dxa"/>
            </w:tcMar>
            <w:vAlign w:val="center"/>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328"/>
                <w:sz w:val="19"/>
                <w:szCs w:val="19"/>
              </w:rPr>
            </w:pPr>
            <w:r w:rsidDel="00000000" w:rsidR="00000000" w:rsidRPr="00000000">
              <w:rPr>
                <w:color w:val="1f2328"/>
                <w:sz w:val="19"/>
                <w:szCs w:val="19"/>
                <w:rtl w:val="0"/>
              </w:rPr>
              <w:t xml:space="preserve">HU-BIO-02, HU-PSI-02, HU-CLI-02, HU-REC-01, HU-PRO-03</w:t>
            </w:r>
          </w:p>
        </w:tc>
      </w:tr>
      <w:tr>
        <w:trPr>
          <w:cantSplit w:val="0"/>
          <w:tblHeader w:val="0"/>
        </w:trPr>
        <w:tc>
          <w:tcPr>
            <w:tcBorders>
              <w:top w:color="c6d5da" w:space="0" w:sz="4" w:val="single"/>
              <w:left w:color="c6d5da" w:space="0" w:sz="4" w:val="single"/>
              <w:bottom w:color="c6d5da" w:space="0" w:sz="4" w:val="single"/>
              <w:right w:color="c6d5da" w:space="0" w:sz="4" w:val="single"/>
            </w:tcBorders>
            <w:shd w:fill="auto" w:val="clear"/>
            <w:tcMar>
              <w:left w:w="160.0" w:type="dxa"/>
              <w:right w:w="160.0" w:type="dxa"/>
            </w:tcMar>
            <w:vAlign w:val="center"/>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5f6b70"/>
                <w:sz w:val="19"/>
                <w:szCs w:val="19"/>
              </w:rPr>
            </w:pPr>
            <w:r w:rsidDel="00000000" w:rsidR="00000000" w:rsidRPr="00000000">
              <w:rPr>
                <w:b w:val="1"/>
                <w:bCs w:val="1"/>
                <w:color w:val="5f6b70"/>
                <w:sz w:val="19"/>
                <w:szCs w:val="19"/>
                <w:rtl w:val="0"/>
              </w:rPr>
              <w:t xml:space="preserve">RF-11 — Derivar entre especialidades</w:t>
            </w:r>
          </w:p>
        </w:tc>
        <w:tc>
          <w:tcPr>
            <w:tcBorders>
              <w:top w:color="c6d5da" w:space="0" w:sz="4" w:val="single"/>
              <w:left w:color="c6d5da" w:space="0" w:sz="4" w:val="single"/>
              <w:bottom w:color="c6d5da" w:space="0" w:sz="4" w:val="single"/>
              <w:right w:color="c6d5da" w:space="0" w:sz="4" w:val="single"/>
            </w:tcBorders>
            <w:shd w:fill="auto" w:val="clear"/>
            <w:tcMar>
              <w:left w:w="160.0" w:type="dxa"/>
              <w:right w:w="160.0" w:type="dxa"/>
            </w:tcMar>
            <w:vAlign w:val="center"/>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328"/>
                <w:sz w:val="19"/>
                <w:szCs w:val="19"/>
              </w:rPr>
            </w:pPr>
            <w:r w:rsidDel="00000000" w:rsidR="00000000" w:rsidRPr="00000000">
              <w:rPr>
                <w:color w:val="1f2328"/>
                <w:sz w:val="19"/>
                <w:szCs w:val="19"/>
                <w:rtl w:val="0"/>
              </w:rPr>
              <w:t xml:space="preserve">HU-DER-01</w:t>
            </w:r>
          </w:p>
        </w:tc>
      </w:tr>
      <w:tr>
        <w:trPr>
          <w:cantSplit w:val="0"/>
          <w:tblHeader w:val="0"/>
        </w:trPr>
        <w:tc>
          <w:tcPr>
            <w:tcBorders>
              <w:top w:color="c6d5da" w:space="0" w:sz="4" w:val="single"/>
              <w:left w:color="c6d5da" w:space="0" w:sz="4" w:val="single"/>
              <w:bottom w:color="c6d5da" w:space="0" w:sz="4" w:val="single"/>
              <w:right w:color="c6d5da" w:space="0" w:sz="4" w:val="single"/>
            </w:tcBorders>
            <w:shd w:fill="auto" w:val="clear"/>
            <w:tcMar>
              <w:left w:w="160.0" w:type="dxa"/>
              <w:right w:w="160.0" w:type="dxa"/>
            </w:tcMar>
            <w:vAlign w:val="center"/>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5f6b70"/>
                <w:sz w:val="19"/>
                <w:szCs w:val="19"/>
              </w:rPr>
            </w:pPr>
            <w:r w:rsidDel="00000000" w:rsidR="00000000" w:rsidRPr="00000000">
              <w:rPr>
                <w:b w:val="1"/>
                <w:bCs w:val="1"/>
                <w:color w:val="5f6b70"/>
                <w:sz w:val="19"/>
                <w:szCs w:val="19"/>
                <w:rtl w:val="0"/>
              </w:rPr>
              <w:t xml:space="preserve">RF-12 — Gestionar agenda protegida</w:t>
            </w:r>
          </w:p>
        </w:tc>
        <w:tc>
          <w:tcPr>
            <w:tcBorders>
              <w:top w:color="c6d5da" w:space="0" w:sz="4" w:val="single"/>
              <w:left w:color="c6d5da" w:space="0" w:sz="4" w:val="single"/>
              <w:bottom w:color="c6d5da" w:space="0" w:sz="4" w:val="single"/>
              <w:right w:color="c6d5da" w:space="0" w:sz="4" w:val="single"/>
            </w:tcBorders>
            <w:shd w:fill="auto" w:val="clear"/>
            <w:tcMar>
              <w:left w:w="160.0" w:type="dxa"/>
              <w:right w:w="160.0" w:type="dxa"/>
            </w:tcMar>
            <w:vAlign w:val="center"/>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328"/>
                <w:sz w:val="19"/>
                <w:szCs w:val="19"/>
              </w:rPr>
            </w:pPr>
            <w:r w:rsidDel="00000000" w:rsidR="00000000" w:rsidRPr="00000000">
              <w:rPr>
                <w:color w:val="1f2328"/>
                <w:sz w:val="19"/>
                <w:szCs w:val="19"/>
                <w:rtl w:val="0"/>
              </w:rPr>
              <w:t xml:space="preserve">HU-REC-01</w:t>
            </w:r>
          </w:p>
        </w:tc>
      </w:tr>
      <w:tr>
        <w:trPr>
          <w:cantSplit w:val="0"/>
          <w:tblHeader w:val="0"/>
        </w:trPr>
        <w:tc>
          <w:tcPr>
            <w:tcBorders>
              <w:top w:color="c6d5da" w:space="0" w:sz="4" w:val="single"/>
              <w:left w:color="c6d5da" w:space="0" w:sz="4" w:val="single"/>
              <w:bottom w:color="c6d5da" w:space="0" w:sz="4" w:val="single"/>
              <w:right w:color="c6d5da" w:space="0" w:sz="4" w:val="single"/>
            </w:tcBorders>
            <w:shd w:fill="auto" w:val="clear"/>
            <w:tcMar>
              <w:left w:w="160.0" w:type="dxa"/>
              <w:right w:w="160.0" w:type="dxa"/>
            </w:tcMar>
            <w:vAlign w:val="center"/>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5f6b70"/>
                <w:sz w:val="19"/>
                <w:szCs w:val="19"/>
              </w:rPr>
            </w:pPr>
            <w:r w:rsidDel="00000000" w:rsidR="00000000" w:rsidRPr="00000000">
              <w:rPr>
                <w:b w:val="1"/>
                <w:bCs w:val="1"/>
                <w:color w:val="5f6b70"/>
                <w:sz w:val="19"/>
                <w:szCs w:val="19"/>
                <w:rtl w:val="0"/>
              </w:rPr>
              <w:t xml:space="preserve">RF-13 — Controlar la finalización de las tres evaluaciones</w:t>
            </w:r>
          </w:p>
        </w:tc>
        <w:tc>
          <w:tcPr>
            <w:tcBorders>
              <w:top w:color="c6d5da" w:space="0" w:sz="4" w:val="single"/>
              <w:left w:color="c6d5da" w:space="0" w:sz="4" w:val="single"/>
              <w:bottom w:color="c6d5da" w:space="0" w:sz="4" w:val="single"/>
              <w:right w:color="c6d5da" w:space="0" w:sz="4" w:val="single"/>
            </w:tcBorders>
            <w:shd w:fill="auto" w:val="clear"/>
            <w:tcMar>
              <w:left w:w="160.0" w:type="dxa"/>
              <w:right w:w="160.0" w:type="dxa"/>
            </w:tcMar>
            <w:vAlign w:val="center"/>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328"/>
                <w:sz w:val="19"/>
                <w:szCs w:val="19"/>
              </w:rPr>
            </w:pPr>
            <w:r w:rsidDel="00000000" w:rsidR="00000000" w:rsidRPr="00000000">
              <w:rPr>
                <w:color w:val="1f2328"/>
                <w:sz w:val="19"/>
                <w:szCs w:val="19"/>
                <w:rtl w:val="0"/>
              </w:rPr>
              <w:t xml:space="preserve">HU-APT-01</w:t>
            </w:r>
          </w:p>
        </w:tc>
      </w:tr>
      <w:tr>
        <w:trPr>
          <w:cantSplit w:val="0"/>
          <w:tblHeader w:val="0"/>
        </w:trPr>
        <w:tc>
          <w:tcPr>
            <w:tcBorders>
              <w:top w:color="c6d5da" w:space="0" w:sz="4" w:val="single"/>
              <w:left w:color="c6d5da" w:space="0" w:sz="4" w:val="single"/>
              <w:bottom w:color="c6d5da" w:space="0" w:sz="4" w:val="single"/>
              <w:right w:color="c6d5da" w:space="0" w:sz="4" w:val="single"/>
            </w:tcBorders>
            <w:shd w:fill="auto" w:val="clear"/>
            <w:tcMar>
              <w:left w:w="160.0" w:type="dxa"/>
              <w:right w:w="160.0" w:type="dxa"/>
            </w:tcMar>
            <w:vAlign w:val="center"/>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5f6b70"/>
                <w:sz w:val="19"/>
                <w:szCs w:val="19"/>
              </w:rPr>
            </w:pPr>
            <w:r w:rsidDel="00000000" w:rsidR="00000000" w:rsidRPr="00000000">
              <w:rPr>
                <w:b w:val="1"/>
                <w:bCs w:val="1"/>
                <w:color w:val="5f6b70"/>
                <w:sz w:val="19"/>
                <w:szCs w:val="19"/>
                <w:rtl w:val="0"/>
              </w:rPr>
              <w:t xml:space="preserve">RF-14 — Calcular la aptitud final</w:t>
            </w:r>
          </w:p>
        </w:tc>
        <w:tc>
          <w:tcPr>
            <w:tcBorders>
              <w:top w:color="c6d5da" w:space="0" w:sz="4" w:val="single"/>
              <w:left w:color="c6d5da" w:space="0" w:sz="4" w:val="single"/>
              <w:bottom w:color="c6d5da" w:space="0" w:sz="4" w:val="single"/>
              <w:right w:color="c6d5da" w:space="0" w:sz="4" w:val="single"/>
            </w:tcBorders>
            <w:shd w:fill="auto" w:val="clear"/>
            <w:tcMar>
              <w:left w:w="160.0" w:type="dxa"/>
              <w:right w:w="160.0" w:type="dxa"/>
            </w:tcMar>
            <w:vAlign w:val="center"/>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328"/>
                <w:sz w:val="19"/>
                <w:szCs w:val="19"/>
              </w:rPr>
            </w:pPr>
            <w:r w:rsidDel="00000000" w:rsidR="00000000" w:rsidRPr="00000000">
              <w:rPr>
                <w:color w:val="1f2328"/>
                <w:sz w:val="19"/>
                <w:szCs w:val="19"/>
                <w:rtl w:val="0"/>
              </w:rPr>
              <w:t xml:space="preserve">HU-APT-02; matriz del MVP con tres resultados</w:t>
            </w:r>
          </w:p>
        </w:tc>
      </w:tr>
      <w:tr>
        <w:trPr>
          <w:cantSplit w:val="0"/>
          <w:tblHeader w:val="0"/>
        </w:trPr>
        <w:tc>
          <w:tcPr>
            <w:tcBorders>
              <w:top w:color="c6d5da" w:space="0" w:sz="4" w:val="single"/>
              <w:left w:color="c6d5da" w:space="0" w:sz="4" w:val="single"/>
              <w:bottom w:color="c6d5da" w:space="0" w:sz="4" w:val="single"/>
              <w:right w:color="c6d5da" w:space="0" w:sz="4" w:val="single"/>
            </w:tcBorders>
            <w:shd w:fill="auto" w:val="clear"/>
            <w:tcMar>
              <w:left w:w="160.0" w:type="dxa"/>
              <w:right w:w="160.0" w:type="dxa"/>
            </w:tcMar>
            <w:vAlign w:val="center"/>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5f6b70"/>
                <w:sz w:val="19"/>
                <w:szCs w:val="19"/>
              </w:rPr>
            </w:pPr>
            <w:r w:rsidDel="00000000" w:rsidR="00000000" w:rsidRPr="00000000">
              <w:rPr>
                <w:b w:val="1"/>
                <w:bCs w:val="1"/>
                <w:color w:val="5f6b70"/>
                <w:sz w:val="19"/>
                <w:szCs w:val="19"/>
                <w:rtl w:val="0"/>
              </w:rPr>
              <w:t xml:space="preserve">RF-15 — Generar informes por especialidad</w:t>
            </w:r>
          </w:p>
        </w:tc>
        <w:tc>
          <w:tcPr>
            <w:tcBorders>
              <w:top w:color="c6d5da" w:space="0" w:sz="4" w:val="single"/>
              <w:left w:color="c6d5da" w:space="0" w:sz="4" w:val="single"/>
              <w:bottom w:color="c6d5da" w:space="0" w:sz="4" w:val="single"/>
              <w:right w:color="c6d5da" w:space="0" w:sz="4" w:val="single"/>
            </w:tcBorders>
            <w:shd w:fill="auto" w:val="clear"/>
            <w:tcMar>
              <w:left w:w="160.0" w:type="dxa"/>
              <w:right w:w="160.0" w:type="dxa"/>
            </w:tcMar>
            <w:vAlign w:val="center"/>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328"/>
                <w:sz w:val="19"/>
                <w:szCs w:val="19"/>
              </w:rPr>
            </w:pPr>
            <w:r w:rsidDel="00000000" w:rsidR="00000000" w:rsidRPr="00000000">
              <w:rPr>
                <w:color w:val="1f2328"/>
                <w:sz w:val="19"/>
                <w:szCs w:val="19"/>
                <w:rtl w:val="0"/>
              </w:rPr>
              <w:t xml:space="preserve">HU-BIO-01, HU-PSI-01, HU-CLI-01; consulta en HU-CON-01</w:t>
            </w:r>
          </w:p>
        </w:tc>
      </w:tr>
      <w:tr>
        <w:trPr>
          <w:cantSplit w:val="0"/>
          <w:tblHeader w:val="0"/>
        </w:trPr>
        <w:tc>
          <w:tcPr>
            <w:tcBorders>
              <w:top w:color="c6d5da" w:space="0" w:sz="4" w:val="single"/>
              <w:left w:color="c6d5da" w:space="0" w:sz="4" w:val="single"/>
              <w:bottom w:color="c6d5da" w:space="0" w:sz="4" w:val="single"/>
              <w:right w:color="c6d5da" w:space="0" w:sz="4" w:val="single"/>
            </w:tcBorders>
            <w:shd w:fill="auto" w:val="clear"/>
            <w:tcMar>
              <w:left w:w="160.0" w:type="dxa"/>
              <w:right w:w="160.0" w:type="dxa"/>
            </w:tcMar>
            <w:vAlign w:val="center"/>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5f6b70"/>
                <w:sz w:val="19"/>
                <w:szCs w:val="19"/>
              </w:rPr>
            </w:pPr>
            <w:r w:rsidDel="00000000" w:rsidR="00000000" w:rsidRPr="00000000">
              <w:rPr>
                <w:b w:val="1"/>
                <w:bCs w:val="1"/>
                <w:color w:val="5f6b70"/>
                <w:sz w:val="19"/>
                <w:szCs w:val="19"/>
                <w:rtl w:val="0"/>
              </w:rPr>
              <w:t xml:space="preserve">RF-16 — Generar certificado final</w:t>
            </w:r>
          </w:p>
        </w:tc>
        <w:tc>
          <w:tcPr>
            <w:tcBorders>
              <w:top w:color="c6d5da" w:space="0" w:sz="4" w:val="single"/>
              <w:left w:color="c6d5da" w:space="0" w:sz="4" w:val="single"/>
              <w:bottom w:color="c6d5da" w:space="0" w:sz="4" w:val="single"/>
              <w:right w:color="c6d5da" w:space="0" w:sz="4" w:val="single"/>
            </w:tcBorders>
            <w:shd w:fill="auto" w:val="clear"/>
            <w:tcMar>
              <w:left w:w="160.0" w:type="dxa"/>
              <w:right w:w="160.0" w:type="dxa"/>
            </w:tcMar>
            <w:vAlign w:val="center"/>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328"/>
                <w:sz w:val="19"/>
                <w:szCs w:val="19"/>
              </w:rPr>
            </w:pPr>
            <w:r w:rsidDel="00000000" w:rsidR="00000000" w:rsidRPr="00000000">
              <w:rPr>
                <w:color w:val="1f2328"/>
                <w:sz w:val="19"/>
                <w:szCs w:val="19"/>
                <w:rtl w:val="0"/>
              </w:rPr>
              <w:t xml:space="preserve">HU-CER-01</w:t>
            </w:r>
          </w:p>
        </w:tc>
      </w:tr>
    </w:tbl>
    <w:p w:rsidR="00000000" w:rsidDel="00000000" w:rsidP="00000000" w:rsidRDefault="00000000" w:rsidRPr="00000000" w14:paraId="000000C3">
      <w:pPr>
        <w:pStyle w:val="Heading1"/>
        <w:keepNext w:val="1"/>
        <w:pBdr>
          <w:bottom w:color="0e8f82" w:space="6" w:sz="12" w:val="single"/>
        </w:pBdr>
        <w:spacing w:after="240" w:before="480" w:line="240" w:lineRule="auto"/>
        <w:ind w:left="0"/>
        <w:rPr/>
      </w:pPr>
      <w:bookmarkStart w:colFirst="0" w:colLast="0" w:name="_v8mjx9i6rh61" w:id="29"/>
      <w:bookmarkEnd w:id="29"/>
      <w:r w:rsidDel="00000000" w:rsidR="00000000" w:rsidRPr="00000000">
        <w:rPr>
          <w:b w:val="1"/>
          <w:bCs w:val="1"/>
          <w:color w:val="0b4a5a"/>
          <w:sz w:val="30"/>
          <w:szCs w:val="30"/>
          <w:rtl w:val="0"/>
        </w:rPr>
        <w:t xml:space="preserve">Condiciones transversales de aceptación</w:t>
      </w:r>
      <w:r w:rsidDel="00000000" w:rsidR="00000000" w:rsidRPr="00000000">
        <w:rPr>
          <w:rtl w:val="0"/>
        </w:rPr>
      </w:r>
    </w:p>
    <w:tbl>
      <w:tblPr>
        <w:tblStyle w:val="Table2"/>
        <w:tblW w:w="90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00"/>
        <w:gridCol w:w="5260"/>
        <w:tblGridChange w:id="0">
          <w:tblGrid>
            <w:gridCol w:w="3800"/>
            <w:gridCol w:w="5260"/>
          </w:tblGrid>
        </w:tblGridChange>
      </w:tblGrid>
      <w:tr>
        <w:trPr>
          <w:cantSplit w:val="0"/>
          <w:tblHeader w:val="0"/>
        </w:trPr>
        <w:tc>
          <w:tcPr>
            <w:tcBorders>
              <w:top w:color="c6d5da" w:space="0" w:sz="4" w:val="single"/>
              <w:left w:color="c6d5da" w:space="0" w:sz="4" w:val="single"/>
              <w:bottom w:color="c6d5da" w:space="0" w:sz="4" w:val="single"/>
              <w:right w:color="c6d5da" w:space="0" w:sz="4" w:val="single"/>
            </w:tcBorders>
            <w:shd w:fill="e3edf0" w:val="clear"/>
            <w:tcMar>
              <w:left w:w="160.0" w:type="dxa"/>
              <w:right w:w="160.0" w:type="dxa"/>
            </w:tcMar>
            <w:vAlign w:val="center"/>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0b4a5a"/>
                <w:sz w:val="19"/>
                <w:szCs w:val="19"/>
              </w:rPr>
            </w:pPr>
            <w:r w:rsidDel="00000000" w:rsidR="00000000" w:rsidRPr="00000000">
              <w:rPr>
                <w:b w:val="1"/>
                <w:bCs w:val="1"/>
                <w:color w:val="0b4a5a"/>
                <w:sz w:val="19"/>
                <w:szCs w:val="19"/>
                <w:rtl w:val="0"/>
              </w:rPr>
              <w:t xml:space="preserve">Fuente vigente</w:t>
            </w:r>
          </w:p>
        </w:tc>
        <w:tc>
          <w:tcPr>
            <w:tcBorders>
              <w:top w:color="c6d5da" w:space="0" w:sz="4" w:val="single"/>
              <w:left w:color="c6d5da" w:space="0" w:sz="4" w:val="single"/>
              <w:bottom w:color="c6d5da" w:space="0" w:sz="4" w:val="single"/>
              <w:right w:color="c6d5da" w:space="0" w:sz="4" w:val="single"/>
            </w:tcBorders>
            <w:shd w:fill="e3edf0" w:val="clear"/>
            <w:tcMar>
              <w:left w:w="160.0" w:type="dxa"/>
              <w:right w:w="160.0" w:type="dxa"/>
            </w:tcMar>
            <w:vAlign w:val="center"/>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0b4a5a"/>
                <w:sz w:val="19"/>
                <w:szCs w:val="19"/>
              </w:rPr>
            </w:pPr>
            <w:r w:rsidDel="00000000" w:rsidR="00000000" w:rsidRPr="00000000">
              <w:rPr>
                <w:b w:val="1"/>
                <w:bCs w:val="1"/>
                <w:color w:val="0b4a5a"/>
                <w:sz w:val="19"/>
                <w:szCs w:val="19"/>
                <w:rtl w:val="0"/>
              </w:rPr>
              <w:t xml:space="preserve">Aplicación a las historias</w:t>
            </w:r>
          </w:p>
        </w:tc>
      </w:tr>
      <w:tr>
        <w:trPr>
          <w:cantSplit w:val="0"/>
          <w:tblHeader w:val="0"/>
        </w:trPr>
        <w:tc>
          <w:tcPr>
            <w:tcBorders>
              <w:top w:color="c6d5da" w:space="0" w:sz="4" w:val="single"/>
              <w:left w:color="c6d5da" w:space="0" w:sz="4" w:val="single"/>
              <w:bottom w:color="c6d5da" w:space="0" w:sz="4" w:val="single"/>
              <w:right w:color="c6d5da" w:space="0" w:sz="4" w:val="single"/>
            </w:tcBorders>
            <w:shd w:fill="auto" w:val="clear"/>
            <w:tcMar>
              <w:left w:w="160.0" w:type="dxa"/>
              <w:right w:w="160.0" w:type="dxa"/>
            </w:tcMar>
            <w:vAlign w:val="center"/>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5f6b70"/>
                <w:sz w:val="19"/>
                <w:szCs w:val="19"/>
              </w:rPr>
            </w:pPr>
            <w:r w:rsidDel="00000000" w:rsidR="00000000" w:rsidRPr="00000000">
              <w:rPr>
                <w:b w:val="1"/>
                <w:bCs w:val="1"/>
                <w:color w:val="5f6b70"/>
                <w:sz w:val="19"/>
                <w:szCs w:val="19"/>
                <w:rtl w:val="0"/>
              </w:rPr>
              <w:t xml:space="preserve">RNF-01 — Usabilidad</w:t>
            </w:r>
          </w:p>
        </w:tc>
        <w:tc>
          <w:tcPr>
            <w:tcBorders>
              <w:top w:color="c6d5da" w:space="0" w:sz="4" w:val="single"/>
              <w:left w:color="c6d5da" w:space="0" w:sz="4" w:val="single"/>
              <w:bottom w:color="c6d5da" w:space="0" w:sz="4" w:val="single"/>
              <w:right w:color="c6d5da" w:space="0" w:sz="4" w:val="single"/>
            </w:tcBorders>
            <w:shd w:fill="auto" w:val="clear"/>
            <w:tcMar>
              <w:left w:w="160.0" w:type="dxa"/>
              <w:right w:w="160.0" w:type="dxa"/>
            </w:tcMar>
            <w:vAlign w:val="center"/>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328"/>
                <w:sz w:val="19"/>
                <w:szCs w:val="19"/>
              </w:rPr>
            </w:pPr>
            <w:r w:rsidDel="00000000" w:rsidR="00000000" w:rsidRPr="00000000">
              <w:rPr>
                <w:color w:val="1f2328"/>
                <w:sz w:val="19"/>
                <w:szCs w:val="19"/>
                <w:rtl w:val="0"/>
              </w:rPr>
              <w:t xml:space="preserve">Acciones con nombres claros, confirmación visual y mensajes comprensibles, especialmente ante campos faltantes, doble atención o cierre bloqueado.</w:t>
            </w:r>
          </w:p>
        </w:tc>
      </w:tr>
      <w:tr>
        <w:trPr>
          <w:cantSplit w:val="0"/>
          <w:tblHeader w:val="0"/>
        </w:trPr>
        <w:tc>
          <w:tcPr>
            <w:tcBorders>
              <w:top w:color="c6d5da" w:space="0" w:sz="4" w:val="single"/>
              <w:left w:color="c6d5da" w:space="0" w:sz="4" w:val="single"/>
              <w:bottom w:color="c6d5da" w:space="0" w:sz="4" w:val="single"/>
              <w:right w:color="c6d5da" w:space="0" w:sz="4" w:val="single"/>
            </w:tcBorders>
            <w:shd w:fill="auto" w:val="clear"/>
            <w:tcMar>
              <w:left w:w="160.0" w:type="dxa"/>
              <w:right w:w="160.0" w:type="dxa"/>
            </w:tcMar>
            <w:vAlign w:val="center"/>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5f6b70"/>
                <w:sz w:val="19"/>
                <w:szCs w:val="19"/>
              </w:rPr>
            </w:pPr>
            <w:r w:rsidDel="00000000" w:rsidR="00000000" w:rsidRPr="00000000">
              <w:rPr>
                <w:b w:val="1"/>
                <w:bCs w:val="1"/>
                <w:color w:val="5f6b70"/>
                <w:sz w:val="19"/>
                <w:szCs w:val="19"/>
                <w:rtl w:val="0"/>
              </w:rPr>
              <w:t xml:space="preserve">RNF-02 — Rendimiento</w:t>
            </w:r>
          </w:p>
        </w:tc>
        <w:tc>
          <w:tcPr>
            <w:tcBorders>
              <w:top w:color="c6d5da" w:space="0" w:sz="4" w:val="single"/>
              <w:left w:color="c6d5da" w:space="0" w:sz="4" w:val="single"/>
              <w:bottom w:color="c6d5da" w:space="0" w:sz="4" w:val="single"/>
              <w:right w:color="c6d5da" w:space="0" w:sz="4" w:val="single"/>
            </w:tcBorders>
            <w:shd w:fill="auto" w:val="clear"/>
            <w:tcMar>
              <w:left w:w="160.0" w:type="dxa"/>
              <w:right w:w="160.0" w:type="dxa"/>
            </w:tcMar>
            <w:vAlign w:val="center"/>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328"/>
                <w:sz w:val="19"/>
                <w:szCs w:val="19"/>
              </w:rPr>
            </w:pPr>
            <w:r w:rsidDel="00000000" w:rsidR="00000000" w:rsidRPr="00000000">
              <w:rPr>
                <w:color w:val="1f2328"/>
                <w:sz w:val="19"/>
                <w:szCs w:val="19"/>
                <w:rtl w:val="0"/>
              </w:rPr>
              <w:t xml:space="preserve">Registro, consulta y cambios de estado reflejan su resultado en pantalla en un máximo de dos segundos bajo las condiciones de demostración.</w:t>
            </w:r>
          </w:p>
        </w:tc>
      </w:tr>
      <w:tr>
        <w:trPr>
          <w:cantSplit w:val="0"/>
          <w:tblHeader w:val="0"/>
        </w:trPr>
        <w:tc>
          <w:tcPr>
            <w:tcBorders>
              <w:top w:color="c6d5da" w:space="0" w:sz="4" w:val="single"/>
              <w:left w:color="c6d5da" w:space="0" w:sz="4" w:val="single"/>
              <w:bottom w:color="c6d5da" w:space="0" w:sz="4" w:val="single"/>
              <w:right w:color="c6d5da" w:space="0" w:sz="4" w:val="single"/>
            </w:tcBorders>
            <w:shd w:fill="auto" w:val="clear"/>
            <w:tcMar>
              <w:left w:w="160.0" w:type="dxa"/>
              <w:right w:w="160.0" w:type="dxa"/>
            </w:tcMar>
            <w:vAlign w:val="center"/>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5f6b70"/>
                <w:sz w:val="19"/>
                <w:szCs w:val="19"/>
              </w:rPr>
            </w:pPr>
            <w:r w:rsidDel="00000000" w:rsidR="00000000" w:rsidRPr="00000000">
              <w:rPr>
                <w:b w:val="1"/>
                <w:bCs w:val="1"/>
                <w:color w:val="5f6b70"/>
                <w:sz w:val="19"/>
                <w:szCs w:val="19"/>
                <w:rtl w:val="0"/>
              </w:rPr>
              <w:t xml:space="preserve">RNF-03 — Consistencia</w:t>
            </w:r>
          </w:p>
        </w:tc>
        <w:tc>
          <w:tcPr>
            <w:tcBorders>
              <w:top w:color="c6d5da" w:space="0" w:sz="4" w:val="single"/>
              <w:left w:color="c6d5da" w:space="0" w:sz="4" w:val="single"/>
              <w:bottom w:color="c6d5da" w:space="0" w:sz="4" w:val="single"/>
              <w:right w:color="c6d5da" w:space="0" w:sz="4" w:val="single"/>
            </w:tcBorders>
            <w:shd w:fill="auto" w:val="clear"/>
            <w:tcMar>
              <w:left w:w="160.0" w:type="dxa"/>
              <w:right w:w="160.0" w:type="dxa"/>
            </w:tcMar>
            <w:vAlign w:val="center"/>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328"/>
                <w:sz w:val="19"/>
                <w:szCs w:val="19"/>
              </w:rPr>
            </w:pPr>
            <w:r w:rsidDel="00000000" w:rsidR="00000000" w:rsidRPr="00000000">
              <w:rPr>
                <w:color w:val="1f2328"/>
                <w:sz w:val="19"/>
                <w:szCs w:val="19"/>
                <w:rtl w:val="0"/>
              </w:rPr>
              <w:t xml:space="preserve">Sin números duplicados ni estados incompatibles; asociación correcta entre postulante, recorrido, atención original y de seguimiento, evaluación, pendiente, informe, reserva anterior y reprogramada, aptitud y certificado. Las pruebas deben cubrir las cuatro transiciones desde «Reservada», la liberación del horario al cancelar o reprogramar y la ausencia de efectos automáticos sobre pendiente, evaluación y recorrido.</w:t>
            </w:r>
          </w:p>
        </w:tc>
      </w:tr>
      <w:tr>
        <w:trPr>
          <w:cantSplit w:val="0"/>
          <w:tblHeader w:val="0"/>
        </w:trPr>
        <w:tc>
          <w:tcPr>
            <w:tcBorders>
              <w:top w:color="c6d5da" w:space="0" w:sz="4" w:val="single"/>
              <w:left w:color="c6d5da" w:space="0" w:sz="4" w:val="single"/>
              <w:bottom w:color="c6d5da" w:space="0" w:sz="4" w:val="single"/>
              <w:right w:color="c6d5da" w:space="0" w:sz="4" w:val="single"/>
            </w:tcBorders>
            <w:shd w:fill="auto" w:val="clear"/>
            <w:tcMar>
              <w:left w:w="160.0" w:type="dxa"/>
              <w:right w:w="160.0" w:type="dxa"/>
            </w:tcMar>
            <w:vAlign w:val="center"/>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5f6b70"/>
                <w:sz w:val="19"/>
                <w:szCs w:val="19"/>
              </w:rPr>
            </w:pPr>
            <w:r w:rsidDel="00000000" w:rsidR="00000000" w:rsidRPr="00000000">
              <w:rPr>
                <w:b w:val="1"/>
                <w:bCs w:val="1"/>
                <w:color w:val="5f6b70"/>
                <w:sz w:val="19"/>
                <w:szCs w:val="19"/>
                <w:rtl w:val="0"/>
              </w:rPr>
              <w:t xml:space="preserve">RNF-04 — Compatibilidad</w:t>
            </w:r>
          </w:p>
        </w:tc>
        <w:tc>
          <w:tcPr>
            <w:tcBorders>
              <w:top w:color="c6d5da" w:space="0" w:sz="4" w:val="single"/>
              <w:left w:color="c6d5da" w:space="0" w:sz="4" w:val="single"/>
              <w:bottom w:color="c6d5da" w:space="0" w:sz="4" w:val="single"/>
              <w:right w:color="c6d5da" w:space="0" w:sz="4" w:val="single"/>
            </w:tcBorders>
            <w:shd w:fill="auto" w:val="clear"/>
            <w:tcMar>
              <w:left w:w="160.0" w:type="dxa"/>
              <w:right w:w="160.0" w:type="dxa"/>
            </w:tcMar>
            <w:vAlign w:val="center"/>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328"/>
                <w:sz w:val="19"/>
                <w:szCs w:val="19"/>
              </w:rPr>
            </w:pPr>
            <w:r w:rsidDel="00000000" w:rsidR="00000000" w:rsidRPr="00000000">
              <w:rPr>
                <w:color w:val="1f2328"/>
                <w:sz w:val="19"/>
                <w:szCs w:val="19"/>
                <w:rtl w:val="0"/>
              </w:rPr>
              <w:t xml:space="preserve">Ejecutar el recorrido en Brave y Google Chrome y registrar las versiones y los resultados.</w:t>
            </w:r>
          </w:p>
        </w:tc>
      </w:tr>
      <w:tr>
        <w:trPr>
          <w:cantSplit w:val="0"/>
          <w:tblHeader w:val="0"/>
        </w:trPr>
        <w:tc>
          <w:tcPr>
            <w:tcBorders>
              <w:top w:color="c6d5da" w:space="0" w:sz="4" w:val="single"/>
              <w:left w:color="c6d5da" w:space="0" w:sz="4" w:val="single"/>
              <w:bottom w:color="c6d5da" w:space="0" w:sz="4" w:val="single"/>
              <w:right w:color="c6d5da" w:space="0" w:sz="4" w:val="single"/>
            </w:tcBorders>
            <w:shd w:fill="auto" w:val="clear"/>
            <w:tcMar>
              <w:left w:w="160.0" w:type="dxa"/>
              <w:right w:w="160.0" w:type="dxa"/>
            </w:tcMar>
            <w:vAlign w:val="center"/>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5f6b70"/>
                <w:sz w:val="19"/>
                <w:szCs w:val="19"/>
              </w:rPr>
            </w:pPr>
            <w:r w:rsidDel="00000000" w:rsidR="00000000" w:rsidRPr="00000000">
              <w:rPr>
                <w:b w:val="1"/>
                <w:bCs w:val="1"/>
                <w:color w:val="5f6b70"/>
                <w:sz w:val="19"/>
                <w:szCs w:val="19"/>
                <w:rtl w:val="0"/>
              </w:rPr>
              <w:t xml:space="preserve">Apartado de persistencia</w:t>
            </w:r>
          </w:p>
        </w:tc>
        <w:tc>
          <w:tcPr>
            <w:tcBorders>
              <w:top w:color="c6d5da" w:space="0" w:sz="4" w:val="single"/>
              <w:left w:color="c6d5da" w:space="0" w:sz="4" w:val="single"/>
              <w:bottom w:color="c6d5da" w:space="0" w:sz="4" w:val="single"/>
              <w:right w:color="c6d5da" w:space="0" w:sz="4" w:val="single"/>
            </w:tcBorders>
            <w:shd w:fill="auto" w:val="clear"/>
            <w:tcMar>
              <w:left w:w="160.0" w:type="dxa"/>
              <w:right w:w="160.0" w:type="dxa"/>
            </w:tcMar>
            <w:vAlign w:val="center"/>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328"/>
                <w:sz w:val="19"/>
                <w:szCs w:val="19"/>
              </w:rPr>
            </w:pPr>
            <w:r w:rsidDel="00000000" w:rsidR="00000000" w:rsidRPr="00000000">
              <w:rPr>
                <w:color w:val="1f2328"/>
                <w:sz w:val="19"/>
                <w:szCs w:val="19"/>
                <w:rtl w:val="0"/>
              </w:rPr>
              <w:t xml:space="preserve">Conservar la información al recargar y reiniciar; consultar los cambios desde otro dispositivo autorizado con acceso a Internet. La persistencia se realizará en PostgreSQL administrado.</w:t>
            </w:r>
          </w:p>
        </w:tc>
      </w:tr>
    </w:tbl>
    <w:p w:rsidR="00000000" w:rsidDel="00000000" w:rsidP="00000000" w:rsidRDefault="00000000" w:rsidRPr="00000000" w14:paraId="000000D0">
      <w:pPr>
        <w:spacing w:after="200" w:before="120" w:line="276" w:lineRule="auto"/>
        <w:rPr>
          <w:i w:val="1"/>
          <w:iCs w:val="1"/>
          <w:color w:val="5f6b70"/>
          <w:sz w:val="19"/>
          <w:szCs w:val="19"/>
        </w:rPr>
      </w:pPr>
      <w:r w:rsidDel="00000000" w:rsidR="00000000" w:rsidRPr="00000000">
        <w:rPr>
          <w:i w:val="1"/>
          <w:iCs w:val="1"/>
          <w:color w:val="5f6b70"/>
          <w:sz w:val="19"/>
          <w:szCs w:val="19"/>
          <w:rtl w:val="0"/>
        </w:rPr>
        <w:t xml:space="preserve">Estas son condiciones para las pruebas futuras; no se han ejecutado pruebas del prototipo en esta revisión documental.</w:t>
      </w:r>
    </w:p>
    <w:p w:rsidR="00000000" w:rsidDel="00000000" w:rsidP="00000000" w:rsidRDefault="00000000" w:rsidRPr="00000000" w14:paraId="000000D1">
      <w:pPr>
        <w:pStyle w:val="Heading1"/>
        <w:keepNext w:val="1"/>
        <w:pBdr>
          <w:bottom w:color="0e8f82" w:space="6" w:sz="12" w:val="single"/>
        </w:pBdr>
        <w:spacing w:after="240" w:before="480" w:line="240" w:lineRule="auto"/>
        <w:ind w:left="0"/>
        <w:rPr>
          <w:b w:val="1"/>
          <w:bCs w:val="1"/>
          <w:color w:val="0b4a5a"/>
          <w:sz w:val="30"/>
          <w:szCs w:val="30"/>
        </w:rPr>
      </w:pPr>
      <w:bookmarkStart w:colFirst="0" w:colLast="0" w:name="_jvuco6p5jia0" w:id="30"/>
      <w:bookmarkEnd w:id="30"/>
      <w:r w:rsidDel="00000000" w:rsidR="00000000" w:rsidRPr="00000000">
        <w:rPr>
          <w:b w:val="1"/>
          <w:bCs w:val="1"/>
          <w:color w:val="0b4a5a"/>
          <w:sz w:val="30"/>
          <w:szCs w:val="30"/>
          <w:rtl w:val="0"/>
        </w:rPr>
        <w:t xml:space="preserve">Puntos concretos todavía pendientes de armonización</w:t>
      </w:r>
      <w:r w:rsidDel="00000000" w:rsidR="00000000" w:rsidRPr="00000000">
        <w:rPr>
          <w:rtl w:val="0"/>
        </w:rPr>
      </w:r>
    </w:p>
    <w:p w:rsidR="00000000" w:rsidDel="00000000" w:rsidP="00000000" w:rsidRDefault="00000000" w:rsidRPr="00000000" w14:paraId="000000D2">
      <w:pPr>
        <w:numPr>
          <w:ilvl w:val="0"/>
          <w:numId w:val="6"/>
        </w:numPr>
        <w:spacing w:after="0" w:afterAutospacing="0" w:before="0" w:line="276" w:lineRule="auto"/>
        <w:ind w:left="720" w:hanging="360"/>
        <w:rPr>
          <w:color w:val="1f2328"/>
          <w:sz w:val="21"/>
          <w:szCs w:val="21"/>
        </w:rPr>
      </w:pPr>
      <w:r w:rsidDel="00000000" w:rsidR="00000000" w:rsidRPr="00000000">
        <w:rPr>
          <w:b w:val="1"/>
          <w:bCs w:val="1"/>
          <w:color w:val="1f2328"/>
          <w:sz w:val="21"/>
          <w:szCs w:val="21"/>
          <w:rtl w:val="0"/>
        </w:rPr>
        <w:t xml:space="preserve">Aptitud futura: «Requiere revisión» queda postergado para evaluación en una versión posterior y no es seleccionable ni calculable en el MVP.</w:t>
      </w:r>
      <w:r w:rsidDel="00000000" w:rsidR="00000000" w:rsidRPr="00000000">
        <w:rPr>
          <w:rtl w:val="0"/>
        </w:rPr>
      </w:r>
    </w:p>
    <w:p w:rsidR="00000000" w:rsidDel="00000000" w:rsidP="00000000" w:rsidRDefault="00000000" w:rsidRPr="00000000" w14:paraId="000000D3">
      <w:pPr>
        <w:numPr>
          <w:ilvl w:val="0"/>
          <w:numId w:val="6"/>
        </w:numPr>
        <w:spacing w:after="0" w:afterAutospacing="0" w:before="0" w:line="276" w:lineRule="auto"/>
        <w:ind w:left="720" w:hanging="360"/>
        <w:rPr>
          <w:color w:val="1f2328"/>
          <w:sz w:val="21"/>
          <w:szCs w:val="21"/>
        </w:rPr>
      </w:pPr>
      <w:r w:rsidDel="00000000" w:rsidR="00000000" w:rsidRPr="00000000">
        <w:rPr>
          <w:b w:val="1"/>
          <w:bCs w:val="1"/>
          <w:color w:val="1f2328"/>
          <w:sz w:val="21"/>
          <w:szCs w:val="21"/>
          <w:rtl w:val="0"/>
        </w:rPr>
        <w:t xml:space="preserve">Estados armonizados: la atención queda «Finalizada» o «Pendiente»; el profesional «Disponible»; el recorrido «En proceso» mientras falten evaluaciones; el postulante «Esperando llamado» si debe continuar. Finalizar una atención no cierra el recorrido.</w:t>
      </w:r>
      <w:r w:rsidDel="00000000" w:rsidR="00000000" w:rsidRPr="00000000">
        <w:rPr>
          <w:rtl w:val="0"/>
        </w:rPr>
      </w:r>
    </w:p>
    <w:p w:rsidR="00000000" w:rsidDel="00000000" w:rsidP="00000000" w:rsidRDefault="00000000" w:rsidRPr="00000000" w14:paraId="000000D4">
      <w:pPr>
        <w:numPr>
          <w:ilvl w:val="0"/>
          <w:numId w:val="6"/>
        </w:numPr>
        <w:spacing w:after="0" w:afterAutospacing="0" w:before="0" w:line="276" w:lineRule="auto"/>
        <w:ind w:left="720" w:hanging="360"/>
        <w:rPr>
          <w:color w:val="1f2328"/>
          <w:sz w:val="21"/>
          <w:szCs w:val="21"/>
        </w:rPr>
      </w:pPr>
      <w:r w:rsidDel="00000000" w:rsidR="00000000" w:rsidRPr="00000000">
        <w:rPr>
          <w:b w:val="1"/>
          <w:bCs w:val="1"/>
          <w:color w:val="1f2328"/>
          <w:sz w:val="21"/>
          <w:szCs w:val="21"/>
          <w:rtl w:val="0"/>
        </w:rPr>
        <w:t xml:space="preserve">Recitación y reservas armonizadas: cada visita crea una nueva atención de seguimiento vinculada sin reemplazar la original; las reservas usan «Reservada», «Cumplida», «Cancelada», «Reprogramada» y «Ausente», con las transiciones y efectos definidos en HU-REC-01.</w:t>
      </w:r>
      <w:r w:rsidDel="00000000" w:rsidR="00000000" w:rsidRPr="00000000">
        <w:rPr>
          <w:rtl w:val="0"/>
        </w:rPr>
      </w:r>
    </w:p>
    <w:p w:rsidR="00000000" w:rsidDel="00000000" w:rsidP="00000000" w:rsidRDefault="00000000" w:rsidRPr="00000000" w14:paraId="000000D5">
      <w:pPr>
        <w:numPr>
          <w:ilvl w:val="0"/>
          <w:numId w:val="6"/>
        </w:numPr>
        <w:spacing w:after="0" w:afterAutospacing="0" w:before="0" w:line="276" w:lineRule="auto"/>
        <w:ind w:left="720" w:hanging="360"/>
        <w:rPr>
          <w:color w:val="1f2328"/>
          <w:sz w:val="21"/>
          <w:szCs w:val="21"/>
        </w:rPr>
      </w:pPr>
      <w:r w:rsidDel="00000000" w:rsidR="00000000" w:rsidRPr="00000000">
        <w:rPr>
          <w:b w:val="1"/>
          <w:bCs w:val="1"/>
          <w:color w:val="1f2328"/>
          <w:sz w:val="21"/>
          <w:szCs w:val="21"/>
          <w:rtl w:val="0"/>
        </w:rPr>
        <w:t xml:space="preserve">Persistencia y roles: algunos párrafos iniciales todavía deben armonizarse con PostgreSQL y sigue pendiente precisar el acceso básico y la representación del supervisor. Informe, resultado de especialidad y aptitud final se mantienen como conceptos separados.</w:t>
      </w:r>
      <w:r w:rsidDel="00000000" w:rsidR="00000000" w:rsidRPr="00000000">
        <w:rPr>
          <w:rtl w:val="0"/>
        </w:rPr>
      </w:r>
    </w:p>
    <w:p w:rsidR="00000000" w:rsidDel="00000000" w:rsidP="00000000" w:rsidRDefault="00000000" w:rsidRPr="00000000" w14:paraId="000000D6">
      <w:pPr>
        <w:numPr>
          <w:ilvl w:val="0"/>
          <w:numId w:val="6"/>
        </w:numPr>
        <w:spacing w:after="80" w:before="0" w:line="276" w:lineRule="auto"/>
        <w:ind w:left="720" w:hanging="360"/>
        <w:rPr>
          <w:color w:val="1f2328"/>
          <w:sz w:val="21"/>
          <w:szCs w:val="21"/>
        </w:rPr>
      </w:pPr>
      <w:r w:rsidDel="00000000" w:rsidR="00000000" w:rsidRPr="00000000">
        <w:rPr>
          <w:b w:val="1"/>
          <w:bCs w:val="1"/>
          <w:color w:val="1f2328"/>
          <w:sz w:val="21"/>
          <w:szCs w:val="21"/>
          <w:rtl w:val="0"/>
        </w:rPr>
        <w:t xml:space="preserve">Roles y acceso: el alcance excluye autenticación completa y permisos avanzados. El backend NestJS contemplará inicio de sesión y permisos por rol dentro del alcance básico acordado. Debe precisarse el alcance concreto de la autenticación y cómo se representa al supervisor mencionado entre los actores.</w:t>
      </w:r>
      <w:r w:rsidDel="00000000" w:rsidR="00000000" w:rsidRPr="00000000">
        <w:rPr>
          <w:rtl w:val="0"/>
        </w:rPr>
      </w:r>
    </w:p>
    <w:p w:rsidR="00000000" w:rsidDel="00000000" w:rsidP="00000000" w:rsidRDefault="00000000" w:rsidRPr="00000000" w14:paraId="000000D7">
      <w:pPr>
        <w:spacing w:after="200" w:before="120" w:line="276" w:lineRule="auto"/>
        <w:rPr>
          <w:i w:val="1"/>
          <w:iCs w:val="1"/>
          <w:color w:val="5f6b70"/>
          <w:sz w:val="19"/>
          <w:szCs w:val="19"/>
        </w:rPr>
      </w:pPr>
      <w:r w:rsidDel="00000000" w:rsidR="00000000" w:rsidRPr="00000000">
        <w:rPr>
          <w:i w:val="1"/>
          <w:iCs w:val="1"/>
          <w:color w:val="5f6b70"/>
          <w:sz w:val="19"/>
          <w:szCs w:val="19"/>
          <w:rtl w:val="0"/>
        </w:rPr>
        <w:t xml:space="preserve">Las historias usan las definiciones más específicas del propio documento y hacen explícitas las contradicciones que afectan su comprobación. Estos puntos no convierten en futuras las funciones que el alcance vigente ya incluye.</w:t>
      </w:r>
    </w:p>
    <w:p w:rsidR="00000000" w:rsidDel="00000000" w:rsidP="00000000" w:rsidRDefault="00000000" w:rsidRPr="00000000" w14:paraId="000000D8">
      <w:pPr>
        <w:rPr/>
      </w:pPr>
      <w:r w:rsidDel="00000000" w:rsidR="00000000" w:rsidRPr="00000000">
        <w:rPr>
          <w:rtl w:val="0"/>
        </w:rPr>
      </w:r>
    </w:p>
    <w:sectPr>
      <w:pgSz w:h="16838" w:w="11906" w:orient="portrait"/>
      <w:pgMar w:bottom="1134" w:top="1134" w:left="1418" w:right="141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