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8C4CA9" w14:textId="77777777" w:rsidR="00D7090C" w:rsidRDefault="00766EFD" w:rsidP="00387904">
      <w:pPr>
        <w:ind w:firstLine="567"/>
        <w:jc w:val="center"/>
        <w:rPr>
          <w:i/>
          <w:sz w:val="48"/>
          <w:szCs w:val="48"/>
          <w:u w:val="single" w:color="D6E3BC" w:themeColor="accent3" w:themeTint="66"/>
        </w:rPr>
      </w:pPr>
      <w:r w:rsidRPr="00766EFD">
        <w:rPr>
          <w:i/>
          <w:sz w:val="48"/>
          <w:szCs w:val="48"/>
          <w:u w:val="single" w:color="D6E3BC" w:themeColor="accent3" w:themeTint="66"/>
        </w:rPr>
        <w:t>TRABAJO PRÁCTICO DISEÑO GRÁFICO.</w:t>
      </w:r>
    </w:p>
    <w:p w14:paraId="0574F3B0" w14:textId="28B6848D" w:rsidR="00766EFD" w:rsidRPr="00D7090C" w:rsidRDefault="008D3958" w:rsidP="00387904">
      <w:pPr>
        <w:ind w:firstLine="567"/>
        <w:jc w:val="center"/>
        <w:rPr>
          <w:i/>
          <w:sz w:val="48"/>
          <w:szCs w:val="48"/>
          <w:u w:color="D6E3BC" w:themeColor="accent3" w:themeTint="66"/>
        </w:rPr>
      </w:pPr>
      <w:r>
        <w:rPr>
          <w:i/>
          <w:sz w:val="48"/>
          <w:szCs w:val="48"/>
          <w:u w:val="single" w:color="D6E3BC" w:themeColor="accent3" w:themeTint="66"/>
        </w:rPr>
        <w:t>Brief</w:t>
      </w:r>
      <w:bookmarkStart w:id="0" w:name="_GoBack"/>
      <w:bookmarkEnd w:id="0"/>
      <w:r w:rsidR="00D7090C">
        <w:rPr>
          <w:i/>
          <w:sz w:val="48"/>
          <w:szCs w:val="48"/>
          <w:u w:val="single" w:color="D6E3BC" w:themeColor="accent3" w:themeTint="66"/>
        </w:rPr>
        <w:t>.</w:t>
      </w:r>
    </w:p>
    <w:p w14:paraId="33ECD413" w14:textId="0F6F167A" w:rsidR="00D254EE" w:rsidRDefault="00D7090C" w:rsidP="00387904">
      <w:pPr>
        <w:ind w:firstLine="567"/>
        <w:jc w:val="center"/>
        <w:rPr>
          <w:i/>
          <w:sz w:val="48"/>
          <w:szCs w:val="48"/>
          <w:u w:val="single" w:color="D6E3BC" w:themeColor="accent3" w:themeTint="66"/>
        </w:rPr>
      </w:pPr>
      <w:r>
        <w:rPr>
          <w:i/>
          <w:sz w:val="48"/>
          <w:szCs w:val="48"/>
          <w:u w:val="single" w:color="D6E3BC" w:themeColor="accent3" w:themeTint="66"/>
        </w:rPr>
        <w:t>Universidad Nacional de La Matanza.</w:t>
      </w:r>
    </w:p>
    <w:p w14:paraId="3D660F8B" w14:textId="6D5F284E" w:rsidR="00D7090C" w:rsidRDefault="00D7090C" w:rsidP="00387904">
      <w:pPr>
        <w:ind w:firstLine="567"/>
        <w:jc w:val="center"/>
        <w:rPr>
          <w:i/>
          <w:sz w:val="48"/>
          <w:szCs w:val="48"/>
          <w:u w:val="single" w:color="D6E3BC" w:themeColor="accent3" w:themeTint="66"/>
        </w:rPr>
      </w:pPr>
      <w:r>
        <w:rPr>
          <w:i/>
          <w:sz w:val="48"/>
          <w:szCs w:val="48"/>
          <w:u w:val="single" w:color="D6E3BC" w:themeColor="accent3" w:themeTint="66"/>
        </w:rPr>
        <w:t>Departamento de Ingeniería.</w:t>
      </w:r>
    </w:p>
    <w:p w14:paraId="33BDF24E" w14:textId="66C55C97" w:rsidR="00D7090C" w:rsidRDefault="00D7090C" w:rsidP="00387904">
      <w:pPr>
        <w:ind w:firstLine="567"/>
        <w:jc w:val="center"/>
        <w:rPr>
          <w:i/>
          <w:sz w:val="48"/>
          <w:szCs w:val="48"/>
          <w:u w:val="single" w:color="D6E3BC" w:themeColor="accent3" w:themeTint="66"/>
        </w:rPr>
      </w:pPr>
      <w:r>
        <w:rPr>
          <w:i/>
          <w:sz w:val="48"/>
          <w:szCs w:val="48"/>
          <w:u w:val="single" w:color="D6E3BC" w:themeColor="accent3" w:themeTint="66"/>
        </w:rPr>
        <w:t>Tecnicatura en Desarrollo Web.</w:t>
      </w:r>
    </w:p>
    <w:p w14:paraId="5739FDAB" w14:textId="19684276" w:rsidR="00D7090C" w:rsidRDefault="00D7090C" w:rsidP="000174B4">
      <w:pPr>
        <w:ind w:firstLine="567"/>
        <w:rPr>
          <w:i/>
          <w:sz w:val="48"/>
          <w:szCs w:val="48"/>
          <w:u w:val="single" w:color="D6E3BC" w:themeColor="accent3" w:themeTint="66"/>
        </w:rPr>
      </w:pPr>
      <w:r>
        <w:rPr>
          <w:i/>
          <w:sz w:val="48"/>
          <w:szCs w:val="48"/>
          <w:u w:val="single" w:color="D6E3BC" w:themeColor="accent3" w:themeTint="66"/>
        </w:rPr>
        <w:t>Materia:</w:t>
      </w:r>
      <w:r w:rsidRPr="00D7090C">
        <w:rPr>
          <w:sz w:val="48"/>
          <w:szCs w:val="48"/>
        </w:rPr>
        <w:t xml:space="preserve"> Diseño Gráfico.</w:t>
      </w:r>
    </w:p>
    <w:p w14:paraId="365B4452" w14:textId="6899AD75" w:rsidR="00D7090C" w:rsidRDefault="00D7090C" w:rsidP="000174B4">
      <w:pPr>
        <w:ind w:firstLine="567"/>
        <w:rPr>
          <w:i/>
          <w:sz w:val="48"/>
          <w:szCs w:val="48"/>
          <w:u w:val="single" w:color="D6E3BC" w:themeColor="accent3" w:themeTint="66"/>
        </w:rPr>
      </w:pPr>
      <w:r>
        <w:rPr>
          <w:i/>
          <w:sz w:val="48"/>
          <w:szCs w:val="48"/>
          <w:u w:val="single" w:color="D6E3BC" w:themeColor="accent3" w:themeTint="66"/>
        </w:rPr>
        <w:t>Turno</w:t>
      </w:r>
      <w:r w:rsidRPr="00D7090C">
        <w:rPr>
          <w:sz w:val="48"/>
          <w:szCs w:val="48"/>
        </w:rPr>
        <w:t>: mañana.</w:t>
      </w:r>
    </w:p>
    <w:p w14:paraId="254A7F58" w14:textId="77777777" w:rsidR="00D7090C" w:rsidRDefault="00D7090C" w:rsidP="000174B4">
      <w:pPr>
        <w:ind w:firstLine="567"/>
        <w:rPr>
          <w:i/>
          <w:sz w:val="48"/>
          <w:szCs w:val="48"/>
          <w:u w:val="single" w:color="D6E3BC" w:themeColor="accent3" w:themeTint="66"/>
        </w:rPr>
      </w:pPr>
      <w:r>
        <w:rPr>
          <w:i/>
          <w:sz w:val="48"/>
          <w:szCs w:val="48"/>
          <w:u w:val="single" w:color="D6E3BC" w:themeColor="accent3" w:themeTint="66"/>
        </w:rPr>
        <w:t>Año 2019</w:t>
      </w:r>
    </w:p>
    <w:p w14:paraId="7B443B36" w14:textId="14918D21" w:rsidR="00D7090C" w:rsidRPr="00D7090C" w:rsidRDefault="00D7090C" w:rsidP="000174B4">
      <w:pPr>
        <w:ind w:firstLine="567"/>
        <w:rPr>
          <w:sz w:val="48"/>
          <w:szCs w:val="48"/>
        </w:rPr>
      </w:pPr>
      <w:r>
        <w:rPr>
          <w:i/>
          <w:sz w:val="48"/>
          <w:szCs w:val="48"/>
          <w:u w:val="single" w:color="D6E3BC" w:themeColor="accent3" w:themeTint="66"/>
        </w:rPr>
        <w:t>Profesores:</w:t>
      </w:r>
      <w:r>
        <w:rPr>
          <w:sz w:val="48"/>
          <w:szCs w:val="48"/>
        </w:rPr>
        <w:t xml:space="preserve"> J</w:t>
      </w:r>
      <w:r w:rsidRPr="00D7090C">
        <w:rPr>
          <w:sz w:val="48"/>
          <w:szCs w:val="48"/>
        </w:rPr>
        <w:t>avier da Costa.</w:t>
      </w:r>
    </w:p>
    <w:p w14:paraId="439EFB4F" w14:textId="6AA044B5" w:rsidR="00D7090C" w:rsidRPr="00D7090C" w:rsidRDefault="00D7090C" w:rsidP="000174B4">
      <w:pPr>
        <w:ind w:left="2124" w:firstLine="708"/>
        <w:rPr>
          <w:sz w:val="48"/>
          <w:szCs w:val="48"/>
        </w:rPr>
      </w:pPr>
      <w:proofErr w:type="spellStart"/>
      <w:r w:rsidRPr="00D7090C">
        <w:rPr>
          <w:sz w:val="48"/>
          <w:szCs w:val="48"/>
        </w:rPr>
        <w:t>Padovano</w:t>
      </w:r>
      <w:proofErr w:type="spellEnd"/>
      <w:r w:rsidRPr="00D7090C">
        <w:rPr>
          <w:sz w:val="48"/>
          <w:szCs w:val="48"/>
        </w:rPr>
        <w:t xml:space="preserve"> Silvana.</w:t>
      </w:r>
    </w:p>
    <w:p w14:paraId="1F90B4F2" w14:textId="2178C07A" w:rsidR="00D254EE" w:rsidRDefault="00D7090C" w:rsidP="000174B4">
      <w:pPr>
        <w:ind w:firstLine="567"/>
        <w:rPr>
          <w:sz w:val="48"/>
          <w:szCs w:val="48"/>
        </w:rPr>
      </w:pPr>
      <w:r>
        <w:rPr>
          <w:i/>
          <w:sz w:val="48"/>
          <w:szCs w:val="48"/>
          <w:u w:val="single" w:color="D6E3BC" w:themeColor="accent3" w:themeTint="66"/>
        </w:rPr>
        <w:t>Tema:</w:t>
      </w:r>
      <w:r>
        <w:rPr>
          <w:sz w:val="48"/>
          <w:szCs w:val="48"/>
        </w:rPr>
        <w:t xml:space="preserve"> </w:t>
      </w:r>
      <w:proofErr w:type="spellStart"/>
      <w:r>
        <w:rPr>
          <w:sz w:val="48"/>
          <w:szCs w:val="48"/>
        </w:rPr>
        <w:t>P</w:t>
      </w:r>
      <w:r w:rsidRPr="00D7090C">
        <w:rPr>
          <w:sz w:val="48"/>
          <w:szCs w:val="48"/>
        </w:rPr>
        <w:t>ackaging</w:t>
      </w:r>
      <w:proofErr w:type="spellEnd"/>
      <w:r w:rsidRPr="00D7090C">
        <w:rPr>
          <w:sz w:val="48"/>
          <w:szCs w:val="48"/>
        </w:rPr>
        <w:t xml:space="preserve"> Biodegradable</w:t>
      </w:r>
    </w:p>
    <w:p w14:paraId="0D7A6BCD" w14:textId="2E8EBDFD" w:rsidR="00D254EE" w:rsidRDefault="00D7090C" w:rsidP="000174B4">
      <w:pPr>
        <w:ind w:firstLine="567"/>
        <w:rPr>
          <w:sz w:val="48"/>
          <w:szCs w:val="48"/>
        </w:rPr>
      </w:pPr>
      <w:r>
        <w:rPr>
          <w:i/>
          <w:sz w:val="48"/>
          <w:szCs w:val="48"/>
          <w:u w:val="single" w:color="D6E3BC" w:themeColor="accent3" w:themeTint="66"/>
        </w:rPr>
        <w:t>Integrantes:</w:t>
      </w:r>
      <w:r w:rsidR="00D254EE">
        <w:rPr>
          <w:sz w:val="48"/>
          <w:szCs w:val="48"/>
        </w:rPr>
        <w:t xml:space="preserve"> Cabral Marcos</w:t>
      </w:r>
      <w:r w:rsidR="00766EFD">
        <w:rPr>
          <w:sz w:val="48"/>
          <w:szCs w:val="48"/>
        </w:rPr>
        <w:t>.</w:t>
      </w:r>
    </w:p>
    <w:p w14:paraId="2C8660AE" w14:textId="307CD14D" w:rsidR="00D254EE" w:rsidRDefault="0053564A" w:rsidP="000174B4">
      <w:pPr>
        <w:pStyle w:val="Prrafodelista"/>
        <w:ind w:left="2241"/>
        <w:rPr>
          <w:sz w:val="48"/>
          <w:szCs w:val="48"/>
        </w:rPr>
      </w:pPr>
      <w:proofErr w:type="spellStart"/>
      <w:r>
        <w:rPr>
          <w:sz w:val="48"/>
          <w:szCs w:val="48"/>
        </w:rPr>
        <w:t>Fagliano</w:t>
      </w:r>
      <w:proofErr w:type="spellEnd"/>
      <w:r w:rsidR="00D254EE">
        <w:rPr>
          <w:sz w:val="48"/>
          <w:szCs w:val="48"/>
        </w:rPr>
        <w:t xml:space="preserve"> Santiago</w:t>
      </w:r>
      <w:r w:rsidR="00766EFD">
        <w:rPr>
          <w:sz w:val="48"/>
          <w:szCs w:val="48"/>
        </w:rPr>
        <w:t>.</w:t>
      </w:r>
    </w:p>
    <w:p w14:paraId="3A37B872" w14:textId="3F764DAA" w:rsidR="00D254EE" w:rsidRDefault="00D254EE" w:rsidP="000174B4">
      <w:pPr>
        <w:pStyle w:val="Prrafodelista"/>
        <w:ind w:left="2241"/>
        <w:rPr>
          <w:sz w:val="48"/>
          <w:szCs w:val="48"/>
        </w:rPr>
      </w:pPr>
      <w:proofErr w:type="spellStart"/>
      <w:r>
        <w:rPr>
          <w:sz w:val="48"/>
          <w:szCs w:val="48"/>
        </w:rPr>
        <w:t>Kek</w:t>
      </w:r>
      <w:proofErr w:type="spellEnd"/>
      <w:r>
        <w:rPr>
          <w:sz w:val="48"/>
          <w:szCs w:val="48"/>
        </w:rPr>
        <w:t xml:space="preserve"> Iván</w:t>
      </w:r>
      <w:r w:rsidR="00766EFD">
        <w:rPr>
          <w:sz w:val="48"/>
          <w:szCs w:val="48"/>
        </w:rPr>
        <w:t>.</w:t>
      </w:r>
    </w:p>
    <w:p w14:paraId="06166527" w14:textId="388E52AB" w:rsidR="00D254EE" w:rsidRPr="00DA5642" w:rsidRDefault="001A2157" w:rsidP="000174B4">
      <w:pPr>
        <w:pStyle w:val="Prrafodelista"/>
        <w:ind w:left="2241"/>
        <w:rPr>
          <w:sz w:val="48"/>
          <w:szCs w:val="48"/>
          <w:u w:val="single"/>
        </w:rPr>
      </w:pPr>
      <w:proofErr w:type="spellStart"/>
      <w:r>
        <w:rPr>
          <w:sz w:val="48"/>
          <w:szCs w:val="48"/>
        </w:rPr>
        <w:t>Luraschi</w:t>
      </w:r>
      <w:proofErr w:type="spellEnd"/>
      <w:r w:rsidR="00E37824">
        <w:rPr>
          <w:sz w:val="48"/>
          <w:szCs w:val="48"/>
        </w:rPr>
        <w:t xml:space="preserve"> Matías</w:t>
      </w:r>
      <w:r w:rsidR="00766EFD">
        <w:rPr>
          <w:sz w:val="48"/>
          <w:szCs w:val="48"/>
        </w:rPr>
        <w:t>.</w:t>
      </w:r>
    </w:p>
    <w:p w14:paraId="24333D18" w14:textId="77777777" w:rsidR="00D254EE" w:rsidRDefault="00D254EE">
      <w:r>
        <w:br w:type="page"/>
      </w:r>
    </w:p>
    <w:p w14:paraId="5CBB96D6" w14:textId="3D1685CE" w:rsidR="00B46758" w:rsidRPr="00B46758" w:rsidRDefault="00B46758" w:rsidP="000174B4">
      <w:pPr>
        <w:rPr>
          <w:b/>
          <w:i/>
          <w:color w:val="4F6228" w:themeColor="accent3" w:themeShade="80"/>
          <w:sz w:val="24"/>
          <w:u w:val="single"/>
        </w:rPr>
      </w:pPr>
      <w:r w:rsidRPr="00B46758">
        <w:rPr>
          <w:b/>
          <w:i/>
          <w:color w:val="4F6228" w:themeColor="accent3" w:themeShade="80"/>
          <w:sz w:val="24"/>
          <w:u w:val="single"/>
        </w:rPr>
        <w:lastRenderedPageBreak/>
        <w:t>La empresa</w:t>
      </w:r>
      <w:r w:rsidR="00FA79EE" w:rsidRPr="00FA79EE">
        <w:rPr>
          <w:color w:val="4F6228" w:themeColor="accent3" w:themeShade="80"/>
          <w:sz w:val="24"/>
        </w:rPr>
        <w:t xml:space="preserve"> </w:t>
      </w:r>
      <w:r w:rsidR="00DF36FE">
        <w:rPr>
          <w:color w:val="FF0000"/>
          <w:sz w:val="24"/>
        </w:rPr>
        <w:t xml:space="preserve"> </w:t>
      </w:r>
    </w:p>
    <w:p w14:paraId="239676C5" w14:textId="2B0EDF71" w:rsidR="004D4F7B" w:rsidRDefault="008E261E" w:rsidP="008E261E">
      <w:pPr>
        <w:ind w:firstLine="708"/>
        <w:rPr>
          <w:color w:val="FF0000"/>
        </w:rPr>
      </w:pPr>
      <w:r>
        <w:rPr>
          <w:b/>
          <w:i/>
          <w:color w:val="4F6228" w:themeColor="accent3" w:themeShade="80"/>
          <w:u w:val="single"/>
        </w:rPr>
        <w:t>Rubro/categoría.</w:t>
      </w:r>
      <w:r w:rsidR="00DF36FE" w:rsidRPr="00DF36FE">
        <w:rPr>
          <w:color w:val="4F6228" w:themeColor="accent3" w:themeShade="80"/>
          <w:sz w:val="20"/>
        </w:rPr>
        <w:t xml:space="preserve"> </w:t>
      </w:r>
      <w:r w:rsidR="00DF36FE" w:rsidRPr="00DF36FE">
        <w:rPr>
          <w:color w:val="FF0000"/>
          <w:sz w:val="20"/>
        </w:rPr>
        <w:t xml:space="preserve"> </w:t>
      </w:r>
      <w:r w:rsidR="00B46758">
        <w:t>Venta de e</w:t>
      </w:r>
      <w:r w:rsidR="00B92186">
        <w:t>nvases</w:t>
      </w:r>
      <w:r w:rsidR="006014CF">
        <w:t xml:space="preserve"> biodegradables</w:t>
      </w:r>
      <w:r w:rsidR="00B92186">
        <w:t>.</w:t>
      </w:r>
      <w:r w:rsidR="00FA79EE">
        <w:t xml:space="preserve"> </w:t>
      </w:r>
    </w:p>
    <w:p w14:paraId="4057CB3C" w14:textId="100D59EA" w:rsidR="00DF36FE" w:rsidRDefault="00DF36FE" w:rsidP="008E261E">
      <w:pPr>
        <w:rPr>
          <w:color w:val="FF0000"/>
        </w:rPr>
      </w:pPr>
      <w:r>
        <w:rPr>
          <w:b/>
          <w:i/>
          <w:color w:val="4F6228" w:themeColor="accent3" w:themeShade="80"/>
          <w:u w:val="single"/>
        </w:rPr>
        <w:t xml:space="preserve">Marca </w:t>
      </w:r>
      <w:r w:rsidRPr="00DF36FE">
        <w:rPr>
          <w:color w:val="4F6228" w:themeColor="accent3" w:themeShade="80"/>
          <w:sz w:val="20"/>
        </w:rPr>
        <w:t xml:space="preserve"> </w:t>
      </w:r>
    </w:p>
    <w:p w14:paraId="1B8F3515" w14:textId="4E04649C" w:rsidR="00204F24" w:rsidRDefault="008E261E" w:rsidP="008E261E">
      <w:pPr>
        <w:ind w:firstLine="708"/>
      </w:pPr>
      <w:r>
        <w:rPr>
          <w:b/>
          <w:i/>
          <w:color w:val="4F6228" w:themeColor="accent3" w:themeShade="80"/>
          <w:u w:val="single"/>
        </w:rPr>
        <w:t>Nombre.</w:t>
      </w:r>
      <w:r w:rsidR="00DF36FE">
        <w:t xml:space="preserve">  </w:t>
      </w:r>
      <w:proofErr w:type="spellStart"/>
      <w:r w:rsidR="00DF36FE">
        <w:t>Bio</w:t>
      </w:r>
      <w:proofErr w:type="spellEnd"/>
      <w:r w:rsidR="00DF36FE">
        <w:t xml:space="preserve"> Mountain.</w:t>
      </w:r>
      <w:r w:rsidR="002E3472">
        <w:t xml:space="preserve"> </w:t>
      </w:r>
      <w:proofErr w:type="spellStart"/>
      <w:r w:rsidR="002E3472">
        <w:t>Bio</w:t>
      </w:r>
      <w:proofErr w:type="spellEnd"/>
      <w:r w:rsidR="002E3472">
        <w:t xml:space="preserve"> Mountain es la unión entre Biodegradable y </w:t>
      </w:r>
      <w:r w:rsidR="00FD73CD">
        <w:t>Mountain (</w:t>
      </w:r>
      <w:r w:rsidR="002E3472">
        <w:t>montaña en inglés</w:t>
      </w:r>
      <w:r w:rsidR="00FD73CD">
        <w:t>)</w:t>
      </w:r>
      <w:r w:rsidR="002E3472">
        <w:t xml:space="preserve">. </w:t>
      </w:r>
    </w:p>
    <w:p w14:paraId="34E3CB6A" w14:textId="0A236576" w:rsidR="00FD73CD" w:rsidRDefault="00DF36FE" w:rsidP="008E261E">
      <w:pPr>
        <w:ind w:firstLine="708"/>
      </w:pPr>
      <w:r>
        <w:rPr>
          <w:b/>
          <w:i/>
          <w:color w:val="4F6228" w:themeColor="accent3" w:themeShade="80"/>
          <w:u w:val="single"/>
        </w:rPr>
        <w:t>Elementos gráficos</w:t>
      </w:r>
      <w:r w:rsidR="008E261E">
        <w:rPr>
          <w:b/>
          <w:i/>
          <w:color w:val="4F6228" w:themeColor="accent3" w:themeShade="80"/>
          <w:u w:val="single"/>
        </w:rPr>
        <w:t>.</w:t>
      </w:r>
      <w:r>
        <w:t xml:space="preserve">  </w:t>
      </w:r>
      <w:r w:rsidR="00FD73CD">
        <w:t xml:space="preserve">El </w:t>
      </w:r>
      <w:proofErr w:type="spellStart"/>
      <w:r w:rsidR="00FD73CD">
        <w:t>isologotipo</w:t>
      </w:r>
      <w:proofErr w:type="spellEnd"/>
      <w:r w:rsidR="00FD73CD">
        <w:t xml:space="preserve"> es la representación de una campana de cocina y una montaña. </w:t>
      </w:r>
    </w:p>
    <w:p w14:paraId="681DA39B" w14:textId="744D3C43" w:rsidR="00387904" w:rsidRPr="00387904" w:rsidRDefault="000174B4" w:rsidP="000174B4">
      <w:pPr>
        <w:rPr>
          <w:u w:val="single"/>
        </w:rPr>
      </w:pPr>
      <w:r>
        <w:t xml:space="preserve">Esto transmite el concepto de que los </w:t>
      </w:r>
      <w:proofErr w:type="spellStart"/>
      <w:r>
        <w:t>packagings</w:t>
      </w:r>
      <w:proofErr w:type="spellEnd"/>
      <w:r>
        <w:t xml:space="preserve"> preservan</w:t>
      </w:r>
      <w:r w:rsidR="00387904">
        <w:t xml:space="preserve"> los </w:t>
      </w:r>
      <w:r>
        <w:t>productos</w:t>
      </w:r>
      <w:r w:rsidR="00387904">
        <w:t xml:space="preserve">, tal como lo hacen las campanas de </w:t>
      </w:r>
      <w:r>
        <w:t xml:space="preserve">cocina. </w:t>
      </w:r>
    </w:p>
    <w:p w14:paraId="51D31AC3" w14:textId="1C9F13E5" w:rsidR="003368F4" w:rsidRDefault="008E261E" w:rsidP="008E261E">
      <w:pPr>
        <w:ind w:firstLine="708"/>
        <w:rPr>
          <w:b/>
          <w:i/>
          <w:color w:val="4F6228" w:themeColor="accent3" w:themeShade="80"/>
          <w:u w:val="single"/>
        </w:rPr>
      </w:pPr>
      <w:r>
        <w:rPr>
          <w:noProof/>
          <w:lang w:eastAsia="es-AR"/>
        </w:rPr>
        <w:drawing>
          <wp:anchor distT="0" distB="0" distL="114300" distR="114300" simplePos="0" relativeHeight="251681280" behindDoc="0" locked="0" layoutInCell="1" allowOverlap="1" wp14:anchorId="53414D34" wp14:editId="1DCB06B8">
            <wp:simplePos x="0" y="0"/>
            <wp:positionH relativeFrom="column">
              <wp:posOffset>1140460</wp:posOffset>
            </wp:positionH>
            <wp:positionV relativeFrom="paragraph">
              <wp:posOffset>324485</wp:posOffset>
            </wp:positionV>
            <wp:extent cx="3051175" cy="3068955"/>
            <wp:effectExtent l="0" t="0" r="0" b="0"/>
            <wp:wrapSquare wrapText="bothSides"/>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ologotip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51175" cy="3068955"/>
                    </a:xfrm>
                    <a:prstGeom prst="rect">
                      <a:avLst/>
                    </a:prstGeom>
                  </pic:spPr>
                </pic:pic>
              </a:graphicData>
            </a:graphic>
            <wp14:sizeRelH relativeFrom="page">
              <wp14:pctWidth>0</wp14:pctWidth>
            </wp14:sizeRelH>
            <wp14:sizeRelV relativeFrom="page">
              <wp14:pctHeight>0</wp14:pctHeight>
            </wp14:sizeRelV>
          </wp:anchor>
        </w:drawing>
      </w:r>
      <w:proofErr w:type="spellStart"/>
      <w:r>
        <w:rPr>
          <w:b/>
          <w:i/>
          <w:color w:val="4F6228" w:themeColor="accent3" w:themeShade="80"/>
          <w:u w:val="single"/>
        </w:rPr>
        <w:t>I</w:t>
      </w:r>
      <w:r w:rsidR="003368F4">
        <w:rPr>
          <w:b/>
          <w:i/>
          <w:color w:val="4F6228" w:themeColor="accent3" w:themeShade="80"/>
          <w:u w:val="single"/>
        </w:rPr>
        <w:t>sologotipo</w:t>
      </w:r>
      <w:proofErr w:type="spellEnd"/>
      <w:r>
        <w:rPr>
          <w:b/>
          <w:i/>
          <w:color w:val="4F6228" w:themeColor="accent3" w:themeShade="80"/>
          <w:u w:val="single"/>
        </w:rPr>
        <w:t>.</w:t>
      </w:r>
    </w:p>
    <w:p w14:paraId="1BD8CC51" w14:textId="087C1E32" w:rsidR="00DB290A" w:rsidRDefault="00DB290A" w:rsidP="000174B4">
      <w:pPr>
        <w:ind w:left="1416" w:firstLine="708"/>
        <w:rPr>
          <w:b/>
          <w:i/>
          <w:color w:val="4F6228" w:themeColor="accent3" w:themeShade="80"/>
          <w:u w:val="single"/>
        </w:rPr>
      </w:pPr>
    </w:p>
    <w:p w14:paraId="67230901" w14:textId="77777777" w:rsidR="00DB290A" w:rsidRDefault="00DB290A" w:rsidP="000174B4">
      <w:pPr>
        <w:ind w:left="1416" w:firstLine="708"/>
        <w:rPr>
          <w:b/>
          <w:i/>
          <w:color w:val="4F6228" w:themeColor="accent3" w:themeShade="80"/>
          <w:u w:val="single"/>
        </w:rPr>
      </w:pPr>
    </w:p>
    <w:p w14:paraId="30163A5D" w14:textId="77777777" w:rsidR="00387904" w:rsidRDefault="00387904" w:rsidP="000174B4">
      <w:pPr>
        <w:ind w:left="1416" w:firstLine="708"/>
        <w:rPr>
          <w:b/>
          <w:i/>
          <w:color w:val="4F6228" w:themeColor="accent3" w:themeShade="80"/>
          <w:u w:val="single"/>
        </w:rPr>
      </w:pPr>
    </w:p>
    <w:p w14:paraId="5FC9CA50" w14:textId="77777777" w:rsidR="00387904" w:rsidRDefault="00387904" w:rsidP="000174B4">
      <w:pPr>
        <w:ind w:left="1416" w:firstLine="708"/>
        <w:rPr>
          <w:b/>
          <w:i/>
          <w:color w:val="4F6228" w:themeColor="accent3" w:themeShade="80"/>
          <w:u w:val="single"/>
        </w:rPr>
      </w:pPr>
    </w:p>
    <w:p w14:paraId="5B6358AB" w14:textId="77777777" w:rsidR="00387904" w:rsidRDefault="00387904" w:rsidP="000174B4">
      <w:pPr>
        <w:ind w:left="1416" w:firstLine="708"/>
        <w:rPr>
          <w:b/>
          <w:i/>
          <w:color w:val="4F6228" w:themeColor="accent3" w:themeShade="80"/>
          <w:u w:val="single"/>
        </w:rPr>
      </w:pPr>
    </w:p>
    <w:p w14:paraId="0D4D90C2" w14:textId="77777777" w:rsidR="00387904" w:rsidRDefault="00387904" w:rsidP="000174B4">
      <w:pPr>
        <w:ind w:left="1416" w:firstLine="708"/>
        <w:rPr>
          <w:b/>
          <w:i/>
          <w:color w:val="4F6228" w:themeColor="accent3" w:themeShade="80"/>
          <w:u w:val="single"/>
        </w:rPr>
      </w:pPr>
    </w:p>
    <w:p w14:paraId="0A25874B" w14:textId="77777777" w:rsidR="00387904" w:rsidRDefault="00387904" w:rsidP="000174B4">
      <w:pPr>
        <w:ind w:left="1416" w:firstLine="708"/>
        <w:rPr>
          <w:b/>
          <w:i/>
          <w:color w:val="4F6228" w:themeColor="accent3" w:themeShade="80"/>
          <w:u w:val="single"/>
        </w:rPr>
      </w:pPr>
    </w:p>
    <w:p w14:paraId="683A7BBE" w14:textId="77777777" w:rsidR="00387904" w:rsidRDefault="00387904" w:rsidP="000174B4">
      <w:pPr>
        <w:ind w:left="1416" w:firstLine="708"/>
        <w:rPr>
          <w:b/>
          <w:i/>
          <w:color w:val="4F6228" w:themeColor="accent3" w:themeShade="80"/>
          <w:u w:val="single"/>
        </w:rPr>
      </w:pPr>
    </w:p>
    <w:p w14:paraId="2927EA3F" w14:textId="77777777" w:rsidR="000174B4" w:rsidRDefault="000174B4" w:rsidP="000174B4">
      <w:pPr>
        <w:rPr>
          <w:b/>
          <w:i/>
          <w:color w:val="4F6228" w:themeColor="accent3" w:themeShade="80"/>
          <w:u w:val="single"/>
        </w:rPr>
      </w:pPr>
    </w:p>
    <w:p w14:paraId="7AA6E87B" w14:textId="77777777" w:rsidR="000174B4" w:rsidRDefault="000174B4" w:rsidP="000174B4">
      <w:pPr>
        <w:rPr>
          <w:b/>
          <w:i/>
          <w:color w:val="4F6228" w:themeColor="accent3" w:themeShade="80"/>
          <w:u w:val="single"/>
        </w:rPr>
      </w:pPr>
    </w:p>
    <w:p w14:paraId="2FA1D23B" w14:textId="77777777" w:rsidR="008E261E" w:rsidRDefault="008E261E" w:rsidP="000174B4">
      <w:r>
        <w:rPr>
          <w:b/>
          <w:i/>
          <w:color w:val="4F6228" w:themeColor="accent3" w:themeShade="80"/>
          <w:u w:val="single"/>
        </w:rPr>
        <w:t>Color.</w:t>
      </w:r>
      <w:r w:rsidR="003368F4">
        <w:t xml:space="preserve"> </w:t>
      </w:r>
      <w:r w:rsidR="00DB290A">
        <w:t xml:space="preserve">En el </w:t>
      </w:r>
      <w:proofErr w:type="spellStart"/>
      <w:r w:rsidR="00DB290A">
        <w:t>isologotipo</w:t>
      </w:r>
      <w:proofErr w:type="spellEnd"/>
      <w:r w:rsidR="00DB290A">
        <w:t xml:space="preserve"> se utiliza el negro y blanco</w:t>
      </w:r>
      <w:r w:rsidR="00610585">
        <w:t xml:space="preserve">, ya que con el blanco se puede representar la pureza, demostrando que la campana preserva el estado de la montaña de manera pura y natural. </w:t>
      </w:r>
    </w:p>
    <w:p w14:paraId="13A274BF" w14:textId="6E0AE8D6" w:rsidR="00DF36FE" w:rsidRDefault="00DF36FE" w:rsidP="000174B4">
      <w:pPr>
        <w:rPr>
          <w:b/>
          <w:i/>
          <w:color w:val="4F6228" w:themeColor="accent3" w:themeShade="80"/>
          <w:u w:val="single"/>
        </w:rPr>
      </w:pPr>
      <w:r>
        <w:rPr>
          <w:b/>
          <w:i/>
          <w:color w:val="4F6228" w:themeColor="accent3" w:themeShade="80"/>
          <w:u w:val="single"/>
        </w:rPr>
        <w:t>Variaciones de Composición</w:t>
      </w:r>
    </w:p>
    <w:p w14:paraId="40CB7EA7" w14:textId="4DA1CE48" w:rsidR="00DB290A" w:rsidRPr="00DB290A" w:rsidRDefault="00DB290A" w:rsidP="00DB290A">
      <w:pPr>
        <w:rPr>
          <w:color w:val="000000" w:themeColor="text1"/>
        </w:rPr>
      </w:pPr>
      <w:r>
        <w:rPr>
          <w:color w:val="000000" w:themeColor="text1"/>
        </w:rPr>
        <w:t xml:space="preserve">           </w:t>
      </w:r>
      <w:r w:rsidR="000174B4">
        <w:rPr>
          <w:color w:val="000000" w:themeColor="text1"/>
        </w:rPr>
        <w:t xml:space="preserve">                  Vertical</w:t>
      </w:r>
      <w:r w:rsidR="000174B4">
        <w:rPr>
          <w:color w:val="000000" w:themeColor="text1"/>
        </w:rPr>
        <w:tab/>
      </w:r>
      <w:r w:rsidR="000174B4">
        <w:rPr>
          <w:color w:val="000000" w:themeColor="text1"/>
        </w:rPr>
        <w:tab/>
      </w:r>
      <w:r w:rsidR="000174B4">
        <w:rPr>
          <w:color w:val="000000" w:themeColor="text1"/>
        </w:rPr>
        <w:tab/>
      </w:r>
      <w:r w:rsidR="000174B4">
        <w:rPr>
          <w:color w:val="000000" w:themeColor="text1"/>
        </w:rPr>
        <w:tab/>
      </w:r>
      <w:r w:rsidRPr="00DB290A">
        <w:rPr>
          <w:color w:val="000000" w:themeColor="text1"/>
        </w:rPr>
        <w:t>Horizontal</w:t>
      </w:r>
    </w:p>
    <w:p w14:paraId="40263E88" w14:textId="7067C8C2" w:rsidR="00DB290A" w:rsidRDefault="000174B4" w:rsidP="00DB290A">
      <w:pPr>
        <w:ind w:left="1416" w:firstLine="708"/>
        <w:rPr>
          <w:b/>
          <w:i/>
          <w:color w:val="4F6228" w:themeColor="accent3" w:themeShade="80"/>
          <w:u w:val="single"/>
        </w:rPr>
      </w:pPr>
      <w:r>
        <w:rPr>
          <w:b/>
          <w:i/>
          <w:noProof/>
          <w:color w:val="4F6228" w:themeColor="accent3" w:themeShade="80"/>
          <w:u w:val="single"/>
          <w:lang w:eastAsia="es-AR"/>
        </w:rPr>
        <w:drawing>
          <wp:anchor distT="0" distB="0" distL="114300" distR="114300" simplePos="0" relativeHeight="251684352" behindDoc="0" locked="0" layoutInCell="1" allowOverlap="1" wp14:anchorId="5A698C0E" wp14:editId="7156C27E">
            <wp:simplePos x="0" y="0"/>
            <wp:positionH relativeFrom="column">
              <wp:posOffset>2687320</wp:posOffset>
            </wp:positionH>
            <wp:positionV relativeFrom="paragraph">
              <wp:posOffset>228600</wp:posOffset>
            </wp:positionV>
            <wp:extent cx="2663190" cy="959485"/>
            <wp:effectExtent l="0" t="0" r="3810" b="0"/>
            <wp:wrapSquare wrapText="bothSides"/>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horizontal.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63190" cy="959485"/>
                    </a:xfrm>
                    <a:prstGeom prst="rect">
                      <a:avLst/>
                    </a:prstGeom>
                  </pic:spPr>
                </pic:pic>
              </a:graphicData>
            </a:graphic>
            <wp14:sizeRelH relativeFrom="page">
              <wp14:pctWidth>0</wp14:pctWidth>
            </wp14:sizeRelH>
            <wp14:sizeRelV relativeFrom="page">
              <wp14:pctHeight>0</wp14:pctHeight>
            </wp14:sizeRelV>
          </wp:anchor>
        </w:drawing>
      </w:r>
      <w:r>
        <w:rPr>
          <w:noProof/>
          <w:lang w:eastAsia="es-AR"/>
        </w:rPr>
        <w:drawing>
          <wp:anchor distT="0" distB="0" distL="114300" distR="114300" simplePos="0" relativeHeight="251683328" behindDoc="0" locked="0" layoutInCell="1" allowOverlap="1" wp14:anchorId="7E55A9DF" wp14:editId="7DF3CDC1">
            <wp:simplePos x="0" y="0"/>
            <wp:positionH relativeFrom="column">
              <wp:posOffset>549275</wp:posOffset>
            </wp:positionH>
            <wp:positionV relativeFrom="paragraph">
              <wp:posOffset>258445</wp:posOffset>
            </wp:positionV>
            <wp:extent cx="1192530" cy="1200150"/>
            <wp:effectExtent l="0" t="0" r="7620" b="0"/>
            <wp:wrapSquare wrapText="bothSides"/>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ologotip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92530" cy="1200150"/>
                    </a:xfrm>
                    <a:prstGeom prst="rect">
                      <a:avLst/>
                    </a:prstGeom>
                  </pic:spPr>
                </pic:pic>
              </a:graphicData>
            </a:graphic>
            <wp14:sizeRelH relativeFrom="page">
              <wp14:pctWidth>0</wp14:pctWidth>
            </wp14:sizeRelH>
            <wp14:sizeRelV relativeFrom="page">
              <wp14:pctHeight>0</wp14:pctHeight>
            </wp14:sizeRelV>
          </wp:anchor>
        </w:drawing>
      </w:r>
    </w:p>
    <w:p w14:paraId="2654C576" w14:textId="3518F04E" w:rsidR="00DB290A" w:rsidRDefault="00DB290A" w:rsidP="00DF36FE">
      <w:pPr>
        <w:ind w:left="1416" w:firstLine="708"/>
        <w:jc w:val="both"/>
        <w:rPr>
          <w:b/>
          <w:i/>
          <w:color w:val="4F6228" w:themeColor="accent3" w:themeShade="80"/>
          <w:u w:val="single"/>
        </w:rPr>
      </w:pPr>
    </w:p>
    <w:p w14:paraId="015170AD" w14:textId="2E35DE71" w:rsidR="00DF36FE" w:rsidRDefault="00DF36FE" w:rsidP="00DF36FE">
      <w:pPr>
        <w:ind w:left="1416" w:firstLine="708"/>
        <w:jc w:val="both"/>
        <w:rPr>
          <w:b/>
          <w:i/>
          <w:color w:val="4F6228" w:themeColor="accent3" w:themeShade="80"/>
          <w:u w:val="single"/>
        </w:rPr>
      </w:pPr>
      <w:r>
        <w:rPr>
          <w:b/>
          <w:i/>
          <w:color w:val="4F6228" w:themeColor="accent3" w:themeShade="80"/>
          <w:u w:val="single"/>
        </w:rPr>
        <w:t xml:space="preserve"> </w:t>
      </w:r>
    </w:p>
    <w:p w14:paraId="1CE2F5C6" w14:textId="3A44C56F" w:rsidR="000174B4" w:rsidRPr="000174B4" w:rsidRDefault="000174B4" w:rsidP="00B46758">
      <w:pPr>
        <w:jc w:val="both"/>
      </w:pPr>
    </w:p>
    <w:p w14:paraId="5274409E" w14:textId="77777777" w:rsidR="00B46758" w:rsidRPr="00B46758" w:rsidRDefault="00B46758" w:rsidP="00B46758">
      <w:pPr>
        <w:jc w:val="both"/>
        <w:rPr>
          <w:b/>
          <w:i/>
          <w:color w:val="4F6228" w:themeColor="accent3" w:themeShade="80"/>
          <w:sz w:val="24"/>
          <w:u w:val="single"/>
        </w:rPr>
      </w:pPr>
      <w:r>
        <w:rPr>
          <w:b/>
          <w:i/>
          <w:color w:val="4F6228" w:themeColor="accent3" w:themeShade="80"/>
          <w:sz w:val="24"/>
          <w:u w:val="single"/>
        </w:rPr>
        <w:lastRenderedPageBreak/>
        <w:t>Producto</w:t>
      </w:r>
    </w:p>
    <w:p w14:paraId="26839D13" w14:textId="77777777" w:rsidR="008E261E" w:rsidRDefault="00A059AD" w:rsidP="008E261E">
      <w:pPr>
        <w:jc w:val="both"/>
      </w:pPr>
      <w:r>
        <w:rPr>
          <w:b/>
          <w:i/>
          <w:color w:val="4F6228" w:themeColor="accent3" w:themeShade="80"/>
          <w:u w:val="single"/>
        </w:rPr>
        <w:t>Descripción</w:t>
      </w:r>
      <w:r w:rsidR="00EA0CA4">
        <w:rPr>
          <w:b/>
          <w:i/>
          <w:color w:val="4F6228" w:themeColor="accent3" w:themeShade="80"/>
          <w:u w:val="single"/>
        </w:rPr>
        <w:t xml:space="preserve"> física.</w:t>
      </w:r>
      <w:r>
        <w:t xml:space="preserve"> </w:t>
      </w:r>
    </w:p>
    <w:p w14:paraId="4C40DF75" w14:textId="73BEF871" w:rsidR="008E261E" w:rsidRDefault="008E261E" w:rsidP="006A54F7">
      <w:pPr>
        <w:ind w:firstLine="567"/>
        <w:jc w:val="both"/>
      </w:pPr>
      <w:r>
        <w:rPr>
          <w:b/>
          <w:i/>
          <w:color w:val="4F6228" w:themeColor="accent3" w:themeShade="80"/>
          <w:u w:val="single"/>
        </w:rPr>
        <w:t>Descripción del producto.</w:t>
      </w:r>
    </w:p>
    <w:p w14:paraId="50DFD732" w14:textId="222DA5DD" w:rsidR="00B92186" w:rsidRDefault="00A059AD" w:rsidP="006A54F7">
      <w:pPr>
        <w:ind w:firstLine="567"/>
        <w:jc w:val="both"/>
      </w:pPr>
      <w:r>
        <w:t>L</w:t>
      </w:r>
      <w:r w:rsidR="006014CF">
        <w:t>os envas</w:t>
      </w:r>
      <w:r w:rsidR="00700195">
        <w:t xml:space="preserve">es biodegradables que se venden, tales como </w:t>
      </w:r>
      <w:r w:rsidR="00916CD0">
        <w:t xml:space="preserve">cajas, botellas, bolsas, </w:t>
      </w:r>
      <w:r w:rsidR="0092560C">
        <w:t>sobres,</w:t>
      </w:r>
      <w:r w:rsidR="00916CD0">
        <w:t xml:space="preserve"> y </w:t>
      </w:r>
      <w:proofErr w:type="spellStart"/>
      <w:r w:rsidR="00916CD0">
        <w:t>cacatubos</w:t>
      </w:r>
      <w:proofErr w:type="spellEnd"/>
      <w:r w:rsidR="00916CD0">
        <w:t>. S</w:t>
      </w:r>
      <w:r w:rsidR="0092560C">
        <w:t>on</w:t>
      </w:r>
      <w:r w:rsidR="006014CF">
        <w:t xml:space="preserve"> </w:t>
      </w:r>
      <w:r w:rsidR="00DD5BA8">
        <w:t xml:space="preserve">distinguidos por tener </w:t>
      </w:r>
      <w:r w:rsidR="00A932A0">
        <w:t xml:space="preserve">una escala </w:t>
      </w:r>
      <w:r w:rsidR="006014CF">
        <w:t>de marrones claros.</w:t>
      </w:r>
      <w:r w:rsidR="00916CD0">
        <w:t xml:space="preserve"> P</w:t>
      </w:r>
      <w:r w:rsidR="000571CF" w:rsidRPr="000571CF">
        <w:t>roceden de monómeros naturales que se han polimerizado sintéticamente</w:t>
      </w:r>
      <w:r w:rsidR="00FA79EE" w:rsidRPr="00FA79EE">
        <w:rPr>
          <w:color w:val="FF0000"/>
        </w:rPr>
        <w:t>,</w:t>
      </w:r>
      <w:r w:rsidR="000571CF">
        <w:t xml:space="preserve"> como los almidones termoplásticos</w:t>
      </w:r>
      <w:r w:rsidR="00267F09">
        <w:t>.</w:t>
      </w:r>
      <w:r w:rsidR="000571CF">
        <w:t xml:space="preserve"> Una vez </w:t>
      </w:r>
      <w:r w:rsidR="000571CF" w:rsidRPr="000571CF">
        <w:t>procesado</w:t>
      </w:r>
      <w:r w:rsidR="000571CF">
        <w:t>s</w:t>
      </w:r>
      <w:r w:rsidR="000571CF" w:rsidRPr="000571CF">
        <w:t xml:space="preserve"> </w:t>
      </w:r>
      <w:r w:rsidR="000571CF">
        <w:t xml:space="preserve">son </w:t>
      </w:r>
      <w:r w:rsidR="000571CF" w:rsidRPr="000571CF">
        <w:t>convertido</w:t>
      </w:r>
      <w:r w:rsidR="000571CF">
        <w:t>s</w:t>
      </w:r>
      <w:r w:rsidR="000571CF" w:rsidRPr="000571CF">
        <w:t xml:space="preserve"> en plástico</w:t>
      </w:r>
      <w:r w:rsidR="000571CF">
        <w:t xml:space="preserve"> utilizable.</w:t>
      </w:r>
      <w:r w:rsidR="006014CF">
        <w:t xml:space="preserve"> </w:t>
      </w:r>
      <w:r w:rsidR="00A932A0">
        <w:t xml:space="preserve">Al ser de origen nacional, </w:t>
      </w:r>
      <w:r w:rsidR="00700195">
        <w:t>los</w:t>
      </w:r>
      <w:r w:rsidR="00A932A0">
        <w:t xml:space="preserve"> clientes se ven beneficiados a la hora de pensar en el costo de los productos, </w:t>
      </w:r>
      <w:r w:rsidR="0005799F">
        <w:t xml:space="preserve">y la calidad con la que están hechos. </w:t>
      </w:r>
    </w:p>
    <w:p w14:paraId="004E09F4" w14:textId="42E82964" w:rsidR="008E261E" w:rsidRPr="00FA79EE" w:rsidRDefault="008E261E" w:rsidP="006A54F7">
      <w:pPr>
        <w:ind w:firstLine="567"/>
        <w:jc w:val="both"/>
        <w:rPr>
          <w:color w:val="FF0000"/>
        </w:rPr>
      </w:pPr>
      <w:proofErr w:type="spellStart"/>
      <w:r>
        <w:rPr>
          <w:b/>
          <w:i/>
          <w:color w:val="4F6228" w:themeColor="accent3" w:themeShade="80"/>
          <w:u w:val="single"/>
        </w:rPr>
        <w:t>Packaging</w:t>
      </w:r>
      <w:proofErr w:type="spellEnd"/>
      <w:r>
        <w:rPr>
          <w:b/>
          <w:i/>
          <w:color w:val="4F6228" w:themeColor="accent3" w:themeShade="80"/>
          <w:u w:val="single"/>
        </w:rPr>
        <w:t>.</w:t>
      </w:r>
    </w:p>
    <w:p w14:paraId="364F8549" w14:textId="342C03D5" w:rsidR="0005799F" w:rsidRPr="00916CD0" w:rsidRDefault="0005799F" w:rsidP="006A54F7">
      <w:pPr>
        <w:ind w:firstLine="567"/>
        <w:jc w:val="both"/>
      </w:pPr>
      <w:r>
        <w:t>Los envases vienen sin etiquetas,</w:t>
      </w:r>
      <w:r w:rsidR="00700195">
        <w:t xml:space="preserve"> solo cuentan</w:t>
      </w:r>
      <w:r>
        <w:t xml:space="preserve"> con el logo de </w:t>
      </w:r>
      <w:r w:rsidR="00700195">
        <w:t>la</w:t>
      </w:r>
      <w:r>
        <w:t xml:space="preserve"> empresa. </w:t>
      </w:r>
      <w:r w:rsidR="004D4F7B">
        <w:t xml:space="preserve">Cada envase se puede </w:t>
      </w:r>
      <w:r>
        <w:t>encontrar en medidas pequeñas, medianas y grandes.</w:t>
      </w:r>
      <w:r w:rsidR="00916CD0">
        <w:t xml:space="preserve"> Sus dimensiones suelen tener como máximo 30cm, menos productos como el </w:t>
      </w:r>
      <w:proofErr w:type="spellStart"/>
      <w:r w:rsidR="00916CD0">
        <w:t>cacatubo</w:t>
      </w:r>
      <w:proofErr w:type="spellEnd"/>
      <w:r w:rsidR="00916CD0">
        <w:t xml:space="preserve"> que suele tener 35cm de largo. </w:t>
      </w:r>
    </w:p>
    <w:p w14:paraId="5F88B8B1" w14:textId="3BEA7A59" w:rsidR="008E261E" w:rsidRDefault="008E261E" w:rsidP="006A54F7">
      <w:pPr>
        <w:ind w:firstLine="567"/>
        <w:jc w:val="both"/>
      </w:pPr>
      <w:r>
        <w:rPr>
          <w:b/>
          <w:i/>
          <w:color w:val="4F6228" w:themeColor="accent3" w:themeShade="80"/>
          <w:u w:val="single"/>
        </w:rPr>
        <w:t>Hábitos de consumo.</w:t>
      </w:r>
    </w:p>
    <w:p w14:paraId="3577153A" w14:textId="40E91F4C" w:rsidR="00916CD0" w:rsidRDefault="00700195" w:rsidP="006A54F7">
      <w:pPr>
        <w:ind w:firstLine="567"/>
        <w:jc w:val="both"/>
      </w:pPr>
      <w:r>
        <w:t xml:space="preserve">Los </w:t>
      </w:r>
      <w:r w:rsidR="0005799F">
        <w:t xml:space="preserve">productos son consumidos frecuentemente, ya que </w:t>
      </w:r>
      <w:r w:rsidR="00B652AB">
        <w:t>cumplen la misma función que los envases no degradables pero el impacto ambiental no es el mismo. Satisface la necesidad de ser útil para el cliente a la hora de llevar y envolver productos</w:t>
      </w:r>
      <w:r w:rsidR="001E7C6F">
        <w:t xml:space="preserve">. Siendo valioso para senderistas que quizás necesiten desechar envoltorios por espacio insuficiente en su mochila, y que con un envoltorio normal no puedan hacerlo para no dañar el ecosistema. </w:t>
      </w:r>
      <w:r w:rsidR="00916CD0">
        <w:t xml:space="preserve"> </w:t>
      </w:r>
    </w:p>
    <w:p w14:paraId="61C6E4FB" w14:textId="61967F29" w:rsidR="008E261E" w:rsidRDefault="008E261E" w:rsidP="008E261E">
      <w:pPr>
        <w:ind w:firstLine="567"/>
        <w:jc w:val="both"/>
      </w:pPr>
      <w:r>
        <w:rPr>
          <w:b/>
          <w:i/>
          <w:color w:val="4F6228" w:themeColor="accent3" w:themeShade="80"/>
          <w:u w:val="single"/>
        </w:rPr>
        <w:t>Hábitos de compra.</w:t>
      </w:r>
    </w:p>
    <w:p w14:paraId="5BCF8723" w14:textId="43803683" w:rsidR="008E261E" w:rsidRPr="008E261E" w:rsidRDefault="00B652AB" w:rsidP="008E261E">
      <w:pPr>
        <w:ind w:firstLine="567"/>
        <w:jc w:val="both"/>
      </w:pPr>
      <w:r>
        <w:t xml:space="preserve">Este consumo es grupal, por lo general los </w:t>
      </w:r>
      <w:r w:rsidR="00700195">
        <w:t>senderistas</w:t>
      </w:r>
      <w:r>
        <w:t xml:space="preserve"> viajan en grupos, así como familias.</w:t>
      </w:r>
      <w:r w:rsidR="001E7C6F">
        <w:t xml:space="preserve"> Ello coinciden con el gusto de esta actividad deportiva, y comparten los ideales de cuidado del medio ambiente, por lo que priorizan dejar el ecosistema que visitan de la manera más natural </w:t>
      </w:r>
      <w:r w:rsidR="001E7C6F" w:rsidRPr="008E261E">
        <w:rPr>
          <w:u w:val="single"/>
        </w:rPr>
        <w:t>posible</w:t>
      </w:r>
      <w:r w:rsidR="001E7C6F">
        <w:t>.</w:t>
      </w:r>
      <w:r>
        <w:t xml:space="preserve"> </w:t>
      </w:r>
      <w:r w:rsidR="001E7C6F">
        <w:t xml:space="preserve"> </w:t>
      </w:r>
    </w:p>
    <w:p w14:paraId="38EEC6E7" w14:textId="77777777" w:rsidR="00B50ADC" w:rsidRDefault="00A059AD" w:rsidP="000174B4">
      <w:pPr>
        <w:jc w:val="both"/>
      </w:pPr>
      <w:r>
        <w:rPr>
          <w:b/>
          <w:i/>
          <w:color w:val="4F6228" w:themeColor="accent3" w:themeShade="80"/>
          <w:u w:val="single"/>
        </w:rPr>
        <w:t>Descripción conceptual.</w:t>
      </w:r>
      <w:r>
        <w:t xml:space="preserve"> </w:t>
      </w:r>
    </w:p>
    <w:p w14:paraId="7222B418" w14:textId="77AD648C" w:rsidR="00B333CA" w:rsidRPr="00C914F7" w:rsidRDefault="00B50ADC" w:rsidP="00B50ADC">
      <w:pPr>
        <w:ind w:firstLine="567"/>
        <w:jc w:val="both"/>
        <w:rPr>
          <w:sz w:val="24"/>
        </w:rPr>
      </w:pPr>
      <w:r>
        <w:rPr>
          <w:b/>
          <w:i/>
          <w:color w:val="4F6228" w:themeColor="accent3" w:themeShade="80"/>
          <w:u w:val="single"/>
        </w:rPr>
        <w:t>Beneficio básico.</w:t>
      </w:r>
      <w:r>
        <w:rPr>
          <w:color w:val="4F6228" w:themeColor="accent3" w:themeShade="80"/>
        </w:rPr>
        <w:t xml:space="preserve">  </w:t>
      </w:r>
      <w:r w:rsidR="00776D37">
        <w:rPr>
          <w:rFonts w:cs="Arial"/>
          <w:color w:val="000000"/>
          <w:szCs w:val="20"/>
        </w:rPr>
        <w:t>Preservar el alimento</w:t>
      </w:r>
      <w:r w:rsidR="00A059AD">
        <w:rPr>
          <w:rFonts w:cs="Arial"/>
          <w:color w:val="000000"/>
          <w:szCs w:val="20"/>
        </w:rPr>
        <w:t>.</w:t>
      </w:r>
    </w:p>
    <w:p w14:paraId="3863DF8D" w14:textId="24DB5DDD" w:rsidR="006636A1" w:rsidRDefault="00A059AD" w:rsidP="006A54F7">
      <w:pPr>
        <w:ind w:firstLine="567"/>
        <w:jc w:val="both"/>
      </w:pPr>
      <w:r>
        <w:rPr>
          <w:b/>
          <w:i/>
          <w:color w:val="4F6228" w:themeColor="accent3" w:themeShade="80"/>
          <w:u w:val="single"/>
        </w:rPr>
        <w:t>Evidencia de apoyo.</w:t>
      </w:r>
      <w:r>
        <w:t xml:space="preserve"> </w:t>
      </w:r>
      <w:proofErr w:type="spellStart"/>
      <w:r w:rsidR="00D254EE">
        <w:t>Packaging</w:t>
      </w:r>
      <w:proofErr w:type="spellEnd"/>
      <w:r w:rsidR="00D254EE">
        <w:t xml:space="preserve"> hecho con m</w:t>
      </w:r>
      <w:r w:rsidR="00782652" w:rsidRPr="00782652">
        <w:t xml:space="preserve">ateriales </w:t>
      </w:r>
      <w:r w:rsidR="006636A1">
        <w:t>termo</w:t>
      </w:r>
      <w:r w:rsidR="00782652" w:rsidRPr="00782652">
        <w:t xml:space="preserve">plásticos en base a almidón procedente de </w:t>
      </w:r>
      <w:r w:rsidR="009A5F64">
        <w:t xml:space="preserve">orígenes naturales, baratos y abundantes como el </w:t>
      </w:r>
      <w:r w:rsidR="00782652" w:rsidRPr="00782652">
        <w:t>maíz</w:t>
      </w:r>
      <w:r w:rsidR="006636A1">
        <w:t xml:space="preserve"> y el trigo (TPS)</w:t>
      </w:r>
      <w:r w:rsidR="009A5F64" w:rsidRPr="00782652">
        <w:t>.</w:t>
      </w:r>
      <w:r w:rsidR="006636A1">
        <w:t xml:space="preserve"> </w:t>
      </w:r>
      <w:r w:rsidR="009A5F64">
        <w:t>E</w:t>
      </w:r>
      <w:r w:rsidR="006636A1">
        <w:t>ste bioplástico</w:t>
      </w:r>
      <w:r w:rsidR="009A5F64">
        <w:t xml:space="preserve"> es compatible con el medio ambiente, es un material renovable y puede incorporarse al suelo como abono orgánico</w:t>
      </w:r>
      <w:r w:rsidR="006636A1">
        <w:t>. A</w:t>
      </w:r>
      <w:r w:rsidR="006636A1" w:rsidRPr="006636A1">
        <w:t>demás de tener</w:t>
      </w:r>
      <w:r w:rsidR="004F7F21">
        <w:t xml:space="preserve"> excelentes</w:t>
      </w:r>
      <w:r w:rsidR="006636A1" w:rsidRPr="006636A1">
        <w:t xml:space="preserve"> propiedades de </w:t>
      </w:r>
      <w:proofErr w:type="spellStart"/>
      <w:r w:rsidR="006636A1" w:rsidRPr="006636A1">
        <w:t>sellabilidad</w:t>
      </w:r>
      <w:proofErr w:type="spellEnd"/>
      <w:r w:rsidR="006636A1" w:rsidRPr="006636A1">
        <w:t xml:space="preserve"> </w:t>
      </w:r>
      <w:r w:rsidR="000571CF">
        <w:t>para la conservación</w:t>
      </w:r>
      <w:r w:rsidR="004F7F21">
        <w:t xml:space="preserve"> y transporte</w:t>
      </w:r>
      <w:r w:rsidR="000571CF">
        <w:t xml:space="preserve"> de nuestros ali</w:t>
      </w:r>
      <w:r w:rsidR="004F7F21">
        <w:t>mentos.</w:t>
      </w:r>
    </w:p>
    <w:p w14:paraId="6A83EE2D" w14:textId="3838F3B4" w:rsidR="00197D90" w:rsidRDefault="00A059AD" w:rsidP="006A54F7">
      <w:pPr>
        <w:ind w:firstLine="567"/>
        <w:jc w:val="both"/>
      </w:pPr>
      <w:proofErr w:type="spellStart"/>
      <w:r>
        <w:rPr>
          <w:b/>
          <w:i/>
          <w:color w:val="4F6228" w:themeColor="accent3" w:themeShade="80"/>
          <w:u w:val="single"/>
        </w:rPr>
        <w:t>Reason</w:t>
      </w:r>
      <w:proofErr w:type="spellEnd"/>
      <w:r>
        <w:rPr>
          <w:b/>
          <w:i/>
          <w:color w:val="4F6228" w:themeColor="accent3" w:themeShade="80"/>
          <w:u w:val="single"/>
        </w:rPr>
        <w:t xml:space="preserve"> </w:t>
      </w:r>
      <w:proofErr w:type="spellStart"/>
      <w:r>
        <w:rPr>
          <w:b/>
          <w:i/>
          <w:color w:val="4F6228" w:themeColor="accent3" w:themeShade="80"/>
          <w:u w:val="single"/>
        </w:rPr>
        <w:t>why</w:t>
      </w:r>
      <w:proofErr w:type="spellEnd"/>
      <w:r>
        <w:rPr>
          <w:b/>
          <w:i/>
          <w:color w:val="4F6228" w:themeColor="accent3" w:themeShade="80"/>
          <w:u w:val="single"/>
        </w:rPr>
        <w:t>.</w:t>
      </w:r>
      <w:r>
        <w:t xml:space="preserve"> </w:t>
      </w:r>
      <w:r w:rsidR="009A5F64">
        <w:t xml:space="preserve">El TPS es un material que se obtiene por la </w:t>
      </w:r>
      <w:r w:rsidR="006636A1">
        <w:t>modificación</w:t>
      </w:r>
      <w:r w:rsidR="009A5F64">
        <w:t xml:space="preserve"> estructural que se da dentro del gránulo de almidón </w:t>
      </w:r>
      <w:r w:rsidR="006636A1">
        <w:t>cuando</w:t>
      </w:r>
      <w:r w:rsidR="009A5F64">
        <w:t xml:space="preserve"> este es procesado con un bajo contenido de agua y la acción de fuerzas térmicas.</w:t>
      </w:r>
      <w:r w:rsidR="004F7F21">
        <w:t xml:space="preserve"> </w:t>
      </w:r>
      <w:r w:rsidR="009A5F64">
        <w:t xml:space="preserve">Es un material flexible que se puede acondicionar muy fácilmente a diferentes procesos de </w:t>
      </w:r>
      <w:proofErr w:type="spellStart"/>
      <w:r w:rsidR="009A5F64">
        <w:t>termoplastificación</w:t>
      </w:r>
      <w:proofErr w:type="spellEnd"/>
      <w:r w:rsidR="009A5F64">
        <w:t xml:space="preserve"> usando equipos estándar utilizados en </w:t>
      </w:r>
      <w:r w:rsidR="008E261E">
        <w:t>l</w:t>
      </w:r>
      <w:r w:rsidR="009A5F64">
        <w:t>a fabricación de polímeros sintéticos</w:t>
      </w:r>
      <w:r w:rsidR="006636A1">
        <w:t>.</w:t>
      </w:r>
      <w:r w:rsidR="004F7F21">
        <w:t xml:space="preserve"> </w:t>
      </w:r>
      <w:r w:rsidR="00197D90">
        <w:t>E</w:t>
      </w:r>
      <w:r w:rsidR="00782652">
        <w:t>l TPS es un material que</w:t>
      </w:r>
      <w:r w:rsidR="004F7F21">
        <w:t>,</w:t>
      </w:r>
      <w:r w:rsidR="00782652">
        <w:t xml:space="preserve"> generalmente</w:t>
      </w:r>
      <w:r w:rsidR="004F7F21">
        <w:t xml:space="preserve">, </w:t>
      </w:r>
      <w:r w:rsidR="00782652">
        <w:t xml:space="preserve">presenta poca </w:t>
      </w:r>
      <w:r w:rsidR="00782652">
        <w:lastRenderedPageBreak/>
        <w:t>estabilidad cuando las condiciones de humedad son muy altas</w:t>
      </w:r>
      <w:r w:rsidR="00197D90">
        <w:t>, por ello, l</w:t>
      </w:r>
      <w:r w:rsidR="00782652">
        <w:t xml:space="preserve">as propiedades reológicas del compuesto final están determinadas en parte por las modificaciones que </w:t>
      </w:r>
      <w:r w:rsidR="0043128F">
        <w:t>se</w:t>
      </w:r>
      <w:r w:rsidR="00782652">
        <w:t xml:space="preserve"> reali</w:t>
      </w:r>
      <w:r w:rsidR="00197D90">
        <w:t>zan</w:t>
      </w:r>
      <w:r w:rsidR="00782652">
        <w:t xml:space="preserve"> </w:t>
      </w:r>
      <w:r w:rsidR="00197D90">
        <w:t>sobre el</w:t>
      </w:r>
      <w:r w:rsidR="00782652">
        <w:t xml:space="preserve"> almidón</w:t>
      </w:r>
      <w:r w:rsidR="00197D90">
        <w:t>. Este refuerzo dado en el TPS por el uso de fibras de diferentes orígenes</w:t>
      </w:r>
      <w:r w:rsidR="004F7F21">
        <w:t xml:space="preserve"> </w:t>
      </w:r>
      <w:r w:rsidR="00DD5BA8">
        <w:t>naturales,</w:t>
      </w:r>
      <w:r w:rsidR="00197D90">
        <w:t xml:space="preserve"> demuestra la reducción del envejecimiento observado en dicho material y la mejora de las propiedades de barrera y anti-deformación a partir de la humedad presente en el ambiente.</w:t>
      </w:r>
      <w:r w:rsidR="00782652">
        <w:t xml:space="preserve"> </w:t>
      </w:r>
    </w:p>
    <w:p w14:paraId="625518E6" w14:textId="77777777" w:rsidR="00B46758" w:rsidRPr="00B46758" w:rsidRDefault="00B46758" w:rsidP="00B46758">
      <w:pPr>
        <w:jc w:val="both"/>
        <w:rPr>
          <w:b/>
          <w:i/>
          <w:color w:val="4F6228" w:themeColor="accent3" w:themeShade="80"/>
          <w:sz w:val="24"/>
          <w:u w:val="single"/>
        </w:rPr>
      </w:pPr>
      <w:r>
        <w:rPr>
          <w:b/>
          <w:i/>
          <w:color w:val="4F6228" w:themeColor="accent3" w:themeShade="80"/>
          <w:sz w:val="24"/>
          <w:u w:val="single"/>
        </w:rPr>
        <w:t>Mercado</w:t>
      </w:r>
    </w:p>
    <w:p w14:paraId="75A9269D" w14:textId="638929A4" w:rsidR="00911983" w:rsidRPr="00911983" w:rsidRDefault="00B46758" w:rsidP="009607F4">
      <w:pPr>
        <w:ind w:firstLine="567"/>
        <w:jc w:val="both"/>
      </w:pPr>
      <w:r w:rsidRPr="00A059AD">
        <w:rPr>
          <w:b/>
          <w:i/>
          <w:color w:val="4F6228" w:themeColor="accent3" w:themeShade="80"/>
          <w:u w:val="single"/>
        </w:rPr>
        <w:t>Público objetivo:</w:t>
      </w:r>
      <w:r w:rsidRPr="00A059AD">
        <w:rPr>
          <w:color w:val="4F6228" w:themeColor="accent3" w:themeShade="80"/>
        </w:rPr>
        <w:t xml:space="preserve"> </w:t>
      </w:r>
      <w:r w:rsidR="00911983" w:rsidRPr="00911983">
        <w:t xml:space="preserve">Perfil demográfico: Hombres y mujeres de 20 a </w:t>
      </w:r>
      <w:r w:rsidR="00C914F7">
        <w:t>40</w:t>
      </w:r>
      <w:r w:rsidR="00911983" w:rsidRPr="00911983">
        <w:t xml:space="preserve"> </w:t>
      </w:r>
      <w:r w:rsidR="0085564F" w:rsidRPr="00911983">
        <w:t>años</w:t>
      </w:r>
      <w:r w:rsidR="00911983" w:rsidRPr="00911983">
        <w:t>, estudiantes, trabajadores y profesionales,</w:t>
      </w:r>
      <w:r w:rsidR="009607F4">
        <w:t xml:space="preserve"> que en su tiempo libre se dedican al </w:t>
      </w:r>
      <w:proofErr w:type="spellStart"/>
      <w:r w:rsidR="009607F4">
        <w:t>trekking</w:t>
      </w:r>
      <w:proofErr w:type="spellEnd"/>
      <w:r w:rsidR="009607F4">
        <w:t>.</w:t>
      </w:r>
      <w:r w:rsidR="00902103">
        <w:t xml:space="preserve"> Los mismos adquieren los </w:t>
      </w:r>
      <w:r w:rsidR="00902103" w:rsidRPr="00DF36FE">
        <w:t xml:space="preserve">productos mediante el sistema de venta online, o mismamente dirigiéndose a una de las sucursales </w:t>
      </w:r>
      <w:r w:rsidR="00DF36FE" w:rsidRPr="00DF36FE">
        <w:t>en</w:t>
      </w:r>
      <w:r w:rsidR="00902103">
        <w:t xml:space="preserve"> cualquier provincia de Argentina.</w:t>
      </w:r>
      <w:r w:rsidR="009607F4">
        <w:t xml:space="preserve"> Son </w:t>
      </w:r>
      <w:r w:rsidR="00911983" w:rsidRPr="00911983">
        <w:t xml:space="preserve">solteros o </w:t>
      </w:r>
      <w:r w:rsidR="009607F4">
        <w:t xml:space="preserve">cuentan con </w:t>
      </w:r>
      <w:r w:rsidR="00911983" w:rsidRPr="00911983">
        <w:t xml:space="preserve">parejas sin hijos, con nivel socioeconómico </w:t>
      </w:r>
      <w:r w:rsidR="006573FC">
        <w:t>C, C+ (medio y medio alto)</w:t>
      </w:r>
      <w:r w:rsidR="00911983" w:rsidRPr="00911983">
        <w:t>,</w:t>
      </w:r>
      <w:r w:rsidR="009607F4">
        <w:t xml:space="preserve"> y un nivel educacional donde poseen el secundario completo. P</w:t>
      </w:r>
      <w:r w:rsidR="00911983" w:rsidRPr="00911983">
        <w:t xml:space="preserve">ertenecientes a cualquier provincia de la República Argentina. </w:t>
      </w:r>
      <w:r w:rsidR="00902103">
        <w:t xml:space="preserve"> El tiempo entre cada compra varía entre 2 y 4 semanas.</w:t>
      </w:r>
    </w:p>
    <w:p w14:paraId="753B46EC" w14:textId="77777777" w:rsidR="00911983" w:rsidRPr="00911983" w:rsidRDefault="00911983" w:rsidP="006A54F7">
      <w:pPr>
        <w:ind w:firstLine="567"/>
        <w:jc w:val="both"/>
      </w:pPr>
      <w:r w:rsidRPr="00A059AD">
        <w:rPr>
          <w:b/>
          <w:i/>
          <w:color w:val="4F6228" w:themeColor="accent3" w:themeShade="80"/>
          <w:u w:val="single"/>
        </w:rPr>
        <w:t xml:space="preserve">Perfil </w:t>
      </w:r>
      <w:proofErr w:type="spellStart"/>
      <w:r w:rsidRPr="00A059AD">
        <w:rPr>
          <w:b/>
          <w:i/>
          <w:color w:val="4F6228" w:themeColor="accent3" w:themeShade="80"/>
          <w:u w:val="single"/>
        </w:rPr>
        <w:t>psicográfico</w:t>
      </w:r>
      <w:proofErr w:type="spellEnd"/>
      <w:r w:rsidRPr="00A059AD">
        <w:rPr>
          <w:b/>
          <w:i/>
          <w:color w:val="4F6228" w:themeColor="accent3" w:themeShade="80"/>
          <w:u w:val="single"/>
        </w:rPr>
        <w:t>:</w:t>
      </w:r>
      <w:r w:rsidRPr="00A059AD">
        <w:rPr>
          <w:color w:val="4F6228" w:themeColor="accent3" w:themeShade="80"/>
        </w:rPr>
        <w:t xml:space="preserve"> </w:t>
      </w:r>
      <w:r w:rsidR="009607F4">
        <w:t>Estos senderistas</w:t>
      </w:r>
      <w:r w:rsidRPr="00911983">
        <w:t xml:space="preserve"> realizan actividad física con frecuencia, les gusta aventurarse y son conscientes del riesgo que corren al practicar estas actividades. Son personas que les dan una gran importancia al cuidado del medio ambiente, recorren con su mochila paisajes naturales de manera independiente, sin optar por una agencia de viajes o tour. </w:t>
      </w:r>
      <w:r w:rsidR="009607F4">
        <w:t>V</w:t>
      </w:r>
      <w:r w:rsidRPr="00911983">
        <w:t>iajan de un lado a otro con el presupuesto mínimo e indispensable y se alojan en lugares como campings para abaratar el costo del viaje.</w:t>
      </w:r>
    </w:p>
    <w:p w14:paraId="7E1CCF88" w14:textId="660532B6" w:rsidR="00911983" w:rsidRPr="00911983" w:rsidRDefault="00911983" w:rsidP="006A54F7">
      <w:pPr>
        <w:ind w:firstLine="567"/>
        <w:jc w:val="both"/>
      </w:pPr>
      <w:r w:rsidRPr="00911983">
        <w:t xml:space="preserve">Dentro de los tipos de consumidores están: </w:t>
      </w:r>
    </w:p>
    <w:p w14:paraId="325281BA" w14:textId="77777777" w:rsidR="009607F4" w:rsidRPr="00DF36FE" w:rsidRDefault="00911983" w:rsidP="006A54F7">
      <w:pPr>
        <w:ind w:firstLine="567"/>
        <w:jc w:val="both"/>
      </w:pPr>
      <w:r w:rsidRPr="00DF36FE">
        <w:t xml:space="preserve">-Consumidor heavy: </w:t>
      </w:r>
      <w:r w:rsidR="009607F4" w:rsidRPr="00DF36FE">
        <w:t>Senderistas que recorren caminos por sitios montañosos, generalmente durante más tiempo que el estándar.</w:t>
      </w:r>
    </w:p>
    <w:p w14:paraId="22479703" w14:textId="77777777" w:rsidR="00911983" w:rsidRPr="00DF36FE" w:rsidRDefault="00911983" w:rsidP="006A54F7">
      <w:pPr>
        <w:ind w:firstLine="567"/>
        <w:jc w:val="both"/>
      </w:pPr>
      <w:r w:rsidRPr="00DF36FE">
        <w:t xml:space="preserve">-Consumidor médium: </w:t>
      </w:r>
      <w:r w:rsidR="009607F4" w:rsidRPr="00DF36FE">
        <w:t>Senderistas</w:t>
      </w:r>
      <w:r w:rsidRPr="00DF36FE">
        <w:t xml:space="preserve"> de viajes cortos</w:t>
      </w:r>
      <w:r w:rsidR="009607F4" w:rsidRPr="00DF36FE">
        <w:t>, generalmente durante varios días</w:t>
      </w:r>
      <w:r w:rsidRPr="00DF36FE">
        <w:t>.</w:t>
      </w:r>
    </w:p>
    <w:p w14:paraId="2F790AC8" w14:textId="77777777" w:rsidR="00911983" w:rsidRPr="00911983" w:rsidRDefault="00911983" w:rsidP="006A54F7">
      <w:pPr>
        <w:ind w:firstLine="567"/>
        <w:jc w:val="both"/>
      </w:pPr>
      <w:r w:rsidRPr="00DF36FE">
        <w:t>-Consumidor light: Senderistas de excursiones cortas que se hacen en el día</w:t>
      </w:r>
      <w:r w:rsidR="009607F4" w:rsidRPr="00DF36FE">
        <w:t>, a modo de prueba y excursión</w:t>
      </w:r>
      <w:r w:rsidRPr="00DF36FE">
        <w:t>.</w:t>
      </w:r>
    </w:p>
    <w:p w14:paraId="1E1DD79C" w14:textId="6E5DE443" w:rsidR="00A059AD" w:rsidRDefault="00911983" w:rsidP="000174B4">
      <w:pPr>
        <w:ind w:firstLine="567"/>
        <w:jc w:val="both"/>
      </w:pPr>
      <w:r w:rsidRPr="00911983">
        <w:t>El producto responde a un tipo de compra programada, porque el consumidor suele organizar el viaje con tiempo y preparar las cosas que tiene que llevar para una buena experiencia.</w:t>
      </w:r>
    </w:p>
    <w:p w14:paraId="230ACF2F" w14:textId="77777777" w:rsidR="000174B4" w:rsidRDefault="000174B4" w:rsidP="000174B4">
      <w:pPr>
        <w:ind w:firstLine="567"/>
        <w:jc w:val="both"/>
        <w:rPr>
          <w:u w:val="single"/>
        </w:rPr>
      </w:pPr>
    </w:p>
    <w:p w14:paraId="6E02B545" w14:textId="6C98A512" w:rsidR="00173EE2" w:rsidRPr="00A059AD" w:rsidRDefault="00A059AD" w:rsidP="00D4252A">
      <w:pPr>
        <w:tabs>
          <w:tab w:val="left" w:pos="2010"/>
        </w:tabs>
        <w:jc w:val="both"/>
        <w:rPr>
          <w:b/>
          <w:i/>
          <w:color w:val="4F6228" w:themeColor="accent3" w:themeShade="80"/>
          <w:u w:val="single"/>
        </w:rPr>
      </w:pPr>
      <w:r>
        <w:rPr>
          <w:b/>
          <w:i/>
          <w:color w:val="4F6228" w:themeColor="accent3" w:themeShade="80"/>
          <w:u w:val="single"/>
        </w:rPr>
        <w:t>Competencia</w:t>
      </w:r>
    </w:p>
    <w:p w14:paraId="78F1145F" w14:textId="77777777" w:rsidR="0092380F" w:rsidRDefault="00CD0814" w:rsidP="00D4252A">
      <w:pPr>
        <w:tabs>
          <w:tab w:val="left" w:pos="2010"/>
        </w:tabs>
        <w:jc w:val="both"/>
        <w:rPr>
          <w:noProof/>
          <w:lang w:eastAsia="es-AR"/>
        </w:rPr>
      </w:pPr>
      <w:r w:rsidRPr="00A059AD">
        <w:rPr>
          <w:b/>
          <w:i/>
          <w:color w:val="4F6228" w:themeColor="accent3" w:themeShade="80"/>
          <w:u w:val="single"/>
        </w:rPr>
        <w:t>Primaria:</w:t>
      </w:r>
      <w:r>
        <w:t xml:space="preserve"> Como competencia primaria </w:t>
      </w:r>
      <w:r w:rsidR="004C1D63">
        <w:t>se analiza</w:t>
      </w:r>
      <w:r>
        <w:t xml:space="preserve"> la empresa</w:t>
      </w:r>
      <w:r w:rsidR="00615A41">
        <w:t xml:space="preserve"> argentina</w:t>
      </w:r>
      <w:r>
        <w:t xml:space="preserve"> </w:t>
      </w:r>
      <w:r w:rsidR="004C1D63">
        <w:t>“</w:t>
      </w:r>
      <w:r>
        <w:t>TODO ENVASE</w:t>
      </w:r>
      <w:r w:rsidR="004C1D63">
        <w:t>”</w:t>
      </w:r>
      <w:r w:rsidR="00615A41">
        <w:t xml:space="preserve">, localizada en la ciudad de </w:t>
      </w:r>
      <w:proofErr w:type="spellStart"/>
      <w:r w:rsidR="00615A41">
        <w:t>Liniers</w:t>
      </w:r>
      <w:proofErr w:type="spellEnd"/>
      <w:r>
        <w:t xml:space="preserve">. </w:t>
      </w:r>
      <w:r w:rsidR="00615A41">
        <w:t>T</w:t>
      </w:r>
      <w:r w:rsidR="004C1D63">
        <w:t>ODO ENVASE</w:t>
      </w:r>
      <w:r>
        <w:t xml:space="preserve"> dentro de su </w:t>
      </w:r>
      <w:r w:rsidR="004C1D63">
        <w:t>página</w:t>
      </w:r>
      <w:r>
        <w:t xml:space="preserve"> web, contiene una línea “Eco-</w:t>
      </w:r>
      <w:proofErr w:type="spellStart"/>
      <w:r>
        <w:t>Friendly</w:t>
      </w:r>
      <w:proofErr w:type="spellEnd"/>
      <w:r>
        <w:t xml:space="preserve">” donde provee productos, como </w:t>
      </w:r>
      <w:proofErr w:type="spellStart"/>
      <w:r>
        <w:t>packaging</w:t>
      </w:r>
      <w:proofErr w:type="spellEnd"/>
      <w:r>
        <w:t>, biodegradables los cuales ayudan al medioambiente.</w:t>
      </w:r>
    </w:p>
    <w:p w14:paraId="53A7678A" w14:textId="77777777" w:rsidR="00CD0814" w:rsidRDefault="0092380F" w:rsidP="0092380F">
      <w:pPr>
        <w:tabs>
          <w:tab w:val="left" w:pos="2010"/>
        </w:tabs>
        <w:jc w:val="center"/>
      </w:pPr>
      <w:r>
        <w:rPr>
          <w:noProof/>
          <w:lang w:eastAsia="es-AR"/>
        </w:rPr>
        <w:lastRenderedPageBreak/>
        <w:drawing>
          <wp:inline distT="0" distB="0" distL="0" distR="0" wp14:anchorId="04240348" wp14:editId="749E966D">
            <wp:extent cx="4431665" cy="2278380"/>
            <wp:effectExtent l="19050" t="19050" r="26035" b="266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13765" r="1240"/>
                    <a:stretch/>
                  </pic:blipFill>
                  <pic:spPr bwMode="auto">
                    <a:xfrm>
                      <a:off x="0" y="0"/>
                      <a:ext cx="4431665" cy="22783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3839E17" w14:textId="77777777" w:rsidR="00610585" w:rsidRDefault="0053187B" w:rsidP="00D4252A">
      <w:pPr>
        <w:tabs>
          <w:tab w:val="left" w:pos="2010"/>
        </w:tabs>
        <w:jc w:val="both"/>
      </w:pPr>
      <w:r>
        <w:t>Todo Envase</w:t>
      </w:r>
      <w:r w:rsidR="00FB33E9">
        <w:t xml:space="preserve"> en el inicio de s</w:t>
      </w:r>
      <w:r w:rsidR="00D73804">
        <w:t>u</w:t>
      </w:r>
      <w:r w:rsidR="00FB33E9">
        <w:t xml:space="preserve"> </w:t>
      </w:r>
      <w:r w:rsidR="00D73804">
        <w:t>página</w:t>
      </w:r>
      <w:r w:rsidR="00FB33E9">
        <w:t xml:space="preserve"> contiene una breve explicación acerca de su incorporación de productos biodegradables. </w:t>
      </w:r>
      <w:r w:rsidR="00D73804">
        <w:t>También</w:t>
      </w:r>
      <w:r w:rsidR="0053564A">
        <w:t xml:space="preserve"> se puede </w:t>
      </w:r>
      <w:r w:rsidR="00001C42">
        <w:t>observar</w:t>
      </w:r>
      <w:r w:rsidR="0053564A">
        <w:t xml:space="preserve"> la utilización de colores </w:t>
      </w:r>
      <w:r w:rsidR="00001C42">
        <w:t xml:space="preserve">verdes, </w:t>
      </w:r>
      <w:r w:rsidR="0053564A">
        <w:t xml:space="preserve">referidos </w:t>
      </w:r>
      <w:r w:rsidR="00001C42">
        <w:t>a lo natural y medio ambiente</w:t>
      </w:r>
      <w:r w:rsidR="0053564A">
        <w:t xml:space="preserve">, </w:t>
      </w:r>
      <w:r w:rsidR="00001C42">
        <w:t>este tono de verde contrasta con el fondo blanco, generando una mayor pregnancia en el cliente.</w:t>
      </w:r>
      <w:r w:rsidR="00D73804">
        <w:t xml:space="preserve"> </w:t>
      </w:r>
    </w:p>
    <w:p w14:paraId="1AF8FDB1" w14:textId="6C25B002" w:rsidR="00947B47" w:rsidRDefault="00D73804" w:rsidP="00D4252A">
      <w:pPr>
        <w:tabs>
          <w:tab w:val="left" w:pos="2010"/>
        </w:tabs>
        <w:jc w:val="both"/>
      </w:pPr>
      <w:r>
        <w:t>El uso de la tipografía</w:t>
      </w:r>
      <w:r w:rsidR="004C1D63">
        <w:t xml:space="preserve"> (Open Sans)</w:t>
      </w:r>
      <w:r>
        <w:t xml:space="preserve"> para la </w:t>
      </w:r>
      <w:r w:rsidR="004C1D63">
        <w:t>página</w:t>
      </w:r>
      <w:r>
        <w:t xml:space="preserve"> </w:t>
      </w:r>
      <w:r w:rsidR="001E7C6F">
        <w:t xml:space="preserve">es </w:t>
      </w:r>
      <w:r w:rsidR="001E7C6F" w:rsidRPr="00001C42">
        <w:t>una</w:t>
      </w:r>
      <w:r w:rsidR="001E7C6F">
        <w:t xml:space="preserve"> opción correcta, ya </w:t>
      </w:r>
      <w:r w:rsidR="00610585">
        <w:t>que p</w:t>
      </w:r>
      <w:r w:rsidR="00610585" w:rsidRPr="00610585">
        <w:t xml:space="preserve">resenta </w:t>
      </w:r>
      <w:r w:rsidR="00610585">
        <w:t xml:space="preserve">buena </w:t>
      </w:r>
      <w:r w:rsidR="00610585" w:rsidRPr="00610585">
        <w:t xml:space="preserve">legibilidad incluso en tamaños pequeños, por lo que es </w:t>
      </w:r>
      <w:r w:rsidR="00610585">
        <w:t xml:space="preserve">buena opción </w:t>
      </w:r>
      <w:r w:rsidR="00610585" w:rsidRPr="00610585">
        <w:t xml:space="preserve"> para la navegación y el cuerpo de texto.</w:t>
      </w:r>
    </w:p>
    <w:p w14:paraId="0D809C2B" w14:textId="7B231C85" w:rsidR="0092380F" w:rsidRDefault="00610585" w:rsidP="00D4252A">
      <w:pPr>
        <w:tabs>
          <w:tab w:val="left" w:pos="2010"/>
        </w:tabs>
        <w:jc w:val="both"/>
      </w:pPr>
      <w:r>
        <w:rPr>
          <w:noProof/>
          <w:lang w:eastAsia="es-AR"/>
        </w:rPr>
        <w:drawing>
          <wp:anchor distT="0" distB="0" distL="114300" distR="114300" simplePos="0" relativeHeight="251685376" behindDoc="1" locked="0" layoutInCell="1" allowOverlap="1" wp14:anchorId="1FB13A4E" wp14:editId="13FE90D6">
            <wp:simplePos x="0" y="0"/>
            <wp:positionH relativeFrom="column">
              <wp:posOffset>540385</wp:posOffset>
            </wp:positionH>
            <wp:positionV relativeFrom="paragraph">
              <wp:posOffset>32689</wp:posOffset>
            </wp:positionV>
            <wp:extent cx="4533265" cy="2583815"/>
            <wp:effectExtent l="0" t="0" r="635" b="698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3265" cy="2583815"/>
                    </a:xfrm>
                    <a:prstGeom prst="rect">
                      <a:avLst/>
                    </a:prstGeom>
                    <a:noFill/>
                    <a:ln>
                      <a:noFill/>
                    </a:ln>
                  </pic:spPr>
                </pic:pic>
              </a:graphicData>
            </a:graphic>
            <wp14:sizeRelH relativeFrom="page">
              <wp14:pctWidth>0</wp14:pctWidth>
            </wp14:sizeRelH>
            <wp14:sizeRelV relativeFrom="page">
              <wp14:pctHeight>0</wp14:pctHeight>
            </wp14:sizeRelV>
          </wp:anchor>
        </w:drawing>
      </w:r>
      <w:r w:rsidR="0092380F">
        <w:rPr>
          <w:noProof/>
          <w:lang w:eastAsia="es-AR"/>
        </w:rPr>
        <mc:AlternateContent>
          <mc:Choice Requires="wpg">
            <w:drawing>
              <wp:anchor distT="0" distB="0" distL="114300" distR="114300" simplePos="0" relativeHeight="251660288" behindDoc="0" locked="0" layoutInCell="1" allowOverlap="1" wp14:anchorId="5460E0FB" wp14:editId="656228EA">
                <wp:simplePos x="0" y="0"/>
                <wp:positionH relativeFrom="column">
                  <wp:posOffset>443865</wp:posOffset>
                </wp:positionH>
                <wp:positionV relativeFrom="paragraph">
                  <wp:posOffset>121285</wp:posOffset>
                </wp:positionV>
                <wp:extent cx="4695825" cy="2269490"/>
                <wp:effectExtent l="0" t="0" r="28575" b="16510"/>
                <wp:wrapNone/>
                <wp:docPr id="3" name="Grupo 3"/>
                <wp:cNvGraphicFramePr/>
                <a:graphic xmlns:a="http://schemas.openxmlformats.org/drawingml/2006/main">
                  <a:graphicData uri="http://schemas.microsoft.com/office/word/2010/wordprocessingGroup">
                    <wpg:wgp>
                      <wpg:cNvGrpSpPr/>
                      <wpg:grpSpPr>
                        <a:xfrm>
                          <a:off x="0" y="0"/>
                          <a:ext cx="4695825" cy="2269490"/>
                          <a:chOff x="0" y="0"/>
                          <a:chExt cx="4695825" cy="2269490"/>
                        </a:xfrm>
                      </wpg:grpSpPr>
                      <wps:wsp>
                        <wps:cNvPr id="4" name="Elipse 4"/>
                        <wps:cNvSpPr/>
                        <wps:spPr>
                          <a:xfrm>
                            <a:off x="0" y="0"/>
                            <a:ext cx="4695825" cy="10191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Elipse 5"/>
                        <wps:cNvSpPr/>
                        <wps:spPr>
                          <a:xfrm>
                            <a:off x="2333625" y="876300"/>
                            <a:ext cx="1679575" cy="139319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o 3" o:spid="_x0000_s1026" style="position:absolute;margin-left:34.95pt;margin-top:9.55pt;width:369.75pt;height:178.7pt;z-index:251660288" coordsize="46958,226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">
                <v:oval id="Elipse 4" o:spid="_x0000_s1027" style="position:absolute;width:46958;height:10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ZNx8AA&#10;AADaAAAADwAAAGRycy9kb3ducmV2LnhtbESPzYrCMBSF94LvEK7gTlOLylCNooKgzsqOuL4017bY&#10;3JQmavXpzYDg8nB+Ps582ZpK3KlxpWUFo2EEgjizuuRcwelvO/gB4TyyxsoyKXiSg+Wi25ljou2D&#10;j3RPfS7CCLsEFRTe14mULivIoBvamjh4F9sY9EE2udQNPsK4qWQcRVNpsORAKLCmTUHZNb2ZwP1d&#10;j+P4HK8n1+q1OeBlUmu7V6rfa1czEJ5a/w1/2jutYAz/V8INkI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DZNx8AAAADaAAAADwAAAAAAAAAAAAAAAACYAgAAZHJzL2Rvd25y&#10;ZXYueG1sUEsFBgAAAAAEAAQA9QAAAIUDAAAAAA==&#10;" filled="f" strokecolor="red" strokeweight="2pt"/>
                <v:oval id="Elipse 5" o:spid="_x0000_s1028" style="position:absolute;left:23336;top:8763;width:16796;height:139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roXMIA&#10;AADaAAAADwAAAGRycy9kb3ducmV2LnhtbESPzWrCQBSF9wXfYbiCuzoxmCLRMZiAYNtVVVxfMtck&#10;mLkTMmOMffpOodDl4fx8nE02mlYM1LvGsoLFPAJBXFrdcKXgfNq/rkA4j6yxtUwKnuQg205eNphq&#10;++AvGo6+EmGEXYoKau+7VEpX1mTQzW1HHLyr7Q36IPtK6h4fYdy0Mo6iN2mw4UCosaOipvJ2vJvA&#10;/cyXcXyJ8+TWfhcfeE06bd+Vmk3H3RqEp9H/h//aB60ggd8r4QbI7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euhcwgAAANoAAAAPAAAAAAAAAAAAAAAAAJgCAABkcnMvZG93&#10;bnJldi54bWxQSwUGAAAAAAQABAD1AAAAhwMAAAAA&#10;" filled="f" strokecolor="red" strokeweight="2pt"/>
              </v:group>
            </w:pict>
          </mc:Fallback>
        </mc:AlternateContent>
      </w:r>
    </w:p>
    <w:p w14:paraId="19F3DCF0" w14:textId="277CD5CF" w:rsidR="0092380F" w:rsidRDefault="0092380F" w:rsidP="00D4252A">
      <w:pPr>
        <w:tabs>
          <w:tab w:val="left" w:pos="2010"/>
        </w:tabs>
        <w:jc w:val="both"/>
      </w:pPr>
    </w:p>
    <w:p w14:paraId="3B6FA952" w14:textId="77777777" w:rsidR="0092380F" w:rsidRDefault="0092380F" w:rsidP="00D4252A">
      <w:pPr>
        <w:tabs>
          <w:tab w:val="left" w:pos="2010"/>
        </w:tabs>
        <w:jc w:val="both"/>
      </w:pPr>
    </w:p>
    <w:p w14:paraId="45BF893A" w14:textId="77777777" w:rsidR="0092380F" w:rsidRDefault="0092380F" w:rsidP="00D4252A">
      <w:pPr>
        <w:tabs>
          <w:tab w:val="left" w:pos="2010"/>
        </w:tabs>
        <w:jc w:val="both"/>
      </w:pPr>
    </w:p>
    <w:p w14:paraId="60005920" w14:textId="77777777" w:rsidR="0092380F" w:rsidRDefault="0092380F" w:rsidP="00D4252A">
      <w:pPr>
        <w:tabs>
          <w:tab w:val="left" w:pos="2010"/>
        </w:tabs>
        <w:jc w:val="both"/>
      </w:pPr>
    </w:p>
    <w:p w14:paraId="0867FF6A" w14:textId="77777777" w:rsidR="0092380F" w:rsidRDefault="0092380F" w:rsidP="00D4252A">
      <w:pPr>
        <w:tabs>
          <w:tab w:val="left" w:pos="2010"/>
        </w:tabs>
        <w:jc w:val="both"/>
      </w:pPr>
    </w:p>
    <w:p w14:paraId="18BE305F" w14:textId="77777777" w:rsidR="0092380F" w:rsidRDefault="0092380F" w:rsidP="00D4252A">
      <w:pPr>
        <w:tabs>
          <w:tab w:val="left" w:pos="2010"/>
        </w:tabs>
        <w:jc w:val="both"/>
      </w:pPr>
    </w:p>
    <w:p w14:paraId="53525C17" w14:textId="77777777" w:rsidR="0092380F" w:rsidRDefault="0092380F" w:rsidP="00D4252A">
      <w:pPr>
        <w:tabs>
          <w:tab w:val="left" w:pos="2010"/>
        </w:tabs>
        <w:jc w:val="both"/>
      </w:pPr>
    </w:p>
    <w:p w14:paraId="280718AB" w14:textId="77777777" w:rsidR="00610585" w:rsidRDefault="00610585" w:rsidP="00D4252A">
      <w:pPr>
        <w:tabs>
          <w:tab w:val="left" w:pos="2010"/>
        </w:tabs>
        <w:jc w:val="both"/>
      </w:pPr>
    </w:p>
    <w:p w14:paraId="5FF44FFB" w14:textId="77777777" w:rsidR="008E261E" w:rsidRDefault="008E261E" w:rsidP="00D4252A">
      <w:pPr>
        <w:tabs>
          <w:tab w:val="left" w:pos="2010"/>
        </w:tabs>
        <w:jc w:val="both"/>
      </w:pPr>
    </w:p>
    <w:p w14:paraId="3AD53134" w14:textId="2D292517" w:rsidR="0053564A" w:rsidRDefault="00911FA9" w:rsidP="00D4252A">
      <w:pPr>
        <w:tabs>
          <w:tab w:val="left" w:pos="2010"/>
        </w:tabs>
        <w:jc w:val="both"/>
      </w:pPr>
      <w:r>
        <w:t xml:space="preserve">La </w:t>
      </w:r>
      <w:r w:rsidR="004C1D63">
        <w:t>página</w:t>
      </w:r>
      <w:r>
        <w:t xml:space="preserve"> tiene </w:t>
      </w:r>
      <w:r w:rsidR="00610585">
        <w:t>la</w:t>
      </w:r>
      <w:r>
        <w:t xml:space="preserve"> ventaja de tener una barra de navegación muy versátil lo cual permite navegar por la misma con una mayor facilidad. </w:t>
      </w:r>
    </w:p>
    <w:p w14:paraId="1FCD7900" w14:textId="77777777" w:rsidR="00911FA9" w:rsidRDefault="00911FA9" w:rsidP="00D4252A">
      <w:pPr>
        <w:tabs>
          <w:tab w:val="left" w:pos="2010"/>
        </w:tabs>
        <w:jc w:val="both"/>
      </w:pPr>
      <w:r>
        <w:rPr>
          <w:noProof/>
          <w:lang w:eastAsia="es-AR"/>
        </w:rPr>
        <w:drawing>
          <wp:anchor distT="0" distB="0" distL="114300" distR="114300" simplePos="0" relativeHeight="251655680" behindDoc="1" locked="0" layoutInCell="1" allowOverlap="1" wp14:anchorId="450FE570" wp14:editId="0DE1DAF3">
            <wp:simplePos x="0" y="0"/>
            <wp:positionH relativeFrom="column">
              <wp:posOffset>1224856</wp:posOffset>
            </wp:positionH>
            <wp:positionV relativeFrom="paragraph">
              <wp:posOffset>26242</wp:posOffset>
            </wp:positionV>
            <wp:extent cx="3155950" cy="533400"/>
            <wp:effectExtent l="19050" t="19050" r="25400" b="1905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5828" t="20910" r="7903" b="65576"/>
                    <a:stretch/>
                  </pic:blipFill>
                  <pic:spPr bwMode="auto">
                    <a:xfrm>
                      <a:off x="0" y="0"/>
                      <a:ext cx="3155950" cy="5334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33E9">
        <w:t xml:space="preserve"> </w:t>
      </w:r>
    </w:p>
    <w:p w14:paraId="28A7B810" w14:textId="77777777" w:rsidR="00911FA9" w:rsidRDefault="00911FA9" w:rsidP="00D4252A">
      <w:pPr>
        <w:tabs>
          <w:tab w:val="left" w:pos="2010"/>
        </w:tabs>
        <w:jc w:val="both"/>
      </w:pPr>
    </w:p>
    <w:p w14:paraId="7BEA20AC" w14:textId="77777777" w:rsidR="008E261E" w:rsidRDefault="008E261E" w:rsidP="00D4252A">
      <w:pPr>
        <w:tabs>
          <w:tab w:val="left" w:pos="2010"/>
        </w:tabs>
        <w:jc w:val="both"/>
      </w:pPr>
    </w:p>
    <w:p w14:paraId="454D0718" w14:textId="1C9DF7D2" w:rsidR="004A2467" w:rsidRDefault="004A2467" w:rsidP="00D4252A">
      <w:pPr>
        <w:tabs>
          <w:tab w:val="left" w:pos="2010"/>
        </w:tabs>
        <w:jc w:val="both"/>
      </w:pPr>
      <w:r>
        <w:lastRenderedPageBreak/>
        <w:t xml:space="preserve">Dentro de la sección </w:t>
      </w:r>
      <w:r w:rsidR="008E261E">
        <w:t>“</w:t>
      </w:r>
      <w:r>
        <w:t>Nuestros clientes</w:t>
      </w:r>
      <w:r w:rsidR="008E261E">
        <w:t>”</w:t>
      </w:r>
      <w:r>
        <w:t xml:space="preserve"> se </w:t>
      </w:r>
      <w:r w:rsidR="00610585">
        <w:t xml:space="preserve">observa </w:t>
      </w:r>
      <w:r>
        <w:t xml:space="preserve">un listado de los distintos clientes activos con los que trabaja </w:t>
      </w:r>
      <w:proofErr w:type="spellStart"/>
      <w:r>
        <w:t>TodoEnvase</w:t>
      </w:r>
      <w:proofErr w:type="spellEnd"/>
      <w:r>
        <w:t>.</w:t>
      </w:r>
    </w:p>
    <w:p w14:paraId="3715EFEC" w14:textId="77777777" w:rsidR="00512F41" w:rsidRDefault="00512F41" w:rsidP="00D4252A">
      <w:pPr>
        <w:tabs>
          <w:tab w:val="left" w:pos="2010"/>
        </w:tabs>
        <w:jc w:val="both"/>
      </w:pPr>
      <w:r>
        <w:rPr>
          <w:noProof/>
          <w:lang w:eastAsia="es-AR"/>
        </w:rPr>
        <w:drawing>
          <wp:inline distT="0" distB="0" distL="0" distR="0" wp14:anchorId="2C9946EA" wp14:editId="0F42400D">
            <wp:extent cx="5507355" cy="2742858"/>
            <wp:effectExtent l="19050" t="19050" r="17145" b="196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3513" r="1857" b="3492"/>
                    <a:stretch/>
                  </pic:blipFill>
                  <pic:spPr bwMode="auto">
                    <a:xfrm>
                      <a:off x="0" y="0"/>
                      <a:ext cx="5507946" cy="274315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FA20028" w14:textId="40B6DBD6" w:rsidR="003C540F" w:rsidRDefault="004A2467" w:rsidP="00D4252A">
      <w:pPr>
        <w:tabs>
          <w:tab w:val="left" w:pos="2010"/>
        </w:tabs>
        <w:jc w:val="both"/>
      </w:pPr>
      <w:r>
        <w:t xml:space="preserve">Dentro de la sección de </w:t>
      </w:r>
      <w:r w:rsidR="008E261E">
        <w:t>“</w:t>
      </w:r>
      <w:r>
        <w:t>Nuestros Productos</w:t>
      </w:r>
      <w:r w:rsidR="008E261E">
        <w:t>”</w:t>
      </w:r>
      <w:r>
        <w:t xml:space="preserve"> </w:t>
      </w:r>
      <w:r w:rsidR="00610585">
        <w:t xml:space="preserve">hay </w:t>
      </w:r>
      <w:r>
        <w:t>un menú interactivo</w:t>
      </w:r>
      <w:r w:rsidR="00001C42">
        <w:t>,</w:t>
      </w:r>
      <w:r w:rsidR="008E261E">
        <w:t xml:space="preserve"> el cual </w:t>
      </w:r>
      <w:r>
        <w:t xml:space="preserve"> permite ingresar a la lista de productos que </w:t>
      </w:r>
      <w:r w:rsidR="00001C42">
        <w:t>fueron escogidos</w:t>
      </w:r>
      <w:r w:rsidR="00512F41">
        <w:t>.</w:t>
      </w:r>
    </w:p>
    <w:p w14:paraId="64ECED0C" w14:textId="77777777" w:rsidR="004A2467" w:rsidRDefault="004A2467" w:rsidP="00D4252A">
      <w:pPr>
        <w:tabs>
          <w:tab w:val="left" w:pos="2010"/>
        </w:tabs>
        <w:jc w:val="both"/>
      </w:pPr>
      <w:r>
        <w:rPr>
          <w:noProof/>
          <w:lang w:eastAsia="es-AR"/>
        </w:rPr>
        <w:drawing>
          <wp:inline distT="0" distB="0" distL="0" distR="0" wp14:anchorId="7B9FD94F" wp14:editId="3E609A72">
            <wp:extent cx="5507665" cy="2858135"/>
            <wp:effectExtent l="19050" t="19050" r="17145" b="184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3511" r="1845"/>
                    <a:stretch/>
                  </pic:blipFill>
                  <pic:spPr bwMode="auto">
                    <a:xfrm>
                      <a:off x="0" y="0"/>
                      <a:ext cx="5508576" cy="285860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04EE27D" w14:textId="77777777" w:rsidR="001D54DE" w:rsidRDefault="004C1D63" w:rsidP="00D4252A">
      <w:pPr>
        <w:tabs>
          <w:tab w:val="left" w:pos="2010"/>
        </w:tabs>
        <w:jc w:val="both"/>
      </w:pPr>
      <w:r>
        <w:t>La fortaleza de TODO ENVASE es estar respaldado por empresas reconocidas mundialmente</w:t>
      </w:r>
      <w:r w:rsidR="001D54DE">
        <w:t>.</w:t>
      </w:r>
    </w:p>
    <w:p w14:paraId="473EFE63" w14:textId="14FE95C5" w:rsidR="000174B4" w:rsidRDefault="00FB33E9" w:rsidP="008E261E">
      <w:pPr>
        <w:tabs>
          <w:tab w:val="left" w:pos="2010"/>
        </w:tabs>
        <w:jc w:val="both"/>
        <w:rPr>
          <w:b/>
          <w:i/>
          <w:color w:val="4F6228" w:themeColor="accent3" w:themeShade="80"/>
          <w:u w:val="single"/>
        </w:rPr>
      </w:pPr>
      <w:r>
        <w:t xml:space="preserve">Su </w:t>
      </w:r>
      <w:r w:rsidR="004C1D63">
        <w:t>página</w:t>
      </w:r>
      <w:r>
        <w:t xml:space="preserve"> web es: </w:t>
      </w:r>
      <w:hyperlink r:id="rId16" w:history="1">
        <w:r>
          <w:rPr>
            <w:rStyle w:val="Hipervnculo"/>
          </w:rPr>
          <w:t>https://todoenvase.com.ar/</w:t>
        </w:r>
      </w:hyperlink>
    </w:p>
    <w:p w14:paraId="03A71E45" w14:textId="00054E6A" w:rsidR="00DF36FE" w:rsidRDefault="00DF36FE" w:rsidP="00DF36FE">
      <w:pPr>
        <w:jc w:val="both"/>
        <w:rPr>
          <w:b/>
          <w:i/>
          <w:color w:val="4F6228" w:themeColor="accent3" w:themeShade="80"/>
          <w:u w:val="single"/>
        </w:rPr>
      </w:pPr>
      <w:r>
        <w:rPr>
          <w:b/>
          <w:i/>
          <w:color w:val="4F6228" w:themeColor="accent3" w:themeShade="80"/>
          <w:u w:val="single"/>
        </w:rPr>
        <w:t>Competencia Secundaria</w:t>
      </w:r>
    </w:p>
    <w:p w14:paraId="306B257F" w14:textId="3DEE6FC2" w:rsidR="004B2550" w:rsidRDefault="00F1571F" w:rsidP="00D56741">
      <w:r>
        <w:t xml:space="preserve">Dentro de la competencia secundaria podemos encontrar a </w:t>
      </w:r>
      <w:r w:rsidRPr="00F1571F">
        <w:t xml:space="preserve">Eco </w:t>
      </w:r>
      <w:r>
        <w:t>Comunicación, empresa argentina que comercializa varios productos biodegradables. Desde hojas</w:t>
      </w:r>
      <w:r w:rsidR="0053187B">
        <w:t xml:space="preserve"> ecológicas, agendas, hasta sobres, servilletas, etc.</w:t>
      </w:r>
      <w:r w:rsidR="004B2550">
        <w:t xml:space="preserve"> </w:t>
      </w:r>
      <w:r w:rsidR="00DF36FE">
        <w:t xml:space="preserve"> Sigue la misma regla que la </w:t>
      </w:r>
      <w:r w:rsidR="00947B47">
        <w:t>página</w:t>
      </w:r>
      <w:r w:rsidR="00DF36FE">
        <w:t xml:space="preserve"> de la competencia principal, utilizando paleta de colores similares para reflejar el concepto de lo ecológico.</w:t>
      </w:r>
    </w:p>
    <w:p w14:paraId="198A3EF9" w14:textId="77777777" w:rsidR="00FB33E9" w:rsidRDefault="0053187B" w:rsidP="00D56741">
      <w:r>
        <w:lastRenderedPageBreak/>
        <w:t xml:space="preserve">También se encuentra </w:t>
      </w:r>
      <w:proofErr w:type="spellStart"/>
      <w:r w:rsidRPr="0053187B">
        <w:t>Ecoologic</w:t>
      </w:r>
      <w:proofErr w:type="spellEnd"/>
      <w:r>
        <w:t xml:space="preserve">, empresa española la cual provee variedad de productos biodegradables. </w:t>
      </w:r>
      <w:r w:rsidR="008560EB">
        <w:t xml:space="preserve"> Tales como vasos, platos, cubiertos, servilletas, etcétera.</w:t>
      </w:r>
    </w:p>
    <w:p w14:paraId="104996C4" w14:textId="40731238" w:rsidR="00916CD0" w:rsidRDefault="00916CD0" w:rsidP="00916CD0">
      <w:pPr>
        <w:jc w:val="both"/>
        <w:rPr>
          <w:b/>
          <w:i/>
          <w:color w:val="4F6228" w:themeColor="accent3" w:themeShade="80"/>
          <w:u w:val="single"/>
        </w:rPr>
      </w:pPr>
      <w:r>
        <w:rPr>
          <w:b/>
          <w:i/>
          <w:color w:val="4F6228" w:themeColor="accent3" w:themeShade="80"/>
          <w:u w:val="single"/>
        </w:rPr>
        <w:t>Competencia Genérica</w:t>
      </w:r>
    </w:p>
    <w:p w14:paraId="679E9505" w14:textId="6B1C71BF" w:rsidR="0053187B" w:rsidRDefault="00D73804" w:rsidP="00D56741">
      <w:pPr>
        <w:rPr>
          <w:u w:val="single"/>
        </w:rPr>
      </w:pPr>
      <w:r>
        <w:t>Genérica</w:t>
      </w:r>
      <w:r w:rsidR="0053187B">
        <w:t xml:space="preserve">: En la competencia genérica, </w:t>
      </w:r>
      <w:r w:rsidR="00001C42">
        <w:t>se</w:t>
      </w:r>
      <w:r w:rsidR="0053187B">
        <w:t xml:space="preserve"> </w:t>
      </w:r>
      <w:r w:rsidR="00001C42">
        <w:t xml:space="preserve"> encuentra </w:t>
      </w:r>
      <w:r w:rsidR="0053187B">
        <w:t xml:space="preserve">SANOVOGREENPACK, </w:t>
      </w:r>
      <w:r w:rsidR="0053187B" w:rsidRPr="000174B4">
        <w:rPr>
          <w:u w:val="single"/>
        </w:rPr>
        <w:t>BIOTRANSITO, entre otras.</w:t>
      </w:r>
    </w:p>
    <w:p w14:paraId="27443CE4" w14:textId="77777777" w:rsidR="008E261E" w:rsidRDefault="008E261E" w:rsidP="00D56741">
      <w:pPr>
        <w:rPr>
          <w:u w:val="single"/>
        </w:rPr>
      </w:pPr>
    </w:p>
    <w:p w14:paraId="7FE0BE62" w14:textId="77777777" w:rsidR="008E261E" w:rsidRDefault="008E261E" w:rsidP="00D56741">
      <w:pPr>
        <w:rPr>
          <w:u w:val="single"/>
        </w:rPr>
      </w:pPr>
    </w:p>
    <w:p w14:paraId="6BF4A159" w14:textId="77777777" w:rsidR="008E261E" w:rsidRDefault="008E261E" w:rsidP="00D56741">
      <w:pPr>
        <w:rPr>
          <w:u w:val="single"/>
        </w:rPr>
      </w:pPr>
    </w:p>
    <w:p w14:paraId="78F5E4EB" w14:textId="77777777" w:rsidR="008E261E" w:rsidRDefault="008E261E" w:rsidP="00D56741">
      <w:pPr>
        <w:rPr>
          <w:u w:val="single"/>
        </w:rPr>
      </w:pPr>
    </w:p>
    <w:p w14:paraId="0C5BFC71" w14:textId="77777777" w:rsidR="008E261E" w:rsidRDefault="008E261E" w:rsidP="00D56741">
      <w:pPr>
        <w:rPr>
          <w:u w:val="single"/>
        </w:rPr>
      </w:pPr>
    </w:p>
    <w:p w14:paraId="3FF03246" w14:textId="77777777" w:rsidR="008E261E" w:rsidRDefault="008E261E" w:rsidP="00D56741">
      <w:pPr>
        <w:rPr>
          <w:u w:val="single"/>
        </w:rPr>
      </w:pPr>
    </w:p>
    <w:p w14:paraId="7CC57C3F" w14:textId="77777777" w:rsidR="008E261E" w:rsidRDefault="008E261E" w:rsidP="00D56741">
      <w:pPr>
        <w:rPr>
          <w:u w:val="single"/>
        </w:rPr>
      </w:pPr>
    </w:p>
    <w:p w14:paraId="3F3C6E67" w14:textId="77777777" w:rsidR="008E261E" w:rsidRDefault="008E261E" w:rsidP="00D56741">
      <w:pPr>
        <w:rPr>
          <w:u w:val="single"/>
        </w:rPr>
      </w:pPr>
    </w:p>
    <w:p w14:paraId="0C644674" w14:textId="77777777" w:rsidR="008E261E" w:rsidRDefault="008E261E" w:rsidP="00D56741">
      <w:pPr>
        <w:rPr>
          <w:u w:val="single"/>
        </w:rPr>
      </w:pPr>
    </w:p>
    <w:p w14:paraId="7DEF8C3B" w14:textId="77777777" w:rsidR="008E261E" w:rsidRDefault="008E261E" w:rsidP="00D56741">
      <w:pPr>
        <w:rPr>
          <w:u w:val="single"/>
        </w:rPr>
      </w:pPr>
    </w:p>
    <w:p w14:paraId="69E3A732" w14:textId="77777777" w:rsidR="008E261E" w:rsidRDefault="008E261E" w:rsidP="00D56741">
      <w:pPr>
        <w:rPr>
          <w:u w:val="single"/>
        </w:rPr>
      </w:pPr>
    </w:p>
    <w:p w14:paraId="5D921B6E" w14:textId="77777777" w:rsidR="008E261E" w:rsidRDefault="008E261E" w:rsidP="00D56741">
      <w:pPr>
        <w:rPr>
          <w:u w:val="single"/>
        </w:rPr>
      </w:pPr>
    </w:p>
    <w:p w14:paraId="493324E0" w14:textId="77777777" w:rsidR="008E261E" w:rsidRDefault="008E261E" w:rsidP="00D56741">
      <w:pPr>
        <w:rPr>
          <w:u w:val="single"/>
        </w:rPr>
      </w:pPr>
    </w:p>
    <w:p w14:paraId="4A1A7E04" w14:textId="77777777" w:rsidR="008E261E" w:rsidRDefault="008E261E" w:rsidP="00D56741">
      <w:pPr>
        <w:rPr>
          <w:u w:val="single"/>
        </w:rPr>
      </w:pPr>
    </w:p>
    <w:p w14:paraId="756134B8" w14:textId="77777777" w:rsidR="008E261E" w:rsidRDefault="008E261E" w:rsidP="00D56741">
      <w:pPr>
        <w:rPr>
          <w:u w:val="single"/>
        </w:rPr>
      </w:pPr>
    </w:p>
    <w:p w14:paraId="2D306BCF" w14:textId="77777777" w:rsidR="008E261E" w:rsidRDefault="008E261E" w:rsidP="00D56741">
      <w:pPr>
        <w:rPr>
          <w:u w:val="single"/>
        </w:rPr>
      </w:pPr>
    </w:p>
    <w:p w14:paraId="35A4AC82" w14:textId="77777777" w:rsidR="008E261E" w:rsidRDefault="008E261E" w:rsidP="00D56741">
      <w:pPr>
        <w:rPr>
          <w:u w:val="single"/>
        </w:rPr>
      </w:pPr>
    </w:p>
    <w:p w14:paraId="097AB592" w14:textId="77777777" w:rsidR="008E261E" w:rsidRDefault="008E261E" w:rsidP="00D56741">
      <w:pPr>
        <w:rPr>
          <w:u w:val="single"/>
        </w:rPr>
      </w:pPr>
    </w:p>
    <w:p w14:paraId="43945A4F" w14:textId="77777777" w:rsidR="008E261E" w:rsidRDefault="008E261E" w:rsidP="00D56741">
      <w:pPr>
        <w:rPr>
          <w:u w:val="single"/>
        </w:rPr>
      </w:pPr>
    </w:p>
    <w:p w14:paraId="2D597259" w14:textId="77777777" w:rsidR="008E261E" w:rsidRDefault="008E261E" w:rsidP="00D56741">
      <w:pPr>
        <w:rPr>
          <w:u w:val="single"/>
        </w:rPr>
      </w:pPr>
    </w:p>
    <w:p w14:paraId="5E1E991B" w14:textId="77777777" w:rsidR="008E261E" w:rsidRDefault="008E261E" w:rsidP="00D56741">
      <w:pPr>
        <w:rPr>
          <w:u w:val="single"/>
        </w:rPr>
      </w:pPr>
    </w:p>
    <w:p w14:paraId="5EAC3B27" w14:textId="77777777" w:rsidR="0060686B" w:rsidRDefault="0060686B" w:rsidP="00D56741">
      <w:pPr>
        <w:rPr>
          <w:u w:val="single"/>
        </w:rPr>
      </w:pPr>
    </w:p>
    <w:p w14:paraId="10664187" w14:textId="77777777" w:rsidR="0060686B" w:rsidRDefault="0060686B" w:rsidP="00D56741">
      <w:pPr>
        <w:rPr>
          <w:u w:val="single"/>
        </w:rPr>
      </w:pPr>
    </w:p>
    <w:p w14:paraId="56E4959F" w14:textId="61361A0F" w:rsidR="008E261E" w:rsidRDefault="008E261E" w:rsidP="00D56741">
      <w:pPr>
        <w:rPr>
          <w:u w:val="single"/>
        </w:rPr>
      </w:pPr>
      <w:r>
        <w:rPr>
          <w:u w:val="single"/>
        </w:rPr>
        <w:lastRenderedPageBreak/>
        <w:t>Bibliografía.</w:t>
      </w:r>
    </w:p>
    <w:p w14:paraId="3008373A" w14:textId="77777777" w:rsidR="0060686B" w:rsidRDefault="008E261E" w:rsidP="00D56741">
      <w:r>
        <w:t xml:space="preserve">El </w:t>
      </w:r>
      <w:proofErr w:type="spellStart"/>
      <w:r>
        <w:t>Brief</w:t>
      </w:r>
      <w:proofErr w:type="spellEnd"/>
      <w:r>
        <w:t xml:space="preserve">, de Sebastián Sánchez </w:t>
      </w:r>
      <w:proofErr w:type="spellStart"/>
      <w:r>
        <w:t>Keenan</w:t>
      </w:r>
      <w:proofErr w:type="spellEnd"/>
      <w:r>
        <w:t xml:space="preserve">, en La producción Gráfica de Originales de Arte de Hugo Máximo </w:t>
      </w:r>
      <w:proofErr w:type="spellStart"/>
      <w:r>
        <w:t>Santarsiero</w:t>
      </w:r>
      <w:proofErr w:type="spellEnd"/>
      <w:r>
        <w:t xml:space="preserve">. Comunicación Gráfica Edición Diseño. Buenos Aires, 1993. </w:t>
      </w:r>
    </w:p>
    <w:p w14:paraId="750E677E" w14:textId="70987EAC" w:rsidR="0060686B" w:rsidRDefault="008E261E" w:rsidP="00D56741">
      <w:r>
        <w:t xml:space="preserve">Manual de Planificación de Medios, de María Ángeles González Lobo y Enrique Carrero López. ESIC Editorial. Madrid, 1997. </w:t>
      </w:r>
    </w:p>
    <w:p w14:paraId="6B957F00" w14:textId="5CB2A048" w:rsidR="008E261E" w:rsidRDefault="008E261E" w:rsidP="00D56741">
      <w:r>
        <w:t xml:space="preserve">Fundamentos del diseño gráfico, de </w:t>
      </w:r>
      <w:proofErr w:type="spellStart"/>
      <w:r>
        <w:t>Ambrosse</w:t>
      </w:r>
      <w:proofErr w:type="spellEnd"/>
      <w:r>
        <w:t xml:space="preserve">-Harris. </w:t>
      </w:r>
      <w:proofErr w:type="spellStart"/>
      <w:r>
        <w:t>Parramón</w:t>
      </w:r>
      <w:proofErr w:type="spellEnd"/>
      <w:r>
        <w:t xml:space="preserve"> Ediciones, 2009.</w:t>
      </w:r>
    </w:p>
    <w:p w14:paraId="1D588B19" w14:textId="68DD11A0" w:rsidR="0060686B" w:rsidRDefault="0060686B" w:rsidP="00D56741">
      <w:r>
        <w:t>Sobre el TPS.</w:t>
      </w:r>
    </w:p>
    <w:p w14:paraId="2540814D" w14:textId="5BD03C75" w:rsidR="0060686B" w:rsidRPr="0060686B" w:rsidRDefault="0060686B" w:rsidP="0060686B">
      <w:r w:rsidRPr="0060686B">
        <w:t xml:space="preserve">Cosecha y Post cosecha: </w:t>
      </w:r>
      <w:hyperlink r:id="rId17" w:history="1">
        <w:r w:rsidRPr="0060686B">
          <w:rPr>
            <w:rStyle w:val="Hipervnculo"/>
            <w:color w:val="auto"/>
            <w:u w:val="none"/>
          </w:rPr>
          <w:t>www.cosechaypostcosecha.org/data/articulos/agoindustrializacion/Bioplasticos.asp</w:t>
        </w:r>
      </w:hyperlink>
    </w:p>
    <w:p w14:paraId="0365382A" w14:textId="03FA1546" w:rsidR="0060686B" w:rsidRPr="0060686B" w:rsidRDefault="0060686B" w:rsidP="00D56741">
      <w:proofErr w:type="spellStart"/>
      <w:r>
        <w:t>ArgenBio</w:t>
      </w:r>
      <w:proofErr w:type="spellEnd"/>
      <w:r>
        <w:t xml:space="preserve">: </w:t>
      </w:r>
      <w:r w:rsidRPr="0060686B">
        <w:t>www.</w:t>
      </w:r>
      <w:hyperlink r:id="rId18" w:history="1">
        <w:r w:rsidRPr="0060686B">
          <w:rPr>
            <w:rStyle w:val="Hipervnculo"/>
            <w:color w:val="auto"/>
            <w:u w:val="none"/>
          </w:rPr>
          <w:t>argenbio.org/index.php?action=novedades&amp;note=200</w:t>
        </w:r>
      </w:hyperlink>
    </w:p>
    <w:p w14:paraId="2C172B1F" w14:textId="1A9649DD" w:rsidR="0060686B" w:rsidRPr="0060686B" w:rsidRDefault="0060686B" w:rsidP="00D56741">
      <w:pPr>
        <w:rPr>
          <w:lang w:val="en-US"/>
        </w:rPr>
      </w:pPr>
      <w:proofErr w:type="spellStart"/>
      <w:r w:rsidRPr="0060686B">
        <w:rPr>
          <w:lang w:val="en-US"/>
        </w:rPr>
        <w:t>SCielo</w:t>
      </w:r>
      <w:proofErr w:type="spellEnd"/>
      <w:r w:rsidRPr="0060686B">
        <w:rPr>
          <w:lang w:val="en-US"/>
        </w:rPr>
        <w:t xml:space="preserve">: </w:t>
      </w:r>
      <w:hyperlink r:id="rId19" w:history="1">
        <w:r w:rsidRPr="0060686B">
          <w:rPr>
            <w:lang w:val="en-US"/>
          </w:rPr>
          <w:t>s</w:t>
        </w:r>
        <w:r w:rsidRPr="0060686B">
          <w:rPr>
            <w:rStyle w:val="Hipervnculo"/>
            <w:color w:val="auto"/>
            <w:u w:val="none"/>
            <w:lang w:val="en-US"/>
          </w:rPr>
          <w:t>cielo.conicyt.cl/scielo.php?script=sci_arttext&amp;pid=S0718-07642008000200002</w:t>
        </w:r>
      </w:hyperlink>
    </w:p>
    <w:p w14:paraId="264E073B" w14:textId="129C617B" w:rsidR="0060686B" w:rsidRPr="0060686B" w:rsidRDefault="0060686B" w:rsidP="00D56741">
      <w:proofErr w:type="spellStart"/>
      <w:r>
        <w:t>Aimplas</w:t>
      </w:r>
      <w:proofErr w:type="spellEnd"/>
      <w:r>
        <w:t xml:space="preserve">: </w:t>
      </w:r>
      <w:hyperlink r:id="rId20" w:history="1">
        <w:r w:rsidRPr="0060686B">
          <w:rPr>
            <w:rStyle w:val="Hipervnculo"/>
            <w:color w:val="auto"/>
            <w:u w:val="none"/>
          </w:rPr>
          <w:t>www.aimplas.es/oportunidades-de-negocio/desarrollo-de-almidon-termoplastico-tps/</w:t>
        </w:r>
      </w:hyperlink>
    </w:p>
    <w:p w14:paraId="70556DAF" w14:textId="3D281E64" w:rsidR="0060686B" w:rsidRPr="0060686B" w:rsidRDefault="0060686B" w:rsidP="00D56741">
      <w:pPr>
        <w:rPr>
          <w:lang w:val="en-US"/>
        </w:rPr>
      </w:pPr>
      <w:r w:rsidRPr="0060686B">
        <w:rPr>
          <w:lang w:val="en-US"/>
        </w:rPr>
        <w:t xml:space="preserve">Trekking: </w:t>
      </w:r>
      <w:hyperlink r:id="rId21" w:history="1">
        <w:r w:rsidRPr="0060686B">
          <w:rPr>
            <w:rStyle w:val="Hipervnculo"/>
            <w:color w:val="auto"/>
            <w:u w:val="none"/>
            <w:lang w:val="en-US"/>
          </w:rPr>
          <w:t>https://www.welcomeargentina.com/turismo-aventura/trekking.html</w:t>
        </w:r>
      </w:hyperlink>
    </w:p>
    <w:sectPr w:rsidR="0060686B" w:rsidRPr="0060686B" w:rsidSect="00387904">
      <w:footerReference w:type="default" r:id="rId22"/>
      <w:pgSz w:w="11907" w:h="16839" w:code="9"/>
      <w:pgMar w:top="1417" w:right="1701" w:bottom="1417" w:left="1701" w:header="708" w:footer="708" w:gutter="0"/>
      <w:pgBorders w:offsetFrom="page">
        <w:top w:val="single" w:sz="18" w:space="24" w:color="D6E3BC" w:themeColor="accent3" w:themeTint="66"/>
        <w:left w:val="single" w:sz="18" w:space="24" w:color="D6E3BC" w:themeColor="accent3" w:themeTint="66"/>
        <w:bottom w:val="single" w:sz="18" w:space="24" w:color="D6E3BC" w:themeColor="accent3" w:themeTint="66"/>
        <w:right w:val="single" w:sz="18" w:space="24" w:color="D6E3BC" w:themeColor="accent3" w:themeTint="66"/>
      </w:pgBorders>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3AD568B" w15:done="0"/>
  <w15:commentEx w15:paraId="1BDDD902" w15:done="0"/>
  <w15:commentEx w15:paraId="28DAD248" w15:done="0"/>
  <w15:commentEx w15:paraId="6DC1E29B" w15:done="0"/>
  <w15:commentEx w15:paraId="421F34F7" w15:done="0"/>
  <w15:commentEx w15:paraId="423FCDD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4BA1A3" w14:textId="77777777" w:rsidR="00416DFB" w:rsidRDefault="00416DFB" w:rsidP="008E261E">
      <w:pPr>
        <w:spacing w:after="0" w:line="240" w:lineRule="auto"/>
      </w:pPr>
      <w:r>
        <w:separator/>
      </w:r>
    </w:p>
  </w:endnote>
  <w:endnote w:type="continuationSeparator" w:id="0">
    <w:p w14:paraId="1187260F" w14:textId="77777777" w:rsidR="00416DFB" w:rsidRDefault="00416DFB" w:rsidP="008E26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10127067"/>
      <w:docPartObj>
        <w:docPartGallery w:val="Page Numbers (Bottom of Page)"/>
        <w:docPartUnique/>
      </w:docPartObj>
    </w:sdtPr>
    <w:sdtEndPr/>
    <w:sdtContent>
      <w:p w14:paraId="399F2012" w14:textId="5422790D" w:rsidR="008E261E" w:rsidRDefault="008E261E">
        <w:pPr>
          <w:pStyle w:val="Piedepgina"/>
          <w:jc w:val="right"/>
        </w:pPr>
        <w:r>
          <w:fldChar w:fldCharType="begin"/>
        </w:r>
        <w:r>
          <w:instrText>PAGE   \* MERGEFORMAT</w:instrText>
        </w:r>
        <w:r>
          <w:fldChar w:fldCharType="separate"/>
        </w:r>
        <w:r w:rsidR="008D3958" w:rsidRPr="008D3958">
          <w:rPr>
            <w:noProof/>
            <w:lang w:val="es-ES"/>
          </w:rPr>
          <w:t>1</w:t>
        </w:r>
        <w:r>
          <w:fldChar w:fldCharType="end"/>
        </w:r>
      </w:p>
    </w:sdtContent>
  </w:sdt>
  <w:p w14:paraId="65F7E8C3" w14:textId="77777777" w:rsidR="008E261E" w:rsidRDefault="008E261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F94EA0" w14:textId="77777777" w:rsidR="00416DFB" w:rsidRDefault="00416DFB" w:rsidP="008E261E">
      <w:pPr>
        <w:spacing w:after="0" w:line="240" w:lineRule="auto"/>
      </w:pPr>
      <w:r>
        <w:separator/>
      </w:r>
    </w:p>
  </w:footnote>
  <w:footnote w:type="continuationSeparator" w:id="0">
    <w:p w14:paraId="2FC7C5F9" w14:textId="77777777" w:rsidR="00416DFB" w:rsidRDefault="00416DFB" w:rsidP="008E261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7451C"/>
    <w:multiLevelType w:val="hybridMultilevel"/>
    <w:tmpl w:val="F0C2F70E"/>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46586E9C"/>
    <w:multiLevelType w:val="hybridMultilevel"/>
    <w:tmpl w:val="558E978A"/>
    <w:lvl w:ilvl="0" w:tplc="2C0A0001">
      <w:start w:val="1"/>
      <w:numFmt w:val="bullet"/>
      <w:lvlText w:val=""/>
      <w:lvlJc w:val="left"/>
      <w:pPr>
        <w:ind w:left="825" w:hanging="360"/>
      </w:pPr>
      <w:rPr>
        <w:rFonts w:ascii="Symbol" w:hAnsi="Symbol" w:hint="default"/>
      </w:rPr>
    </w:lvl>
    <w:lvl w:ilvl="1" w:tplc="2C0A0003" w:tentative="1">
      <w:start w:val="1"/>
      <w:numFmt w:val="bullet"/>
      <w:lvlText w:val="o"/>
      <w:lvlJc w:val="left"/>
      <w:pPr>
        <w:ind w:left="1545" w:hanging="360"/>
      </w:pPr>
      <w:rPr>
        <w:rFonts w:ascii="Courier New" w:hAnsi="Courier New" w:cs="Courier New" w:hint="default"/>
      </w:rPr>
    </w:lvl>
    <w:lvl w:ilvl="2" w:tplc="2C0A0005" w:tentative="1">
      <w:start w:val="1"/>
      <w:numFmt w:val="bullet"/>
      <w:lvlText w:val=""/>
      <w:lvlJc w:val="left"/>
      <w:pPr>
        <w:ind w:left="2265" w:hanging="360"/>
      </w:pPr>
      <w:rPr>
        <w:rFonts w:ascii="Wingdings" w:hAnsi="Wingdings" w:hint="default"/>
      </w:rPr>
    </w:lvl>
    <w:lvl w:ilvl="3" w:tplc="2C0A0001" w:tentative="1">
      <w:start w:val="1"/>
      <w:numFmt w:val="bullet"/>
      <w:lvlText w:val=""/>
      <w:lvlJc w:val="left"/>
      <w:pPr>
        <w:ind w:left="2985" w:hanging="360"/>
      </w:pPr>
      <w:rPr>
        <w:rFonts w:ascii="Symbol" w:hAnsi="Symbol" w:hint="default"/>
      </w:rPr>
    </w:lvl>
    <w:lvl w:ilvl="4" w:tplc="2C0A0003" w:tentative="1">
      <w:start w:val="1"/>
      <w:numFmt w:val="bullet"/>
      <w:lvlText w:val="o"/>
      <w:lvlJc w:val="left"/>
      <w:pPr>
        <w:ind w:left="3705" w:hanging="360"/>
      </w:pPr>
      <w:rPr>
        <w:rFonts w:ascii="Courier New" w:hAnsi="Courier New" w:cs="Courier New" w:hint="default"/>
      </w:rPr>
    </w:lvl>
    <w:lvl w:ilvl="5" w:tplc="2C0A0005" w:tentative="1">
      <w:start w:val="1"/>
      <w:numFmt w:val="bullet"/>
      <w:lvlText w:val=""/>
      <w:lvlJc w:val="left"/>
      <w:pPr>
        <w:ind w:left="4425" w:hanging="360"/>
      </w:pPr>
      <w:rPr>
        <w:rFonts w:ascii="Wingdings" w:hAnsi="Wingdings" w:hint="default"/>
      </w:rPr>
    </w:lvl>
    <w:lvl w:ilvl="6" w:tplc="2C0A0001" w:tentative="1">
      <w:start w:val="1"/>
      <w:numFmt w:val="bullet"/>
      <w:lvlText w:val=""/>
      <w:lvlJc w:val="left"/>
      <w:pPr>
        <w:ind w:left="5145" w:hanging="360"/>
      </w:pPr>
      <w:rPr>
        <w:rFonts w:ascii="Symbol" w:hAnsi="Symbol" w:hint="default"/>
      </w:rPr>
    </w:lvl>
    <w:lvl w:ilvl="7" w:tplc="2C0A0003" w:tentative="1">
      <w:start w:val="1"/>
      <w:numFmt w:val="bullet"/>
      <w:lvlText w:val="o"/>
      <w:lvlJc w:val="left"/>
      <w:pPr>
        <w:ind w:left="5865" w:hanging="360"/>
      </w:pPr>
      <w:rPr>
        <w:rFonts w:ascii="Courier New" w:hAnsi="Courier New" w:cs="Courier New" w:hint="default"/>
      </w:rPr>
    </w:lvl>
    <w:lvl w:ilvl="8" w:tplc="2C0A0005" w:tentative="1">
      <w:start w:val="1"/>
      <w:numFmt w:val="bullet"/>
      <w:lvlText w:val=""/>
      <w:lvlJc w:val="left"/>
      <w:pPr>
        <w:ind w:left="6585"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boratorios">
    <w15:presenceInfo w15:providerId="None" w15:userId="Laboratorio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650A"/>
    <w:rsid w:val="00001C42"/>
    <w:rsid w:val="000174B4"/>
    <w:rsid w:val="000571CF"/>
    <w:rsid w:val="0005799F"/>
    <w:rsid w:val="00087E38"/>
    <w:rsid w:val="000C67A5"/>
    <w:rsid w:val="00152FB7"/>
    <w:rsid w:val="00173EE2"/>
    <w:rsid w:val="00197D90"/>
    <w:rsid w:val="001A1D42"/>
    <w:rsid w:val="001A2157"/>
    <w:rsid w:val="001A7FAA"/>
    <w:rsid w:val="001D54DE"/>
    <w:rsid w:val="001E7C6F"/>
    <w:rsid w:val="00204F24"/>
    <w:rsid w:val="00267F09"/>
    <w:rsid w:val="002E3472"/>
    <w:rsid w:val="003368F4"/>
    <w:rsid w:val="00387904"/>
    <w:rsid w:val="003C540F"/>
    <w:rsid w:val="004125A7"/>
    <w:rsid w:val="00416DFB"/>
    <w:rsid w:val="0043128F"/>
    <w:rsid w:val="00463A41"/>
    <w:rsid w:val="004A2467"/>
    <w:rsid w:val="004B2550"/>
    <w:rsid w:val="004C1D63"/>
    <w:rsid w:val="004D4F7B"/>
    <w:rsid w:val="004F7F21"/>
    <w:rsid w:val="00512F41"/>
    <w:rsid w:val="0053187B"/>
    <w:rsid w:val="0053564A"/>
    <w:rsid w:val="00542693"/>
    <w:rsid w:val="005D3212"/>
    <w:rsid w:val="006014CF"/>
    <w:rsid w:val="0060686B"/>
    <w:rsid w:val="00610585"/>
    <w:rsid w:val="00615A41"/>
    <w:rsid w:val="00621BED"/>
    <w:rsid w:val="00646E3A"/>
    <w:rsid w:val="006573FC"/>
    <w:rsid w:val="00662CB7"/>
    <w:rsid w:val="006636A1"/>
    <w:rsid w:val="00691FF7"/>
    <w:rsid w:val="006A54F7"/>
    <w:rsid w:val="00700195"/>
    <w:rsid w:val="0072650A"/>
    <w:rsid w:val="00755BEA"/>
    <w:rsid w:val="00766EFD"/>
    <w:rsid w:val="00776D37"/>
    <w:rsid w:val="00782652"/>
    <w:rsid w:val="007F21CB"/>
    <w:rsid w:val="00847CB9"/>
    <w:rsid w:val="0085564F"/>
    <w:rsid w:val="008560EB"/>
    <w:rsid w:val="00876B26"/>
    <w:rsid w:val="008823AA"/>
    <w:rsid w:val="008C0948"/>
    <w:rsid w:val="008C7AB6"/>
    <w:rsid w:val="008D3958"/>
    <w:rsid w:val="008E261E"/>
    <w:rsid w:val="00902103"/>
    <w:rsid w:val="0090781E"/>
    <w:rsid w:val="00911983"/>
    <w:rsid w:val="00911FA9"/>
    <w:rsid w:val="00916CD0"/>
    <w:rsid w:val="0092380F"/>
    <w:rsid w:val="0092560C"/>
    <w:rsid w:val="00947B47"/>
    <w:rsid w:val="009607F4"/>
    <w:rsid w:val="00986F00"/>
    <w:rsid w:val="009A5F64"/>
    <w:rsid w:val="00A059AD"/>
    <w:rsid w:val="00A35976"/>
    <w:rsid w:val="00A55A23"/>
    <w:rsid w:val="00A66F52"/>
    <w:rsid w:val="00A932A0"/>
    <w:rsid w:val="00AC434E"/>
    <w:rsid w:val="00B122EF"/>
    <w:rsid w:val="00B333CA"/>
    <w:rsid w:val="00B46758"/>
    <w:rsid w:val="00B50ADC"/>
    <w:rsid w:val="00B652AB"/>
    <w:rsid w:val="00B92186"/>
    <w:rsid w:val="00BF202A"/>
    <w:rsid w:val="00C914F7"/>
    <w:rsid w:val="00CA52BD"/>
    <w:rsid w:val="00CC2A88"/>
    <w:rsid w:val="00CD0814"/>
    <w:rsid w:val="00CF59D5"/>
    <w:rsid w:val="00D03A3D"/>
    <w:rsid w:val="00D254EE"/>
    <w:rsid w:val="00D4252A"/>
    <w:rsid w:val="00D56741"/>
    <w:rsid w:val="00D7090C"/>
    <w:rsid w:val="00D73804"/>
    <w:rsid w:val="00D753FA"/>
    <w:rsid w:val="00DA18D6"/>
    <w:rsid w:val="00DA4837"/>
    <w:rsid w:val="00DA5642"/>
    <w:rsid w:val="00DB290A"/>
    <w:rsid w:val="00DD5BA8"/>
    <w:rsid w:val="00DE27D5"/>
    <w:rsid w:val="00DF36FE"/>
    <w:rsid w:val="00E37824"/>
    <w:rsid w:val="00E57784"/>
    <w:rsid w:val="00E71997"/>
    <w:rsid w:val="00E73B2A"/>
    <w:rsid w:val="00EA0CA4"/>
    <w:rsid w:val="00EF0182"/>
    <w:rsid w:val="00F1571F"/>
    <w:rsid w:val="00F651D1"/>
    <w:rsid w:val="00F86953"/>
    <w:rsid w:val="00FA79EE"/>
    <w:rsid w:val="00FB33E9"/>
    <w:rsid w:val="00FC5E88"/>
    <w:rsid w:val="00FD73CD"/>
    <w:rsid w:val="00FD7D3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F7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D081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semiHidden/>
    <w:unhideWhenUsed/>
    <w:qFormat/>
    <w:rsid w:val="008E261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D4252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D4F7B"/>
    <w:pPr>
      <w:ind w:left="720"/>
      <w:contextualSpacing/>
    </w:pPr>
  </w:style>
  <w:style w:type="character" w:customStyle="1" w:styleId="Ttulo3Car">
    <w:name w:val="Título 3 Car"/>
    <w:basedOn w:val="Fuentedeprrafopredeter"/>
    <w:link w:val="Ttulo3"/>
    <w:uiPriority w:val="9"/>
    <w:semiHidden/>
    <w:rsid w:val="00D4252A"/>
    <w:rPr>
      <w:rFonts w:asciiTheme="majorHAnsi" w:eastAsiaTheme="majorEastAsia" w:hAnsiTheme="majorHAnsi" w:cstheme="majorBidi"/>
      <w:color w:val="243F60" w:themeColor="accent1" w:themeShade="7F"/>
      <w:sz w:val="24"/>
      <w:szCs w:val="24"/>
    </w:rPr>
  </w:style>
  <w:style w:type="character" w:customStyle="1" w:styleId="Ttulo1Car">
    <w:name w:val="Título 1 Car"/>
    <w:basedOn w:val="Fuentedeprrafopredeter"/>
    <w:link w:val="Ttulo1"/>
    <w:uiPriority w:val="9"/>
    <w:rsid w:val="00CD0814"/>
    <w:rPr>
      <w:rFonts w:asciiTheme="majorHAnsi" w:eastAsiaTheme="majorEastAsia" w:hAnsiTheme="majorHAnsi" w:cstheme="majorBidi"/>
      <w:color w:val="365F91" w:themeColor="accent1" w:themeShade="BF"/>
      <w:sz w:val="32"/>
      <w:szCs w:val="32"/>
    </w:rPr>
  </w:style>
  <w:style w:type="character" w:styleId="Hipervnculo">
    <w:name w:val="Hyperlink"/>
    <w:basedOn w:val="Fuentedeprrafopredeter"/>
    <w:uiPriority w:val="99"/>
    <w:unhideWhenUsed/>
    <w:rsid w:val="00FB33E9"/>
    <w:rPr>
      <w:color w:val="0000FF"/>
      <w:u w:val="single"/>
    </w:rPr>
  </w:style>
  <w:style w:type="paragraph" w:styleId="Textodeglobo">
    <w:name w:val="Balloon Text"/>
    <w:basedOn w:val="Normal"/>
    <w:link w:val="TextodegloboCar"/>
    <w:uiPriority w:val="99"/>
    <w:semiHidden/>
    <w:unhideWhenUsed/>
    <w:rsid w:val="004C1D6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C1D63"/>
    <w:rPr>
      <w:rFonts w:ascii="Tahoma" w:hAnsi="Tahoma" w:cs="Tahoma"/>
      <w:sz w:val="16"/>
      <w:szCs w:val="16"/>
    </w:rPr>
  </w:style>
  <w:style w:type="character" w:styleId="Refdecomentario">
    <w:name w:val="annotation reference"/>
    <w:basedOn w:val="Fuentedeprrafopredeter"/>
    <w:uiPriority w:val="99"/>
    <w:semiHidden/>
    <w:unhideWhenUsed/>
    <w:rsid w:val="00FA79EE"/>
    <w:rPr>
      <w:sz w:val="16"/>
      <w:szCs w:val="16"/>
    </w:rPr>
  </w:style>
  <w:style w:type="paragraph" w:styleId="Textocomentario">
    <w:name w:val="annotation text"/>
    <w:basedOn w:val="Normal"/>
    <w:link w:val="TextocomentarioCar"/>
    <w:uiPriority w:val="99"/>
    <w:semiHidden/>
    <w:unhideWhenUsed/>
    <w:rsid w:val="00FA79E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A79EE"/>
    <w:rPr>
      <w:sz w:val="20"/>
      <w:szCs w:val="20"/>
    </w:rPr>
  </w:style>
  <w:style w:type="paragraph" w:styleId="Asuntodelcomentario">
    <w:name w:val="annotation subject"/>
    <w:basedOn w:val="Textocomentario"/>
    <w:next w:val="Textocomentario"/>
    <w:link w:val="AsuntodelcomentarioCar"/>
    <w:uiPriority w:val="99"/>
    <w:semiHidden/>
    <w:unhideWhenUsed/>
    <w:rsid w:val="00FA79EE"/>
    <w:rPr>
      <w:b/>
      <w:bCs/>
    </w:rPr>
  </w:style>
  <w:style w:type="character" w:customStyle="1" w:styleId="AsuntodelcomentarioCar">
    <w:name w:val="Asunto del comentario Car"/>
    <w:basedOn w:val="TextocomentarioCar"/>
    <w:link w:val="Asuntodelcomentario"/>
    <w:uiPriority w:val="99"/>
    <w:semiHidden/>
    <w:rsid w:val="00FA79EE"/>
    <w:rPr>
      <w:b/>
      <w:bCs/>
      <w:sz w:val="20"/>
      <w:szCs w:val="20"/>
    </w:rPr>
  </w:style>
  <w:style w:type="paragraph" w:styleId="Encabezado">
    <w:name w:val="header"/>
    <w:basedOn w:val="Normal"/>
    <w:link w:val="EncabezadoCar"/>
    <w:uiPriority w:val="99"/>
    <w:unhideWhenUsed/>
    <w:rsid w:val="008E261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E261E"/>
  </w:style>
  <w:style w:type="paragraph" w:styleId="Piedepgina">
    <w:name w:val="footer"/>
    <w:basedOn w:val="Normal"/>
    <w:link w:val="PiedepginaCar"/>
    <w:uiPriority w:val="99"/>
    <w:unhideWhenUsed/>
    <w:rsid w:val="008E261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E261E"/>
  </w:style>
  <w:style w:type="paragraph" w:styleId="TtulodeTDC">
    <w:name w:val="TOC Heading"/>
    <w:basedOn w:val="Ttulo1"/>
    <w:next w:val="Normal"/>
    <w:uiPriority w:val="39"/>
    <w:semiHidden/>
    <w:unhideWhenUsed/>
    <w:qFormat/>
    <w:rsid w:val="008E261E"/>
    <w:pPr>
      <w:spacing w:before="480"/>
      <w:outlineLvl w:val="9"/>
    </w:pPr>
    <w:rPr>
      <w:b/>
      <w:bCs/>
      <w:sz w:val="28"/>
      <w:szCs w:val="28"/>
      <w:lang w:eastAsia="es-AR"/>
    </w:rPr>
  </w:style>
  <w:style w:type="paragraph" w:styleId="Textonotaalfinal">
    <w:name w:val="endnote text"/>
    <w:basedOn w:val="Normal"/>
    <w:link w:val="TextonotaalfinalCar"/>
    <w:uiPriority w:val="99"/>
    <w:semiHidden/>
    <w:unhideWhenUsed/>
    <w:rsid w:val="008E261E"/>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8E261E"/>
    <w:rPr>
      <w:sz w:val="20"/>
      <w:szCs w:val="20"/>
    </w:rPr>
  </w:style>
  <w:style w:type="character" w:styleId="Refdenotaalfinal">
    <w:name w:val="endnote reference"/>
    <w:basedOn w:val="Fuentedeprrafopredeter"/>
    <w:uiPriority w:val="99"/>
    <w:semiHidden/>
    <w:unhideWhenUsed/>
    <w:rsid w:val="008E261E"/>
    <w:rPr>
      <w:vertAlign w:val="superscript"/>
    </w:rPr>
  </w:style>
  <w:style w:type="character" w:customStyle="1" w:styleId="Ttulo2Car">
    <w:name w:val="Título 2 Car"/>
    <w:basedOn w:val="Fuentedeprrafopredeter"/>
    <w:link w:val="Ttulo2"/>
    <w:uiPriority w:val="9"/>
    <w:semiHidden/>
    <w:rsid w:val="008E261E"/>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D081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semiHidden/>
    <w:unhideWhenUsed/>
    <w:qFormat/>
    <w:rsid w:val="008E261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D4252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D4F7B"/>
    <w:pPr>
      <w:ind w:left="720"/>
      <w:contextualSpacing/>
    </w:pPr>
  </w:style>
  <w:style w:type="character" w:customStyle="1" w:styleId="Ttulo3Car">
    <w:name w:val="Título 3 Car"/>
    <w:basedOn w:val="Fuentedeprrafopredeter"/>
    <w:link w:val="Ttulo3"/>
    <w:uiPriority w:val="9"/>
    <w:semiHidden/>
    <w:rsid w:val="00D4252A"/>
    <w:rPr>
      <w:rFonts w:asciiTheme="majorHAnsi" w:eastAsiaTheme="majorEastAsia" w:hAnsiTheme="majorHAnsi" w:cstheme="majorBidi"/>
      <w:color w:val="243F60" w:themeColor="accent1" w:themeShade="7F"/>
      <w:sz w:val="24"/>
      <w:szCs w:val="24"/>
    </w:rPr>
  </w:style>
  <w:style w:type="character" w:customStyle="1" w:styleId="Ttulo1Car">
    <w:name w:val="Título 1 Car"/>
    <w:basedOn w:val="Fuentedeprrafopredeter"/>
    <w:link w:val="Ttulo1"/>
    <w:uiPriority w:val="9"/>
    <w:rsid w:val="00CD0814"/>
    <w:rPr>
      <w:rFonts w:asciiTheme="majorHAnsi" w:eastAsiaTheme="majorEastAsia" w:hAnsiTheme="majorHAnsi" w:cstheme="majorBidi"/>
      <w:color w:val="365F91" w:themeColor="accent1" w:themeShade="BF"/>
      <w:sz w:val="32"/>
      <w:szCs w:val="32"/>
    </w:rPr>
  </w:style>
  <w:style w:type="character" w:styleId="Hipervnculo">
    <w:name w:val="Hyperlink"/>
    <w:basedOn w:val="Fuentedeprrafopredeter"/>
    <w:uiPriority w:val="99"/>
    <w:unhideWhenUsed/>
    <w:rsid w:val="00FB33E9"/>
    <w:rPr>
      <w:color w:val="0000FF"/>
      <w:u w:val="single"/>
    </w:rPr>
  </w:style>
  <w:style w:type="paragraph" w:styleId="Textodeglobo">
    <w:name w:val="Balloon Text"/>
    <w:basedOn w:val="Normal"/>
    <w:link w:val="TextodegloboCar"/>
    <w:uiPriority w:val="99"/>
    <w:semiHidden/>
    <w:unhideWhenUsed/>
    <w:rsid w:val="004C1D6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C1D63"/>
    <w:rPr>
      <w:rFonts w:ascii="Tahoma" w:hAnsi="Tahoma" w:cs="Tahoma"/>
      <w:sz w:val="16"/>
      <w:szCs w:val="16"/>
    </w:rPr>
  </w:style>
  <w:style w:type="character" w:styleId="Refdecomentario">
    <w:name w:val="annotation reference"/>
    <w:basedOn w:val="Fuentedeprrafopredeter"/>
    <w:uiPriority w:val="99"/>
    <w:semiHidden/>
    <w:unhideWhenUsed/>
    <w:rsid w:val="00FA79EE"/>
    <w:rPr>
      <w:sz w:val="16"/>
      <w:szCs w:val="16"/>
    </w:rPr>
  </w:style>
  <w:style w:type="paragraph" w:styleId="Textocomentario">
    <w:name w:val="annotation text"/>
    <w:basedOn w:val="Normal"/>
    <w:link w:val="TextocomentarioCar"/>
    <w:uiPriority w:val="99"/>
    <w:semiHidden/>
    <w:unhideWhenUsed/>
    <w:rsid w:val="00FA79E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A79EE"/>
    <w:rPr>
      <w:sz w:val="20"/>
      <w:szCs w:val="20"/>
    </w:rPr>
  </w:style>
  <w:style w:type="paragraph" w:styleId="Asuntodelcomentario">
    <w:name w:val="annotation subject"/>
    <w:basedOn w:val="Textocomentario"/>
    <w:next w:val="Textocomentario"/>
    <w:link w:val="AsuntodelcomentarioCar"/>
    <w:uiPriority w:val="99"/>
    <w:semiHidden/>
    <w:unhideWhenUsed/>
    <w:rsid w:val="00FA79EE"/>
    <w:rPr>
      <w:b/>
      <w:bCs/>
    </w:rPr>
  </w:style>
  <w:style w:type="character" w:customStyle="1" w:styleId="AsuntodelcomentarioCar">
    <w:name w:val="Asunto del comentario Car"/>
    <w:basedOn w:val="TextocomentarioCar"/>
    <w:link w:val="Asuntodelcomentario"/>
    <w:uiPriority w:val="99"/>
    <w:semiHidden/>
    <w:rsid w:val="00FA79EE"/>
    <w:rPr>
      <w:b/>
      <w:bCs/>
      <w:sz w:val="20"/>
      <w:szCs w:val="20"/>
    </w:rPr>
  </w:style>
  <w:style w:type="paragraph" w:styleId="Encabezado">
    <w:name w:val="header"/>
    <w:basedOn w:val="Normal"/>
    <w:link w:val="EncabezadoCar"/>
    <w:uiPriority w:val="99"/>
    <w:unhideWhenUsed/>
    <w:rsid w:val="008E261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E261E"/>
  </w:style>
  <w:style w:type="paragraph" w:styleId="Piedepgina">
    <w:name w:val="footer"/>
    <w:basedOn w:val="Normal"/>
    <w:link w:val="PiedepginaCar"/>
    <w:uiPriority w:val="99"/>
    <w:unhideWhenUsed/>
    <w:rsid w:val="008E261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E261E"/>
  </w:style>
  <w:style w:type="paragraph" w:styleId="TtulodeTDC">
    <w:name w:val="TOC Heading"/>
    <w:basedOn w:val="Ttulo1"/>
    <w:next w:val="Normal"/>
    <w:uiPriority w:val="39"/>
    <w:semiHidden/>
    <w:unhideWhenUsed/>
    <w:qFormat/>
    <w:rsid w:val="008E261E"/>
    <w:pPr>
      <w:spacing w:before="480"/>
      <w:outlineLvl w:val="9"/>
    </w:pPr>
    <w:rPr>
      <w:b/>
      <w:bCs/>
      <w:sz w:val="28"/>
      <w:szCs w:val="28"/>
      <w:lang w:eastAsia="es-AR"/>
    </w:rPr>
  </w:style>
  <w:style w:type="paragraph" w:styleId="Textonotaalfinal">
    <w:name w:val="endnote text"/>
    <w:basedOn w:val="Normal"/>
    <w:link w:val="TextonotaalfinalCar"/>
    <w:uiPriority w:val="99"/>
    <w:semiHidden/>
    <w:unhideWhenUsed/>
    <w:rsid w:val="008E261E"/>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8E261E"/>
    <w:rPr>
      <w:sz w:val="20"/>
      <w:szCs w:val="20"/>
    </w:rPr>
  </w:style>
  <w:style w:type="character" w:styleId="Refdenotaalfinal">
    <w:name w:val="endnote reference"/>
    <w:basedOn w:val="Fuentedeprrafopredeter"/>
    <w:uiPriority w:val="99"/>
    <w:semiHidden/>
    <w:unhideWhenUsed/>
    <w:rsid w:val="008E261E"/>
    <w:rPr>
      <w:vertAlign w:val="superscript"/>
    </w:rPr>
  </w:style>
  <w:style w:type="character" w:customStyle="1" w:styleId="Ttulo2Car">
    <w:name w:val="Título 2 Car"/>
    <w:basedOn w:val="Fuentedeprrafopredeter"/>
    <w:link w:val="Ttulo2"/>
    <w:uiPriority w:val="9"/>
    <w:semiHidden/>
    <w:rsid w:val="008E261E"/>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628010">
      <w:bodyDiv w:val="1"/>
      <w:marLeft w:val="0"/>
      <w:marRight w:val="0"/>
      <w:marTop w:val="0"/>
      <w:marBottom w:val="0"/>
      <w:divBdr>
        <w:top w:val="none" w:sz="0" w:space="0" w:color="auto"/>
        <w:left w:val="none" w:sz="0" w:space="0" w:color="auto"/>
        <w:bottom w:val="none" w:sz="0" w:space="0" w:color="auto"/>
        <w:right w:val="none" w:sz="0" w:space="0" w:color="auto"/>
      </w:divBdr>
    </w:div>
    <w:div w:id="1176925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www.argenbio.org/index.php?action=novedades&amp;note=200" TargetMode="External"/><Relationship Id="rId26"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hyperlink" Target="https://www.welcomeargentina.com/turismo-aventura/trekking.html"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www.cosechaypostcosecha.org/data/articulos/agoindustrializacion/Bioplasticos.asp" TargetMode="Externa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todoenvase.com.ar/" TargetMode="External"/><Relationship Id="rId20" Type="http://schemas.openxmlformats.org/officeDocument/2006/relationships/hyperlink" Target="https://www.aimplas.es/oportunidades-de-negocio/desarrollo-de-almidon-termoplastico-tp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hyperlink" Target="https://scielo.conicyt.cl/scielo.php?script=sci_arttext&amp;pid=S0718-07642008000200002" TargetMode="Externa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E6DF0E-53C9-45F3-AAED-6050A82B3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438</TotalTime>
  <Pages>8</Pages>
  <Words>1389</Words>
  <Characters>7645</Characters>
  <Application>Microsoft Office Word</Application>
  <DocSecurity>0</DocSecurity>
  <Lines>63</Lines>
  <Paragraphs>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9016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Marcos</dc:creator>
  <cp:lastModifiedBy>Marcos</cp:lastModifiedBy>
  <cp:revision>19</cp:revision>
  <dcterms:created xsi:type="dcterms:W3CDTF">2019-10-28T20:41:00Z</dcterms:created>
  <dcterms:modified xsi:type="dcterms:W3CDTF">2019-11-27T16:51:00Z</dcterms:modified>
</cp:coreProperties>
</file>