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2815" w:rsidRDefault="00604DE4" w:rsidP="00537B7A">
      <w:pPr>
        <w:pStyle w:val="Ttulo1"/>
        <w:spacing w:after="120" w:line="240" w:lineRule="auto"/>
        <w:rPr>
          <w:rFonts w:ascii="Arial" w:eastAsia="Arial" w:hAnsi="Arial" w:cs="Arial"/>
          <w:color w:val="000000"/>
          <w:sz w:val="84"/>
          <w:szCs w:val="84"/>
        </w:rPr>
      </w:pPr>
      <w:bookmarkStart w:id="0" w:name="_kj4wzca2mcei" w:colFirst="0" w:colLast="0"/>
      <w:bookmarkEnd w:id="0"/>
      <w:r>
        <w:rPr>
          <w:rFonts w:ascii="Arial" w:eastAsia="Arial" w:hAnsi="Arial" w:cs="Arial"/>
          <w:b/>
          <w:bCs/>
          <w:color w:val="000000"/>
          <w:sz w:val="46"/>
          <w:szCs w:val="46"/>
        </w:rPr>
        <w:t>Informe Técnico: Sistema de Planificación de Viajes Multidestino</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Materia:</w:t>
      </w:r>
      <w:r>
        <w:rPr>
          <w:rFonts w:ascii="Arial" w:eastAsia="Arial" w:hAnsi="Arial" w:cs="Arial"/>
          <w:color w:val="000000"/>
        </w:rPr>
        <w:t xml:space="preserve"> Programación Eficiente</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Autores:</w:t>
      </w:r>
      <w:r>
        <w:rPr>
          <w:rFonts w:ascii="Arial" w:eastAsia="Arial" w:hAnsi="Arial" w:cs="Arial"/>
          <w:color w:val="000000"/>
        </w:rPr>
        <w:t xml:space="preserve"> Ghinamo Esteban, Moresco Nicolas, Flores Santiago </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 xml:space="preserve">Profesora: </w:t>
      </w:r>
      <w:r>
        <w:rPr>
          <w:rFonts w:ascii="Arial" w:eastAsia="Arial" w:hAnsi="Arial" w:cs="Arial"/>
          <w:color w:val="000000"/>
        </w:rPr>
        <w:t>Valeria Daniele</w:t>
      </w:r>
    </w:p>
    <w:p w:rsidR="004F2815" w:rsidRDefault="00604DE4" w:rsidP="00537B7A">
      <w:pPr>
        <w:spacing w:before="240" w:after="240" w:line="240" w:lineRule="auto"/>
        <w:rPr>
          <w:rFonts w:ascii="Arial" w:eastAsia="Arial" w:hAnsi="Arial" w:cs="Arial"/>
          <w:color w:val="000000"/>
          <w:sz w:val="26"/>
          <w:szCs w:val="26"/>
        </w:rPr>
      </w:pPr>
      <w:r>
        <w:rPr>
          <w:rFonts w:ascii="Arial" w:eastAsia="Arial" w:hAnsi="Arial" w:cs="Arial"/>
          <w:b/>
          <w:bCs/>
          <w:color w:val="000000"/>
        </w:rPr>
        <w:t>Fecha:</w:t>
      </w:r>
      <w:r>
        <w:rPr>
          <w:rFonts w:ascii="Arial" w:eastAsia="Arial" w:hAnsi="Arial" w:cs="Arial"/>
          <w:color w:val="000000"/>
        </w:rPr>
        <w:t xml:space="preserve"> </w:t>
      </w:r>
    </w:p>
    <w:p w:rsidR="004F2815" w:rsidRDefault="00604DE4" w:rsidP="00537B7A">
      <w:pPr>
        <w:pBdr>
          <w:top w:val="nil"/>
          <w:left w:val="nil"/>
          <w:bottom w:val="nil"/>
          <w:right w:val="nil"/>
          <w:between w:val="nil"/>
        </w:pBdr>
        <w:spacing w:before="320" w:after="320" w:line="240" w:lineRule="auto"/>
        <w:jc w:val="center"/>
        <w:rPr>
          <w:rFonts w:ascii="Arial" w:eastAsia="Arial" w:hAnsi="Arial" w:cs="Arial"/>
          <w:color w:val="000000"/>
        </w:rPr>
      </w:pPr>
      <w:r>
        <w:rPr>
          <w:rFonts w:ascii="Arial" w:eastAsia="Arial" w:hAnsi="Arial" w:cs="Arial"/>
          <w:noProof/>
          <w:color w:val="000000"/>
          <w:lang w:val="es-AR"/>
        </w:rPr>
        <w:drawing>
          <wp:inline distT="114300" distB="114300" distL="114300" distR="114300">
            <wp:extent cx="5910263" cy="4178593"/>
            <wp:effectExtent l="0" t="0" r="0" b="0"/>
            <wp:docPr id="1" name="image1.png" descr="Marcador de posición de imagen"/>
            <wp:cNvGraphicFramePr/>
            <a:graphic xmlns:a="http://schemas.openxmlformats.org/drawingml/2006/main">
              <a:graphicData uri="http://schemas.openxmlformats.org/drawingml/2006/picture">
                <pic:pic xmlns:pic="http://schemas.openxmlformats.org/drawingml/2006/picture">
                  <pic:nvPicPr>
                    <pic:cNvPr id="0" name="image1.png" descr="Marcador de posición de imagen"/>
                    <pic:cNvPicPr preferRelativeResize="0"/>
                  </pic:nvPicPr>
                  <pic:blipFill>
                    <a:blip r:embed="rId7"/>
                    <a:srcRect/>
                    <a:stretch>
                      <a:fillRect/>
                    </a:stretch>
                  </pic:blipFill>
                  <pic:spPr>
                    <a:xfrm>
                      <a:off x="0" y="0"/>
                      <a:ext cx="5910263" cy="4178593"/>
                    </a:xfrm>
                    <a:prstGeom prst="rect">
                      <a:avLst/>
                    </a:prstGeom>
                    <a:ln/>
                  </pic:spPr>
                </pic:pic>
              </a:graphicData>
            </a:graphic>
          </wp:inline>
        </w:drawing>
      </w:r>
    </w:p>
    <w:p w:rsidR="004F2815" w:rsidRDefault="004F2815" w:rsidP="00537B7A">
      <w:pPr>
        <w:pStyle w:val="Ttulo2"/>
        <w:spacing w:before="360" w:after="80"/>
        <w:rPr>
          <w:rFonts w:ascii="Arial" w:eastAsia="Arial" w:hAnsi="Arial" w:cs="Arial"/>
          <w:b/>
          <w:bCs/>
          <w:color w:val="000000"/>
          <w:sz w:val="34"/>
          <w:szCs w:val="34"/>
        </w:rPr>
      </w:pPr>
      <w:bookmarkStart w:id="1" w:name="_wxh4tiruy8ue" w:colFirst="0" w:colLast="0"/>
      <w:bookmarkEnd w:id="1"/>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604DE4" w:rsidP="00537B7A">
      <w:pPr>
        <w:pStyle w:val="Ttulo2"/>
        <w:spacing w:before="360" w:after="80"/>
        <w:rPr>
          <w:rFonts w:ascii="Arial" w:eastAsia="Arial" w:hAnsi="Arial" w:cs="Arial"/>
          <w:b/>
          <w:bCs/>
          <w:color w:val="000000"/>
          <w:sz w:val="34"/>
          <w:szCs w:val="34"/>
        </w:rPr>
      </w:pPr>
      <w:bookmarkStart w:id="2" w:name="_4i28p9akv1h4" w:colFirst="0" w:colLast="0"/>
      <w:bookmarkEnd w:id="2"/>
      <w:r>
        <w:rPr>
          <w:rFonts w:ascii="Arial" w:eastAsia="Arial" w:hAnsi="Arial" w:cs="Arial"/>
          <w:b/>
          <w:bCs/>
          <w:color w:val="000000"/>
          <w:sz w:val="34"/>
          <w:szCs w:val="34"/>
        </w:rPr>
        <w:t>1. Resumen Ejecutivo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presente proyecto comprende el diseño, desarrollo e implementación integral de una plataforma de software avanzada destinada a la gestión, planificación y optimización de itinerarios de viaje complejos. El sistema aborda problemáticas computacionales de</w:t>
      </w:r>
      <w:r>
        <w:rPr>
          <w:rFonts w:ascii="Arial" w:eastAsia="Arial" w:hAnsi="Arial" w:cs="Arial"/>
          <w:color w:val="000000"/>
        </w:rPr>
        <w:t xml:space="preserve"> alta complejidad inherentes a la teoría de grafos y la optimización combinatoria, tales como la determinación del camino más corto en redes de transporte multimodales y la resolución eficiente del Problema del Viajante de Comercio (TSP, por sus siglas en </w:t>
      </w:r>
      <w:r>
        <w:rPr>
          <w:rFonts w:ascii="Arial" w:eastAsia="Arial" w:hAnsi="Arial" w:cs="Arial"/>
          <w:color w:val="000000"/>
        </w:rPr>
        <w:t>inglés), mediante la implementación de soluciones algorítmicas exactas y eficientes. Adicionalmente, la plataforma integra un motor de Inteligencia Artificial híbrido con capacidades de aprendizaje continuo y adaptativo, un sistema de gestión de reservas c</w:t>
      </w:r>
      <w:r>
        <w:rPr>
          <w:rFonts w:ascii="Arial" w:eastAsia="Arial" w:hAnsi="Arial" w:cs="Arial"/>
          <w:color w:val="000000"/>
        </w:rPr>
        <w:t>oncurrente de alto rendimiento y una arquitectura modular escalable diseñada para facilitar el mantenimiento y la expansión futura.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objetivo primordial de este desarrollo reside en demostrar la competencia técnica en metodologías avanzadas de programaci</w:t>
      </w:r>
      <w:r>
        <w:rPr>
          <w:rFonts w:ascii="Arial" w:eastAsia="Arial" w:hAnsi="Arial" w:cs="Arial"/>
          <w:color w:val="000000"/>
        </w:rPr>
        <w:t>ón e ingeniería de software, abarcando el diseño e implementación de algoritmos de grafos, la aplicación de técnicas de programación dinámica, el manejo de concurrencia asíncrona mediante asyncio, la optimización rigurosa del rendimiento a través de técnic</w:t>
      </w:r>
      <w:r>
        <w:rPr>
          <w:rFonts w:ascii="Arial" w:eastAsia="Arial" w:hAnsi="Arial" w:cs="Arial"/>
          <w:color w:val="000000"/>
        </w:rPr>
        <w:t xml:space="preserve">as de </w:t>
      </w:r>
      <w:r>
        <w:rPr>
          <w:rFonts w:ascii="Arial" w:eastAsia="Arial" w:hAnsi="Arial" w:cs="Arial"/>
          <w:i/>
          <w:iCs/>
          <w:color w:val="000000"/>
        </w:rPr>
        <w:t>profiling</w:t>
      </w:r>
      <w:r>
        <w:rPr>
          <w:rFonts w:ascii="Arial" w:eastAsia="Arial" w:hAnsi="Arial" w:cs="Arial"/>
          <w:color w:val="000000"/>
        </w:rPr>
        <w:t xml:space="preserve"> y la adopción de un diseño de software estratificado y desacoplado.</w:t>
      </w:r>
    </w:p>
    <w:p w:rsidR="004F2815" w:rsidRDefault="00604DE4" w:rsidP="00537B7A">
      <w:pPr>
        <w:pStyle w:val="Ttulo2"/>
        <w:spacing w:before="360" w:after="80"/>
        <w:rPr>
          <w:rFonts w:ascii="Arial" w:eastAsia="Arial" w:hAnsi="Arial" w:cs="Arial"/>
          <w:b/>
          <w:bCs/>
          <w:color w:val="000000"/>
          <w:sz w:val="34"/>
          <w:szCs w:val="34"/>
        </w:rPr>
      </w:pPr>
      <w:bookmarkStart w:id="3" w:name="_pgnyw1shu59n" w:colFirst="0" w:colLast="0"/>
      <w:bookmarkEnd w:id="3"/>
      <w:r>
        <w:rPr>
          <w:rFonts w:ascii="Arial" w:eastAsia="Arial" w:hAnsi="Arial" w:cs="Arial"/>
          <w:b/>
          <w:bCs/>
          <w:color w:val="000000"/>
          <w:sz w:val="34"/>
          <w:szCs w:val="34"/>
        </w:rPr>
        <w:t>2. Arquitectura del Sistema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La construcción del sistema sigue rigurosamente un patrón de arquitectura </w:t>
      </w:r>
      <w:r>
        <w:rPr>
          <w:rFonts w:ascii="Arial" w:eastAsia="Arial" w:hAnsi="Arial" w:cs="Arial"/>
          <w:b/>
          <w:bCs/>
          <w:color w:val="000000"/>
        </w:rPr>
        <w:t>hexagonal simplificada (Puertos y Adaptadores)</w:t>
      </w:r>
      <w:r>
        <w:rPr>
          <w:rFonts w:ascii="Arial" w:eastAsia="Arial" w:hAnsi="Arial" w:cs="Arial"/>
          <w:color w:val="000000"/>
        </w:rPr>
        <w:t xml:space="preserve">. Esta decisión arquitectónica permite desacoplar completamente la lógica de negocio central (core) de las interfaces externas y mecanismos de entrega (api, ui, bases de datos), garantizando que el núcleo del sistema permanezca agnóstico a los detalles de </w:t>
      </w:r>
      <w:r>
        <w:rPr>
          <w:rFonts w:ascii="Arial" w:eastAsia="Arial" w:hAnsi="Arial" w:cs="Arial"/>
          <w:color w:val="000000"/>
        </w:rPr>
        <w:t>implementación de la infraestructura.</w:t>
      </w:r>
    </w:p>
    <w:p w:rsidR="004F2815" w:rsidRDefault="00604DE4" w:rsidP="00537B7A">
      <w:pPr>
        <w:pStyle w:val="Ttulo3"/>
        <w:spacing w:before="280" w:after="80"/>
        <w:jc w:val="left"/>
        <w:rPr>
          <w:rFonts w:ascii="Arial" w:eastAsia="Arial" w:hAnsi="Arial" w:cs="Arial"/>
          <w:color w:val="000000"/>
          <w:sz w:val="26"/>
          <w:szCs w:val="26"/>
        </w:rPr>
      </w:pPr>
      <w:bookmarkStart w:id="4" w:name="_mko8deolm5s6" w:colFirst="0" w:colLast="0"/>
      <w:bookmarkEnd w:id="4"/>
      <w:r>
        <w:rPr>
          <w:rFonts w:ascii="Arial" w:eastAsia="Arial" w:hAnsi="Arial" w:cs="Arial"/>
          <w:color w:val="000000"/>
          <w:sz w:val="26"/>
          <w:szCs w:val="26"/>
        </w:rPr>
        <w:t>2.1. Estructura Modular Detallada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código fuente se encuentra organizado en paquetes con responsabilidades estrictamente delimitadas para maximizar la cohesión y minimizar el acoplamiento:</w:t>
      </w:r>
    </w:p>
    <w:p w:rsidR="004F2815" w:rsidRDefault="00604DE4" w:rsidP="00537B7A">
      <w:pPr>
        <w:numPr>
          <w:ilvl w:val="0"/>
          <w:numId w:val="3"/>
        </w:numPr>
        <w:spacing w:before="240" w:line="240" w:lineRule="auto"/>
        <w:rPr>
          <w:color w:val="000000"/>
        </w:rPr>
      </w:pPr>
      <w:r>
        <w:rPr>
          <w:rFonts w:ascii="Arial" w:eastAsia="Arial" w:hAnsi="Arial" w:cs="Arial"/>
          <w:b/>
          <w:bCs/>
          <w:color w:val="000000"/>
        </w:rPr>
        <w:t>app.core (El Núcleo Algorítmico):</w:t>
      </w:r>
      <w:r>
        <w:rPr>
          <w:rFonts w:ascii="Arial" w:eastAsia="Arial" w:hAnsi="Arial" w:cs="Arial"/>
          <w:color w:val="000000"/>
        </w:rPr>
        <w:t xml:space="preserve"> Este módulo alberga la lógica algorítmica fundamental y las reglas de negocio invariantes. Mantiene una total independencia de </w:t>
      </w:r>
      <w:r>
        <w:rPr>
          <w:rFonts w:ascii="Arial" w:eastAsia="Arial" w:hAnsi="Arial" w:cs="Arial"/>
          <w:i/>
          <w:iCs/>
          <w:color w:val="000000"/>
        </w:rPr>
        <w:t>frameworks</w:t>
      </w:r>
      <w:r>
        <w:rPr>
          <w:rFonts w:ascii="Arial" w:eastAsia="Arial" w:hAnsi="Arial" w:cs="Arial"/>
          <w:color w:val="000000"/>
        </w:rPr>
        <w:t xml:space="preserve"> externos, librerías de terceros pesadas y sistemas de persistencia. En este módulo r</w:t>
      </w:r>
      <w:r>
        <w:rPr>
          <w:rFonts w:ascii="Arial" w:eastAsia="Arial" w:hAnsi="Arial" w:cs="Arial"/>
          <w:color w:val="000000"/>
        </w:rPr>
        <w:t>esiden las implementaciones manuales y optimizadas de los algoritmos de Dijkstra y TSP, así como las entidades del dominio.</w:t>
      </w:r>
    </w:p>
    <w:p w:rsidR="004F2815" w:rsidRDefault="00604DE4" w:rsidP="00537B7A">
      <w:pPr>
        <w:numPr>
          <w:ilvl w:val="0"/>
          <w:numId w:val="3"/>
        </w:numPr>
        <w:spacing w:before="0" w:line="240" w:lineRule="auto"/>
        <w:rPr>
          <w:color w:val="000000"/>
        </w:rPr>
      </w:pPr>
      <w:r>
        <w:rPr>
          <w:rFonts w:ascii="Arial" w:eastAsia="Arial" w:hAnsi="Arial" w:cs="Arial"/>
          <w:color w:val="000000"/>
        </w:rPr>
        <w:t>app.api (Capa de Servicio e</w:t>
      </w:r>
      <w:r>
        <w:rPr>
          <w:rFonts w:ascii="Arial" w:eastAsia="Arial" w:hAnsi="Arial" w:cs="Arial"/>
          <w:b/>
          <w:bCs/>
          <w:color w:val="000000"/>
        </w:rPr>
        <w:t xml:space="preserve"> Interfaz):</w:t>
      </w:r>
      <w:r>
        <w:rPr>
          <w:rFonts w:ascii="Arial" w:eastAsia="Arial" w:hAnsi="Arial" w:cs="Arial"/>
          <w:color w:val="000000"/>
        </w:rPr>
        <w:t xml:space="preserve"> Implementada mediante el </w:t>
      </w:r>
      <w:r>
        <w:rPr>
          <w:rFonts w:ascii="Arial" w:eastAsia="Arial" w:hAnsi="Arial" w:cs="Arial"/>
          <w:i/>
          <w:iCs/>
          <w:color w:val="000000"/>
        </w:rPr>
        <w:t>framework</w:t>
      </w:r>
      <w:r>
        <w:rPr>
          <w:rFonts w:ascii="Arial" w:eastAsia="Arial" w:hAnsi="Arial" w:cs="Arial"/>
          <w:color w:val="000000"/>
        </w:rPr>
        <w:t xml:space="preserve"> moderno </w:t>
      </w:r>
      <w:r>
        <w:rPr>
          <w:rFonts w:ascii="Arial" w:eastAsia="Arial" w:hAnsi="Arial" w:cs="Arial"/>
          <w:b/>
          <w:bCs/>
          <w:color w:val="000000"/>
        </w:rPr>
        <w:t>FastAPI</w:t>
      </w:r>
      <w:r>
        <w:rPr>
          <w:rFonts w:ascii="Arial" w:eastAsia="Arial" w:hAnsi="Arial" w:cs="Arial"/>
          <w:color w:val="000000"/>
        </w:rPr>
        <w:t xml:space="preserve">, esta capa actúa como el punto de entrada </w:t>
      </w:r>
      <w:r>
        <w:rPr>
          <w:rFonts w:ascii="Arial" w:eastAsia="Arial" w:hAnsi="Arial" w:cs="Arial"/>
          <w:color w:val="000000"/>
        </w:rPr>
        <w:t xml:space="preserve">y orquestación del sistema. Se encarga de exponer los </w:t>
      </w:r>
      <w:r>
        <w:rPr>
          <w:rFonts w:ascii="Arial" w:eastAsia="Arial" w:hAnsi="Arial" w:cs="Arial"/>
          <w:i/>
          <w:iCs/>
          <w:color w:val="000000"/>
        </w:rPr>
        <w:t>endpoints</w:t>
      </w:r>
      <w:r>
        <w:rPr>
          <w:rFonts w:ascii="Arial" w:eastAsia="Arial" w:hAnsi="Arial" w:cs="Arial"/>
          <w:color w:val="000000"/>
        </w:rPr>
        <w:t xml:space="preserve"> RESTful, gestionar la validación estricta de los datos de entrada a través de modelos Pydantic, inyectar dependencias y coordinar la ejecución de los servicios del núcleo.</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app.booking (Gestión</w:t>
      </w:r>
      <w:r>
        <w:rPr>
          <w:rFonts w:ascii="Arial" w:eastAsia="Arial" w:hAnsi="Arial" w:cs="Arial"/>
          <w:b/>
          <w:bCs/>
          <w:color w:val="000000"/>
        </w:rPr>
        <w:t xml:space="preserve"> Transaccional y de Estado):</w:t>
      </w:r>
      <w:r>
        <w:rPr>
          <w:rFonts w:ascii="Arial" w:eastAsia="Arial" w:hAnsi="Arial" w:cs="Arial"/>
          <w:color w:val="000000"/>
        </w:rPr>
        <w:t xml:space="preserve"> Administra toda la lógica inherente al ciclo de vida de las reservas. Incluye el componente ReservationManager para la gestión de estados transaccionales y el ReservationBatchProcessor para la optimización del rendimiento media</w:t>
      </w:r>
      <w:r>
        <w:rPr>
          <w:rFonts w:ascii="Arial" w:eastAsia="Arial" w:hAnsi="Arial" w:cs="Arial"/>
          <w:color w:val="000000"/>
        </w:rPr>
        <w:t xml:space="preserve">nte el procesamiento por lotes de operaciones </w:t>
      </w:r>
      <w:r>
        <w:rPr>
          <w:rFonts w:ascii="Arial" w:eastAsia="Arial" w:hAnsi="Arial" w:cs="Arial"/>
          <w:color w:val="000000"/>
        </w:rPr>
        <w:lastRenderedPageBreak/>
        <w:t>masivas.</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app.ml (Inteligencia Artificial y Análisis de Datos):</w:t>
      </w:r>
      <w:r>
        <w:rPr>
          <w:rFonts w:ascii="Arial" w:eastAsia="Arial" w:hAnsi="Arial" w:cs="Arial"/>
          <w:color w:val="000000"/>
        </w:rPr>
        <w:t xml:space="preserve"> Contiene el motor de recomendaciones inteligente (TravelRecommender), los mecanismos de ingestión y preprocesamiento de datos (DataLoader) y la lóg</w:t>
      </w:r>
      <w:r>
        <w:rPr>
          <w:rFonts w:ascii="Arial" w:eastAsia="Arial" w:hAnsi="Arial" w:cs="Arial"/>
          <w:color w:val="000000"/>
        </w:rPr>
        <w:t>ica asociada al aprendizaje en línea (</w:t>
      </w:r>
      <w:r>
        <w:rPr>
          <w:rFonts w:ascii="Arial" w:eastAsia="Arial" w:hAnsi="Arial" w:cs="Arial"/>
          <w:i/>
          <w:iCs/>
          <w:color w:val="000000"/>
        </w:rPr>
        <w:t>Online Learning</w:t>
      </w:r>
      <w:r>
        <w:rPr>
          <w:rFonts w:ascii="Arial" w:eastAsia="Arial" w:hAnsi="Arial" w:cs="Arial"/>
          <w:color w:val="000000"/>
        </w:rPr>
        <w:t>), permitiendo al sistema adaptarse dinámicamente a las preferencias del usuario.</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app.caches (Optimización y Rendimiento):</w:t>
      </w:r>
      <w:r>
        <w:rPr>
          <w:rFonts w:ascii="Arial" w:eastAsia="Arial" w:hAnsi="Arial" w:cs="Arial"/>
          <w:color w:val="000000"/>
        </w:rPr>
        <w:t xml:space="preserve"> Implementa estrategias avanzadas de caché para reducir la latencia y la carga co</w:t>
      </w:r>
      <w:r>
        <w:rPr>
          <w:rFonts w:ascii="Arial" w:eastAsia="Arial" w:hAnsi="Arial" w:cs="Arial"/>
          <w:color w:val="000000"/>
        </w:rPr>
        <w:t>mputacional. Incluye una solución LRU (</w:t>
      </w:r>
      <w:r>
        <w:rPr>
          <w:rFonts w:ascii="Arial" w:eastAsia="Arial" w:hAnsi="Arial" w:cs="Arial"/>
          <w:i/>
          <w:iCs/>
          <w:color w:val="000000"/>
        </w:rPr>
        <w:t>Least Recently Used</w:t>
      </w:r>
      <w:r>
        <w:rPr>
          <w:rFonts w:ascii="Arial" w:eastAsia="Arial" w:hAnsi="Arial" w:cs="Arial"/>
          <w:color w:val="000000"/>
        </w:rPr>
        <w:t>) personalizada para caché en memoria local y una interfaz abstracta para la integración con sistemas de caché distribuido como Redis.</w:t>
      </w:r>
    </w:p>
    <w:p w:rsidR="004F2815" w:rsidRDefault="00604DE4" w:rsidP="00537B7A">
      <w:pPr>
        <w:numPr>
          <w:ilvl w:val="0"/>
          <w:numId w:val="3"/>
        </w:numPr>
        <w:spacing w:before="0" w:after="240" w:line="240" w:lineRule="auto"/>
        <w:rPr>
          <w:color w:val="000000"/>
        </w:rPr>
      </w:pPr>
      <w:r>
        <w:rPr>
          <w:rFonts w:ascii="Arial" w:eastAsia="Arial" w:hAnsi="Arial" w:cs="Arial"/>
          <w:color w:val="000000"/>
        </w:rPr>
        <w:t xml:space="preserve">app.ui (Capa de Presentación): Desarrollada utilizando </w:t>
      </w:r>
      <w:r>
        <w:rPr>
          <w:rFonts w:ascii="Arial" w:eastAsia="Arial" w:hAnsi="Arial" w:cs="Arial"/>
          <w:b/>
          <w:bCs/>
          <w:color w:val="000000"/>
        </w:rPr>
        <w:t>Streamlit</w:t>
      </w:r>
      <w:r>
        <w:rPr>
          <w:rFonts w:ascii="Arial" w:eastAsia="Arial" w:hAnsi="Arial" w:cs="Arial"/>
          <w:color w:val="000000"/>
        </w:rPr>
        <w:t xml:space="preserve">, esta capa consume la API del </w:t>
      </w:r>
      <w:r>
        <w:rPr>
          <w:rFonts w:ascii="Arial" w:eastAsia="Arial" w:hAnsi="Arial" w:cs="Arial"/>
          <w:i/>
          <w:iCs/>
          <w:color w:val="000000"/>
        </w:rPr>
        <w:t>backend</w:t>
      </w:r>
      <w:r>
        <w:rPr>
          <w:rFonts w:ascii="Arial" w:eastAsia="Arial" w:hAnsi="Arial" w:cs="Arial"/>
          <w:color w:val="000000"/>
        </w:rPr>
        <w:t xml:space="preserve"> de manera agnóstica para proporcionar una experiencia visual interactiva, intuitiva y responsiva al usuario final, permitiendo la visualización de datos complejos y la interacción fluida con el sistema.</w:t>
      </w:r>
    </w:p>
    <w:p w:rsidR="004F2815" w:rsidRDefault="00604DE4" w:rsidP="00537B7A">
      <w:pPr>
        <w:pStyle w:val="Ttulo2"/>
        <w:spacing w:before="360" w:after="80"/>
        <w:rPr>
          <w:rFonts w:ascii="Arial" w:eastAsia="Arial" w:hAnsi="Arial" w:cs="Arial"/>
          <w:b/>
          <w:bCs/>
          <w:color w:val="000000"/>
          <w:sz w:val="34"/>
          <w:szCs w:val="34"/>
        </w:rPr>
      </w:pPr>
      <w:bookmarkStart w:id="5" w:name="_4hti0kt7oclv" w:colFirst="0" w:colLast="0"/>
      <w:bookmarkEnd w:id="5"/>
      <w:r>
        <w:rPr>
          <w:rFonts w:ascii="Arial" w:eastAsia="Arial" w:hAnsi="Arial" w:cs="Arial"/>
          <w:b/>
          <w:bCs/>
          <w:color w:val="000000"/>
          <w:sz w:val="34"/>
          <w:szCs w:val="34"/>
        </w:rPr>
        <w:t>3. Pi</w:t>
      </w:r>
      <w:r>
        <w:rPr>
          <w:rFonts w:ascii="Arial" w:eastAsia="Arial" w:hAnsi="Arial" w:cs="Arial"/>
          <w:b/>
          <w:bCs/>
          <w:color w:val="000000"/>
          <w:sz w:val="34"/>
          <w:szCs w:val="34"/>
        </w:rPr>
        <w:t>la Tecnológica y Justificación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La selección de tecnologías se realizó priorizando el rendimiento computacional, la escalabilidad y la capacidad para gestionar operaciones de E/S asíncronas de manera eficiente:</w:t>
      </w:r>
    </w:p>
    <w:p w:rsidR="004F2815" w:rsidRDefault="00604DE4" w:rsidP="00537B7A">
      <w:pPr>
        <w:numPr>
          <w:ilvl w:val="0"/>
          <w:numId w:val="1"/>
        </w:numPr>
        <w:spacing w:before="240" w:line="240" w:lineRule="auto"/>
        <w:rPr>
          <w:color w:val="000000"/>
        </w:rPr>
      </w:pPr>
      <w:r>
        <w:rPr>
          <w:rFonts w:ascii="Arial" w:eastAsia="Arial" w:hAnsi="Arial" w:cs="Arial"/>
          <w:b/>
          <w:bCs/>
          <w:color w:val="000000"/>
        </w:rPr>
        <w:t>Lenguaje:</w:t>
      </w:r>
      <w:r>
        <w:rPr>
          <w:rFonts w:ascii="Arial" w:eastAsia="Arial" w:hAnsi="Arial" w:cs="Arial"/>
          <w:color w:val="000000"/>
        </w:rPr>
        <w:t xml:space="preserve"> Python 3.11+ (Tipado estático estric</w:t>
      </w:r>
      <w:r>
        <w:rPr>
          <w:rFonts w:ascii="Arial" w:eastAsia="Arial" w:hAnsi="Arial" w:cs="Arial"/>
          <w:color w:val="000000"/>
        </w:rPr>
        <w:t xml:space="preserve">to mediante </w:t>
      </w:r>
      <w:r>
        <w:rPr>
          <w:rFonts w:ascii="Arial" w:eastAsia="Arial" w:hAnsi="Arial" w:cs="Arial"/>
          <w:i/>
          <w:iCs/>
          <w:color w:val="000000"/>
        </w:rPr>
        <w:t>type hints</w:t>
      </w:r>
      <w:r>
        <w:rPr>
          <w:rFonts w:ascii="Arial" w:eastAsia="Arial" w:hAnsi="Arial" w:cs="Arial"/>
          <w:color w:val="000000"/>
        </w:rPr>
        <w:t xml:space="preserve"> para mejorar la robustez y facilitar el mantenimiento).</w:t>
      </w:r>
    </w:p>
    <w:p w:rsidR="004F2815" w:rsidRDefault="00604DE4" w:rsidP="00537B7A">
      <w:pPr>
        <w:numPr>
          <w:ilvl w:val="0"/>
          <w:numId w:val="1"/>
        </w:numPr>
        <w:spacing w:before="0" w:line="240" w:lineRule="auto"/>
        <w:rPr>
          <w:color w:val="000000"/>
        </w:rPr>
      </w:pPr>
      <w:r>
        <w:rPr>
          <w:rFonts w:ascii="Arial" w:eastAsia="Arial" w:hAnsi="Arial" w:cs="Arial"/>
          <w:b/>
          <w:bCs/>
          <w:color w:val="000000"/>
        </w:rPr>
        <w:t>Backend:</w:t>
      </w:r>
      <w:r>
        <w:rPr>
          <w:rFonts w:ascii="Arial" w:eastAsia="Arial" w:hAnsi="Arial" w:cs="Arial"/>
          <w:color w:val="000000"/>
        </w:rPr>
        <w:t xml:space="preserve"> FastAPI + Uvicorn (Servidor ASGI de alto rendimiento, seleccionado por su velocidad de ejecución y soporte nativo para programación asíncrona).</w:t>
      </w:r>
    </w:p>
    <w:p w:rsidR="004F2815" w:rsidRDefault="00604DE4" w:rsidP="00537B7A">
      <w:pPr>
        <w:numPr>
          <w:ilvl w:val="0"/>
          <w:numId w:val="1"/>
        </w:numPr>
        <w:spacing w:before="0" w:line="240" w:lineRule="auto"/>
        <w:rPr>
          <w:color w:val="000000"/>
        </w:rPr>
      </w:pPr>
      <w:r>
        <w:rPr>
          <w:rFonts w:ascii="Arial" w:eastAsia="Arial" w:hAnsi="Arial" w:cs="Arial"/>
          <w:b/>
          <w:bCs/>
          <w:color w:val="000000"/>
        </w:rPr>
        <w:t>Frontend:</w:t>
      </w:r>
      <w:r>
        <w:rPr>
          <w:rFonts w:ascii="Arial" w:eastAsia="Arial" w:hAnsi="Arial" w:cs="Arial"/>
          <w:color w:val="000000"/>
        </w:rPr>
        <w:t xml:space="preserve"> Streamlit (Her</w:t>
      </w:r>
      <w:r>
        <w:rPr>
          <w:rFonts w:ascii="Arial" w:eastAsia="Arial" w:hAnsi="Arial" w:cs="Arial"/>
          <w:color w:val="000000"/>
        </w:rPr>
        <w:t>ramienta de prototipado rápido de interfaces de datos, ideal para visualizar resultados algorítmicos y métricas en tiempo real).</w:t>
      </w:r>
    </w:p>
    <w:p w:rsidR="004F2815" w:rsidRDefault="00604DE4" w:rsidP="00537B7A">
      <w:pPr>
        <w:numPr>
          <w:ilvl w:val="0"/>
          <w:numId w:val="1"/>
        </w:numPr>
        <w:spacing w:before="0" w:line="240" w:lineRule="auto"/>
        <w:rPr>
          <w:color w:val="000000"/>
        </w:rPr>
      </w:pPr>
      <w:r>
        <w:rPr>
          <w:rFonts w:ascii="Arial" w:eastAsia="Arial" w:hAnsi="Arial" w:cs="Arial"/>
          <w:b/>
          <w:bCs/>
          <w:color w:val="000000"/>
        </w:rPr>
        <w:t>Ciencia de Datos:</w:t>
      </w:r>
      <w:r>
        <w:rPr>
          <w:rFonts w:ascii="Arial" w:eastAsia="Arial" w:hAnsi="Arial" w:cs="Arial"/>
          <w:color w:val="000000"/>
        </w:rPr>
        <w:t xml:space="preserve"> Scikit-learn (Algoritmos KNN y TF-IDF para el motor de recomendaciones), Pandas (Manipulación eficiente de es</w:t>
      </w:r>
      <w:r>
        <w:rPr>
          <w:rFonts w:ascii="Arial" w:eastAsia="Arial" w:hAnsi="Arial" w:cs="Arial"/>
          <w:color w:val="000000"/>
        </w:rPr>
        <w:t>tructuras de datos), NumPy (Cálculo numérico optimizado).</w:t>
      </w:r>
    </w:p>
    <w:p w:rsidR="004F2815" w:rsidRDefault="00604DE4" w:rsidP="00537B7A">
      <w:pPr>
        <w:numPr>
          <w:ilvl w:val="0"/>
          <w:numId w:val="1"/>
        </w:numPr>
        <w:spacing w:before="0" w:line="240" w:lineRule="auto"/>
        <w:rPr>
          <w:color w:val="000000"/>
        </w:rPr>
      </w:pPr>
      <w:r>
        <w:rPr>
          <w:rFonts w:ascii="Arial" w:eastAsia="Arial" w:hAnsi="Arial" w:cs="Arial"/>
          <w:b/>
          <w:bCs/>
          <w:color w:val="000000"/>
        </w:rPr>
        <w:t>Calidad</w:t>
      </w:r>
      <w:r>
        <w:rPr>
          <w:rFonts w:ascii="Arial" w:eastAsia="Arial" w:hAnsi="Arial" w:cs="Arial"/>
          <w:color w:val="000000"/>
        </w:rPr>
        <w:t xml:space="preserve"> del</w:t>
      </w:r>
      <w:r>
        <w:rPr>
          <w:rFonts w:ascii="Arial" w:eastAsia="Arial" w:hAnsi="Arial" w:cs="Arial"/>
          <w:b/>
          <w:bCs/>
          <w:color w:val="000000"/>
        </w:rPr>
        <w:t xml:space="preserve"> Código:</w:t>
      </w:r>
      <w:r>
        <w:rPr>
          <w:rFonts w:ascii="Arial" w:eastAsia="Arial" w:hAnsi="Arial" w:cs="Arial"/>
          <w:color w:val="000000"/>
        </w:rPr>
        <w:t xml:space="preserve"> Pytest (Framework de pruebas unitarias y de integración), Pytest-Cov (Análisis de cobertura de código), Mypy (Verificación estática de tipos).</w:t>
      </w:r>
    </w:p>
    <w:p w:rsidR="004F2815" w:rsidRDefault="00604DE4" w:rsidP="00537B7A">
      <w:pPr>
        <w:numPr>
          <w:ilvl w:val="0"/>
          <w:numId w:val="1"/>
        </w:numPr>
        <w:spacing w:before="0" w:after="240" w:line="240" w:lineRule="auto"/>
        <w:rPr>
          <w:color w:val="000000"/>
        </w:rPr>
      </w:pPr>
      <w:r>
        <w:rPr>
          <w:rFonts w:ascii="Arial" w:eastAsia="Arial" w:hAnsi="Arial" w:cs="Arial"/>
          <w:b/>
          <w:bCs/>
          <w:color w:val="000000"/>
        </w:rPr>
        <w:t>Profiling:</w:t>
      </w:r>
      <w:r>
        <w:rPr>
          <w:rFonts w:ascii="Arial" w:eastAsia="Arial" w:hAnsi="Arial" w:cs="Arial"/>
          <w:color w:val="000000"/>
        </w:rPr>
        <w:t xml:space="preserve"> cProfile (Análisis deter</w:t>
      </w:r>
      <w:r>
        <w:rPr>
          <w:rFonts w:ascii="Arial" w:eastAsia="Arial" w:hAnsi="Arial" w:cs="Arial"/>
          <w:color w:val="000000"/>
        </w:rPr>
        <w:t>minista de tiempo de CPU), Memory-Profiler (Análisis de consumo de memoria línea por línea).</w:t>
      </w:r>
    </w:p>
    <w:p w:rsidR="004F2815" w:rsidRDefault="00604DE4" w:rsidP="00537B7A">
      <w:pPr>
        <w:pStyle w:val="Ttulo2"/>
        <w:spacing w:before="360" w:after="80"/>
        <w:rPr>
          <w:rFonts w:ascii="Arial" w:eastAsia="Arial" w:hAnsi="Arial" w:cs="Arial"/>
          <w:b/>
          <w:bCs/>
          <w:color w:val="000000"/>
          <w:sz w:val="34"/>
          <w:szCs w:val="34"/>
        </w:rPr>
      </w:pPr>
      <w:bookmarkStart w:id="6" w:name="_368i7hsxhloi" w:colFirst="0" w:colLast="0"/>
      <w:bookmarkEnd w:id="6"/>
      <w:r>
        <w:rPr>
          <w:rFonts w:ascii="Arial" w:eastAsia="Arial" w:hAnsi="Arial" w:cs="Arial"/>
          <w:b/>
          <w:bCs/>
          <w:color w:val="000000"/>
          <w:sz w:val="34"/>
          <w:szCs w:val="34"/>
        </w:rPr>
        <w:t>4. Implementación Algorítmica Detallada</w:t>
      </w:r>
    </w:p>
    <w:p w:rsidR="004F2815" w:rsidRDefault="00604DE4" w:rsidP="00537B7A">
      <w:pPr>
        <w:pStyle w:val="Ttulo3"/>
        <w:spacing w:before="280" w:after="80"/>
        <w:jc w:val="left"/>
        <w:rPr>
          <w:rFonts w:ascii="Arial" w:eastAsia="Arial" w:hAnsi="Arial" w:cs="Arial"/>
          <w:color w:val="000000"/>
          <w:sz w:val="26"/>
          <w:szCs w:val="26"/>
        </w:rPr>
      </w:pPr>
      <w:bookmarkStart w:id="7" w:name="_by9sfe5s3rng" w:colFirst="0" w:colLast="0"/>
      <w:bookmarkEnd w:id="7"/>
      <w:r>
        <w:rPr>
          <w:rFonts w:ascii="Arial" w:eastAsia="Arial" w:hAnsi="Arial" w:cs="Arial"/>
          <w:color w:val="000000"/>
          <w:sz w:val="26"/>
          <w:szCs w:val="26"/>
        </w:rPr>
        <w:t>4.1. Optimización de Rutas (Dijkstra)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Para el cálculo de rutas óptimas punto a punto en grafos ponderados, se procedió a la implementación manual del algoritmo de </w:t>
      </w:r>
      <w:r>
        <w:rPr>
          <w:rFonts w:ascii="Arial" w:eastAsia="Arial" w:hAnsi="Arial" w:cs="Arial"/>
          <w:b/>
          <w:bCs/>
          <w:color w:val="000000"/>
        </w:rPr>
        <w:t>Dijkstra</w:t>
      </w:r>
      <w:r>
        <w:rPr>
          <w:rFonts w:ascii="Arial" w:eastAsia="Arial" w:hAnsi="Arial" w:cs="Arial"/>
          <w:color w:val="000000"/>
        </w:rPr>
        <w:t>, prescindiendo deliberadamente de librerías de grafos externas como NetworkX para la lógica central. Esta decisión permite</w:t>
      </w:r>
      <w:r>
        <w:rPr>
          <w:rFonts w:ascii="Arial" w:eastAsia="Arial" w:hAnsi="Arial" w:cs="Arial"/>
          <w:color w:val="000000"/>
        </w:rPr>
        <w:t xml:space="preserve"> un control granular sobre la estructura de datos y la optimización de memoria.</w:t>
      </w:r>
    </w:p>
    <w:p w:rsidR="004F2815" w:rsidRDefault="00604DE4" w:rsidP="00537B7A">
      <w:pPr>
        <w:numPr>
          <w:ilvl w:val="0"/>
          <w:numId w:val="8"/>
        </w:numPr>
        <w:spacing w:before="240" w:line="240" w:lineRule="auto"/>
        <w:rPr>
          <w:color w:val="000000"/>
        </w:rPr>
      </w:pPr>
      <w:r>
        <w:rPr>
          <w:rFonts w:ascii="Arial" w:eastAsia="Arial" w:hAnsi="Arial" w:cs="Arial"/>
          <w:b/>
          <w:bCs/>
          <w:color w:val="000000"/>
        </w:rPr>
        <w:t>Estructura de Datos:</w:t>
      </w:r>
      <w:r>
        <w:rPr>
          <w:rFonts w:ascii="Arial" w:eastAsia="Arial" w:hAnsi="Arial" w:cs="Arial"/>
          <w:color w:val="000000"/>
        </w:rPr>
        <w:t xml:space="preserve"> Se empleó una lista de adyacencia implementada mediante diccionarios de Python anidados, garantizando un acceso de complejidad O(1) a los nodos vecinos y sus pesos asociados.</w:t>
      </w:r>
    </w:p>
    <w:p w:rsidR="004F2815" w:rsidRDefault="00604DE4" w:rsidP="00537B7A">
      <w:pPr>
        <w:numPr>
          <w:ilvl w:val="0"/>
          <w:numId w:val="8"/>
        </w:numPr>
        <w:spacing w:before="0" w:line="240" w:lineRule="auto"/>
        <w:rPr>
          <w:color w:val="000000"/>
        </w:rPr>
      </w:pPr>
      <w:r>
        <w:rPr>
          <w:rFonts w:ascii="Arial" w:eastAsia="Arial" w:hAnsi="Arial" w:cs="Arial"/>
          <w:b/>
          <w:bCs/>
          <w:color w:val="000000"/>
        </w:rPr>
        <w:t>Optimización con Cola de Prioridad:</w:t>
      </w:r>
      <w:r>
        <w:rPr>
          <w:rFonts w:ascii="Arial" w:eastAsia="Arial" w:hAnsi="Arial" w:cs="Arial"/>
          <w:color w:val="000000"/>
        </w:rPr>
        <w:t xml:space="preserve"> Se utilizó una cola de prioridad (heapq) par</w:t>
      </w:r>
      <w:r>
        <w:rPr>
          <w:rFonts w:ascii="Arial" w:eastAsia="Arial" w:hAnsi="Arial" w:cs="Arial"/>
          <w:color w:val="000000"/>
        </w:rPr>
        <w:t xml:space="preserve">a la selección eficiente del siguiente nodo a visitar con la distancia mínima tentativa, </w:t>
      </w:r>
      <w:r>
        <w:rPr>
          <w:rFonts w:ascii="Arial" w:eastAsia="Arial" w:hAnsi="Arial" w:cs="Arial"/>
          <w:color w:val="000000"/>
        </w:rPr>
        <w:lastRenderedPageBreak/>
        <w:t>logrando un tiempo de ejecución de O(E log V), donde E es el número de aristas y V el número de vértices.</w:t>
      </w:r>
    </w:p>
    <w:p w:rsidR="004F2815" w:rsidRDefault="00604DE4" w:rsidP="00537B7A">
      <w:pPr>
        <w:numPr>
          <w:ilvl w:val="0"/>
          <w:numId w:val="8"/>
        </w:numPr>
        <w:spacing w:before="0" w:after="240" w:line="240" w:lineRule="auto"/>
        <w:rPr>
          <w:color w:val="000000"/>
        </w:rPr>
      </w:pPr>
      <w:r>
        <w:rPr>
          <w:rFonts w:ascii="Arial" w:eastAsia="Arial" w:hAnsi="Arial" w:cs="Arial"/>
          <w:b/>
          <w:bCs/>
          <w:color w:val="000000"/>
        </w:rPr>
        <w:t>Flexibilidad y Ponderación Dinámica:</w:t>
      </w:r>
      <w:r>
        <w:rPr>
          <w:rFonts w:ascii="Arial" w:eastAsia="Arial" w:hAnsi="Arial" w:cs="Arial"/>
          <w:color w:val="000000"/>
        </w:rPr>
        <w:t xml:space="preserve"> El algoritmo fue diseñad</w:t>
      </w:r>
      <w:r>
        <w:rPr>
          <w:rFonts w:ascii="Arial" w:eastAsia="Arial" w:hAnsi="Arial" w:cs="Arial"/>
          <w:color w:val="000000"/>
        </w:rPr>
        <w:t>o para admitir ponderación dinámica en tiempo de ejecución, permitiendo optimizar las rutas en función del "Costo" monetario o del "Tiempo" de viaje mediante la modificación de un único parámetro en la llamada a la función.</w:t>
      </w:r>
    </w:p>
    <w:p w:rsidR="004F2815" w:rsidRDefault="00604DE4" w:rsidP="00537B7A">
      <w:pPr>
        <w:pStyle w:val="Ttulo3"/>
        <w:spacing w:before="280" w:after="80"/>
        <w:jc w:val="left"/>
        <w:rPr>
          <w:rFonts w:ascii="Arial" w:eastAsia="Arial" w:hAnsi="Arial" w:cs="Arial"/>
          <w:color w:val="000000"/>
          <w:sz w:val="26"/>
          <w:szCs w:val="26"/>
        </w:rPr>
      </w:pPr>
      <w:bookmarkStart w:id="8" w:name="_qzv4m1njay51" w:colFirst="0" w:colLast="0"/>
      <w:bookmarkEnd w:id="8"/>
      <w:r>
        <w:rPr>
          <w:rFonts w:ascii="Arial" w:eastAsia="Arial" w:hAnsi="Arial" w:cs="Arial"/>
          <w:color w:val="000000"/>
          <w:sz w:val="26"/>
          <w:szCs w:val="26"/>
        </w:rPr>
        <w:t>4.2. Optimización Multidestino (</w:t>
      </w:r>
      <w:r>
        <w:rPr>
          <w:rFonts w:ascii="Arial" w:eastAsia="Arial" w:hAnsi="Arial" w:cs="Arial"/>
          <w:color w:val="000000"/>
          <w:sz w:val="26"/>
          <w:szCs w:val="26"/>
        </w:rPr>
        <w:t>TSP - Held-Karp)</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desafío algorítmico de mayor complejidad consistió en resolver el Problema del Viajante de Comercio (TSP) para determinar el orden óptimo de visita para un conjunto de N ciudades, minimizando el costo total del recorrido y retornando al</w:t>
      </w:r>
      <w:r>
        <w:rPr>
          <w:rFonts w:ascii="Arial" w:eastAsia="Arial" w:hAnsi="Arial" w:cs="Arial"/>
          <w:color w:val="000000"/>
        </w:rPr>
        <w:t xml:space="preserve"> punto de origen.</w:t>
      </w:r>
    </w:p>
    <w:p w:rsidR="004F2815" w:rsidRDefault="00604DE4" w:rsidP="00537B7A">
      <w:pPr>
        <w:numPr>
          <w:ilvl w:val="0"/>
          <w:numId w:val="2"/>
        </w:numPr>
        <w:spacing w:before="240" w:line="240" w:lineRule="auto"/>
        <w:rPr>
          <w:color w:val="000000"/>
        </w:rPr>
      </w:pPr>
      <w:r>
        <w:rPr>
          <w:rFonts w:ascii="Arial" w:eastAsia="Arial" w:hAnsi="Arial" w:cs="Arial"/>
          <w:b/>
          <w:bCs/>
          <w:color w:val="000000"/>
        </w:rPr>
        <w:t>Enfoque Algorítmico:</w:t>
      </w:r>
      <w:r>
        <w:rPr>
          <w:rFonts w:ascii="Arial" w:eastAsia="Arial" w:hAnsi="Arial" w:cs="Arial"/>
          <w:color w:val="000000"/>
        </w:rPr>
        <w:t xml:space="preserve"> Se aplicó Programación Dinámica utilizando el algoritmo de Held-Karp, una solución exacta que mejora significativamente la eficiencia respecto a la fuerza bruta.</w:t>
      </w:r>
    </w:p>
    <w:p w:rsidR="004F2815" w:rsidRDefault="00604DE4" w:rsidP="00537B7A">
      <w:pPr>
        <w:numPr>
          <w:ilvl w:val="0"/>
          <w:numId w:val="2"/>
        </w:numPr>
        <w:spacing w:before="0" w:line="240" w:lineRule="auto"/>
        <w:rPr>
          <w:color w:val="000000"/>
        </w:rPr>
      </w:pPr>
      <w:r>
        <w:rPr>
          <w:rFonts w:ascii="Arial" w:eastAsia="Arial" w:hAnsi="Arial" w:cs="Arial"/>
          <w:b/>
          <w:bCs/>
          <w:color w:val="000000"/>
        </w:rPr>
        <w:t>Definición del Estado:</w:t>
      </w:r>
      <w:r>
        <w:rPr>
          <w:rFonts w:ascii="Arial" w:eastAsia="Arial" w:hAnsi="Arial" w:cs="Arial"/>
          <w:color w:val="000000"/>
        </w:rPr>
        <w:t xml:space="preserve"> El estado de la programación din</w:t>
      </w:r>
      <w:r>
        <w:rPr>
          <w:rFonts w:ascii="Arial" w:eastAsia="Arial" w:hAnsi="Arial" w:cs="Arial"/>
          <w:color w:val="000000"/>
        </w:rPr>
        <w:t>ámica se define como (máscara_bits, ciudad_actual), representando el conjunto de ciudades ya visitadas y la ubicación actual del viajante.</w:t>
      </w:r>
    </w:p>
    <w:p w:rsidR="004F2815" w:rsidRDefault="00604DE4" w:rsidP="00537B7A">
      <w:pPr>
        <w:numPr>
          <w:ilvl w:val="0"/>
          <w:numId w:val="2"/>
        </w:numPr>
        <w:spacing w:before="0" w:line="240" w:lineRule="auto"/>
        <w:rPr>
          <w:color w:val="000000"/>
        </w:rPr>
      </w:pPr>
      <w:r>
        <w:rPr>
          <w:rFonts w:ascii="Arial" w:eastAsia="Arial" w:hAnsi="Arial" w:cs="Arial"/>
          <w:b/>
          <w:bCs/>
          <w:color w:val="000000"/>
        </w:rPr>
        <w:t>Bitmasking:</w:t>
      </w:r>
      <w:r>
        <w:rPr>
          <w:rFonts w:ascii="Arial" w:eastAsia="Arial" w:hAnsi="Arial" w:cs="Arial"/>
          <w:color w:val="000000"/>
        </w:rPr>
        <w:t xml:space="preserve"> Se empleó un entero como máscara de bits para representar de manera compacta el conjunto de ciudades visi</w:t>
      </w:r>
      <w:r>
        <w:rPr>
          <w:rFonts w:ascii="Arial" w:eastAsia="Arial" w:hAnsi="Arial" w:cs="Arial"/>
          <w:color w:val="000000"/>
        </w:rPr>
        <w:t>tadas (e.g., el binario 101 indica que las ciudades con índice 0 y 2 han sido visitadas). Esta técnica reduce drásticamente el consumo de memoria y acelera las operaciones de conjunto a O(1) mediante operaciones a nivel de bits.</w:t>
      </w:r>
    </w:p>
    <w:p w:rsidR="004F2815" w:rsidRDefault="00604DE4" w:rsidP="00537B7A">
      <w:pPr>
        <w:numPr>
          <w:ilvl w:val="0"/>
          <w:numId w:val="2"/>
        </w:numPr>
        <w:spacing w:before="0" w:line="240" w:lineRule="auto"/>
        <w:rPr>
          <w:color w:val="000000"/>
        </w:rPr>
      </w:pPr>
      <w:r>
        <w:rPr>
          <w:rFonts w:ascii="Arial" w:eastAsia="Arial" w:hAnsi="Arial" w:cs="Arial"/>
          <w:b/>
          <w:bCs/>
          <w:color w:val="000000"/>
        </w:rPr>
        <w:t>Memoización:</w:t>
      </w:r>
      <w:r>
        <w:rPr>
          <w:rFonts w:ascii="Arial" w:eastAsia="Arial" w:hAnsi="Arial" w:cs="Arial"/>
          <w:color w:val="000000"/>
        </w:rPr>
        <w:t xml:space="preserve"> Se implementó </w:t>
      </w:r>
      <w:r>
        <w:rPr>
          <w:rFonts w:ascii="Arial" w:eastAsia="Arial" w:hAnsi="Arial" w:cs="Arial"/>
          <w:color w:val="000000"/>
        </w:rPr>
        <w:t>un diccionario de memoización (self.memo) para almacenar los resultados de subproblemas previamente resueltos, evitando así el recálculo redundante de ramas en el árbol de recursión y reduciendo la complejidad temporal.</w:t>
      </w:r>
    </w:p>
    <w:p w:rsidR="004F2815" w:rsidRDefault="00604DE4" w:rsidP="00537B7A">
      <w:pPr>
        <w:numPr>
          <w:ilvl w:val="0"/>
          <w:numId w:val="2"/>
        </w:numPr>
        <w:spacing w:before="0" w:after="240" w:line="240" w:lineRule="auto"/>
        <w:rPr>
          <w:color w:val="000000"/>
        </w:rPr>
      </w:pPr>
      <w:r>
        <w:rPr>
          <w:rFonts w:ascii="Arial" w:eastAsia="Arial" w:hAnsi="Arial" w:cs="Arial"/>
          <w:b/>
          <w:bCs/>
          <w:color w:val="000000"/>
        </w:rPr>
        <w:t>Complejidad Computacional:</w:t>
      </w:r>
      <w:r>
        <w:rPr>
          <w:rFonts w:ascii="Arial" w:eastAsia="Arial" w:hAnsi="Arial" w:cs="Arial"/>
          <w:color w:val="000000"/>
        </w:rPr>
        <w:t xml:space="preserve"> Se logró </w:t>
      </w:r>
      <w:r>
        <w:rPr>
          <w:rFonts w:ascii="Arial" w:eastAsia="Arial" w:hAnsi="Arial" w:cs="Arial"/>
          <w:color w:val="000000"/>
        </w:rPr>
        <w:t>reducir la complejidad factorial $O(n!)$, propia de la fuerza bruta, a una complejidad exponencial de $O(n^2 \cdot 2^n)$, haciendo</w:t>
      </w:r>
      <w:r w:rsidR="00537B7A">
        <w:rPr>
          <w:rFonts w:ascii="Arial" w:eastAsia="Arial" w:hAnsi="Arial" w:cs="Arial"/>
          <w:color w:val="000000"/>
        </w:rPr>
        <w:t xml:space="preserve"> </w:t>
      </w:r>
      <w:r>
        <w:rPr>
          <w:rFonts w:ascii="Arial" w:eastAsia="Arial" w:hAnsi="Arial" w:cs="Arial"/>
          <w:color w:val="000000"/>
        </w:rPr>
        <w:t>viable la resolución exacta para instancias de hasta 20 ciudades.</w:t>
      </w:r>
    </w:p>
    <w:p w:rsidR="004F2815" w:rsidRDefault="00604DE4" w:rsidP="00537B7A">
      <w:pPr>
        <w:pStyle w:val="Ttulo2"/>
        <w:spacing w:before="360" w:after="80"/>
        <w:rPr>
          <w:rFonts w:ascii="Arial" w:eastAsia="Arial" w:hAnsi="Arial" w:cs="Arial"/>
          <w:b/>
          <w:bCs/>
          <w:color w:val="000000"/>
          <w:sz w:val="34"/>
          <w:szCs w:val="34"/>
        </w:rPr>
      </w:pPr>
      <w:bookmarkStart w:id="9" w:name="_johtedk29wvf" w:colFirst="0" w:colLast="0"/>
      <w:bookmarkEnd w:id="9"/>
      <w:r>
        <w:rPr>
          <w:rFonts w:ascii="Arial" w:eastAsia="Arial" w:hAnsi="Arial" w:cs="Arial"/>
          <w:b/>
          <w:bCs/>
          <w:color w:val="000000"/>
          <w:sz w:val="34"/>
          <w:szCs w:val="34"/>
        </w:rPr>
        <w:t>5. Inteligencia Artificial y Aprendizaje Continuo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sistem</w:t>
      </w:r>
      <w:r>
        <w:rPr>
          <w:rFonts w:ascii="Arial" w:eastAsia="Arial" w:hAnsi="Arial" w:cs="Arial"/>
          <w:color w:val="000000"/>
        </w:rPr>
        <w:t>a incorpora un motor de recomendaciones dinámico y adaptativo que evoluciona con el uso continuado por parte del usuario.</w:t>
      </w:r>
    </w:p>
    <w:p w:rsidR="004F2815" w:rsidRDefault="00604DE4" w:rsidP="00537B7A">
      <w:pPr>
        <w:pStyle w:val="Ttulo3"/>
        <w:spacing w:before="280" w:after="80"/>
        <w:jc w:val="left"/>
        <w:rPr>
          <w:rFonts w:ascii="Arial" w:eastAsia="Arial" w:hAnsi="Arial" w:cs="Arial"/>
          <w:color w:val="000000"/>
          <w:sz w:val="26"/>
          <w:szCs w:val="26"/>
        </w:rPr>
      </w:pPr>
      <w:bookmarkStart w:id="10" w:name="_vnrnerrri20o" w:colFirst="0" w:colLast="0"/>
      <w:bookmarkEnd w:id="10"/>
      <w:r>
        <w:rPr>
          <w:rFonts w:ascii="Arial" w:eastAsia="Arial" w:hAnsi="Arial" w:cs="Arial"/>
          <w:color w:val="000000"/>
          <w:sz w:val="26"/>
          <w:szCs w:val="26"/>
        </w:rPr>
        <w:t>5.1. Sistema Híbrido de Recomendación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Con el fin de maximizar la precisión de las sugerencias y mitigar el problema del "arranque en f</w:t>
      </w:r>
      <w:r>
        <w:rPr>
          <w:rFonts w:ascii="Arial" w:eastAsia="Arial" w:hAnsi="Arial" w:cs="Arial"/>
          <w:color w:val="000000"/>
        </w:rPr>
        <w:t>río" (cold start) para usuarios nuevos, se combinaron tres estrategias complementarias:</w:t>
      </w:r>
    </w:p>
    <w:p w:rsidR="004F2815" w:rsidRDefault="00604DE4" w:rsidP="00537B7A">
      <w:pPr>
        <w:numPr>
          <w:ilvl w:val="0"/>
          <w:numId w:val="12"/>
        </w:numPr>
        <w:spacing w:before="240" w:line="240" w:lineRule="auto"/>
        <w:rPr>
          <w:color w:val="000000"/>
        </w:rPr>
      </w:pPr>
      <w:r>
        <w:rPr>
          <w:rFonts w:ascii="Arial" w:eastAsia="Arial" w:hAnsi="Arial" w:cs="Arial"/>
          <w:b/>
          <w:bCs/>
          <w:color w:val="000000"/>
        </w:rPr>
        <w:t>Filtro</w:t>
      </w:r>
      <w:r>
        <w:rPr>
          <w:rFonts w:ascii="Arial" w:eastAsia="Arial" w:hAnsi="Arial" w:cs="Arial"/>
          <w:color w:val="000000"/>
        </w:rPr>
        <w:t xml:space="preserve"> Colaborativo (Basado</w:t>
      </w:r>
      <w:r>
        <w:rPr>
          <w:rFonts w:ascii="Arial" w:eastAsia="Arial" w:hAnsi="Arial" w:cs="Arial"/>
          <w:b/>
          <w:bCs/>
          <w:color w:val="000000"/>
        </w:rPr>
        <w:t xml:space="preserve"> en el Usuario):</w:t>
      </w:r>
      <w:r>
        <w:rPr>
          <w:rFonts w:ascii="Arial" w:eastAsia="Arial" w:hAnsi="Arial" w:cs="Arial"/>
          <w:color w:val="000000"/>
        </w:rPr>
        <w:t xml:space="preserve"> Emplea similitud de coseno sobre la matriz dispersa de calificaciones usuario-destino para identificar usuarios con patrones</w:t>
      </w:r>
      <w:r>
        <w:rPr>
          <w:rFonts w:ascii="Arial" w:eastAsia="Arial" w:hAnsi="Arial" w:cs="Arial"/>
          <w:color w:val="000000"/>
        </w:rPr>
        <w:t xml:space="preserve"> de preferencias similares y recomendar ítems exitosos en vecindarios afines.</w:t>
      </w:r>
    </w:p>
    <w:p w:rsidR="004F2815" w:rsidRDefault="00604DE4" w:rsidP="00537B7A">
      <w:pPr>
        <w:numPr>
          <w:ilvl w:val="0"/>
          <w:numId w:val="12"/>
        </w:numPr>
        <w:spacing w:before="0" w:line="240" w:lineRule="auto"/>
        <w:rPr>
          <w:color w:val="000000"/>
        </w:rPr>
      </w:pPr>
      <w:r>
        <w:rPr>
          <w:rFonts w:ascii="Arial" w:eastAsia="Arial" w:hAnsi="Arial" w:cs="Arial"/>
          <w:b/>
          <w:bCs/>
          <w:color w:val="000000"/>
        </w:rPr>
        <w:t>Filtro</w:t>
      </w:r>
      <w:r>
        <w:rPr>
          <w:rFonts w:ascii="Arial" w:eastAsia="Arial" w:hAnsi="Arial" w:cs="Arial"/>
          <w:color w:val="000000"/>
        </w:rPr>
        <w:t xml:space="preserve"> Basado en</w:t>
      </w:r>
      <w:r>
        <w:rPr>
          <w:rFonts w:ascii="Arial" w:eastAsia="Arial" w:hAnsi="Arial" w:cs="Arial"/>
          <w:b/>
          <w:bCs/>
          <w:color w:val="000000"/>
        </w:rPr>
        <w:t xml:space="preserve"> Contenido (Content-Based):</w:t>
      </w:r>
      <w:r>
        <w:rPr>
          <w:rFonts w:ascii="Arial" w:eastAsia="Arial" w:hAnsi="Arial" w:cs="Arial"/>
          <w:color w:val="000000"/>
        </w:rPr>
        <w:t xml:space="preserve"> Construye perfiles vectoriales de los ítems y de los usuarios, comparando el vector de preferencias explícitas del usuario con el vector de características latentes de los destinos.</w:t>
      </w:r>
    </w:p>
    <w:p w:rsidR="004F2815" w:rsidRDefault="00604DE4" w:rsidP="00537B7A">
      <w:pPr>
        <w:numPr>
          <w:ilvl w:val="0"/>
          <w:numId w:val="12"/>
        </w:numPr>
        <w:spacing w:before="0" w:after="240" w:line="240" w:lineRule="auto"/>
        <w:rPr>
          <w:color w:val="000000"/>
        </w:rPr>
      </w:pPr>
      <w:r>
        <w:rPr>
          <w:rFonts w:ascii="Arial" w:eastAsia="Arial" w:hAnsi="Arial" w:cs="Arial"/>
          <w:b/>
          <w:bCs/>
          <w:color w:val="000000"/>
        </w:rPr>
        <w:t>Filtro Basado en Texto (NLP):</w:t>
      </w:r>
      <w:r>
        <w:rPr>
          <w:rFonts w:ascii="Arial" w:eastAsia="Arial" w:hAnsi="Arial" w:cs="Arial"/>
          <w:color w:val="000000"/>
        </w:rPr>
        <w:t xml:space="preserve"> Aplica técnicas de Procesamiento de Lenguaje Natural, </w:t>
      </w:r>
      <w:r>
        <w:rPr>
          <w:rFonts w:ascii="Arial" w:eastAsia="Arial" w:hAnsi="Arial" w:cs="Arial"/>
          <w:color w:val="000000"/>
        </w:rPr>
        <w:lastRenderedPageBreak/>
        <w:t xml:space="preserve">específicamente </w:t>
      </w:r>
      <w:r>
        <w:rPr>
          <w:rFonts w:ascii="Arial" w:eastAsia="Arial" w:hAnsi="Arial" w:cs="Arial"/>
          <w:b/>
          <w:bCs/>
          <w:color w:val="000000"/>
        </w:rPr>
        <w:t>TF-IDF</w:t>
      </w:r>
      <w:r>
        <w:rPr>
          <w:rFonts w:ascii="Arial" w:eastAsia="Arial" w:hAnsi="Arial" w:cs="Arial"/>
          <w:color w:val="000000"/>
        </w:rPr>
        <w:t xml:space="preserve"> (Term Frequency-Inverse Document Frequency), sobre las descripciones textuales de los destinos para habilitar búsquedas semánticas y recomendaciones basadas en la relevancia de p</w:t>
      </w:r>
      <w:r>
        <w:rPr>
          <w:rFonts w:ascii="Arial" w:eastAsia="Arial" w:hAnsi="Arial" w:cs="Arial"/>
          <w:color w:val="000000"/>
        </w:rPr>
        <w:t>alabras clave.</w:t>
      </w:r>
    </w:p>
    <w:p w:rsidR="004F2815" w:rsidRDefault="00604DE4" w:rsidP="00537B7A">
      <w:pPr>
        <w:pStyle w:val="Ttulo3"/>
        <w:spacing w:before="280" w:after="80"/>
        <w:jc w:val="left"/>
        <w:rPr>
          <w:rFonts w:ascii="Arial" w:eastAsia="Arial" w:hAnsi="Arial" w:cs="Arial"/>
          <w:color w:val="000000"/>
          <w:sz w:val="26"/>
          <w:szCs w:val="26"/>
        </w:rPr>
      </w:pPr>
      <w:bookmarkStart w:id="11" w:name="_mqghstkd2kah" w:colFirst="0" w:colLast="0"/>
      <w:bookmarkEnd w:id="11"/>
      <w:r>
        <w:rPr>
          <w:rFonts w:ascii="Arial" w:eastAsia="Arial" w:hAnsi="Arial" w:cs="Arial"/>
          <w:color w:val="000000"/>
          <w:sz w:val="26"/>
          <w:szCs w:val="26"/>
        </w:rPr>
        <w:t>5.2. Algoritmo de Aprendizaje (Aprendizaje en Línea)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implementó un mecanismo sofisticado para la actualización del perfil de usuario en tiempo real, basado en el concepto de aprendizaje en línea (</w:t>
      </w:r>
      <w:r>
        <w:rPr>
          <w:rFonts w:ascii="Arial" w:eastAsia="Arial" w:hAnsi="Arial" w:cs="Arial"/>
          <w:i/>
          <w:iCs/>
          <w:color w:val="000000"/>
        </w:rPr>
        <w:t>Online Learning</w:t>
      </w:r>
      <w:r>
        <w:rPr>
          <w:rFonts w:ascii="Arial" w:eastAsia="Arial" w:hAnsi="Arial" w:cs="Arial"/>
          <w:color w:val="000000"/>
        </w:rPr>
        <w:t>).</w:t>
      </w:r>
    </w:p>
    <w:p w:rsidR="004F2815" w:rsidRDefault="00604DE4" w:rsidP="00537B7A">
      <w:pPr>
        <w:numPr>
          <w:ilvl w:val="0"/>
          <w:numId w:val="10"/>
        </w:numPr>
        <w:spacing w:before="240" w:line="240" w:lineRule="auto"/>
        <w:rPr>
          <w:color w:val="000000"/>
        </w:rPr>
      </w:pPr>
      <w:r>
        <w:rPr>
          <w:rFonts w:ascii="Arial" w:eastAsia="Arial" w:hAnsi="Arial" w:cs="Arial"/>
          <w:b/>
          <w:bCs/>
          <w:color w:val="000000"/>
        </w:rPr>
        <w:t>Detonante:</w:t>
      </w:r>
      <w:r>
        <w:rPr>
          <w:rFonts w:ascii="Arial" w:eastAsia="Arial" w:hAnsi="Arial" w:cs="Arial"/>
          <w:color w:val="000000"/>
        </w:rPr>
        <w:t xml:space="preserve"> La confirmaci</w:t>
      </w:r>
      <w:r>
        <w:rPr>
          <w:rFonts w:ascii="Arial" w:eastAsia="Arial" w:hAnsi="Arial" w:cs="Arial"/>
          <w:color w:val="000000"/>
        </w:rPr>
        <w:t>ón exitosa de una reserva actúa como una señal implícita de preferencia positiva fuerte.</w:t>
      </w:r>
    </w:p>
    <w:p w:rsidR="004F2815" w:rsidRDefault="00604DE4" w:rsidP="00537B7A">
      <w:pPr>
        <w:numPr>
          <w:ilvl w:val="0"/>
          <w:numId w:val="10"/>
        </w:numPr>
        <w:spacing w:before="0" w:line="240" w:lineRule="auto"/>
        <w:rPr>
          <w:color w:val="000000"/>
        </w:rPr>
      </w:pPr>
      <w:r>
        <w:rPr>
          <w:rFonts w:ascii="Arial" w:eastAsia="Arial" w:hAnsi="Arial" w:cs="Arial"/>
          <w:b/>
          <w:bCs/>
          <w:color w:val="000000"/>
        </w:rPr>
        <w:t>Lógica de Actualización:</w:t>
      </w:r>
      <w:r>
        <w:rPr>
          <w:rFonts w:ascii="Arial" w:eastAsia="Arial" w:hAnsi="Arial" w:cs="Arial"/>
          <w:color w:val="000000"/>
        </w:rPr>
        <w:t xml:space="preserve"> Al momento en que un usuario reserva un destino, sus preferencias internas (vector de características) se ajustan matemáticamente hacia las ca</w:t>
      </w:r>
      <w:r>
        <w:rPr>
          <w:rFonts w:ascii="Arial" w:eastAsia="Arial" w:hAnsi="Arial" w:cs="Arial"/>
          <w:color w:val="000000"/>
        </w:rPr>
        <w:t>racterísticas de dicho destino, "aprendiendo" de la elección realizada.</w:t>
      </w:r>
    </w:p>
    <w:p w:rsidR="00537B7A" w:rsidRPr="00537B7A" w:rsidRDefault="00604DE4" w:rsidP="00537B7A">
      <w:pPr>
        <w:numPr>
          <w:ilvl w:val="0"/>
          <w:numId w:val="10"/>
        </w:numPr>
        <w:spacing w:before="0" w:line="240" w:lineRule="auto"/>
        <w:rPr>
          <w:color w:val="000000"/>
        </w:rPr>
      </w:pPr>
      <w:r>
        <w:rPr>
          <w:rFonts w:ascii="Arial" w:eastAsia="Arial" w:hAnsi="Arial" w:cs="Arial"/>
          <w:b/>
          <w:bCs/>
          <w:color w:val="000000"/>
        </w:rPr>
        <w:t>Fórmula de Actualización (Promedio Ponderado Exponencial):</w:t>
      </w:r>
    </w:p>
    <w:p w:rsidR="00537B7A" w:rsidRDefault="00604DE4" w:rsidP="00537B7A">
      <w:pPr>
        <w:spacing w:before="0" w:line="240" w:lineRule="auto"/>
        <w:ind w:left="720"/>
        <w:jc w:val="center"/>
        <w:rPr>
          <w:rFonts w:ascii="Arial" w:eastAsia="Arial" w:hAnsi="Arial" w:cs="Arial"/>
          <w:color w:val="000000"/>
        </w:rPr>
      </w:pPr>
      <w:r>
        <w:rPr>
          <w:rFonts w:ascii="Arial" w:eastAsia="Arial" w:hAnsi="Arial" w:cs="Arial"/>
          <w:b/>
          <w:bCs/>
          <w:color w:val="000000"/>
        </w:rPr>
        <w:br/>
      </w:r>
      <w:r>
        <w:rPr>
          <w:rFonts w:ascii="Arial" w:eastAsia="Arial" w:hAnsi="Arial" w:cs="Arial"/>
          <w:color w:val="000000"/>
        </w:rPr>
        <w:t xml:space="preserve"> </w:t>
      </w:r>
      <m:oMath>
        <m:sSub>
          <m:sSubPr>
            <m:ctrlPr>
              <w:rPr>
                <w:rFonts w:ascii="Cambria Math" w:eastAsia="Arial" w:hAnsi="Cambria Math" w:cs="Arial"/>
                <w:b/>
                <w:i/>
                <w:color w:val="000000"/>
                <w:sz w:val="24"/>
                <w:szCs w:val="24"/>
                <w:highlight w:val="yellow"/>
              </w:rPr>
            </m:ctrlPr>
          </m:sSubPr>
          <m:e>
            <m:r>
              <w:rPr>
                <w:rFonts w:ascii="Cambria Math" w:eastAsia="Arial" w:hAnsi="Cambria Math" w:cs="Arial"/>
                <w:color w:val="000000"/>
                <w:sz w:val="24"/>
                <w:szCs w:val="24"/>
                <w:highlight w:val="yellow"/>
              </w:rPr>
              <m:t>P</m:t>
            </m:r>
          </m:e>
          <m:sub>
            <m:r>
              <m:rPr>
                <m:sty m:val="bi"/>
              </m:rPr>
              <w:rPr>
                <w:rFonts w:ascii="Cambria Math" w:eastAsia="Arial" w:hAnsi="Cambria Math" w:cs="Arial"/>
                <w:color w:val="000000"/>
                <w:sz w:val="24"/>
                <w:szCs w:val="24"/>
                <w:highlight w:val="yellow"/>
              </w:rPr>
              <m:t>nueva</m:t>
            </m:r>
          </m:sub>
        </m:sSub>
        <m:r>
          <w:rPr>
            <w:rFonts w:ascii="Cambria Math" w:eastAsia="Arial" w:hAnsi="Cambria Math" w:cs="Arial"/>
            <w:color w:val="000000"/>
            <w:sz w:val="24"/>
            <w:szCs w:val="24"/>
            <w:highlight w:val="yellow"/>
          </w:rPr>
          <m:t xml:space="preserve"> = (</m:t>
        </m:r>
        <m:sSub>
          <m:sSubPr>
            <m:ctrlPr>
              <w:rPr>
                <w:rFonts w:ascii="Cambria Math" w:eastAsia="Arial" w:hAnsi="Cambria Math" w:cs="Arial"/>
                <w:i/>
                <w:color w:val="000000"/>
                <w:sz w:val="24"/>
                <w:szCs w:val="24"/>
                <w:highlight w:val="yellow"/>
              </w:rPr>
            </m:ctrlPr>
          </m:sSubPr>
          <m:e>
            <m:r>
              <w:rPr>
                <w:rFonts w:ascii="Cambria Math" w:eastAsia="Arial" w:hAnsi="Cambria Math" w:cs="Arial"/>
                <w:color w:val="000000"/>
                <w:sz w:val="24"/>
                <w:szCs w:val="24"/>
                <w:highlight w:val="yellow"/>
              </w:rPr>
              <m:t>P</m:t>
            </m:r>
          </m:e>
          <m:sub>
            <m:r>
              <w:rPr>
                <w:rFonts w:ascii="Cambria Math" w:eastAsia="Arial" w:hAnsi="Cambria Math" w:cs="Arial"/>
                <w:color w:val="000000"/>
                <w:sz w:val="24"/>
                <w:szCs w:val="24"/>
                <w:highlight w:val="yellow"/>
              </w:rPr>
              <m:t>actual</m:t>
            </m:r>
          </m:sub>
        </m:sSub>
        <m:r>
          <w:rPr>
            <w:rFonts w:ascii="Cambria Math" w:eastAsia="Arial" w:hAnsi="Cambria Math" w:cs="Arial"/>
            <w:color w:val="000000"/>
            <w:sz w:val="24"/>
            <w:szCs w:val="24"/>
            <w:highlight w:val="yellow"/>
          </w:rPr>
          <m:t xml:space="preserve"> × (1 - α)) + (</m:t>
        </m:r>
        <m:sSub>
          <m:sSubPr>
            <m:ctrlPr>
              <w:rPr>
                <w:rFonts w:ascii="Cambria Math" w:eastAsia="Arial" w:hAnsi="Cambria Math" w:cs="Arial"/>
                <w:i/>
                <w:color w:val="000000"/>
                <w:sz w:val="24"/>
                <w:szCs w:val="24"/>
                <w:highlight w:val="yellow"/>
              </w:rPr>
            </m:ctrlPr>
          </m:sSubPr>
          <m:e>
            <m:r>
              <w:rPr>
                <w:rFonts w:ascii="Cambria Math" w:eastAsia="Arial" w:hAnsi="Cambria Math" w:cs="Arial"/>
                <w:color w:val="000000"/>
                <w:sz w:val="24"/>
                <w:szCs w:val="24"/>
                <w:highlight w:val="yellow"/>
              </w:rPr>
              <m:t>C</m:t>
            </m:r>
          </m:e>
          <m:sub>
            <m:r>
              <w:rPr>
                <w:rFonts w:ascii="Cambria Math" w:eastAsia="Arial" w:hAnsi="Cambria Math" w:cs="Arial"/>
                <w:color w:val="000000"/>
                <w:sz w:val="24"/>
                <w:szCs w:val="24"/>
                <w:highlight w:val="yellow"/>
              </w:rPr>
              <m:t>destino</m:t>
            </m:r>
          </m:sub>
        </m:sSub>
        <m:r>
          <w:rPr>
            <w:rFonts w:ascii="Cambria Math" w:eastAsia="Arial" w:hAnsi="Cambria Math" w:cs="Arial"/>
            <w:color w:val="000000"/>
            <w:sz w:val="24"/>
            <w:szCs w:val="24"/>
            <w:highlight w:val="yellow"/>
          </w:rPr>
          <m:t xml:space="preserve"> ×α)</m:t>
        </m:r>
        <m:r>
          <w:rPr>
            <w:rFonts w:ascii="Cambria Math" w:eastAsia="Arial" w:hAnsi="Cambria Math" w:cs="Arial"/>
            <w:color w:val="000000"/>
            <w:sz w:val="24"/>
            <w:szCs w:val="24"/>
          </w:rPr>
          <w:br/>
        </m:r>
      </m:oMath>
    </w:p>
    <w:p w:rsidR="004F2815" w:rsidRDefault="00604DE4" w:rsidP="00537B7A">
      <w:pPr>
        <w:spacing w:before="0" w:line="240" w:lineRule="auto"/>
        <w:ind w:left="720"/>
        <w:rPr>
          <w:color w:val="000000"/>
        </w:rPr>
      </w:pPr>
      <w:r>
        <w:rPr>
          <w:rFonts w:ascii="Arial" w:eastAsia="Arial" w:hAnsi="Arial" w:cs="Arial"/>
          <w:color w:val="000000"/>
        </w:rPr>
        <w:t xml:space="preserve"> Donde:</w:t>
      </w:r>
    </w:p>
    <w:p w:rsidR="004F2815" w:rsidRDefault="00537B7A" w:rsidP="00537B7A">
      <w:pPr>
        <w:numPr>
          <w:ilvl w:val="1"/>
          <w:numId w:val="10"/>
        </w:numPr>
        <w:spacing w:before="0" w:line="240" w:lineRule="auto"/>
        <w:rPr>
          <w:rFonts w:ascii="Arial" w:eastAsia="Arial" w:hAnsi="Arial" w:cs="Arial"/>
          <w:color w:val="000000"/>
        </w:rPr>
      </w:pPr>
      <m:oMath>
        <m:sSub>
          <m:sSubPr>
            <m:ctrlPr>
              <w:rPr>
                <w:rFonts w:ascii="Cambria Math" w:eastAsia="Arial" w:hAnsi="Cambria Math" w:cs="Arial"/>
                <w:b/>
                <w:i/>
                <w:color w:val="000000"/>
                <w:sz w:val="24"/>
                <w:szCs w:val="24"/>
                <w:highlight w:val="yellow"/>
              </w:rPr>
            </m:ctrlPr>
          </m:sSubPr>
          <m:e>
            <m:r>
              <w:rPr>
                <w:rFonts w:ascii="Cambria Math" w:eastAsia="Arial" w:hAnsi="Cambria Math" w:cs="Arial"/>
                <w:color w:val="000000"/>
                <w:sz w:val="24"/>
                <w:szCs w:val="24"/>
                <w:highlight w:val="yellow"/>
              </w:rPr>
              <m:t>P</m:t>
            </m:r>
          </m:e>
          <m:sub>
            <m:r>
              <m:rPr>
                <m:sty m:val="bi"/>
              </m:rPr>
              <w:rPr>
                <w:rFonts w:ascii="Cambria Math" w:eastAsia="Arial" w:hAnsi="Cambria Math" w:cs="Arial"/>
                <w:color w:val="000000"/>
                <w:sz w:val="24"/>
                <w:szCs w:val="24"/>
                <w:highlight w:val="yellow"/>
              </w:rPr>
              <m:t>nueva</m:t>
            </m:r>
          </m:sub>
        </m:sSub>
      </m:oMath>
      <w:r w:rsidR="00604DE4" w:rsidRPr="00537B7A">
        <w:rPr>
          <w:rFonts w:ascii="Arial" w:eastAsia="Arial" w:hAnsi="Arial" w:cs="Arial"/>
          <w:color w:val="000000"/>
          <w:highlight w:val="yellow"/>
        </w:rPr>
        <w:t>:</w:t>
      </w:r>
      <w:r w:rsidR="00604DE4">
        <w:rPr>
          <w:rFonts w:ascii="Arial" w:eastAsia="Arial" w:hAnsi="Arial" w:cs="Arial"/>
          <w:color w:val="000000"/>
        </w:rPr>
        <w:t xml:space="preserve"> Nuevo valor de preferencia</w:t>
      </w:r>
      <w:r w:rsidR="00604DE4">
        <w:rPr>
          <w:rFonts w:ascii="Arial" w:eastAsia="Arial" w:hAnsi="Arial" w:cs="Arial"/>
          <w:color w:val="000000"/>
        </w:rPr>
        <w:t xml:space="preserve"> después del paso de aprendizaje.</w:t>
      </w:r>
    </w:p>
    <w:p w:rsidR="004F2815" w:rsidRDefault="00537B7A" w:rsidP="00537B7A">
      <w:pPr>
        <w:numPr>
          <w:ilvl w:val="1"/>
          <w:numId w:val="10"/>
        </w:numPr>
        <w:spacing w:before="0" w:line="240" w:lineRule="auto"/>
        <w:rPr>
          <w:rFonts w:ascii="Arial" w:eastAsia="Arial" w:hAnsi="Arial" w:cs="Arial"/>
          <w:color w:val="000000"/>
        </w:rPr>
      </w:pPr>
      <m:oMath>
        <m:sSub>
          <m:sSubPr>
            <m:ctrlPr>
              <w:rPr>
                <w:rFonts w:ascii="Cambria Math" w:eastAsia="Arial" w:hAnsi="Cambria Math" w:cs="Arial"/>
                <w:i/>
                <w:color w:val="000000"/>
                <w:sz w:val="24"/>
                <w:highlight w:val="yellow"/>
              </w:rPr>
            </m:ctrlPr>
          </m:sSubPr>
          <m:e>
            <m:r>
              <w:rPr>
                <w:rFonts w:ascii="Cambria Math" w:eastAsia="Arial" w:hAnsi="Cambria Math" w:cs="Arial"/>
                <w:color w:val="000000"/>
                <w:sz w:val="24"/>
                <w:highlight w:val="yellow"/>
              </w:rPr>
              <m:t>P</m:t>
            </m:r>
          </m:e>
          <m:sub>
            <m:r>
              <w:rPr>
                <w:rFonts w:ascii="Cambria Math" w:eastAsia="Arial" w:hAnsi="Cambria Math" w:cs="Arial"/>
                <w:color w:val="000000"/>
                <w:sz w:val="24"/>
                <w:highlight w:val="yellow"/>
              </w:rPr>
              <m:t>actual</m:t>
            </m:r>
          </m:sub>
        </m:sSub>
      </m:oMath>
      <w:r w:rsidR="00604DE4">
        <w:rPr>
          <w:rFonts w:ascii="Arial" w:eastAsia="Arial" w:hAnsi="Arial" w:cs="Arial"/>
          <w:color w:val="000000"/>
        </w:rPr>
        <w:t>: Valor de preferencia antes de la reserva.</w:t>
      </w:r>
    </w:p>
    <w:p w:rsidR="004F2815" w:rsidRDefault="00537B7A" w:rsidP="00537B7A">
      <w:pPr>
        <w:numPr>
          <w:ilvl w:val="1"/>
          <w:numId w:val="10"/>
        </w:numPr>
        <w:spacing w:before="0" w:line="240" w:lineRule="auto"/>
        <w:rPr>
          <w:rFonts w:ascii="Arial" w:eastAsia="Arial" w:hAnsi="Arial" w:cs="Arial"/>
          <w:color w:val="000000"/>
        </w:rPr>
      </w:pPr>
      <m:oMath>
        <m:sSub>
          <m:sSubPr>
            <m:ctrlPr>
              <w:rPr>
                <w:rFonts w:ascii="Cambria Math" w:eastAsia="Arial" w:hAnsi="Cambria Math" w:cs="Arial"/>
                <w:i/>
                <w:color w:val="000000"/>
                <w:sz w:val="24"/>
                <w:highlight w:val="yellow"/>
              </w:rPr>
            </m:ctrlPr>
          </m:sSubPr>
          <m:e>
            <m:r>
              <w:rPr>
                <w:rFonts w:ascii="Cambria Math" w:eastAsia="Arial" w:hAnsi="Cambria Math" w:cs="Arial"/>
                <w:color w:val="000000"/>
                <w:sz w:val="24"/>
                <w:highlight w:val="yellow"/>
              </w:rPr>
              <m:t>C</m:t>
            </m:r>
          </m:e>
          <m:sub>
            <m:r>
              <w:rPr>
                <w:rFonts w:ascii="Cambria Math" w:eastAsia="Arial" w:hAnsi="Cambria Math" w:cs="Arial"/>
                <w:color w:val="000000"/>
                <w:sz w:val="24"/>
                <w:highlight w:val="yellow"/>
              </w:rPr>
              <m:t>destino</m:t>
            </m:r>
          </m:sub>
        </m:sSub>
      </m:oMath>
      <w:r w:rsidR="00604DE4" w:rsidRPr="00537B7A">
        <w:rPr>
          <w:rFonts w:ascii="Arial" w:eastAsia="Arial" w:hAnsi="Arial" w:cs="Arial"/>
          <w:color w:val="000000"/>
          <w:highlight w:val="yellow"/>
        </w:rPr>
        <w:t>:</w:t>
      </w:r>
      <w:r w:rsidR="00604DE4">
        <w:rPr>
          <w:rFonts w:ascii="Arial" w:eastAsia="Arial" w:hAnsi="Arial" w:cs="Arial"/>
          <w:color w:val="000000"/>
        </w:rPr>
        <w:t xml:space="preserve"> Valor de la característica en el destino reservado (la nueva evidencia).</w:t>
      </w:r>
    </w:p>
    <w:p w:rsidR="004F2815" w:rsidRDefault="00537B7A" w:rsidP="00537B7A">
      <w:pPr>
        <w:numPr>
          <w:ilvl w:val="1"/>
          <w:numId w:val="10"/>
        </w:numPr>
        <w:spacing w:before="0" w:after="240" w:line="240" w:lineRule="auto"/>
        <w:rPr>
          <w:color w:val="000000"/>
        </w:rPr>
      </w:pPr>
      <m:oMath>
        <m:r>
          <w:rPr>
            <w:rFonts w:ascii="Cambria Math" w:eastAsia="Arial" w:hAnsi="Cambria Math" w:cs="Arial"/>
            <w:color w:val="000000"/>
            <w:sz w:val="24"/>
            <w:highlight w:val="yellow"/>
          </w:rPr>
          <m:t>α</m:t>
        </m:r>
      </m:oMath>
      <w:r w:rsidR="00604DE4" w:rsidRPr="00537B7A">
        <w:rPr>
          <w:rFonts w:ascii="Arial" w:eastAsia="Arial" w:hAnsi="Arial" w:cs="Arial"/>
          <w:color w:val="000000"/>
          <w:highlight w:val="yellow"/>
        </w:rPr>
        <w:t xml:space="preserve"> (Alpha):</w:t>
      </w:r>
      <w:r w:rsidR="00604DE4">
        <w:rPr>
          <w:rFonts w:ascii="Arial" w:eastAsia="Arial" w:hAnsi="Arial" w:cs="Arial"/>
          <w:color w:val="000000"/>
        </w:rPr>
        <w:t xml:space="preserve"> Tasa de aprendizaje, fijada empíricamente en 0.1.</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Esta fórmu</w:t>
      </w:r>
      <w:r>
        <w:rPr>
          <w:rFonts w:ascii="Arial" w:eastAsia="Arial" w:hAnsi="Arial" w:cs="Arial"/>
          <w:color w:val="000000"/>
        </w:rPr>
        <w:t xml:space="preserve">la se basa en el concepto de </w:t>
      </w:r>
      <w:r>
        <w:rPr>
          <w:rFonts w:ascii="Arial" w:eastAsia="Arial" w:hAnsi="Arial" w:cs="Arial"/>
          <w:b/>
          <w:bCs/>
          <w:color w:val="000000"/>
        </w:rPr>
        <w:t>Promedio Ponderado Exponencial</w:t>
      </w:r>
      <w:r>
        <w:rPr>
          <w:rFonts w:ascii="Arial" w:eastAsia="Arial" w:hAnsi="Arial" w:cs="Arial"/>
          <w:color w:val="000000"/>
        </w:rPr>
        <w:t xml:space="preserve"> (EWMA), ampliamente utilizado en sistemas de control adaptativo y algoritmos de aprendizaje por refuerzo para actualizar estimaciones de valor. Permite al sistema capturar cambios en las preferenc</w:t>
      </w:r>
      <w:r>
        <w:rPr>
          <w:rFonts w:ascii="Arial" w:eastAsia="Arial" w:hAnsi="Arial" w:cs="Arial"/>
          <w:color w:val="000000"/>
        </w:rPr>
        <w:t xml:space="preserve">ias del usuario de manera gradual (gracias a un </w:t>
      </w:r>
      <m:oMath>
        <m:r>
          <w:rPr>
            <w:rFonts w:ascii="Cambria Math" w:eastAsia="Arial" w:hAnsi="Cambria Math" w:cs="Arial"/>
            <w:color w:val="000000"/>
            <w:sz w:val="24"/>
          </w:rPr>
          <m:t>α</m:t>
        </m:r>
      </m:oMath>
      <w:r>
        <w:rPr>
          <w:rFonts w:ascii="Arial" w:eastAsia="Arial" w:hAnsi="Arial" w:cs="Arial"/>
          <w:color w:val="000000"/>
        </w:rPr>
        <w:t xml:space="preserve"> pequeño para estabilidad) y automática, manteniendo la robustez ante datos atípicos y operando con una eficiencia computacional O(1).</w:t>
      </w:r>
    </w:p>
    <w:p w:rsidR="004F2815" w:rsidRDefault="00604DE4" w:rsidP="00537B7A">
      <w:pPr>
        <w:pStyle w:val="Ttulo2"/>
        <w:spacing w:before="360" w:after="80"/>
        <w:rPr>
          <w:rFonts w:ascii="Arial" w:eastAsia="Arial" w:hAnsi="Arial" w:cs="Arial"/>
          <w:b/>
          <w:bCs/>
          <w:color w:val="000000"/>
          <w:sz w:val="34"/>
          <w:szCs w:val="34"/>
        </w:rPr>
      </w:pPr>
      <w:bookmarkStart w:id="12" w:name="_hx92z23pi6rp" w:colFirst="0" w:colLast="0"/>
      <w:bookmarkEnd w:id="12"/>
      <w:r>
        <w:rPr>
          <w:rFonts w:ascii="Arial" w:eastAsia="Arial" w:hAnsi="Arial" w:cs="Arial"/>
          <w:b/>
          <w:bCs/>
          <w:color w:val="000000"/>
          <w:sz w:val="34"/>
          <w:szCs w:val="34"/>
        </w:rPr>
        <w:t>6. Ingeniería de Software: Concurrencia y Patrones de Diseño</w:t>
      </w:r>
    </w:p>
    <w:p w:rsidR="004F2815" w:rsidRDefault="00604DE4" w:rsidP="00537B7A">
      <w:pPr>
        <w:pStyle w:val="Ttulo3"/>
        <w:spacing w:before="280" w:after="80"/>
        <w:jc w:val="left"/>
        <w:rPr>
          <w:rFonts w:ascii="Arial" w:eastAsia="Arial" w:hAnsi="Arial" w:cs="Arial"/>
          <w:color w:val="000000"/>
          <w:sz w:val="26"/>
          <w:szCs w:val="26"/>
        </w:rPr>
      </w:pPr>
      <w:bookmarkStart w:id="13" w:name="_ntdwuip9w3k3" w:colFirst="0" w:colLast="0"/>
      <w:bookmarkEnd w:id="13"/>
      <w:r>
        <w:rPr>
          <w:rFonts w:ascii="Arial" w:eastAsia="Arial" w:hAnsi="Arial" w:cs="Arial"/>
          <w:color w:val="000000"/>
          <w:sz w:val="26"/>
          <w:szCs w:val="26"/>
        </w:rPr>
        <w:t>6.1. Procesamiento Asíncrono y No Bloqueante</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servidor opera de manera totalmente no bloqueante utilizando la sintaxis async/await de Python. Esto posibilita el manejo simultáneo de múltiples solicitudes HTTP entrantes mientras se ejecutan operaciones de</w:t>
      </w:r>
      <w:r>
        <w:rPr>
          <w:rFonts w:ascii="Arial" w:eastAsia="Arial" w:hAnsi="Arial" w:cs="Arial"/>
          <w:color w:val="000000"/>
        </w:rPr>
        <w:t xml:space="preserve"> "E/S pesada" (simuladas mediante asyncio.sleep) en segundo plano, tales como validaciones de tarjetas de crédito, consultas a bases de datos externas o confirmaciones de proveedores, maximizando el </w:t>
      </w:r>
      <w:r>
        <w:rPr>
          <w:rFonts w:ascii="Arial" w:eastAsia="Arial" w:hAnsi="Arial" w:cs="Arial"/>
          <w:i/>
          <w:iCs/>
          <w:color w:val="000000"/>
        </w:rPr>
        <w:t>throughput</w:t>
      </w:r>
      <w:r>
        <w:rPr>
          <w:rFonts w:ascii="Arial" w:eastAsia="Arial" w:hAnsi="Arial" w:cs="Arial"/>
          <w:color w:val="000000"/>
        </w:rPr>
        <w:t xml:space="preserve"> del sistema.</w:t>
      </w:r>
    </w:p>
    <w:p w:rsidR="004F2815" w:rsidRDefault="00604DE4" w:rsidP="00537B7A">
      <w:pPr>
        <w:pStyle w:val="Ttulo3"/>
        <w:spacing w:before="280" w:after="80"/>
        <w:jc w:val="left"/>
        <w:rPr>
          <w:rFonts w:ascii="Arial" w:eastAsia="Arial" w:hAnsi="Arial" w:cs="Arial"/>
          <w:color w:val="000000"/>
          <w:sz w:val="26"/>
          <w:szCs w:val="26"/>
        </w:rPr>
      </w:pPr>
      <w:bookmarkStart w:id="14" w:name="_qep1cp70dem8" w:colFirst="0" w:colLast="0"/>
      <w:bookmarkEnd w:id="14"/>
      <w:r>
        <w:rPr>
          <w:rFonts w:ascii="Arial" w:eastAsia="Arial" w:hAnsi="Arial" w:cs="Arial"/>
          <w:color w:val="000000"/>
          <w:sz w:val="26"/>
          <w:szCs w:val="26"/>
        </w:rPr>
        <w:t>6.2. Patrón Batching (Procesamien</w:t>
      </w:r>
      <w:r>
        <w:rPr>
          <w:rFonts w:ascii="Arial" w:eastAsia="Arial" w:hAnsi="Arial" w:cs="Arial"/>
          <w:color w:val="000000"/>
          <w:sz w:val="26"/>
          <w:szCs w:val="26"/>
        </w:rPr>
        <w:t>to por Lotes)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Para la optimización de operaciones masivas y la reducción de la carga en sistemas dependientes, se implementó la clase ReservationBatchProcessor.</w:t>
      </w:r>
    </w:p>
    <w:p w:rsidR="004F2815" w:rsidRDefault="00604DE4" w:rsidP="00537B7A">
      <w:pPr>
        <w:numPr>
          <w:ilvl w:val="0"/>
          <w:numId w:val="5"/>
        </w:numPr>
        <w:spacing w:before="240" w:line="240" w:lineRule="auto"/>
        <w:rPr>
          <w:color w:val="000000"/>
        </w:rPr>
      </w:pPr>
      <w:r>
        <w:rPr>
          <w:rFonts w:ascii="Arial" w:eastAsia="Arial" w:hAnsi="Arial" w:cs="Arial"/>
          <w:b/>
          <w:bCs/>
          <w:color w:val="000000"/>
        </w:rPr>
        <w:t>Problemática:</w:t>
      </w:r>
      <w:r>
        <w:rPr>
          <w:rFonts w:ascii="Arial" w:eastAsia="Arial" w:hAnsi="Arial" w:cs="Arial"/>
          <w:color w:val="000000"/>
        </w:rPr>
        <w:t xml:space="preserve"> La inserción individual de un elevado número de reservas concurrentes </w:t>
      </w:r>
      <w:r>
        <w:rPr>
          <w:rFonts w:ascii="Arial" w:eastAsia="Arial" w:hAnsi="Arial" w:cs="Arial"/>
          <w:color w:val="000000"/>
        </w:rPr>
        <w:lastRenderedPageBreak/>
        <w:t>saturaría l</w:t>
      </w:r>
      <w:r>
        <w:rPr>
          <w:rFonts w:ascii="Arial" w:eastAsia="Arial" w:hAnsi="Arial" w:cs="Arial"/>
          <w:color w:val="000000"/>
        </w:rPr>
        <w:t>a base de datos y aumentaría la latencia del sistema.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Solución:</w:t>
      </w:r>
      <w:r>
        <w:rPr>
          <w:rFonts w:ascii="Arial" w:eastAsia="Arial" w:hAnsi="Arial" w:cs="Arial"/>
          <w:color w:val="000000"/>
        </w:rPr>
        <w:t xml:space="preserve"> Las reservas entrantes se acumulan temporalmente en una cola en memoria.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Estrategia de Disparo (Trigger):</w:t>
      </w:r>
      <w:r>
        <w:rPr>
          <w:rFonts w:ascii="Arial" w:eastAsia="Arial" w:hAnsi="Arial" w:cs="Arial"/>
          <w:color w:val="000000"/>
        </w:rPr>
        <w:t xml:space="preserve"> El procesamiento del lote se inicia automáticamente bajo dos condiciones:</w:t>
      </w:r>
    </w:p>
    <w:p w:rsidR="004F2815" w:rsidRDefault="00604DE4" w:rsidP="00537B7A">
      <w:pPr>
        <w:numPr>
          <w:ilvl w:val="1"/>
          <w:numId w:val="5"/>
        </w:numPr>
        <w:spacing w:before="0" w:line="240" w:lineRule="auto"/>
        <w:rPr>
          <w:color w:val="000000"/>
        </w:rPr>
      </w:pPr>
      <w:r>
        <w:rPr>
          <w:rFonts w:ascii="Arial" w:eastAsia="Arial" w:hAnsi="Arial" w:cs="Arial"/>
          <w:b/>
          <w:bCs/>
          <w:color w:val="000000"/>
        </w:rPr>
        <w:t>Capacidad:</w:t>
      </w:r>
      <w:r>
        <w:rPr>
          <w:rFonts w:ascii="Arial" w:eastAsia="Arial" w:hAnsi="Arial" w:cs="Arial"/>
          <w:color w:val="000000"/>
        </w:rPr>
        <w:t xml:space="preserve"> La cola alcanza un tamaño predefinido (batch_size), optimizando el uso de recursos en momentos de alta carga.</w:t>
      </w:r>
    </w:p>
    <w:p w:rsidR="004F2815" w:rsidRDefault="00604DE4" w:rsidP="00537B7A">
      <w:pPr>
        <w:numPr>
          <w:ilvl w:val="1"/>
          <w:numId w:val="5"/>
        </w:numPr>
        <w:spacing w:before="0" w:line="240" w:lineRule="auto"/>
        <w:rPr>
          <w:color w:val="000000"/>
        </w:rPr>
      </w:pPr>
      <w:r>
        <w:rPr>
          <w:rFonts w:ascii="Arial" w:eastAsia="Arial" w:hAnsi="Arial" w:cs="Arial"/>
          <w:b/>
          <w:bCs/>
          <w:color w:val="000000"/>
        </w:rPr>
        <w:t>Tiempo:</w:t>
      </w:r>
      <w:r>
        <w:rPr>
          <w:rFonts w:ascii="Arial" w:eastAsia="Arial" w:hAnsi="Arial" w:cs="Arial"/>
          <w:color w:val="000000"/>
        </w:rPr>
        <w:t xml:space="preserve"> Ha transcurrido un tiempo máximo de espera (timeout), garantizando una latencia máxima aceptable en momentos de baja carga.</w:t>
      </w:r>
    </w:p>
    <w:p w:rsidR="004F2815" w:rsidRDefault="00604DE4" w:rsidP="00537B7A">
      <w:pPr>
        <w:numPr>
          <w:ilvl w:val="0"/>
          <w:numId w:val="5"/>
        </w:numPr>
        <w:spacing w:before="0" w:after="240" w:line="240" w:lineRule="auto"/>
        <w:rPr>
          <w:color w:val="000000"/>
        </w:rPr>
      </w:pPr>
      <w:r>
        <w:rPr>
          <w:rFonts w:ascii="Arial" w:eastAsia="Arial" w:hAnsi="Arial" w:cs="Arial"/>
          <w:b/>
          <w:bCs/>
          <w:color w:val="000000"/>
        </w:rPr>
        <w:t>Implementació</w:t>
      </w:r>
      <w:r>
        <w:rPr>
          <w:rFonts w:ascii="Arial" w:eastAsia="Arial" w:hAnsi="Arial" w:cs="Arial"/>
          <w:b/>
          <w:bCs/>
          <w:color w:val="000000"/>
        </w:rPr>
        <w:t>n Técnica:</w:t>
      </w:r>
      <w:r>
        <w:rPr>
          <w:rFonts w:ascii="Arial" w:eastAsia="Arial" w:hAnsi="Arial" w:cs="Arial"/>
          <w:color w:val="000000"/>
        </w:rPr>
        <w:t xml:space="preserve"> Se utilizó asyncio.create_task para desacoplar la recepción de la solicitud de su procesamiento efectivo, previniendo bloqueos (Deadlocks) en el bucle de eventos principal del servidor.</w:t>
      </w:r>
    </w:p>
    <w:p w:rsidR="004F2815" w:rsidRDefault="00604DE4" w:rsidP="00537B7A">
      <w:pPr>
        <w:pStyle w:val="Ttulo2"/>
        <w:spacing w:before="360" w:after="80"/>
        <w:rPr>
          <w:rFonts w:ascii="Arial" w:eastAsia="Arial" w:hAnsi="Arial" w:cs="Arial"/>
          <w:b/>
          <w:bCs/>
          <w:color w:val="000000"/>
          <w:sz w:val="34"/>
          <w:szCs w:val="34"/>
        </w:rPr>
      </w:pPr>
      <w:bookmarkStart w:id="15" w:name="_fvx7imq9iuah" w:colFirst="0" w:colLast="0"/>
      <w:bookmarkEnd w:id="15"/>
      <w:r>
        <w:rPr>
          <w:rFonts w:ascii="Arial" w:eastAsia="Arial" w:hAnsi="Arial" w:cs="Arial"/>
          <w:b/>
          <w:bCs/>
          <w:color w:val="000000"/>
          <w:sz w:val="34"/>
          <w:szCs w:val="34"/>
        </w:rPr>
        <w:t>7. Desafíos Técnicos Resueltos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Durante el ciclo de desarrol</w:t>
      </w:r>
      <w:r>
        <w:rPr>
          <w:rFonts w:ascii="Arial" w:eastAsia="Arial" w:hAnsi="Arial" w:cs="Arial"/>
          <w:color w:val="000000"/>
        </w:rPr>
        <w:t>lo, se enfrentaron y resolvieron diversos desafíos críticos de integración y arquitectura:</w:t>
      </w:r>
    </w:p>
    <w:p w:rsidR="004F2815" w:rsidRDefault="00604DE4" w:rsidP="00537B7A">
      <w:pPr>
        <w:pStyle w:val="Ttulo3"/>
        <w:spacing w:before="280" w:after="80"/>
        <w:jc w:val="left"/>
        <w:rPr>
          <w:rFonts w:ascii="Arial" w:eastAsia="Arial" w:hAnsi="Arial" w:cs="Arial"/>
          <w:color w:val="000000"/>
          <w:sz w:val="26"/>
          <w:szCs w:val="26"/>
        </w:rPr>
      </w:pPr>
      <w:bookmarkStart w:id="16" w:name="_n9t3v6skfetz" w:colFirst="0" w:colLast="0"/>
      <w:bookmarkEnd w:id="16"/>
      <w:r>
        <w:rPr>
          <w:rFonts w:ascii="Arial" w:eastAsia="Arial" w:hAnsi="Arial" w:cs="Arial"/>
          <w:color w:val="000000"/>
          <w:sz w:val="26"/>
          <w:szCs w:val="26"/>
        </w:rPr>
        <w:t>A. Incompatibilidad de Serialización JSON con Infinito (inf)</w:t>
      </w:r>
    </w:p>
    <w:p w:rsidR="004F2815" w:rsidRDefault="00604DE4" w:rsidP="00537B7A">
      <w:pPr>
        <w:numPr>
          <w:ilvl w:val="0"/>
          <w:numId w:val="7"/>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El algoritmo TSP utiliza el valor flotante float('inf') para representar matemáticamente ru</w:t>
      </w:r>
      <w:r>
        <w:rPr>
          <w:rFonts w:ascii="Arial" w:eastAsia="Arial" w:hAnsi="Arial" w:cs="Arial"/>
          <w:color w:val="000000"/>
        </w:rPr>
        <w:t>tas imposibles o desconectadas. No obstante, el estándar JSON no soporta este valor especial, lo que provocaba errores de validación (500 y 422) al intentar serializar la respuesta de la API.</w:t>
      </w:r>
    </w:p>
    <w:p w:rsidR="004F2815" w:rsidRDefault="00604DE4" w:rsidP="00537B7A">
      <w:pPr>
        <w:numPr>
          <w:ilvl w:val="0"/>
          <w:numId w:val="7"/>
        </w:numPr>
        <w:spacing w:before="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implementó una capa de transformación de datos (DTO - Data Transfer Object) en la API.</w:t>
      </w:r>
    </w:p>
    <w:p w:rsidR="004F2815" w:rsidRDefault="00604DE4" w:rsidP="00537B7A">
      <w:pPr>
        <w:numPr>
          <w:ilvl w:val="1"/>
          <w:numId w:val="7"/>
        </w:numPr>
        <w:spacing w:before="0" w:line="240" w:lineRule="auto"/>
        <w:rPr>
          <w:color w:val="000000"/>
        </w:rPr>
      </w:pPr>
      <w:r>
        <w:rPr>
          <w:rFonts w:ascii="Arial" w:eastAsia="Arial" w:hAnsi="Arial" w:cs="Arial"/>
          <w:b/>
          <w:bCs/>
          <w:color w:val="000000"/>
        </w:rPr>
        <w:t>Salida:</w:t>
      </w:r>
      <w:r>
        <w:rPr>
          <w:rFonts w:ascii="Arial" w:eastAsia="Arial" w:hAnsi="Arial" w:cs="Arial"/>
          <w:color w:val="000000"/>
        </w:rPr>
        <w:t xml:space="preserve"> El </w:t>
      </w:r>
      <w:r>
        <w:rPr>
          <w:rFonts w:ascii="Arial" w:eastAsia="Arial" w:hAnsi="Arial" w:cs="Arial"/>
          <w:i/>
          <w:iCs/>
          <w:color w:val="000000"/>
        </w:rPr>
        <w:t>backend</w:t>
      </w:r>
      <w:r>
        <w:rPr>
          <w:rFonts w:ascii="Arial" w:eastAsia="Arial" w:hAnsi="Arial" w:cs="Arial"/>
          <w:color w:val="000000"/>
        </w:rPr>
        <w:t xml:space="preserve"> intercepta los valores inf y los convierte a None (null) antes de enviar la respuesta JSON.</w:t>
      </w:r>
    </w:p>
    <w:p w:rsidR="004F2815" w:rsidRDefault="00604DE4" w:rsidP="00537B7A">
      <w:pPr>
        <w:numPr>
          <w:ilvl w:val="1"/>
          <w:numId w:val="7"/>
        </w:numPr>
        <w:spacing w:before="0" w:after="240" w:line="240" w:lineRule="auto"/>
        <w:rPr>
          <w:color w:val="000000"/>
        </w:rPr>
      </w:pPr>
      <w:r>
        <w:rPr>
          <w:rFonts w:ascii="Arial" w:eastAsia="Arial" w:hAnsi="Arial" w:cs="Arial"/>
          <w:b/>
          <w:bCs/>
          <w:color w:val="000000"/>
        </w:rPr>
        <w:t>Entrada:</w:t>
      </w:r>
      <w:r>
        <w:rPr>
          <w:rFonts w:ascii="Arial" w:eastAsia="Arial" w:hAnsi="Arial" w:cs="Arial"/>
          <w:color w:val="000000"/>
        </w:rPr>
        <w:t xml:space="preserve"> El </w:t>
      </w:r>
      <w:r>
        <w:rPr>
          <w:rFonts w:ascii="Arial" w:eastAsia="Arial" w:hAnsi="Arial" w:cs="Arial"/>
          <w:i/>
          <w:iCs/>
          <w:color w:val="000000"/>
        </w:rPr>
        <w:t>backend</w:t>
      </w:r>
      <w:r>
        <w:rPr>
          <w:rFonts w:ascii="Arial" w:eastAsia="Arial" w:hAnsi="Arial" w:cs="Arial"/>
          <w:color w:val="000000"/>
        </w:rPr>
        <w:t xml:space="preserve"> acepta -1.0 como valor representat</w:t>
      </w:r>
      <w:r>
        <w:rPr>
          <w:rFonts w:ascii="Arial" w:eastAsia="Arial" w:hAnsi="Arial" w:cs="Arial"/>
          <w:color w:val="000000"/>
        </w:rPr>
        <w:t>ivo de "ruta imposible" en la matriz de costos de entrada y lo convierte internamente a inf antes de transferir los datos al núcleo algorítmico.</w:t>
      </w:r>
    </w:p>
    <w:p w:rsidR="004F2815" w:rsidRDefault="00604DE4" w:rsidP="00537B7A">
      <w:pPr>
        <w:pStyle w:val="Ttulo3"/>
        <w:spacing w:before="280" w:after="80"/>
        <w:jc w:val="left"/>
        <w:rPr>
          <w:rFonts w:ascii="Arial" w:eastAsia="Arial" w:hAnsi="Arial" w:cs="Arial"/>
          <w:color w:val="000000"/>
          <w:sz w:val="26"/>
          <w:szCs w:val="26"/>
        </w:rPr>
      </w:pPr>
      <w:bookmarkStart w:id="17" w:name="_7m0vwmkv2mc9" w:colFirst="0" w:colLast="0"/>
      <w:bookmarkEnd w:id="17"/>
      <w:r>
        <w:rPr>
          <w:rFonts w:ascii="Arial" w:eastAsia="Arial" w:hAnsi="Arial" w:cs="Arial"/>
          <w:color w:val="000000"/>
          <w:sz w:val="26"/>
          <w:szCs w:val="26"/>
        </w:rPr>
        <w:t>B. Deadlocks</w:t>
      </w:r>
      <w:bookmarkStart w:id="18" w:name="_GoBack"/>
      <w:bookmarkEnd w:id="18"/>
      <w:r>
        <w:rPr>
          <w:rFonts w:ascii="Arial" w:eastAsia="Arial" w:hAnsi="Arial" w:cs="Arial"/>
          <w:color w:val="000000"/>
          <w:sz w:val="26"/>
          <w:szCs w:val="26"/>
        </w:rPr>
        <w:t xml:space="preserve"> en el Procesamiento por Lotes</w:t>
      </w:r>
    </w:p>
    <w:p w:rsidR="004F2815" w:rsidRDefault="00604DE4" w:rsidP="00537B7A">
      <w:pPr>
        <w:numPr>
          <w:ilvl w:val="0"/>
          <w:numId w:val="6"/>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Inicialmente, la función encargada de agregar elementos</w:t>
      </w:r>
      <w:r>
        <w:rPr>
          <w:rFonts w:ascii="Arial" w:eastAsia="Arial" w:hAnsi="Arial" w:cs="Arial"/>
          <w:color w:val="000000"/>
        </w:rPr>
        <w:t xml:space="preserve"> al lote (add_item) esperaba síncronamente (await) a que el lote completo fuese procesado para retornar una respuesta al cliente. Si el volumen de solicitudes era menor al tamaño del lote, el servidor permanecía bloqueado en espera hasta que expirara el </w:t>
      </w:r>
      <w:r>
        <w:rPr>
          <w:rFonts w:ascii="Arial" w:eastAsia="Arial" w:hAnsi="Arial" w:cs="Arial"/>
          <w:i/>
          <w:iCs/>
          <w:color w:val="000000"/>
        </w:rPr>
        <w:t>ti</w:t>
      </w:r>
      <w:r>
        <w:rPr>
          <w:rFonts w:ascii="Arial" w:eastAsia="Arial" w:hAnsi="Arial" w:cs="Arial"/>
          <w:i/>
          <w:iCs/>
          <w:color w:val="000000"/>
        </w:rPr>
        <w:t>meout</w:t>
      </w:r>
      <w:r>
        <w:rPr>
          <w:rFonts w:ascii="Arial" w:eastAsia="Arial" w:hAnsi="Arial" w:cs="Arial"/>
          <w:color w:val="000000"/>
        </w:rPr>
        <w:t>, degradando severamente el rendimiento y bloqueando nuevas solicitudes.</w:t>
      </w:r>
    </w:p>
    <w:p w:rsidR="004F2815" w:rsidRDefault="00604DE4" w:rsidP="00537B7A">
      <w:pPr>
        <w:numPr>
          <w:ilvl w:val="0"/>
          <w:numId w:val="6"/>
        </w:numPr>
        <w:spacing w:before="0" w:after="24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refactorizó el método a una versión no bloqueante add_item_sync. Actualmente, la solicitud se añade a la cola y retorna inmediatamente un objeto "Futuro" (promesa) al cliente, mientras una tarea de fondo independiente (_trigger_processing) gestiona el </w:t>
      </w:r>
      <w:r>
        <w:rPr>
          <w:rFonts w:ascii="Arial" w:eastAsia="Arial" w:hAnsi="Arial" w:cs="Arial"/>
          <w:color w:val="000000"/>
        </w:rPr>
        <w:t>vaciado y procesamiento de la cola de manera asíncrona, eliminando el cuello de botella.</w:t>
      </w:r>
    </w:p>
    <w:p w:rsidR="004F2815" w:rsidRDefault="00604DE4" w:rsidP="00537B7A">
      <w:pPr>
        <w:pStyle w:val="Ttulo3"/>
        <w:spacing w:before="280" w:after="80"/>
        <w:jc w:val="left"/>
        <w:rPr>
          <w:rFonts w:ascii="Arial" w:eastAsia="Arial" w:hAnsi="Arial" w:cs="Arial"/>
          <w:color w:val="000000"/>
          <w:sz w:val="26"/>
          <w:szCs w:val="26"/>
        </w:rPr>
      </w:pPr>
      <w:bookmarkStart w:id="19" w:name="_z19vbzwqn7bu" w:colFirst="0" w:colLast="0"/>
      <w:bookmarkEnd w:id="19"/>
      <w:r>
        <w:rPr>
          <w:rFonts w:ascii="Arial" w:eastAsia="Arial" w:hAnsi="Arial" w:cs="Arial"/>
          <w:color w:val="000000"/>
          <w:sz w:val="26"/>
          <w:szCs w:val="26"/>
        </w:rPr>
        <w:t>C. Persistencia de Estado en Entorno de Desarrollo</w:t>
      </w:r>
    </w:p>
    <w:p w:rsidR="004F2815" w:rsidRDefault="00604DE4" w:rsidP="00537B7A">
      <w:pPr>
        <w:numPr>
          <w:ilvl w:val="0"/>
          <w:numId w:val="11"/>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Al utilizar el servidor de desarrollo uvicorn con la bandera --reload activada, cualquier operación de </w:t>
      </w:r>
      <w:r>
        <w:rPr>
          <w:rFonts w:ascii="Arial" w:eastAsia="Arial" w:hAnsi="Arial" w:cs="Arial"/>
          <w:color w:val="000000"/>
        </w:rPr>
        <w:t xml:space="preserve">guardado de archivo (e.g., actualización de perfiles de usuario en el disco) provocaba el reinicio automático del proceso del servidor, </w:t>
      </w:r>
      <w:r>
        <w:rPr>
          <w:rFonts w:ascii="Arial" w:eastAsia="Arial" w:hAnsi="Arial" w:cs="Arial"/>
          <w:color w:val="000000"/>
        </w:rPr>
        <w:lastRenderedPageBreak/>
        <w:t>eliminando instantáneamente las estructuras de datos en memoria (como las reservas almacenadas en RAM).</w:t>
      </w:r>
    </w:p>
    <w:p w:rsidR="004F2815" w:rsidRDefault="00604DE4" w:rsidP="00537B7A">
      <w:pPr>
        <w:numPr>
          <w:ilvl w:val="0"/>
          <w:numId w:val="11"/>
        </w:numPr>
        <w:spacing w:before="0" w:after="24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w:t>
      </w:r>
      <w:r>
        <w:rPr>
          <w:rFonts w:ascii="Arial" w:eastAsia="Arial" w:hAnsi="Arial" w:cs="Arial"/>
          <w:color w:val="000000"/>
        </w:rPr>
        <w:t xml:space="preserve">diseñó y creó un </w:t>
      </w:r>
      <w:r>
        <w:rPr>
          <w:rFonts w:ascii="Arial" w:eastAsia="Arial" w:hAnsi="Arial" w:cs="Arial"/>
          <w:i/>
          <w:iCs/>
          <w:color w:val="000000"/>
        </w:rPr>
        <w:t>script</w:t>
      </w:r>
      <w:r>
        <w:rPr>
          <w:rFonts w:ascii="Arial" w:eastAsia="Arial" w:hAnsi="Arial" w:cs="Arial"/>
          <w:color w:val="000000"/>
        </w:rPr>
        <w:t xml:space="preserve"> de ejecución robusto (install_and_run.bat) que configura el entorno y ejecuta el servidor sin la bandera de recarga automática, simulando un entorno de producción y garantizando así la persistencia de la sesión y los datos en memori</w:t>
      </w:r>
      <w:r>
        <w:rPr>
          <w:rFonts w:ascii="Arial" w:eastAsia="Arial" w:hAnsi="Arial" w:cs="Arial"/>
          <w:color w:val="000000"/>
        </w:rPr>
        <w:t>a durante la ejecución.</w:t>
      </w:r>
    </w:p>
    <w:p w:rsidR="004F2815" w:rsidRDefault="00604DE4" w:rsidP="00537B7A">
      <w:pPr>
        <w:pStyle w:val="Ttulo2"/>
        <w:spacing w:before="360" w:after="80"/>
        <w:rPr>
          <w:rFonts w:ascii="Arial" w:eastAsia="Arial" w:hAnsi="Arial" w:cs="Arial"/>
          <w:b/>
          <w:bCs/>
          <w:color w:val="000000"/>
          <w:sz w:val="34"/>
          <w:szCs w:val="34"/>
        </w:rPr>
      </w:pPr>
      <w:bookmarkStart w:id="20" w:name="_ciaqjpmnz6k7" w:colFirst="0" w:colLast="0"/>
      <w:bookmarkEnd w:id="20"/>
      <w:r>
        <w:rPr>
          <w:rFonts w:ascii="Arial" w:eastAsia="Arial" w:hAnsi="Arial" w:cs="Arial"/>
          <w:b/>
          <w:bCs/>
          <w:color w:val="000000"/>
          <w:sz w:val="34"/>
          <w:szCs w:val="34"/>
        </w:rPr>
        <w:t>8. Aseguramiento de la Calidad (QA) y Pruebas</w:t>
      </w:r>
    </w:p>
    <w:p w:rsidR="004F2815" w:rsidRDefault="00604DE4" w:rsidP="00537B7A">
      <w:pPr>
        <w:pStyle w:val="Ttulo3"/>
        <w:spacing w:before="280" w:after="80"/>
        <w:jc w:val="left"/>
        <w:rPr>
          <w:rFonts w:ascii="Arial" w:eastAsia="Arial" w:hAnsi="Arial" w:cs="Arial"/>
          <w:color w:val="000000"/>
          <w:sz w:val="26"/>
          <w:szCs w:val="26"/>
        </w:rPr>
      </w:pPr>
      <w:bookmarkStart w:id="21" w:name="_r57se8vpy3r2" w:colFirst="0" w:colLast="0"/>
      <w:bookmarkEnd w:id="21"/>
      <w:r>
        <w:rPr>
          <w:rFonts w:ascii="Arial" w:eastAsia="Arial" w:hAnsi="Arial" w:cs="Arial"/>
          <w:color w:val="000000"/>
          <w:sz w:val="26"/>
          <w:szCs w:val="26"/>
        </w:rPr>
        <w:t>8.1. Profiling y Análisis de Rendimiento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llevaron a cabo pruebas de estrés y perfilado utilizando herramientas estándar como cProfile.</w:t>
      </w:r>
    </w:p>
    <w:p w:rsidR="004F2815" w:rsidRDefault="00604DE4" w:rsidP="00537B7A">
      <w:pPr>
        <w:numPr>
          <w:ilvl w:val="0"/>
          <w:numId w:val="9"/>
        </w:numPr>
        <w:spacing w:before="240" w:line="240" w:lineRule="auto"/>
        <w:rPr>
          <w:color w:val="000000"/>
        </w:rPr>
      </w:pPr>
      <w:r>
        <w:rPr>
          <w:rFonts w:ascii="Arial" w:eastAsia="Arial" w:hAnsi="Arial" w:cs="Arial"/>
          <w:b/>
          <w:bCs/>
          <w:color w:val="000000"/>
        </w:rPr>
        <w:t>Algoritmo de Dijkstra:</w:t>
      </w:r>
      <w:r>
        <w:rPr>
          <w:rFonts w:ascii="Arial" w:eastAsia="Arial" w:hAnsi="Arial" w:cs="Arial"/>
          <w:color w:val="000000"/>
        </w:rPr>
        <w:t xml:space="preserve"> Exhibió un rendimiento excepcional con complejidad casi lineal-logarítmica, demostrando capacidad para calcular cientos de rutas en milisegundos incluso en grafos densos.</w:t>
      </w:r>
    </w:p>
    <w:p w:rsidR="004F2815" w:rsidRDefault="00604DE4" w:rsidP="00537B7A">
      <w:pPr>
        <w:numPr>
          <w:ilvl w:val="0"/>
          <w:numId w:val="9"/>
        </w:numPr>
        <w:spacing w:before="0" w:after="240" w:line="240" w:lineRule="auto"/>
        <w:rPr>
          <w:color w:val="000000"/>
        </w:rPr>
      </w:pPr>
      <w:r>
        <w:rPr>
          <w:rFonts w:ascii="Arial" w:eastAsia="Arial" w:hAnsi="Arial" w:cs="Arial"/>
          <w:b/>
          <w:bCs/>
          <w:color w:val="000000"/>
        </w:rPr>
        <w:t>Algoritmo TSP:</w:t>
      </w:r>
      <w:r>
        <w:rPr>
          <w:rFonts w:ascii="Arial" w:eastAsia="Arial" w:hAnsi="Arial" w:cs="Arial"/>
          <w:color w:val="000000"/>
        </w:rPr>
        <w:t xml:space="preserve"> Se confirmó empíricamente el crecimiento exponencial del tiempo de ej</w:t>
      </w:r>
      <w:r>
        <w:rPr>
          <w:rFonts w:ascii="Arial" w:eastAsia="Arial" w:hAnsi="Arial" w:cs="Arial"/>
          <w:color w:val="000000"/>
        </w:rPr>
        <w:t>ecución conforme a la teoría. Para una instancia de 18 ciudades, el tiempo de cálculo rondó los 180 segundos y el consumo de memoria aumentó en aproximadamente 300MB debido al tamaño de la tabla de memoización, validando la implementación correcta y las li</w:t>
      </w:r>
      <w:r>
        <w:rPr>
          <w:rFonts w:ascii="Arial" w:eastAsia="Arial" w:hAnsi="Arial" w:cs="Arial"/>
          <w:color w:val="000000"/>
        </w:rPr>
        <w:t>mitaciones teóricas del problema NP-Hard.</w:t>
      </w:r>
    </w:p>
    <w:p w:rsidR="004F2815" w:rsidRDefault="00604DE4" w:rsidP="00537B7A">
      <w:pPr>
        <w:pStyle w:val="Ttulo3"/>
        <w:spacing w:before="280" w:after="80"/>
        <w:jc w:val="left"/>
        <w:rPr>
          <w:rFonts w:ascii="Arial" w:eastAsia="Arial" w:hAnsi="Arial" w:cs="Arial"/>
          <w:color w:val="000000"/>
          <w:sz w:val="26"/>
          <w:szCs w:val="26"/>
        </w:rPr>
      </w:pPr>
      <w:bookmarkStart w:id="22" w:name="_oov8ya9mgvam" w:colFirst="0" w:colLast="0"/>
      <w:bookmarkEnd w:id="22"/>
      <w:r>
        <w:rPr>
          <w:rFonts w:ascii="Arial" w:eastAsia="Arial" w:hAnsi="Arial" w:cs="Arial"/>
          <w:color w:val="000000"/>
          <w:sz w:val="26"/>
          <w:szCs w:val="26"/>
        </w:rPr>
        <w:t>8.2. Testing Unitario e Integración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desarrolló un conjunto exhaustivo de pruebas unitarias automatizadas con Pytest que cubren:</w:t>
      </w:r>
    </w:p>
    <w:p w:rsidR="004F2815" w:rsidRDefault="00604DE4" w:rsidP="00537B7A">
      <w:pPr>
        <w:numPr>
          <w:ilvl w:val="0"/>
          <w:numId w:val="4"/>
        </w:numPr>
        <w:spacing w:before="240" w:line="240" w:lineRule="auto"/>
        <w:rPr>
          <w:color w:val="000000"/>
        </w:rPr>
      </w:pPr>
      <w:r>
        <w:rPr>
          <w:rFonts w:ascii="Arial" w:eastAsia="Arial" w:hAnsi="Arial" w:cs="Arial"/>
          <w:b/>
          <w:bCs/>
          <w:color w:val="000000"/>
        </w:rPr>
        <w:t>Lógica de Grafos:</w:t>
      </w:r>
      <w:r>
        <w:rPr>
          <w:rFonts w:ascii="Arial" w:eastAsia="Arial" w:hAnsi="Arial" w:cs="Arial"/>
          <w:color w:val="000000"/>
        </w:rPr>
        <w:t xml:space="preserve"> Verificación precisa de cálculos de costos y caminos mínimos en g</w:t>
      </w:r>
      <w:r>
        <w:rPr>
          <w:rFonts w:ascii="Arial" w:eastAsia="Arial" w:hAnsi="Arial" w:cs="Arial"/>
          <w:color w:val="000000"/>
        </w:rPr>
        <w:t>rafos predefinidos con topologías conocidas.</w:t>
      </w:r>
    </w:p>
    <w:p w:rsidR="004F2815" w:rsidRDefault="00604DE4" w:rsidP="00537B7A">
      <w:pPr>
        <w:numPr>
          <w:ilvl w:val="0"/>
          <w:numId w:val="4"/>
        </w:numPr>
        <w:spacing w:before="0" w:line="240" w:lineRule="auto"/>
        <w:rPr>
          <w:color w:val="000000"/>
        </w:rPr>
      </w:pPr>
      <w:r>
        <w:rPr>
          <w:rFonts w:ascii="Arial" w:eastAsia="Arial" w:hAnsi="Arial" w:cs="Arial"/>
          <w:b/>
          <w:bCs/>
          <w:color w:val="000000"/>
        </w:rPr>
        <w:t>Validación de Reglas de Negocio:</w:t>
      </w:r>
      <w:r>
        <w:rPr>
          <w:rFonts w:ascii="Arial" w:eastAsia="Arial" w:hAnsi="Arial" w:cs="Arial"/>
          <w:color w:val="000000"/>
        </w:rPr>
        <w:t xml:space="preserve"> Pruebas para asegurar que el componente validador rechaza correctamente itinerarios que exceden el presupuesto asignado, violan restricciones temporales o incumplen requisitos de</w:t>
      </w:r>
      <w:r>
        <w:rPr>
          <w:rFonts w:ascii="Arial" w:eastAsia="Arial" w:hAnsi="Arial" w:cs="Arial"/>
          <w:color w:val="000000"/>
        </w:rPr>
        <w:t xml:space="preserve"> transporte.</w:t>
      </w:r>
    </w:p>
    <w:p w:rsidR="004F2815" w:rsidRDefault="00604DE4" w:rsidP="00537B7A">
      <w:pPr>
        <w:numPr>
          <w:ilvl w:val="0"/>
          <w:numId w:val="4"/>
        </w:numPr>
        <w:spacing w:before="0" w:after="240" w:line="240" w:lineRule="auto"/>
        <w:rPr>
          <w:color w:val="000000"/>
        </w:rPr>
      </w:pPr>
      <w:r>
        <w:rPr>
          <w:rFonts w:ascii="Arial" w:eastAsia="Arial" w:hAnsi="Arial" w:cs="Arial"/>
          <w:b/>
          <w:bCs/>
          <w:color w:val="000000"/>
        </w:rPr>
        <w:t>Integridad del Algoritmo TSP:</w:t>
      </w:r>
      <w:r>
        <w:rPr>
          <w:rFonts w:ascii="Arial" w:eastAsia="Arial" w:hAnsi="Arial" w:cs="Arial"/>
          <w:color w:val="000000"/>
        </w:rPr>
        <w:t xml:space="preserve"> Pruebas para verificar que el algoritmo encuentra consistentemente la solución óptima global y no se estanca en óptimos locales, comparando resultados con instancias resueltas conocidas.</w:t>
      </w:r>
    </w:p>
    <w:p w:rsidR="004F2815" w:rsidRDefault="00604DE4" w:rsidP="00537B7A">
      <w:pPr>
        <w:pStyle w:val="Ttulo2"/>
        <w:spacing w:before="360" w:after="80"/>
        <w:rPr>
          <w:rFonts w:ascii="Arial" w:eastAsia="Arial" w:hAnsi="Arial" w:cs="Arial"/>
          <w:b/>
          <w:bCs/>
          <w:color w:val="000000"/>
          <w:sz w:val="34"/>
          <w:szCs w:val="34"/>
        </w:rPr>
      </w:pPr>
      <w:bookmarkStart w:id="23" w:name="_1zqdmnf4zi6n" w:colFirst="0" w:colLast="0"/>
      <w:bookmarkEnd w:id="23"/>
      <w:r>
        <w:rPr>
          <w:rFonts w:ascii="Arial" w:eastAsia="Arial" w:hAnsi="Arial" w:cs="Arial"/>
          <w:b/>
          <w:bCs/>
          <w:color w:val="000000"/>
          <w:sz w:val="34"/>
          <w:szCs w:val="34"/>
        </w:rPr>
        <w:t>9. Conclusión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En conclusión, el proyecto </w:t>
      </w:r>
      <w:r>
        <w:rPr>
          <w:rFonts w:ascii="Arial" w:eastAsia="Arial" w:hAnsi="Arial" w:cs="Arial"/>
          <w:b/>
          <w:bCs/>
          <w:color w:val="000000"/>
        </w:rPr>
        <w:t>Sistema</w:t>
      </w:r>
      <w:r>
        <w:rPr>
          <w:rFonts w:ascii="Arial" w:eastAsia="Arial" w:hAnsi="Arial" w:cs="Arial"/>
          <w:color w:val="000000"/>
        </w:rPr>
        <w:t xml:space="preserve"> de Planificación de Viajes</w:t>
      </w:r>
      <w:r>
        <w:rPr>
          <w:rFonts w:ascii="Arial" w:eastAsia="Arial" w:hAnsi="Arial" w:cs="Arial"/>
          <w:b/>
          <w:bCs/>
          <w:color w:val="000000"/>
        </w:rPr>
        <w:t xml:space="preserve"> Multidestino</w:t>
      </w:r>
      <w:r>
        <w:rPr>
          <w:rFonts w:ascii="Arial" w:eastAsia="Arial" w:hAnsi="Arial" w:cs="Arial"/>
          <w:color w:val="000000"/>
        </w:rPr>
        <w:t xml:space="preserve"> ha logrado integrar con éxito conceptos avanzados de algoritmia, estructuras de datos y diseño de software en una aplicación moderna, funcional y eficiente. La arquitectura seleccio</w:t>
      </w:r>
      <w:r>
        <w:rPr>
          <w:rFonts w:ascii="Arial" w:eastAsia="Arial" w:hAnsi="Arial" w:cs="Arial"/>
          <w:color w:val="000000"/>
        </w:rPr>
        <w:t>nada, basada en la separación de responsabilidades y el uso de tecnologías asíncronas, ha permitido resolver problemas complejos de optimización combinatoria, como el TSP, manteniendo una experiencia de usuario fluida y responsiva. La implementación de téc</w:t>
      </w:r>
      <w:r>
        <w:rPr>
          <w:rFonts w:ascii="Arial" w:eastAsia="Arial" w:hAnsi="Arial" w:cs="Arial"/>
          <w:color w:val="000000"/>
        </w:rPr>
        <w:t>nicas de Inteligencia Artificial adaptativa añade un valor significativo, personalizando la experiencia del usuario mediante aprendizaje continuo. El sistema demuestra robustez técnica, alta eficiencia algorítmica y una estricta adherencia a buenas práctic</w:t>
      </w:r>
      <w:r>
        <w:rPr>
          <w:rFonts w:ascii="Arial" w:eastAsia="Arial" w:hAnsi="Arial" w:cs="Arial"/>
          <w:color w:val="000000"/>
        </w:rPr>
        <w:t xml:space="preserve">as de ingeniería de software, </w:t>
      </w:r>
      <w:r>
        <w:rPr>
          <w:rFonts w:ascii="Arial" w:eastAsia="Arial" w:hAnsi="Arial" w:cs="Arial"/>
          <w:color w:val="000000"/>
        </w:rPr>
        <w:lastRenderedPageBreak/>
        <w:t>constituyendo una solución completa, escalable y profesional para la gestión avanzada de itinerarios de viaje.</w:t>
      </w:r>
    </w:p>
    <w:p w:rsidR="004F2815" w:rsidRDefault="004F2815" w:rsidP="00537B7A">
      <w:pPr>
        <w:spacing w:line="240" w:lineRule="auto"/>
        <w:rPr>
          <w:rFonts w:ascii="Arial" w:eastAsia="Arial" w:hAnsi="Arial" w:cs="Arial"/>
          <w:color w:val="000000"/>
        </w:rPr>
      </w:pPr>
    </w:p>
    <w:sectPr w:rsidR="004F2815">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DE4" w:rsidRDefault="00604DE4">
      <w:pPr>
        <w:spacing w:before="0" w:line="240" w:lineRule="auto"/>
      </w:pPr>
      <w:r>
        <w:separator/>
      </w:r>
    </w:p>
  </w:endnote>
  <w:endnote w:type="continuationSeparator" w:id="0">
    <w:p w:rsidR="00604DE4" w:rsidRDefault="00604DE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roid Serif">
    <w:altName w:val="Times New Roman"/>
    <w:charset w:val="00"/>
    <w:family w:val="auto"/>
    <w:pitch w:val="default"/>
  </w:font>
  <w:font w:name="Oswald">
    <w:charset w:val="00"/>
    <w:family w:val="auto"/>
    <w:pitch w:val="default"/>
    <w:embedRegular r:id="rId1" w:fontKey="{727E5C92-930F-4E48-BDD8-738CFE9BC015}"/>
    <w:embedBold r:id="rId2" w:fontKey="{ECFC5DF6-67B7-4B3E-8182-67059EEE239A}"/>
  </w:font>
  <w:font w:name="Trebuchet MS">
    <w:panose1 w:val="020B0603020202020204"/>
    <w:charset w:val="00"/>
    <w:family w:val="swiss"/>
    <w:pitch w:val="variable"/>
    <w:sig w:usb0="00000687" w:usb1="00000000" w:usb2="00000000" w:usb3="00000000" w:csb0="0000009F" w:csb1="00000000"/>
    <w:embedRegular r:id="rId3" w:fontKey="{B885D337-C265-4E19-AB3E-6C368F1DA130}"/>
    <w:embedItalic r:id="rId4" w:fontKey="{E2CE1A8A-1861-4988-BAE4-2A028A5AEDA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5" w:fontKey="{7E4B52BD-9BB6-4334-A16E-0ADF79486482}"/>
    <w:embedBoldItalic r:id="rId6" w:fontKey="{2F318065-14E4-4691-A540-D203697576E5}"/>
  </w:font>
  <w:font w:name="Calibri">
    <w:panose1 w:val="020F0502020204030204"/>
    <w:charset w:val="00"/>
    <w:family w:val="swiss"/>
    <w:pitch w:val="variable"/>
    <w:sig w:usb0="E4002EFF" w:usb1="C000247B" w:usb2="00000009" w:usb3="00000000" w:csb0="000001FF" w:csb1="00000000"/>
    <w:embedRegular r:id="rId7" w:fontKey="{D392FC3E-24FF-4D8A-847E-542BE08EE14B}"/>
  </w:font>
  <w:font w:name="Cambria">
    <w:panose1 w:val="02040503050406030204"/>
    <w:charset w:val="00"/>
    <w:family w:val="roman"/>
    <w:pitch w:val="variable"/>
    <w:sig w:usb0="E00006FF" w:usb1="420024FF" w:usb2="02000000" w:usb3="00000000" w:csb0="0000019F" w:csb1="00000000"/>
    <w:embedRegular r:id="rId8" w:fontKey="{E1B627CE-4F4E-49DE-B89A-9EABDEDE33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4" w:name="_37o5xb65948r" w:colFirst="0" w:colLast="0"/>
  <w:bookmarkEnd w:id="24"/>
  <w:p w:rsidR="004F2815" w:rsidRDefault="00604DE4">
    <w:pPr>
      <w:pStyle w:val="Ttulo4"/>
      <w:pBdr>
        <w:top w:val="nil"/>
        <w:left w:val="nil"/>
        <w:bottom w:val="nil"/>
        <w:right w:val="nil"/>
        <w:between w:val="nil"/>
      </w:pBdr>
      <w:rPr>
        <w:b/>
        <w:bCs/>
      </w:rPr>
    </w:pPr>
    <w:r>
      <w:fldChar w:fldCharType="begin"/>
    </w:r>
    <w:r>
      <w:instrText>PAGE</w:instrText>
    </w:r>
    <w:r w:rsidR="00537B7A">
      <w:fldChar w:fldCharType="separate"/>
    </w:r>
    <w:r w:rsidR="0056549C">
      <w:rPr>
        <w:noProof/>
      </w:rPr>
      <w:t>6</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815" w:rsidRDefault="004F2815">
    <w:pPr>
      <w:pStyle w:val="Ttulo4"/>
      <w:pBdr>
        <w:top w:val="nil"/>
        <w:left w:val="nil"/>
        <w:bottom w:val="nil"/>
        <w:right w:val="nil"/>
        <w:between w:val="nil"/>
      </w:pBdr>
    </w:pPr>
    <w:bookmarkStart w:id="25" w:name="_y0ojsicse0ov" w:colFirst="0" w:colLast="0"/>
    <w:bookmarkEnd w:id="25"/>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DE4" w:rsidRDefault="00604DE4">
      <w:pPr>
        <w:spacing w:before="0" w:line="240" w:lineRule="auto"/>
      </w:pPr>
      <w:r>
        <w:separator/>
      </w:r>
    </w:p>
  </w:footnote>
  <w:footnote w:type="continuationSeparator" w:id="0">
    <w:p w:rsidR="00604DE4" w:rsidRDefault="00604DE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32320"/>
    <w:multiLevelType w:val="multilevel"/>
    <w:tmpl w:val="5174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D0FF6"/>
    <w:multiLevelType w:val="multilevel"/>
    <w:tmpl w:val="1C60CE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FC0600A"/>
    <w:multiLevelType w:val="multilevel"/>
    <w:tmpl w:val="59D48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5D045E"/>
    <w:multiLevelType w:val="multilevel"/>
    <w:tmpl w:val="87A66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612726"/>
    <w:multiLevelType w:val="multilevel"/>
    <w:tmpl w:val="1E24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6625D7"/>
    <w:multiLevelType w:val="multilevel"/>
    <w:tmpl w:val="A7142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E585AE6"/>
    <w:multiLevelType w:val="multilevel"/>
    <w:tmpl w:val="D2324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146F8F"/>
    <w:multiLevelType w:val="multilevel"/>
    <w:tmpl w:val="FE082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263582"/>
    <w:multiLevelType w:val="multilevel"/>
    <w:tmpl w:val="DA14B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3C630F"/>
    <w:multiLevelType w:val="multilevel"/>
    <w:tmpl w:val="F23A42A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8F4569"/>
    <w:multiLevelType w:val="multilevel"/>
    <w:tmpl w:val="0AEA3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477411"/>
    <w:multiLevelType w:val="multilevel"/>
    <w:tmpl w:val="DC3A2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4"/>
  </w:num>
  <w:num w:numId="4">
    <w:abstractNumId w:val="5"/>
  </w:num>
  <w:num w:numId="5">
    <w:abstractNumId w:val="9"/>
  </w:num>
  <w:num w:numId="6">
    <w:abstractNumId w:val="6"/>
  </w:num>
  <w:num w:numId="7">
    <w:abstractNumId w:val="10"/>
  </w:num>
  <w:num w:numId="8">
    <w:abstractNumId w:val="3"/>
  </w:num>
  <w:num w:numId="9">
    <w:abstractNumId w:val="2"/>
  </w:num>
  <w:num w:numId="10">
    <w:abstractNumId w:val="0"/>
  </w:num>
  <w:num w:numId="11">
    <w:abstractNumId w:val="7"/>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815"/>
    <w:rsid w:val="004F2815"/>
    <w:rsid w:val="00537B7A"/>
    <w:rsid w:val="0056549C"/>
    <w:rsid w:val="00604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B82E"/>
  <w15:docId w15:val="{6099F993-D2FD-4BEE-B7EF-1FB63FB8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before="480"/>
      <w:outlineLvl w:val="0"/>
    </w:pPr>
    <w:rPr>
      <w:rFonts w:ascii="Oswald" w:eastAsia="Oswald" w:hAnsi="Oswald" w:cs="Oswald"/>
      <w:color w:val="B45F06"/>
      <w:sz w:val="28"/>
      <w:szCs w:val="28"/>
    </w:rPr>
  </w:style>
  <w:style w:type="paragraph" w:styleId="Ttulo2">
    <w:name w:val="heading 2"/>
    <w:basedOn w:val="Normal"/>
    <w:next w:val="Normal"/>
    <w:pPr>
      <w:spacing w:line="240" w:lineRule="auto"/>
      <w:outlineLvl w:val="1"/>
    </w:pPr>
    <w:rPr>
      <w:rFonts w:ascii="Oswald" w:eastAsia="Oswald" w:hAnsi="Oswald" w:cs="Oswald"/>
      <w:color w:val="783F04"/>
    </w:rPr>
  </w:style>
  <w:style w:type="paragraph" w:styleId="Ttulo3">
    <w:name w:val="heading 3"/>
    <w:basedOn w:val="Normal"/>
    <w:next w:val="Normal"/>
    <w:pPr>
      <w:spacing w:line="240" w:lineRule="auto"/>
      <w:jc w:val="center"/>
      <w:outlineLvl w:val="2"/>
    </w:pPr>
    <w:rPr>
      <w:b/>
      <w:bCs/>
      <w:color w:val="783F04"/>
      <w:sz w:val="36"/>
      <w:szCs w:val="36"/>
    </w:rPr>
  </w:style>
  <w:style w:type="paragraph" w:styleId="Ttulo4">
    <w:name w:val="heading 4"/>
    <w:basedOn w:val="Normal"/>
    <w:next w:val="Normal"/>
    <w:pPr>
      <w:outlineLvl w:val="3"/>
    </w:pPr>
    <w:rPr>
      <w:rFonts w:ascii="Oswald" w:eastAsia="Oswald" w:hAnsi="Oswald" w:cs="Oswald"/>
    </w:rPr>
  </w:style>
  <w:style w:type="paragraph" w:styleId="Ttulo5">
    <w:name w:val="heading 5"/>
    <w:basedOn w:val="Normal"/>
    <w:next w:val="Normal"/>
    <w:pPr>
      <w:keepNext/>
      <w:keepLines/>
      <w:spacing w:before="160"/>
      <w:outlineLvl w:val="4"/>
    </w:pPr>
    <w:rPr>
      <w:rFonts w:ascii="Trebuchet MS" w:eastAsia="Trebuchet MS" w:hAnsi="Trebuchet MS" w:cs="Trebuchet MS"/>
    </w:rPr>
  </w:style>
  <w:style w:type="paragraph" w:styleId="Ttulo6">
    <w:name w:val="heading 6"/>
    <w:basedOn w:val="Normal"/>
    <w:next w:val="Normal"/>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line="240" w:lineRule="auto"/>
      <w:jc w:val="center"/>
    </w:pPr>
    <w:rPr>
      <w:rFonts w:ascii="Oswald" w:eastAsia="Oswald" w:hAnsi="Oswald" w:cs="Oswald"/>
      <w:color w:val="B45F06"/>
      <w:sz w:val="84"/>
      <w:szCs w:val="84"/>
    </w:rPr>
  </w:style>
  <w:style w:type="paragraph" w:styleId="Subttulo">
    <w:name w:val="Subtitle"/>
    <w:basedOn w:val="Normal"/>
    <w:next w:val="Normal"/>
    <w:pPr>
      <w:spacing w:before="120"/>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2620</Words>
  <Characters>14414</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Flores</dc:creator>
  <cp:lastModifiedBy>Usuario</cp:lastModifiedBy>
  <cp:revision>2</cp:revision>
  <dcterms:created xsi:type="dcterms:W3CDTF">2025-11-20T19:35:00Z</dcterms:created>
  <dcterms:modified xsi:type="dcterms:W3CDTF">2025-11-20T19:35:00Z</dcterms:modified>
</cp:coreProperties>
</file>