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FBA19" w14:textId="77777777" w:rsidR="00B32CD7" w:rsidRDefault="00000000">
      <w:pPr>
        <w:spacing w:after="60"/>
      </w:pPr>
      <w:r>
        <w:rPr>
          <w:color w:val="5A6675"/>
          <w:sz w:val="19"/>
          <w:szCs w:val="19"/>
        </w:rPr>
        <w:t>PBL MATHBOT  ·  Cálculo III  ·  Entregable 1  ·  7 % de la nota final</w:t>
      </w:r>
    </w:p>
    <w:p w14:paraId="7E832CB7" w14:textId="77777777" w:rsidR="00B32CD7" w:rsidRDefault="00000000">
      <w:r>
        <w:rPr>
          <w:b/>
          <w:bCs/>
          <w:sz w:val="40"/>
          <w:szCs w:val="40"/>
        </w:rPr>
        <w:t>Determinación y validación inicial</w:t>
      </w:r>
    </w:p>
    <w:p w14:paraId="09576E4E" w14:textId="77777777" w:rsidR="00B32CD7" w:rsidRDefault="00000000">
      <w:pPr>
        <w:pBdr>
          <w:bottom w:val="single" w:sz="18" w:space="8" w:color="16202E"/>
        </w:pBdr>
        <w:spacing w:after="220"/>
      </w:pPr>
      <w:r>
        <w:rPr>
          <w:b/>
          <w:bCs/>
          <w:sz w:val="40"/>
          <w:szCs w:val="40"/>
        </w:rPr>
        <w:t>de la trayectoria paramétrica</w:t>
      </w:r>
    </w:p>
    <w:p w14:paraId="7A2F69B1" w14:textId="77777777" w:rsidR="00B32CD7" w:rsidRDefault="00000000">
      <w:pPr>
        <w:spacing w:after="240" w:line="276" w:lineRule="auto"/>
      </w:pPr>
      <w:r>
        <w:rPr>
          <w:color w:val="5A6675"/>
        </w:rPr>
        <w:t>Matemática Multivariable y Ecuaciones Diferenciales · Key Institute</w:t>
      </w:r>
    </w:p>
    <w:p w14:paraId="07F6B6D2" w14:textId="77777777" w:rsidR="00B32CD7" w:rsidRDefault="00000000">
      <w:pPr>
        <w:pStyle w:val="Ttulo2"/>
      </w:pPr>
      <w:r>
        <w:t>Equipo</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700"/>
        <w:gridCol w:w="6660"/>
      </w:tblGrid>
      <w:tr w:rsidR="00B32CD7" w14:paraId="69DE7F84" w14:textId="77777777">
        <w:tblPrEx>
          <w:tblCellMar>
            <w:top w:w="0" w:type="dxa"/>
            <w:bottom w:w="0" w:type="dxa"/>
          </w:tblCellMar>
        </w:tblPrEx>
        <w:trPr>
          <w:tblHeader/>
        </w:trPr>
        <w:tc>
          <w:tcPr>
            <w:tcW w:w="2700" w:type="dxa"/>
            <w:shd w:val="clear" w:color="auto" w:fill="F1F4F6"/>
            <w:tcMar>
              <w:top w:w="90" w:type="dxa"/>
              <w:left w:w="130" w:type="dxa"/>
              <w:bottom w:w="90" w:type="dxa"/>
              <w:right w:w="130" w:type="dxa"/>
            </w:tcMar>
          </w:tcPr>
          <w:p w14:paraId="1ED05229" w14:textId="77777777" w:rsidR="00B32CD7" w:rsidRDefault="00000000">
            <w:r>
              <w:rPr>
                <w:b/>
                <w:bCs/>
                <w:color w:val="5A6675"/>
                <w:sz w:val="19"/>
                <w:szCs w:val="19"/>
              </w:rPr>
              <w:t>Nombre del equipo</w:t>
            </w:r>
          </w:p>
        </w:tc>
        <w:tc>
          <w:tcPr>
            <w:tcW w:w="6660" w:type="dxa"/>
            <w:shd w:val="clear" w:color="auto" w:fill="F1F4F6"/>
            <w:tcMar>
              <w:top w:w="90" w:type="dxa"/>
              <w:left w:w="130" w:type="dxa"/>
              <w:bottom w:w="90" w:type="dxa"/>
              <w:right w:w="130" w:type="dxa"/>
            </w:tcMar>
          </w:tcPr>
          <w:p w14:paraId="38ECA764" w14:textId="77777777" w:rsidR="00B32CD7" w:rsidRDefault="00000000">
            <w:r>
              <w:rPr>
                <w:b/>
                <w:bCs/>
                <w:color w:val="5A6675"/>
                <w:sz w:val="19"/>
                <w:szCs w:val="19"/>
              </w:rPr>
              <w:t>______________________________________</w:t>
            </w:r>
          </w:p>
        </w:tc>
      </w:tr>
      <w:tr w:rsidR="00B32CD7" w14:paraId="6E5174FA" w14:textId="77777777">
        <w:tblPrEx>
          <w:tblCellMar>
            <w:top w:w="0" w:type="dxa"/>
            <w:bottom w:w="0" w:type="dxa"/>
          </w:tblCellMar>
        </w:tblPrEx>
        <w:tc>
          <w:tcPr>
            <w:tcW w:w="2700" w:type="dxa"/>
            <w:tcMar>
              <w:top w:w="90" w:type="dxa"/>
              <w:left w:w="130" w:type="dxa"/>
              <w:bottom w:w="90" w:type="dxa"/>
              <w:right w:w="130" w:type="dxa"/>
            </w:tcMar>
          </w:tcPr>
          <w:p w14:paraId="17CEE324" w14:textId="77777777" w:rsidR="00B32CD7" w:rsidRDefault="00000000">
            <w:r>
              <w:rPr>
                <w:sz w:val="19"/>
                <w:szCs w:val="19"/>
              </w:rPr>
              <w:t>Integrante 1</w:t>
            </w:r>
          </w:p>
        </w:tc>
        <w:tc>
          <w:tcPr>
            <w:tcW w:w="6660" w:type="dxa"/>
            <w:tcMar>
              <w:top w:w="90" w:type="dxa"/>
              <w:left w:w="130" w:type="dxa"/>
              <w:bottom w:w="90" w:type="dxa"/>
              <w:right w:w="130" w:type="dxa"/>
            </w:tcMar>
          </w:tcPr>
          <w:p w14:paraId="76EC9D0A" w14:textId="77777777" w:rsidR="00B32CD7" w:rsidRDefault="00000000">
            <w:r>
              <w:rPr>
                <w:sz w:val="19"/>
                <w:szCs w:val="19"/>
              </w:rPr>
              <w:t>______________________________________</w:t>
            </w:r>
          </w:p>
        </w:tc>
      </w:tr>
      <w:tr w:rsidR="00B32CD7" w14:paraId="739EC5B2" w14:textId="77777777">
        <w:tblPrEx>
          <w:tblCellMar>
            <w:top w:w="0" w:type="dxa"/>
            <w:bottom w:w="0" w:type="dxa"/>
          </w:tblCellMar>
        </w:tblPrEx>
        <w:tc>
          <w:tcPr>
            <w:tcW w:w="2700" w:type="dxa"/>
            <w:tcMar>
              <w:top w:w="90" w:type="dxa"/>
              <w:left w:w="130" w:type="dxa"/>
              <w:bottom w:w="90" w:type="dxa"/>
              <w:right w:w="130" w:type="dxa"/>
            </w:tcMar>
          </w:tcPr>
          <w:p w14:paraId="46018DD6" w14:textId="77777777" w:rsidR="00B32CD7" w:rsidRDefault="00000000">
            <w:r>
              <w:rPr>
                <w:sz w:val="19"/>
                <w:szCs w:val="19"/>
              </w:rPr>
              <w:t>Integrante 2</w:t>
            </w:r>
          </w:p>
        </w:tc>
        <w:tc>
          <w:tcPr>
            <w:tcW w:w="6660" w:type="dxa"/>
            <w:tcMar>
              <w:top w:w="90" w:type="dxa"/>
              <w:left w:w="130" w:type="dxa"/>
              <w:bottom w:w="90" w:type="dxa"/>
              <w:right w:w="130" w:type="dxa"/>
            </w:tcMar>
          </w:tcPr>
          <w:p w14:paraId="44AB1DB0" w14:textId="77777777" w:rsidR="00B32CD7" w:rsidRDefault="00000000">
            <w:r>
              <w:rPr>
                <w:sz w:val="19"/>
                <w:szCs w:val="19"/>
              </w:rPr>
              <w:t>______________________________________</w:t>
            </w:r>
          </w:p>
        </w:tc>
      </w:tr>
      <w:tr w:rsidR="00B32CD7" w14:paraId="7F1A9943" w14:textId="77777777">
        <w:tblPrEx>
          <w:tblCellMar>
            <w:top w:w="0" w:type="dxa"/>
            <w:bottom w:w="0" w:type="dxa"/>
          </w:tblCellMar>
        </w:tblPrEx>
        <w:tc>
          <w:tcPr>
            <w:tcW w:w="2700" w:type="dxa"/>
            <w:tcMar>
              <w:top w:w="90" w:type="dxa"/>
              <w:left w:w="130" w:type="dxa"/>
              <w:bottom w:w="90" w:type="dxa"/>
              <w:right w:w="130" w:type="dxa"/>
            </w:tcMar>
          </w:tcPr>
          <w:p w14:paraId="2D1338EC" w14:textId="77777777" w:rsidR="00B32CD7" w:rsidRDefault="00000000">
            <w:r>
              <w:rPr>
                <w:sz w:val="19"/>
                <w:szCs w:val="19"/>
              </w:rPr>
              <w:t>Integrante 3</w:t>
            </w:r>
          </w:p>
        </w:tc>
        <w:tc>
          <w:tcPr>
            <w:tcW w:w="6660" w:type="dxa"/>
            <w:tcMar>
              <w:top w:w="90" w:type="dxa"/>
              <w:left w:w="130" w:type="dxa"/>
              <w:bottom w:w="90" w:type="dxa"/>
              <w:right w:w="130" w:type="dxa"/>
            </w:tcMar>
          </w:tcPr>
          <w:p w14:paraId="557B87EE" w14:textId="77777777" w:rsidR="00B32CD7" w:rsidRDefault="00000000">
            <w:r>
              <w:rPr>
                <w:sz w:val="19"/>
                <w:szCs w:val="19"/>
              </w:rPr>
              <w:t>______________________________________</w:t>
            </w:r>
          </w:p>
        </w:tc>
      </w:tr>
      <w:tr w:rsidR="00B32CD7" w14:paraId="00C5BAF2" w14:textId="77777777">
        <w:tblPrEx>
          <w:tblCellMar>
            <w:top w:w="0" w:type="dxa"/>
            <w:bottom w:w="0" w:type="dxa"/>
          </w:tblCellMar>
        </w:tblPrEx>
        <w:tc>
          <w:tcPr>
            <w:tcW w:w="2700" w:type="dxa"/>
            <w:tcMar>
              <w:top w:w="90" w:type="dxa"/>
              <w:left w:w="130" w:type="dxa"/>
              <w:bottom w:w="90" w:type="dxa"/>
              <w:right w:w="130" w:type="dxa"/>
            </w:tcMar>
          </w:tcPr>
          <w:p w14:paraId="3A769D72" w14:textId="77777777" w:rsidR="00B32CD7" w:rsidRDefault="00000000">
            <w:r>
              <w:rPr>
                <w:sz w:val="19"/>
                <w:szCs w:val="19"/>
              </w:rPr>
              <w:t>Integrante 4</w:t>
            </w:r>
          </w:p>
        </w:tc>
        <w:tc>
          <w:tcPr>
            <w:tcW w:w="6660" w:type="dxa"/>
            <w:tcMar>
              <w:top w:w="90" w:type="dxa"/>
              <w:left w:w="130" w:type="dxa"/>
              <w:bottom w:w="90" w:type="dxa"/>
              <w:right w:w="130" w:type="dxa"/>
            </w:tcMar>
          </w:tcPr>
          <w:p w14:paraId="7382ECDC" w14:textId="77777777" w:rsidR="00B32CD7" w:rsidRDefault="00000000">
            <w:r>
              <w:rPr>
                <w:sz w:val="19"/>
                <w:szCs w:val="19"/>
              </w:rPr>
              <w:t>______________________________________</w:t>
            </w:r>
          </w:p>
        </w:tc>
      </w:tr>
      <w:tr w:rsidR="00B32CD7" w14:paraId="4DD021EC" w14:textId="77777777">
        <w:tblPrEx>
          <w:tblCellMar>
            <w:top w:w="0" w:type="dxa"/>
            <w:bottom w:w="0" w:type="dxa"/>
          </w:tblCellMar>
        </w:tblPrEx>
        <w:tc>
          <w:tcPr>
            <w:tcW w:w="2700" w:type="dxa"/>
            <w:tcMar>
              <w:top w:w="90" w:type="dxa"/>
              <w:left w:w="130" w:type="dxa"/>
              <w:bottom w:w="90" w:type="dxa"/>
              <w:right w:w="130" w:type="dxa"/>
            </w:tcMar>
          </w:tcPr>
          <w:p w14:paraId="3CA195AE" w14:textId="77777777" w:rsidR="00B32CD7" w:rsidRDefault="00000000">
            <w:r>
              <w:rPr>
                <w:sz w:val="19"/>
                <w:szCs w:val="19"/>
              </w:rPr>
              <w:t>Fecha de entrega</w:t>
            </w:r>
          </w:p>
        </w:tc>
        <w:tc>
          <w:tcPr>
            <w:tcW w:w="6660" w:type="dxa"/>
            <w:tcMar>
              <w:top w:w="90" w:type="dxa"/>
              <w:left w:w="130" w:type="dxa"/>
              <w:bottom w:w="90" w:type="dxa"/>
              <w:right w:w="130" w:type="dxa"/>
            </w:tcMar>
          </w:tcPr>
          <w:p w14:paraId="1DF7FDCB" w14:textId="77777777" w:rsidR="00B32CD7" w:rsidRDefault="00000000">
            <w:r>
              <w:rPr>
                <w:sz w:val="19"/>
                <w:szCs w:val="19"/>
              </w:rPr>
              <w:t>______________________________________</w:t>
            </w:r>
          </w:p>
        </w:tc>
      </w:tr>
    </w:tbl>
    <w:p w14:paraId="44B23805" w14:textId="77777777" w:rsidR="00B32CD7" w:rsidRDefault="00000000">
      <w:pPr>
        <w:pStyle w:val="Ttulo2"/>
      </w:pPr>
      <w:r>
        <w:t>Resumen</w:t>
      </w:r>
    </w:p>
    <w:p w14:paraId="041BF721" w14:textId="77777777" w:rsidR="00B32CD7" w:rsidRDefault="00000000">
      <w:pPr>
        <w:spacing w:after="140" w:line="276" w:lineRule="auto"/>
      </w:pPr>
      <w:r>
        <w:t>La referencia asignada es una trayectoria plana de tres lóbulos que se cruzan en el origen. El equipo propone una única ecuación paramétrica continua, sin definición por tramos, construida como una rosa polar de tres pétalos compuesta con una transformación afín que estira el plano sobre el eje Y. El modelo se estimó por dos caminos independientes y se validó contra 600 puntos digitalizados del trazo físico. Bajo la métrica declarada en la sección 10, la desviación máxima es del 4.96 % del radio máximo y la desviación cuadrática media del 1.96 %.</w:t>
      </w:r>
    </w:p>
    <w:p w14:paraId="3FE46243" w14:textId="77777777" w:rsidR="00B32CD7" w:rsidRDefault="00000000">
      <w:pPr>
        <w:spacing w:before="80" w:after="140" w:line="276" w:lineRule="auto"/>
      </w:pPr>
      <w:r>
        <w:rPr>
          <w:i/>
          <w:iCs/>
          <w:color w:val="5A6675"/>
        </w:rPr>
        <w:t>Nota de revisión posterior al Avance 1: al contrastar este modelo contra una segunda referencia independiente —la propia imagen de la curva asignada en el enunciado, digitalizada por separado— se detectó que el factor de anisotropía k no reproducía esa forma (desviación máxima de 12.12 % del radio). La sección 14 documenta el diagnóstico, confirma que la familia de curvas elegida sigue siendo correcta y entrega los parámetros corregidos para esa forma de referencia, sin modificar el análisis original de las secciones 1 a 12, que se conserva tal como fue entregado.</w:t>
      </w:r>
    </w:p>
    <w:p w14:paraId="379A83CD" w14:textId="77777777" w:rsidR="00B32CD7" w:rsidRDefault="00000000">
      <w:r>
        <w:br w:type="page"/>
      </w:r>
    </w:p>
    <w:p w14:paraId="3DBF12AF" w14:textId="77777777" w:rsidR="00B32CD7" w:rsidRDefault="00000000">
      <w:pPr>
        <w:pStyle w:val="Ttulo1"/>
      </w:pPr>
      <w:r>
        <w:lastRenderedPageBreak/>
        <w:t>1. Trayectoria de referencia</w:t>
      </w:r>
    </w:p>
    <w:p w14:paraId="663C9ACA" w14:textId="77777777" w:rsidR="00B32CD7" w:rsidRDefault="00000000">
      <w:pPr>
        <w:spacing w:after="140" w:line="276" w:lineRule="auto"/>
      </w:pPr>
      <w:r>
        <w:t>La referencia proporcionada es una trayectoria plana cerrada con tres lóbulos que se intersectan en un punto común. La figura siguiente reproduce el trazo tal como fue entregado al equipo.</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360"/>
      </w:tblGrid>
      <w:tr w:rsidR="00B32CD7" w14:paraId="4C18ECED" w14:textId="77777777">
        <w:tblPrEx>
          <w:tblCellMar>
            <w:top w:w="0" w:type="dxa"/>
            <w:bottom w:w="0" w:type="dxa"/>
          </w:tblCellMar>
        </w:tblPrEx>
        <w:trPr>
          <w:trHeight w:val="4200"/>
        </w:trPr>
        <w:tc>
          <w:tcPr>
            <w:tcW w:w="9360" w:type="dxa"/>
            <w:tcMar>
              <w:top w:w="200" w:type="dxa"/>
              <w:left w:w="160" w:type="dxa"/>
              <w:bottom w:w="200" w:type="dxa"/>
              <w:right w:w="160" w:type="dxa"/>
            </w:tcMar>
            <w:vAlign w:val="center"/>
          </w:tcPr>
          <w:p w14:paraId="3E0B21B5" w14:textId="77777777" w:rsidR="00B32CD7" w:rsidRDefault="00000000">
            <w:pPr>
              <w:jc w:val="center"/>
            </w:pPr>
            <w:r>
              <w:rPr>
                <w:noProof/>
              </w:rPr>
              <w:drawing>
                <wp:inline distT="0" distB="0" distL="0" distR="0" wp14:anchorId="64EC2046" wp14:editId="519EF9F7">
                  <wp:extent cx="3017520" cy="3905025"/>
                  <wp:effectExtent l="0" t="0" r="0" b="0"/>
                  <wp:docPr id="101" name="Figura 1 - Refe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Referencia"/>
                          <pic:cNvPicPr/>
                        </pic:nvPicPr>
                        <pic:blipFill>
                          <a:blip r:embed="rId7"/>
                          <a:stretch>
                            <a:fillRect/>
                          </a:stretch>
                        </pic:blipFill>
                        <pic:spPr>
                          <a:xfrm>
                            <a:off x="0" y="0"/>
                            <a:ext cx="3017520" cy="3905025"/>
                          </a:xfrm>
                          <a:prstGeom prst="rect">
                            <a:avLst/>
                          </a:prstGeom>
                        </pic:spPr>
                      </pic:pic>
                    </a:graphicData>
                  </a:graphic>
                </wp:inline>
              </w:drawing>
            </w:r>
          </w:p>
        </w:tc>
      </w:tr>
    </w:tbl>
    <w:p w14:paraId="73462792" w14:textId="77777777" w:rsidR="00B32CD7" w:rsidRDefault="00000000">
      <w:pPr>
        <w:spacing w:before="100" w:after="260"/>
        <w:jc w:val="center"/>
      </w:pPr>
      <w:r>
        <w:rPr>
          <w:color w:val="5A6675"/>
          <w:sz w:val="18"/>
          <w:szCs w:val="18"/>
        </w:rPr>
        <w:t>Figura 1. Trayectoria de referencia proporcionada</w:t>
      </w:r>
    </w:p>
    <w:p w14:paraId="65690652" w14:textId="77777777" w:rsidR="00B32CD7" w:rsidRDefault="00000000">
      <w:pPr>
        <w:pStyle w:val="Ttulo2"/>
      </w:pPr>
      <w:r>
        <w:t>1.1 Captura de la referencia</w:t>
      </w:r>
    </w:p>
    <w:p w14:paraId="0924626A" w14:textId="77777777" w:rsidR="00B32CD7" w:rsidRDefault="00000000">
      <w:pPr>
        <w:spacing w:after="140" w:line="276" w:lineRule="auto"/>
      </w:pPr>
      <w:r>
        <w:t>La referencia se capturó por dos vías complementarias. La primera es la medición directa con regla sobre el trazo físico, aplicada a las tres puntas de lóbulo. La segunda es la digitalización completa del contorno, que produjo 600 puntos ordenados en coordenadas cartesianas, con el origen en el punto de cruce de los tres lóbulos y el eje X alineado con el lóbulo menor.</w:t>
      </w:r>
    </w:p>
    <w:p w14:paraId="53E04231" w14:textId="77777777" w:rsidR="00B32CD7" w:rsidRDefault="00000000">
      <w:pPr>
        <w:spacing w:after="140" w:line="276" w:lineRule="auto"/>
      </w:pPr>
      <w:r>
        <w:t>La digitalización recorre la curva en tres tramos de 200 puntos, con un paso medio de 1.21 mm entre puntos consecutivos. El ruido punto a punto, estimado por la segunda diferencia de las coordenadas, tiene una mediana de 0.024 mm, dos órdenes de magnitud por debajo de la resolución de la regla. El orden de recorrido de la captura es lóbulo sobre el eje X negativo, lóbulo del primer cuadrante, lóbulo del cuarto cuadrante.</w:t>
      </w:r>
    </w:p>
    <w:p w14:paraId="5D5828CB" w14:textId="77777777" w:rsidR="00B32CD7" w:rsidRDefault="00000000">
      <w:pPr>
        <w:pStyle w:val="Ttulo2"/>
      </w:pPr>
      <w:r>
        <w:t>1.2 Datos de partida</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3860"/>
        <w:gridCol w:w="1700"/>
        <w:gridCol w:w="2100"/>
        <w:gridCol w:w="1700"/>
      </w:tblGrid>
      <w:tr w:rsidR="00B32CD7" w14:paraId="1652DD64" w14:textId="77777777">
        <w:tblPrEx>
          <w:tblCellMar>
            <w:top w:w="0" w:type="dxa"/>
            <w:bottom w:w="0" w:type="dxa"/>
          </w:tblCellMar>
        </w:tblPrEx>
        <w:trPr>
          <w:tblHeader/>
        </w:trPr>
        <w:tc>
          <w:tcPr>
            <w:tcW w:w="3860" w:type="dxa"/>
            <w:shd w:val="clear" w:color="auto" w:fill="F1F4F6"/>
            <w:tcMar>
              <w:top w:w="90" w:type="dxa"/>
              <w:left w:w="130" w:type="dxa"/>
              <w:bottom w:w="90" w:type="dxa"/>
              <w:right w:w="130" w:type="dxa"/>
            </w:tcMar>
          </w:tcPr>
          <w:p w14:paraId="1A21C92B" w14:textId="77777777" w:rsidR="00B32CD7" w:rsidRDefault="00000000">
            <w:r>
              <w:rPr>
                <w:b/>
                <w:bCs/>
                <w:color w:val="5A6675"/>
                <w:sz w:val="19"/>
                <w:szCs w:val="19"/>
              </w:rPr>
              <w:lastRenderedPageBreak/>
              <w:t>Magnitud</w:t>
            </w:r>
          </w:p>
        </w:tc>
        <w:tc>
          <w:tcPr>
            <w:tcW w:w="1700" w:type="dxa"/>
            <w:shd w:val="clear" w:color="auto" w:fill="F1F4F6"/>
            <w:tcMar>
              <w:top w:w="90" w:type="dxa"/>
              <w:left w:w="130" w:type="dxa"/>
              <w:bottom w:w="90" w:type="dxa"/>
              <w:right w:w="130" w:type="dxa"/>
            </w:tcMar>
          </w:tcPr>
          <w:p w14:paraId="1D2F2CCC" w14:textId="77777777" w:rsidR="00B32CD7" w:rsidRDefault="00000000">
            <w:pPr>
              <w:jc w:val="right"/>
            </w:pPr>
            <w:r>
              <w:rPr>
                <w:b/>
                <w:bCs/>
                <w:color w:val="5A6675"/>
                <w:sz w:val="19"/>
                <w:szCs w:val="19"/>
              </w:rPr>
              <w:t>Regla</w:t>
            </w:r>
          </w:p>
        </w:tc>
        <w:tc>
          <w:tcPr>
            <w:tcW w:w="2100" w:type="dxa"/>
            <w:shd w:val="clear" w:color="auto" w:fill="F1F4F6"/>
            <w:tcMar>
              <w:top w:w="90" w:type="dxa"/>
              <w:left w:w="130" w:type="dxa"/>
              <w:bottom w:w="90" w:type="dxa"/>
              <w:right w:w="130" w:type="dxa"/>
            </w:tcMar>
          </w:tcPr>
          <w:p w14:paraId="35D64E19" w14:textId="77777777" w:rsidR="00B32CD7" w:rsidRDefault="00000000">
            <w:pPr>
              <w:jc w:val="right"/>
            </w:pPr>
            <w:r>
              <w:rPr>
                <w:b/>
                <w:bCs/>
                <w:color w:val="5A6675"/>
                <w:sz w:val="19"/>
                <w:szCs w:val="19"/>
              </w:rPr>
              <w:t>Digitalización</w:t>
            </w:r>
          </w:p>
        </w:tc>
        <w:tc>
          <w:tcPr>
            <w:tcW w:w="1700" w:type="dxa"/>
            <w:shd w:val="clear" w:color="auto" w:fill="F1F4F6"/>
            <w:tcMar>
              <w:top w:w="90" w:type="dxa"/>
              <w:left w:w="130" w:type="dxa"/>
              <w:bottom w:w="90" w:type="dxa"/>
              <w:right w:w="130" w:type="dxa"/>
            </w:tcMar>
          </w:tcPr>
          <w:p w14:paraId="797EF390" w14:textId="77777777" w:rsidR="00B32CD7" w:rsidRDefault="00000000">
            <w:pPr>
              <w:jc w:val="right"/>
            </w:pPr>
            <w:r>
              <w:rPr>
                <w:b/>
                <w:bCs/>
                <w:color w:val="5A6675"/>
                <w:sz w:val="19"/>
                <w:szCs w:val="19"/>
              </w:rPr>
              <w:t>Razón</w:t>
            </w:r>
          </w:p>
        </w:tc>
      </w:tr>
      <w:tr w:rsidR="00B32CD7" w14:paraId="2AFAA6DF" w14:textId="77777777">
        <w:tblPrEx>
          <w:tblCellMar>
            <w:top w:w="0" w:type="dxa"/>
            <w:bottom w:w="0" w:type="dxa"/>
          </w:tblCellMar>
        </w:tblPrEx>
        <w:tc>
          <w:tcPr>
            <w:tcW w:w="3860" w:type="dxa"/>
            <w:tcMar>
              <w:top w:w="90" w:type="dxa"/>
              <w:left w:w="130" w:type="dxa"/>
              <w:bottom w:w="90" w:type="dxa"/>
              <w:right w:w="130" w:type="dxa"/>
            </w:tcMar>
          </w:tcPr>
          <w:p w14:paraId="04040565" w14:textId="77777777" w:rsidR="00B32CD7" w:rsidRDefault="00000000">
            <w:r>
              <w:rPr>
                <w:sz w:val="19"/>
                <w:szCs w:val="19"/>
              </w:rPr>
              <w:t>Punta del lóbulo menor (eje X negativo)</w:t>
            </w:r>
          </w:p>
        </w:tc>
        <w:tc>
          <w:tcPr>
            <w:tcW w:w="1700" w:type="dxa"/>
            <w:tcMar>
              <w:top w:w="90" w:type="dxa"/>
              <w:left w:w="130" w:type="dxa"/>
              <w:bottom w:w="90" w:type="dxa"/>
              <w:right w:w="130" w:type="dxa"/>
            </w:tcMar>
          </w:tcPr>
          <w:p w14:paraId="294FB2C8" w14:textId="77777777" w:rsidR="00B32CD7" w:rsidRDefault="00000000">
            <w:pPr>
              <w:jc w:val="right"/>
            </w:pPr>
            <w:r>
              <w:rPr>
                <w:sz w:val="19"/>
                <w:szCs w:val="19"/>
              </w:rPr>
              <w:t>10.0 cm</w:t>
            </w:r>
          </w:p>
        </w:tc>
        <w:tc>
          <w:tcPr>
            <w:tcW w:w="2100" w:type="dxa"/>
            <w:tcMar>
              <w:top w:w="90" w:type="dxa"/>
              <w:left w:w="130" w:type="dxa"/>
              <w:bottom w:w="90" w:type="dxa"/>
              <w:right w:w="130" w:type="dxa"/>
            </w:tcMar>
          </w:tcPr>
          <w:p w14:paraId="718A7A3F" w14:textId="77777777" w:rsidR="00B32CD7" w:rsidRDefault="00000000">
            <w:pPr>
              <w:jc w:val="right"/>
            </w:pPr>
            <w:r>
              <w:rPr>
                <w:sz w:val="19"/>
                <w:szCs w:val="19"/>
              </w:rPr>
              <w:t>8.850 cm</w:t>
            </w:r>
          </w:p>
        </w:tc>
        <w:tc>
          <w:tcPr>
            <w:tcW w:w="1700" w:type="dxa"/>
            <w:tcMar>
              <w:top w:w="90" w:type="dxa"/>
              <w:left w:w="130" w:type="dxa"/>
              <w:bottom w:w="90" w:type="dxa"/>
              <w:right w:w="130" w:type="dxa"/>
            </w:tcMar>
          </w:tcPr>
          <w:p w14:paraId="6880A9B0" w14:textId="77777777" w:rsidR="00B32CD7" w:rsidRDefault="00000000">
            <w:pPr>
              <w:jc w:val="right"/>
            </w:pPr>
            <w:r>
              <w:rPr>
                <w:sz w:val="19"/>
                <w:szCs w:val="19"/>
              </w:rPr>
              <w:t>1.130</w:t>
            </w:r>
          </w:p>
        </w:tc>
      </w:tr>
      <w:tr w:rsidR="00B32CD7" w14:paraId="1FAA9AE5" w14:textId="77777777">
        <w:tblPrEx>
          <w:tblCellMar>
            <w:top w:w="0" w:type="dxa"/>
            <w:bottom w:w="0" w:type="dxa"/>
          </w:tblCellMar>
        </w:tblPrEx>
        <w:tc>
          <w:tcPr>
            <w:tcW w:w="3860" w:type="dxa"/>
            <w:tcMar>
              <w:top w:w="90" w:type="dxa"/>
              <w:left w:w="130" w:type="dxa"/>
              <w:bottom w:w="90" w:type="dxa"/>
              <w:right w:w="130" w:type="dxa"/>
            </w:tcMar>
          </w:tcPr>
          <w:p w14:paraId="6CE07BFF" w14:textId="77777777" w:rsidR="00B32CD7" w:rsidRDefault="00000000">
            <w:r>
              <w:rPr>
                <w:sz w:val="19"/>
                <w:szCs w:val="19"/>
              </w:rPr>
              <w:t>Punta de los lóbulos mayores (Q1 y Q4)</w:t>
            </w:r>
          </w:p>
        </w:tc>
        <w:tc>
          <w:tcPr>
            <w:tcW w:w="1700" w:type="dxa"/>
            <w:tcMar>
              <w:top w:w="90" w:type="dxa"/>
              <w:left w:w="130" w:type="dxa"/>
              <w:bottom w:w="90" w:type="dxa"/>
              <w:right w:w="130" w:type="dxa"/>
            </w:tcMar>
          </w:tcPr>
          <w:p w14:paraId="7B01CE4F" w14:textId="77777777" w:rsidR="00B32CD7" w:rsidRDefault="00000000">
            <w:pPr>
              <w:jc w:val="right"/>
            </w:pPr>
            <w:r>
              <w:rPr>
                <w:sz w:val="19"/>
                <w:szCs w:val="19"/>
              </w:rPr>
              <w:t>13.0 cm</w:t>
            </w:r>
          </w:p>
        </w:tc>
        <w:tc>
          <w:tcPr>
            <w:tcW w:w="2100" w:type="dxa"/>
            <w:tcMar>
              <w:top w:w="90" w:type="dxa"/>
              <w:left w:w="130" w:type="dxa"/>
              <w:bottom w:w="90" w:type="dxa"/>
              <w:right w:w="130" w:type="dxa"/>
            </w:tcMar>
          </w:tcPr>
          <w:p w14:paraId="0F54A377" w14:textId="77777777" w:rsidR="00B32CD7" w:rsidRDefault="00000000">
            <w:pPr>
              <w:jc w:val="right"/>
            </w:pPr>
            <w:r>
              <w:rPr>
                <w:sz w:val="19"/>
                <w:szCs w:val="19"/>
              </w:rPr>
              <w:t>11.150 cm</w:t>
            </w:r>
          </w:p>
        </w:tc>
        <w:tc>
          <w:tcPr>
            <w:tcW w:w="1700" w:type="dxa"/>
            <w:tcMar>
              <w:top w:w="90" w:type="dxa"/>
              <w:left w:w="130" w:type="dxa"/>
              <w:bottom w:w="90" w:type="dxa"/>
              <w:right w:w="130" w:type="dxa"/>
            </w:tcMar>
          </w:tcPr>
          <w:p w14:paraId="3D0FBBF6" w14:textId="77777777" w:rsidR="00B32CD7" w:rsidRDefault="00000000">
            <w:pPr>
              <w:jc w:val="right"/>
            </w:pPr>
            <w:r>
              <w:rPr>
                <w:sz w:val="19"/>
                <w:szCs w:val="19"/>
              </w:rPr>
              <w:t>1.166</w:t>
            </w:r>
          </w:p>
        </w:tc>
      </w:tr>
      <w:tr w:rsidR="00B32CD7" w14:paraId="15A81CFC" w14:textId="77777777">
        <w:tblPrEx>
          <w:tblCellMar>
            <w:top w:w="0" w:type="dxa"/>
            <w:bottom w:w="0" w:type="dxa"/>
          </w:tblCellMar>
        </w:tblPrEx>
        <w:tc>
          <w:tcPr>
            <w:tcW w:w="3860" w:type="dxa"/>
            <w:tcMar>
              <w:top w:w="90" w:type="dxa"/>
              <w:left w:w="130" w:type="dxa"/>
              <w:bottom w:w="90" w:type="dxa"/>
              <w:right w:w="130" w:type="dxa"/>
            </w:tcMar>
          </w:tcPr>
          <w:p w14:paraId="6F050474" w14:textId="77777777" w:rsidR="00B32CD7" w:rsidRDefault="00000000">
            <w:r>
              <w:rPr>
                <w:sz w:val="19"/>
                <w:szCs w:val="19"/>
              </w:rPr>
              <w:t>Razón entre lóbulo mayor y menor</w:t>
            </w:r>
          </w:p>
        </w:tc>
        <w:tc>
          <w:tcPr>
            <w:tcW w:w="1700" w:type="dxa"/>
            <w:tcMar>
              <w:top w:w="90" w:type="dxa"/>
              <w:left w:w="130" w:type="dxa"/>
              <w:bottom w:w="90" w:type="dxa"/>
              <w:right w:w="130" w:type="dxa"/>
            </w:tcMar>
          </w:tcPr>
          <w:p w14:paraId="2E88B800" w14:textId="77777777" w:rsidR="00B32CD7" w:rsidRDefault="00000000">
            <w:pPr>
              <w:jc w:val="right"/>
            </w:pPr>
            <w:r>
              <w:rPr>
                <w:sz w:val="19"/>
                <w:szCs w:val="19"/>
              </w:rPr>
              <w:t>1.300</w:t>
            </w:r>
          </w:p>
        </w:tc>
        <w:tc>
          <w:tcPr>
            <w:tcW w:w="2100" w:type="dxa"/>
            <w:tcMar>
              <w:top w:w="90" w:type="dxa"/>
              <w:left w:w="130" w:type="dxa"/>
              <w:bottom w:w="90" w:type="dxa"/>
              <w:right w:w="130" w:type="dxa"/>
            </w:tcMar>
          </w:tcPr>
          <w:p w14:paraId="4E07942B" w14:textId="77777777" w:rsidR="00B32CD7" w:rsidRDefault="00000000">
            <w:pPr>
              <w:jc w:val="right"/>
            </w:pPr>
            <w:r>
              <w:rPr>
                <w:sz w:val="19"/>
                <w:szCs w:val="19"/>
              </w:rPr>
              <w:t>1.2599</w:t>
            </w:r>
          </w:p>
        </w:tc>
        <w:tc>
          <w:tcPr>
            <w:tcW w:w="1700" w:type="dxa"/>
            <w:tcMar>
              <w:top w:w="90" w:type="dxa"/>
              <w:left w:w="130" w:type="dxa"/>
              <w:bottom w:w="90" w:type="dxa"/>
              <w:right w:w="130" w:type="dxa"/>
            </w:tcMar>
          </w:tcPr>
          <w:p w14:paraId="13CC09FE" w14:textId="77777777" w:rsidR="00B32CD7" w:rsidRDefault="00000000">
            <w:pPr>
              <w:jc w:val="right"/>
            </w:pPr>
            <w:r>
              <w:rPr>
                <w:sz w:val="19"/>
                <w:szCs w:val="19"/>
              </w:rPr>
              <w:t>—</w:t>
            </w:r>
          </w:p>
        </w:tc>
      </w:tr>
    </w:tbl>
    <w:p w14:paraId="6D6C9C80" w14:textId="77777777" w:rsidR="00B32CD7" w:rsidRDefault="00000000">
      <w:pPr>
        <w:spacing w:before="120" w:after="140" w:line="276" w:lineRule="auto"/>
      </w:pPr>
      <w:r>
        <w:t>La última fila es la que gobierna la forma: las dos capturas coinciden en la proporción entre lóbulos dentro de un 3 %. Las dos primeras difieren por un factor común cercano a 1.155, lo que indica un error de escala en la digitalización y no una discrepancia de forma. El tratamiento aparece en la sección 11.1.</w:t>
      </w:r>
    </w:p>
    <w:p w14:paraId="7ABCDA1A" w14:textId="77777777" w:rsidR="00B32CD7" w:rsidRDefault="00000000">
      <w:pPr>
        <w:pStyle w:val="Ttulo1"/>
      </w:pPr>
      <w:r>
        <w:t>2. Análisis de las características geométricas</w:t>
      </w:r>
    </w:p>
    <w:p w14:paraId="3A07FE2C" w14:textId="77777777" w:rsidR="00B32CD7" w:rsidRDefault="00000000">
      <w:pPr>
        <w:spacing w:after="140" w:line="276" w:lineRule="auto"/>
      </w:pPr>
      <w:r>
        <w:t>Antes de proponer ninguna ecuación se caracterizó la curva mediante descriptores que no dependen de un modelo previo. Estos descriptores son los que después restringen la familia de curvas admisible.</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600"/>
        <w:gridCol w:w="6760"/>
      </w:tblGrid>
      <w:tr w:rsidR="00B32CD7" w14:paraId="1D8D46CB" w14:textId="77777777">
        <w:tblPrEx>
          <w:tblCellMar>
            <w:top w:w="0" w:type="dxa"/>
            <w:bottom w:w="0" w:type="dxa"/>
          </w:tblCellMar>
        </w:tblPrEx>
        <w:trPr>
          <w:tblHeader/>
        </w:trPr>
        <w:tc>
          <w:tcPr>
            <w:tcW w:w="2600" w:type="dxa"/>
            <w:shd w:val="clear" w:color="auto" w:fill="F1F4F6"/>
            <w:tcMar>
              <w:top w:w="90" w:type="dxa"/>
              <w:left w:w="130" w:type="dxa"/>
              <w:bottom w:w="90" w:type="dxa"/>
              <w:right w:w="130" w:type="dxa"/>
            </w:tcMar>
          </w:tcPr>
          <w:p w14:paraId="5FAEB905" w14:textId="77777777" w:rsidR="00B32CD7" w:rsidRDefault="00000000">
            <w:r>
              <w:rPr>
                <w:b/>
                <w:bCs/>
                <w:color w:val="5A6675"/>
                <w:sz w:val="19"/>
                <w:szCs w:val="19"/>
              </w:rPr>
              <w:t>Característica</w:t>
            </w:r>
          </w:p>
        </w:tc>
        <w:tc>
          <w:tcPr>
            <w:tcW w:w="6760" w:type="dxa"/>
            <w:shd w:val="clear" w:color="auto" w:fill="F1F4F6"/>
            <w:tcMar>
              <w:top w:w="90" w:type="dxa"/>
              <w:left w:w="130" w:type="dxa"/>
              <w:bottom w:w="90" w:type="dxa"/>
              <w:right w:w="130" w:type="dxa"/>
            </w:tcMar>
          </w:tcPr>
          <w:p w14:paraId="4CFCE941" w14:textId="77777777" w:rsidR="00B32CD7" w:rsidRDefault="00000000">
            <w:r>
              <w:rPr>
                <w:b/>
                <w:bCs/>
                <w:color w:val="5A6675"/>
                <w:sz w:val="19"/>
                <w:szCs w:val="19"/>
              </w:rPr>
              <w:t>Observación sobre la referencia</w:t>
            </w:r>
          </w:p>
        </w:tc>
      </w:tr>
      <w:tr w:rsidR="00B32CD7" w14:paraId="4BE945D9" w14:textId="77777777">
        <w:tblPrEx>
          <w:tblCellMar>
            <w:top w:w="0" w:type="dxa"/>
            <w:bottom w:w="0" w:type="dxa"/>
          </w:tblCellMar>
        </w:tblPrEx>
        <w:tc>
          <w:tcPr>
            <w:tcW w:w="2600" w:type="dxa"/>
            <w:tcMar>
              <w:top w:w="90" w:type="dxa"/>
              <w:left w:w="130" w:type="dxa"/>
              <w:bottom w:w="90" w:type="dxa"/>
              <w:right w:w="130" w:type="dxa"/>
            </w:tcMar>
          </w:tcPr>
          <w:p w14:paraId="4FE1ADF7" w14:textId="77777777" w:rsidR="00B32CD7" w:rsidRDefault="00000000">
            <w:r>
              <w:rPr>
                <w:sz w:val="19"/>
                <w:szCs w:val="19"/>
              </w:rPr>
              <w:t>Número de lóbulos</w:t>
            </w:r>
          </w:p>
        </w:tc>
        <w:tc>
          <w:tcPr>
            <w:tcW w:w="6760" w:type="dxa"/>
            <w:tcMar>
              <w:top w:w="90" w:type="dxa"/>
              <w:left w:w="130" w:type="dxa"/>
              <w:bottom w:w="90" w:type="dxa"/>
              <w:right w:w="130" w:type="dxa"/>
            </w:tcMar>
          </w:tcPr>
          <w:p w14:paraId="1FDBBCDE" w14:textId="77777777" w:rsidR="00B32CD7" w:rsidRDefault="00000000">
            <w:r>
              <w:rPr>
                <w:sz w:val="19"/>
                <w:szCs w:val="19"/>
              </w:rPr>
              <w:t>Tres, cerrados, sin extremos libres.</w:t>
            </w:r>
          </w:p>
        </w:tc>
      </w:tr>
      <w:tr w:rsidR="00B32CD7" w14:paraId="012FC4E5" w14:textId="77777777">
        <w:tblPrEx>
          <w:tblCellMar>
            <w:top w:w="0" w:type="dxa"/>
            <w:bottom w:w="0" w:type="dxa"/>
          </w:tblCellMar>
        </w:tblPrEx>
        <w:tc>
          <w:tcPr>
            <w:tcW w:w="2600" w:type="dxa"/>
            <w:tcMar>
              <w:top w:w="90" w:type="dxa"/>
              <w:left w:w="130" w:type="dxa"/>
              <w:bottom w:w="90" w:type="dxa"/>
              <w:right w:w="130" w:type="dxa"/>
            </w:tcMar>
          </w:tcPr>
          <w:p w14:paraId="4F296E52" w14:textId="77777777" w:rsidR="00B32CD7" w:rsidRDefault="00000000">
            <w:r>
              <w:rPr>
                <w:sz w:val="19"/>
                <w:szCs w:val="19"/>
              </w:rPr>
              <w:t>Punto de intersección</w:t>
            </w:r>
          </w:p>
        </w:tc>
        <w:tc>
          <w:tcPr>
            <w:tcW w:w="6760" w:type="dxa"/>
            <w:tcMar>
              <w:top w:w="90" w:type="dxa"/>
              <w:left w:w="130" w:type="dxa"/>
              <w:bottom w:w="90" w:type="dxa"/>
              <w:right w:w="130" w:type="dxa"/>
            </w:tcMar>
          </w:tcPr>
          <w:p w14:paraId="037A2D7D" w14:textId="77777777" w:rsidR="00B32CD7" w:rsidRDefault="00000000">
            <w:r>
              <w:rPr>
                <w:sz w:val="19"/>
                <w:szCs w:val="19"/>
              </w:rPr>
              <w:t>Único y común a los tres lóbulos. La curva lo visita tres veces, con tangentes distintas en cada paso.</w:t>
            </w:r>
          </w:p>
        </w:tc>
      </w:tr>
      <w:tr w:rsidR="00B32CD7" w14:paraId="1071FE6E" w14:textId="77777777">
        <w:tblPrEx>
          <w:tblCellMar>
            <w:top w:w="0" w:type="dxa"/>
            <w:bottom w:w="0" w:type="dxa"/>
          </w:tblCellMar>
        </w:tblPrEx>
        <w:tc>
          <w:tcPr>
            <w:tcW w:w="2600" w:type="dxa"/>
            <w:tcMar>
              <w:top w:w="90" w:type="dxa"/>
              <w:left w:w="130" w:type="dxa"/>
              <w:bottom w:w="90" w:type="dxa"/>
              <w:right w:w="130" w:type="dxa"/>
            </w:tcMar>
          </w:tcPr>
          <w:p w14:paraId="20A12650" w14:textId="77777777" w:rsidR="00B32CD7" w:rsidRDefault="00000000">
            <w:r>
              <w:rPr>
                <w:sz w:val="19"/>
                <w:szCs w:val="19"/>
              </w:rPr>
              <w:t>Simetría</w:t>
            </w:r>
          </w:p>
        </w:tc>
        <w:tc>
          <w:tcPr>
            <w:tcW w:w="6760" w:type="dxa"/>
            <w:tcMar>
              <w:top w:w="90" w:type="dxa"/>
              <w:left w:w="130" w:type="dxa"/>
              <w:bottom w:w="90" w:type="dxa"/>
              <w:right w:w="130" w:type="dxa"/>
            </w:tcMar>
          </w:tcPr>
          <w:p w14:paraId="6147897A" w14:textId="77777777" w:rsidR="00B32CD7" w:rsidRDefault="00000000">
            <w:r>
              <w:rPr>
                <w:sz w:val="19"/>
                <w:szCs w:val="19"/>
              </w:rPr>
              <w:t>Especular respecto del eje X. Las puntas de los dos lóbulos mayores están a ±66.88° medidos desde el eje X positivo.</w:t>
            </w:r>
          </w:p>
        </w:tc>
      </w:tr>
      <w:tr w:rsidR="00B32CD7" w14:paraId="20B5D96B" w14:textId="77777777">
        <w:tblPrEx>
          <w:tblCellMar>
            <w:top w:w="0" w:type="dxa"/>
            <w:bottom w:w="0" w:type="dxa"/>
          </w:tblCellMar>
        </w:tblPrEx>
        <w:tc>
          <w:tcPr>
            <w:tcW w:w="2600" w:type="dxa"/>
            <w:tcMar>
              <w:top w:w="90" w:type="dxa"/>
              <w:left w:w="130" w:type="dxa"/>
              <w:bottom w:w="90" w:type="dxa"/>
              <w:right w:w="130" w:type="dxa"/>
            </w:tcMar>
          </w:tcPr>
          <w:p w14:paraId="003A6961" w14:textId="77777777" w:rsidR="00B32CD7" w:rsidRDefault="00000000">
            <w:r>
              <w:rPr>
                <w:sz w:val="19"/>
                <w:szCs w:val="19"/>
              </w:rPr>
              <w:t>Tamaño de los lóbulos</w:t>
            </w:r>
          </w:p>
        </w:tc>
        <w:tc>
          <w:tcPr>
            <w:tcW w:w="6760" w:type="dxa"/>
            <w:tcMar>
              <w:top w:w="90" w:type="dxa"/>
              <w:left w:w="130" w:type="dxa"/>
              <w:bottom w:w="90" w:type="dxa"/>
              <w:right w:w="130" w:type="dxa"/>
            </w:tcMar>
          </w:tcPr>
          <w:p w14:paraId="5BE9502E" w14:textId="77777777" w:rsidR="00B32CD7" w:rsidRDefault="00000000">
            <w:r>
              <w:rPr>
                <w:sz w:val="19"/>
                <w:szCs w:val="19"/>
              </w:rPr>
              <w:t>Desigual. El lóbulo alineado con el eje X negativo mide 10 cm; los otros dos, 13 cm.</w:t>
            </w:r>
          </w:p>
        </w:tc>
      </w:tr>
      <w:tr w:rsidR="00B32CD7" w14:paraId="705844E9" w14:textId="77777777">
        <w:tblPrEx>
          <w:tblCellMar>
            <w:top w:w="0" w:type="dxa"/>
            <w:bottom w:w="0" w:type="dxa"/>
          </w:tblCellMar>
        </w:tblPrEx>
        <w:tc>
          <w:tcPr>
            <w:tcW w:w="2600" w:type="dxa"/>
            <w:tcMar>
              <w:top w:w="90" w:type="dxa"/>
              <w:left w:w="130" w:type="dxa"/>
              <w:bottom w:w="90" w:type="dxa"/>
              <w:right w:w="130" w:type="dxa"/>
            </w:tcMar>
          </w:tcPr>
          <w:p w14:paraId="7B62A486" w14:textId="77777777" w:rsidR="00B32CD7" w:rsidRDefault="00000000">
            <w:r>
              <w:rPr>
                <w:sz w:val="19"/>
                <w:szCs w:val="19"/>
              </w:rPr>
              <w:t>Sector angular ocupado</w:t>
            </w:r>
          </w:p>
        </w:tc>
        <w:tc>
          <w:tcPr>
            <w:tcW w:w="6760" w:type="dxa"/>
            <w:tcMar>
              <w:top w:w="90" w:type="dxa"/>
              <w:left w:w="130" w:type="dxa"/>
              <w:bottom w:w="90" w:type="dxa"/>
              <w:right w:w="130" w:type="dxa"/>
            </w:tcMar>
          </w:tcPr>
          <w:p w14:paraId="124EB3E6" w14:textId="77777777" w:rsidR="00B32CD7" w:rsidRDefault="00000000">
            <w:r>
              <w:rPr>
                <w:sz w:val="19"/>
                <w:szCs w:val="19"/>
              </w:rPr>
              <w:t>El lóbulo menor abarca 77.25° y los mayores 49.46° cada uno. Suman 176.2°, con separaciones entre lóbulos.</w:t>
            </w:r>
          </w:p>
        </w:tc>
      </w:tr>
      <w:tr w:rsidR="00B32CD7" w14:paraId="4AB92898" w14:textId="77777777">
        <w:tblPrEx>
          <w:tblCellMar>
            <w:top w:w="0" w:type="dxa"/>
            <w:bottom w:w="0" w:type="dxa"/>
          </w:tblCellMar>
        </w:tblPrEx>
        <w:tc>
          <w:tcPr>
            <w:tcW w:w="2600" w:type="dxa"/>
            <w:tcMar>
              <w:top w:w="90" w:type="dxa"/>
              <w:left w:w="130" w:type="dxa"/>
              <w:bottom w:w="90" w:type="dxa"/>
              <w:right w:w="130" w:type="dxa"/>
            </w:tcMar>
          </w:tcPr>
          <w:p w14:paraId="05588DFE" w14:textId="77777777" w:rsidR="00B32CD7" w:rsidRDefault="00000000">
            <w:r>
              <w:rPr>
                <w:sz w:val="19"/>
                <w:szCs w:val="19"/>
              </w:rPr>
              <w:t>Cierre</w:t>
            </w:r>
          </w:p>
        </w:tc>
        <w:tc>
          <w:tcPr>
            <w:tcW w:w="6760" w:type="dxa"/>
            <w:tcMar>
              <w:top w:w="90" w:type="dxa"/>
              <w:left w:w="130" w:type="dxa"/>
              <w:bottom w:w="90" w:type="dxa"/>
              <w:right w:w="130" w:type="dxa"/>
            </w:tcMar>
          </w:tcPr>
          <w:p w14:paraId="314BF9C1" w14:textId="77777777" w:rsidR="00B32CD7" w:rsidRDefault="00000000">
            <w:r>
              <w:rPr>
                <w:sz w:val="19"/>
                <w:szCs w:val="19"/>
              </w:rPr>
              <w:t>La curva es cerrada: el punto inicial y el final de la digitalización coinciden en el origen.</w:t>
            </w:r>
          </w:p>
        </w:tc>
      </w:tr>
      <w:tr w:rsidR="00B32CD7" w14:paraId="60ED40B0" w14:textId="77777777">
        <w:tblPrEx>
          <w:tblCellMar>
            <w:top w:w="0" w:type="dxa"/>
            <w:bottom w:w="0" w:type="dxa"/>
          </w:tblCellMar>
        </w:tblPrEx>
        <w:tc>
          <w:tcPr>
            <w:tcW w:w="2600" w:type="dxa"/>
            <w:tcMar>
              <w:top w:w="90" w:type="dxa"/>
              <w:left w:w="130" w:type="dxa"/>
              <w:bottom w:w="90" w:type="dxa"/>
              <w:right w:w="130" w:type="dxa"/>
            </w:tcMar>
          </w:tcPr>
          <w:p w14:paraId="3C5733FF" w14:textId="77777777" w:rsidR="00B32CD7" w:rsidRDefault="00000000">
            <w:r>
              <w:rPr>
                <w:sz w:val="19"/>
                <w:szCs w:val="19"/>
              </w:rPr>
              <w:t>Regularidad</w:t>
            </w:r>
          </w:p>
        </w:tc>
        <w:tc>
          <w:tcPr>
            <w:tcW w:w="6760" w:type="dxa"/>
            <w:tcMar>
              <w:top w:w="90" w:type="dxa"/>
              <w:left w:w="130" w:type="dxa"/>
              <w:bottom w:w="90" w:type="dxa"/>
              <w:right w:w="130" w:type="dxa"/>
            </w:tcMar>
          </w:tcPr>
          <w:p w14:paraId="7872A33D" w14:textId="77777777" w:rsidR="00B32CD7" w:rsidRDefault="00000000">
            <w:r>
              <w:rPr>
                <w:sz w:val="19"/>
                <w:szCs w:val="19"/>
              </w:rPr>
              <w:t>No se observan esquinas ni retrocesos. La tangente varía de forma continua incluso al pasar por el origen.</w:t>
            </w:r>
          </w:p>
        </w:tc>
      </w:tr>
    </w:tbl>
    <w:p w14:paraId="08D77E93" w14:textId="77777777" w:rsidR="00B32CD7" w:rsidRDefault="00000000">
      <w:pPr>
        <w:spacing w:before="140" w:after="140" w:line="276" w:lineRule="auto"/>
      </w:pPr>
      <w:r>
        <w:rPr>
          <w:b/>
          <w:bCs/>
        </w:rPr>
        <w:t xml:space="preserve">Consecuencia para el modelado. </w:t>
      </w:r>
      <w:r>
        <w:t>Tres lóbulos con un punto de cruce triple y simetría especular apuntan a una rosa polar de frecuencia impar. La desigualdad entre lóbulos descarta la rosa simétrica pura y obliga a introducir un mecanismo adicional, que la sección 3 identifica como una transformación afín.</w:t>
      </w:r>
    </w:p>
    <w:p w14:paraId="4E1F90B0" w14:textId="77777777" w:rsidR="00B32CD7" w:rsidRDefault="00000000">
      <w:pPr>
        <w:pStyle w:val="Ttulo1"/>
      </w:pPr>
      <w:r>
        <w:t>3. Proceso de estimación y modelado</w:t>
      </w:r>
    </w:p>
    <w:p w14:paraId="2BFE8E20" w14:textId="77777777" w:rsidR="00B32CD7" w:rsidRDefault="00000000">
      <w:pPr>
        <w:spacing w:after="140" w:line="276" w:lineRule="auto"/>
      </w:pPr>
      <w:r>
        <w:t>Esta sección deja por escrito cómo se llegó a la familia de curvas elegida, no solo cuál fue el resultado.</w:t>
      </w:r>
    </w:p>
    <w:p w14:paraId="5F9F2176" w14:textId="77777777" w:rsidR="00B32CD7" w:rsidRDefault="00000000">
      <w:pPr>
        <w:pStyle w:val="Ttulo2"/>
      </w:pPr>
      <w:r>
        <w:t>3.1 Familias candidatas y criterio de descarte</w:t>
      </w:r>
    </w:p>
    <w:p w14:paraId="76D3A2C6" w14:textId="77777777" w:rsidR="00B32CD7" w:rsidRDefault="00000000">
      <w:pPr>
        <w:spacing w:after="140" w:line="276" w:lineRule="auto"/>
      </w:pPr>
      <w:r>
        <w:t>Se evaluaron cuatro familias compatibles con una figura cerrada de tres lóbulos. El criterio de descarte fue geométrico, aplicado antes de cualquier ajuste numérico, y se apoya en los descriptores de la sección 2.</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900"/>
        <w:gridCol w:w="6460"/>
      </w:tblGrid>
      <w:tr w:rsidR="00B32CD7" w14:paraId="18A28E8E" w14:textId="77777777">
        <w:tblPrEx>
          <w:tblCellMar>
            <w:top w:w="0" w:type="dxa"/>
            <w:bottom w:w="0" w:type="dxa"/>
          </w:tblCellMar>
        </w:tblPrEx>
        <w:trPr>
          <w:tblHeader/>
        </w:trPr>
        <w:tc>
          <w:tcPr>
            <w:tcW w:w="2900" w:type="dxa"/>
            <w:shd w:val="clear" w:color="auto" w:fill="F1F4F6"/>
            <w:tcMar>
              <w:top w:w="90" w:type="dxa"/>
              <w:left w:w="130" w:type="dxa"/>
              <w:bottom w:w="90" w:type="dxa"/>
              <w:right w:w="130" w:type="dxa"/>
            </w:tcMar>
          </w:tcPr>
          <w:p w14:paraId="30189040" w14:textId="77777777" w:rsidR="00B32CD7" w:rsidRDefault="00000000">
            <w:r>
              <w:rPr>
                <w:b/>
                <w:bCs/>
                <w:color w:val="5A6675"/>
                <w:sz w:val="19"/>
                <w:szCs w:val="19"/>
              </w:rPr>
              <w:lastRenderedPageBreak/>
              <w:t>Familia candidata</w:t>
            </w:r>
          </w:p>
        </w:tc>
        <w:tc>
          <w:tcPr>
            <w:tcW w:w="6460" w:type="dxa"/>
            <w:shd w:val="clear" w:color="auto" w:fill="F1F4F6"/>
            <w:tcMar>
              <w:top w:w="90" w:type="dxa"/>
              <w:left w:w="130" w:type="dxa"/>
              <w:bottom w:w="90" w:type="dxa"/>
              <w:right w:w="130" w:type="dxa"/>
            </w:tcMar>
          </w:tcPr>
          <w:p w14:paraId="3962A6B7" w14:textId="77777777" w:rsidR="00B32CD7" w:rsidRDefault="00000000">
            <w:r>
              <w:rPr>
                <w:b/>
                <w:bCs/>
                <w:color w:val="5A6675"/>
                <w:sz w:val="19"/>
                <w:szCs w:val="19"/>
              </w:rPr>
              <w:t>Resultado</w:t>
            </w:r>
          </w:p>
        </w:tc>
      </w:tr>
      <w:tr w:rsidR="00B32CD7" w14:paraId="6EDC1196" w14:textId="77777777">
        <w:tblPrEx>
          <w:tblCellMar>
            <w:top w:w="0" w:type="dxa"/>
            <w:bottom w:w="0" w:type="dxa"/>
          </w:tblCellMar>
        </w:tblPrEx>
        <w:tc>
          <w:tcPr>
            <w:tcW w:w="2900" w:type="dxa"/>
            <w:tcMar>
              <w:top w:w="90" w:type="dxa"/>
              <w:left w:w="130" w:type="dxa"/>
              <w:bottom w:w="90" w:type="dxa"/>
              <w:right w:w="130" w:type="dxa"/>
            </w:tcMar>
          </w:tcPr>
          <w:p w14:paraId="2F43896C" w14:textId="77777777" w:rsidR="00B32CD7" w:rsidRDefault="00000000">
            <w:r>
              <w:rPr>
                <w:sz w:val="19"/>
                <w:szCs w:val="19"/>
              </w:rPr>
              <w:t>Lemniscata de Bernoulli</w:t>
            </w:r>
          </w:p>
        </w:tc>
        <w:tc>
          <w:tcPr>
            <w:tcW w:w="6460" w:type="dxa"/>
            <w:tcMar>
              <w:top w:w="90" w:type="dxa"/>
              <w:left w:w="130" w:type="dxa"/>
              <w:bottom w:w="90" w:type="dxa"/>
              <w:right w:w="130" w:type="dxa"/>
            </w:tcMar>
          </w:tcPr>
          <w:p w14:paraId="4CFBB1AD" w14:textId="77777777" w:rsidR="00B32CD7" w:rsidRDefault="00000000">
            <w:r>
              <w:rPr>
                <w:sz w:val="19"/>
                <w:szCs w:val="19"/>
              </w:rPr>
              <w:t>Descartada. Produce dos lóbulos y no admite un tercero por variación de parámetros.</w:t>
            </w:r>
          </w:p>
        </w:tc>
      </w:tr>
      <w:tr w:rsidR="00B32CD7" w14:paraId="0D98181B" w14:textId="77777777">
        <w:tblPrEx>
          <w:tblCellMar>
            <w:top w:w="0" w:type="dxa"/>
            <w:bottom w:w="0" w:type="dxa"/>
          </w:tblCellMar>
        </w:tblPrEx>
        <w:tc>
          <w:tcPr>
            <w:tcW w:w="2900" w:type="dxa"/>
            <w:tcMar>
              <w:top w:w="90" w:type="dxa"/>
              <w:left w:w="130" w:type="dxa"/>
              <w:bottom w:w="90" w:type="dxa"/>
              <w:right w:w="130" w:type="dxa"/>
            </w:tcMar>
          </w:tcPr>
          <w:p w14:paraId="0B9B9C3C" w14:textId="77777777" w:rsidR="00B32CD7" w:rsidRDefault="00000000">
            <w:r>
              <w:rPr>
                <w:sz w:val="19"/>
                <w:szCs w:val="19"/>
              </w:rPr>
              <w:t>Curva de Lissajous con razón 3:1</w:t>
            </w:r>
          </w:p>
        </w:tc>
        <w:tc>
          <w:tcPr>
            <w:tcW w:w="6460" w:type="dxa"/>
            <w:tcMar>
              <w:top w:w="90" w:type="dxa"/>
              <w:left w:w="130" w:type="dxa"/>
              <w:bottom w:w="90" w:type="dxa"/>
              <w:right w:w="130" w:type="dxa"/>
            </w:tcMar>
          </w:tcPr>
          <w:p w14:paraId="6BC55D45" w14:textId="77777777" w:rsidR="00B32CD7" w:rsidRDefault="00000000">
            <w:r>
              <w:rPr>
                <w:sz w:val="19"/>
                <w:szCs w:val="19"/>
              </w:rPr>
              <w:t>Descartada. Genera lóbulos de tamaños desiguales pero sin un punto de intersección triple; los cruces ocurren fuera del origen.</w:t>
            </w:r>
          </w:p>
        </w:tc>
      </w:tr>
      <w:tr w:rsidR="00B32CD7" w14:paraId="3D4972A1" w14:textId="77777777">
        <w:tblPrEx>
          <w:tblCellMar>
            <w:top w:w="0" w:type="dxa"/>
            <w:bottom w:w="0" w:type="dxa"/>
          </w:tblCellMar>
        </w:tblPrEx>
        <w:tc>
          <w:tcPr>
            <w:tcW w:w="2900" w:type="dxa"/>
            <w:tcMar>
              <w:top w:w="90" w:type="dxa"/>
              <w:left w:w="130" w:type="dxa"/>
              <w:bottom w:w="90" w:type="dxa"/>
              <w:right w:w="130" w:type="dxa"/>
            </w:tcMar>
          </w:tcPr>
          <w:p w14:paraId="1EE176FD" w14:textId="77777777" w:rsidR="00B32CD7" w:rsidRDefault="00000000">
            <w:r>
              <w:rPr>
                <w:sz w:val="19"/>
                <w:szCs w:val="19"/>
              </w:rPr>
              <w:t>Epitrocoide</w:t>
            </w:r>
          </w:p>
        </w:tc>
        <w:tc>
          <w:tcPr>
            <w:tcW w:w="6460" w:type="dxa"/>
            <w:tcMar>
              <w:top w:w="90" w:type="dxa"/>
              <w:left w:w="130" w:type="dxa"/>
              <w:bottom w:w="90" w:type="dxa"/>
              <w:right w:w="130" w:type="dxa"/>
            </w:tcMar>
          </w:tcPr>
          <w:p w14:paraId="4A9E7DB5" w14:textId="77777777" w:rsidR="00B32CD7" w:rsidRDefault="00000000">
            <w:r>
              <w:rPr>
                <w:sz w:val="19"/>
                <w:szCs w:val="19"/>
              </w:rPr>
              <w:t>Descartada. Los lóbulos no se cierran en el origen y la curvatura en su base no coincide con la referencia.</w:t>
            </w:r>
          </w:p>
        </w:tc>
      </w:tr>
      <w:tr w:rsidR="00B32CD7" w14:paraId="02B5F3F7" w14:textId="77777777">
        <w:tblPrEx>
          <w:tblCellMar>
            <w:top w:w="0" w:type="dxa"/>
            <w:bottom w:w="0" w:type="dxa"/>
          </w:tblCellMar>
        </w:tblPrEx>
        <w:tc>
          <w:tcPr>
            <w:tcW w:w="2900" w:type="dxa"/>
            <w:tcMar>
              <w:top w:w="90" w:type="dxa"/>
              <w:left w:w="130" w:type="dxa"/>
              <w:bottom w:w="90" w:type="dxa"/>
              <w:right w:w="130" w:type="dxa"/>
            </w:tcMar>
          </w:tcPr>
          <w:p w14:paraId="45BF5737" w14:textId="77777777" w:rsidR="00B32CD7" w:rsidRDefault="00000000">
            <w:r>
              <w:rPr>
                <w:sz w:val="19"/>
                <w:szCs w:val="19"/>
              </w:rPr>
              <w:t>Rosa polar con n impar</w:t>
            </w:r>
          </w:p>
        </w:tc>
        <w:tc>
          <w:tcPr>
            <w:tcW w:w="6460" w:type="dxa"/>
            <w:tcMar>
              <w:top w:w="90" w:type="dxa"/>
              <w:left w:w="130" w:type="dxa"/>
              <w:bottom w:w="90" w:type="dxa"/>
              <w:right w:w="130" w:type="dxa"/>
            </w:tcMar>
          </w:tcPr>
          <w:p w14:paraId="5881B2D1" w14:textId="77777777" w:rsidR="00B32CD7" w:rsidRDefault="00000000">
            <w:r>
              <w:rPr>
                <w:sz w:val="19"/>
                <w:szCs w:val="19"/>
              </w:rPr>
              <w:t>Aceptada. Tres lóbulos, cruce triple en el origen, curva cerrada y una sola expresión continua.</w:t>
            </w:r>
          </w:p>
        </w:tc>
      </w:tr>
    </w:tbl>
    <w:p w14:paraId="195CFDC2" w14:textId="77777777" w:rsidR="00B32CD7" w:rsidRDefault="00000000">
      <w:pPr>
        <w:pStyle w:val="Ttulo2"/>
      </w:pPr>
      <w:r>
        <w:t>3.2 Construcción de la parametrización</w:t>
      </w:r>
    </w:p>
    <w:p w14:paraId="1F7FC9B5" w14:textId="77777777" w:rsidR="00B32CD7" w:rsidRDefault="00000000">
      <w:pPr>
        <w:spacing w:after="140" w:line="276" w:lineRule="auto"/>
      </w:pPr>
      <w:r>
        <w:t>Se parte de la rosa en coordenadas polares, donde la figura se describe con una sola línea de álgebra:</w:t>
      </w:r>
    </w:p>
    <w:p w14:paraId="0469E126" w14:textId="77777777" w:rsidR="00B32CD7" w:rsidRDefault="00000000">
      <w:pPr>
        <w:spacing w:before="60" w:after="160" w:line="300" w:lineRule="auto"/>
        <w:jc w:val="center"/>
      </w:pPr>
      <w:r>
        <w:rPr>
          <w:rFonts w:ascii="Consolas" w:eastAsia="Consolas" w:hAnsi="Consolas" w:cs="Consolas"/>
          <w:sz w:val="20"/>
          <w:szCs w:val="20"/>
        </w:rPr>
        <w:t>r(θ) = −A · cos(3θ)</w:t>
      </w:r>
    </w:p>
    <w:p w14:paraId="6CEF31B7" w14:textId="77777777" w:rsidR="00B32CD7" w:rsidRDefault="00000000">
      <w:pPr>
        <w:spacing w:after="140" w:line="276" w:lineRule="auto"/>
      </w:pPr>
      <w:r>
        <w:t>El exponente de la frecuencia angular se fija en n = 3 porque una rosa polar con n impar produce exactamente n pétalos, y la referencia tiene tres. El signo negativo no escala la curva, la rota: es lo que coloca uno de los tres lóbulos sobre el eje X negativo, que es la orientación observada.</w:t>
      </w:r>
    </w:p>
    <w:p w14:paraId="2F531B30" w14:textId="77777777" w:rsidR="00B32CD7" w:rsidRDefault="00000000">
      <w:pPr>
        <w:spacing w:after="140" w:line="276" w:lineRule="auto"/>
      </w:pPr>
      <w:r>
        <w:t>La conversión a forma paramétrica es directa tomando el ángulo polar como parámetro:</w:t>
      </w:r>
    </w:p>
    <w:p w14:paraId="2246D4E2" w14:textId="77777777" w:rsidR="00B32CD7" w:rsidRDefault="00000000">
      <w:pPr>
        <w:spacing w:before="60" w:after="160" w:line="300" w:lineRule="auto"/>
        <w:jc w:val="center"/>
      </w:pPr>
      <w:r>
        <w:rPr>
          <w:rFonts w:ascii="Consolas" w:eastAsia="Consolas" w:hAnsi="Consolas" w:cs="Consolas"/>
          <w:sz w:val="20"/>
          <w:szCs w:val="20"/>
        </w:rPr>
        <w:t>x(t) = r(t) · cos t          y(t) = r(t) · sin t</w:t>
      </w:r>
    </w:p>
    <w:p w14:paraId="1261B0C8" w14:textId="77777777" w:rsidR="00B32CD7" w:rsidRDefault="00000000">
      <w:pPr>
        <w:spacing w:after="140" w:line="276" w:lineRule="auto"/>
      </w:pPr>
      <w:r>
        <w:t>Esta rosa es simétrica: sus tres pétalos miden lo mismo, y la referencia no. Para introducir la desigualdad sin recurrir a una definición por tramos se compone la curva con la transformación lineal diag(1, k), que estira el plano sobre el eje Y sin tocar el eje X:</w:t>
      </w:r>
    </w:p>
    <w:p w14:paraId="48C7917E" w14:textId="77777777" w:rsidR="00B32CD7" w:rsidRDefault="00000000">
      <w:pPr>
        <w:spacing w:before="60" w:after="160" w:line="300" w:lineRule="auto"/>
        <w:jc w:val="center"/>
      </w:pPr>
      <w:r>
        <w:rPr>
          <w:rFonts w:ascii="Consolas" w:eastAsia="Consolas" w:hAnsi="Consolas" w:cs="Consolas"/>
          <w:sz w:val="20"/>
          <w:szCs w:val="20"/>
        </w:rPr>
        <w:t>(x, y)  ↦  (x, k · y)</w:t>
      </w:r>
    </w:p>
    <w:p w14:paraId="2B256864" w14:textId="77777777" w:rsidR="00B32CD7" w:rsidRDefault="00000000">
      <w:pPr>
        <w:spacing w:after="140" w:line="276" w:lineRule="auto"/>
      </w:pPr>
      <w:r>
        <w:t>La composición de una curva continua con una transformación afín sigue siendo una curva continua, de modo que el resultado se expresa con una sola pareja de funciones. Sustituyendo se obtienen las ecuaciones de la sección 4.</w:t>
      </w:r>
    </w:p>
    <w:p w14:paraId="55228118" w14:textId="77777777" w:rsidR="00B32CD7" w:rsidRDefault="00000000">
      <w:pPr>
        <w:pStyle w:val="Ttulo2"/>
      </w:pPr>
      <w:r>
        <w:t>3.3 Estimación de los parámetros</w:t>
      </w:r>
    </w:p>
    <w:p w14:paraId="27BF5B79" w14:textId="77777777" w:rsidR="00B32CD7" w:rsidRDefault="00000000">
      <w:pPr>
        <w:spacing w:after="140" w:line="276" w:lineRule="auto"/>
      </w:pPr>
      <w:r>
        <w:t>Los parámetros se estimaron por dos caminos que no comparten información, lo que permite contrastarlos en lugar de aceptar un único ajuste.</w:t>
      </w:r>
    </w:p>
    <w:p w14:paraId="7324FE0E" w14:textId="77777777" w:rsidR="00B32CD7" w:rsidRDefault="00000000">
      <w:pPr>
        <w:pStyle w:val="Prrafodelista"/>
        <w:numPr>
          <w:ilvl w:val="0"/>
          <w:numId w:val="2"/>
        </w:numPr>
        <w:spacing w:after="90" w:line="276" w:lineRule="auto"/>
      </w:pPr>
      <w:r>
        <w:t>Estimación geométrica. La amplitud A se lee directamente de la punta del lóbulo menor, cuya distancia al origen es igual a A por construcción, ya que en ese punto y = 0 y el factor k no interviene. El factor k se despeja de la razón entre las puntas medidas.</w:t>
      </w:r>
    </w:p>
    <w:p w14:paraId="6D335BC4" w14:textId="77777777" w:rsidR="00B32CD7" w:rsidRDefault="00000000">
      <w:pPr>
        <w:pStyle w:val="Prrafodelista"/>
        <w:numPr>
          <w:ilvl w:val="0"/>
          <w:numId w:val="2"/>
        </w:numPr>
        <w:spacing w:after="90" w:line="276" w:lineRule="auto"/>
      </w:pPr>
      <w:r>
        <w:t>Ajuste por mínimos cuadrados. Se minimiza la suma de los cuadrados de las distancias perpendiculares de los 600 puntos digitalizados a la curva, con A y k libres. El ajuste devuelve k = 1.329.</w:t>
      </w:r>
    </w:p>
    <w:p w14:paraId="665451A2" w14:textId="77777777" w:rsidR="00B32CD7" w:rsidRDefault="00000000">
      <w:pPr>
        <w:spacing w:after="140" w:line="276" w:lineRule="auto"/>
      </w:pPr>
      <w:r>
        <w:t>Los dos caminos coinciden en el factor de anisotropía dentro de un 2 %. Ese es el resultado relevante, porque k determina la forma de la curva con independencia de la escala. El valor adoptado es k = 1.3552.</w:t>
      </w:r>
    </w:p>
    <w:p w14:paraId="4BCC8F30" w14:textId="77777777" w:rsidR="00B32CD7" w:rsidRDefault="00000000">
      <w:r>
        <w:br w:type="page"/>
      </w:r>
    </w:p>
    <w:p w14:paraId="019E0E64" w14:textId="77777777" w:rsidR="00B32CD7" w:rsidRDefault="00000000">
      <w:pPr>
        <w:pStyle w:val="Ttulo1"/>
      </w:pPr>
      <w:r>
        <w:lastRenderedPageBreak/>
        <w:t>4. Ecuaciones paramétricas propuestas</w:t>
      </w:r>
    </w:p>
    <w:p w14:paraId="279ABFA9" w14:textId="77777777" w:rsidR="00B32CD7" w:rsidRDefault="00000000">
      <w:pPr>
        <w:spacing w:before="60" w:after="40" w:line="300" w:lineRule="auto"/>
        <w:jc w:val="center"/>
      </w:pPr>
      <w:r>
        <w:rPr>
          <w:rFonts w:ascii="Consolas" w:eastAsia="Consolas" w:hAnsi="Consolas" w:cs="Consolas"/>
          <w:sz w:val="20"/>
          <w:szCs w:val="20"/>
        </w:rPr>
        <w:t>x(t) = −A · cos( n(t − φ) ) · cos t</w:t>
      </w:r>
    </w:p>
    <w:p w14:paraId="76B78C1C" w14:textId="77777777" w:rsidR="00B32CD7" w:rsidRDefault="00000000">
      <w:pPr>
        <w:spacing w:before="60" w:after="60" w:line="300" w:lineRule="auto"/>
        <w:jc w:val="center"/>
      </w:pPr>
      <w:r>
        <w:rPr>
          <w:rFonts w:ascii="Consolas" w:eastAsia="Consolas" w:hAnsi="Consolas" w:cs="Consolas"/>
          <w:sz w:val="20"/>
          <w:szCs w:val="20"/>
        </w:rPr>
        <w:t>y(t) = −A · k · cos( n(t − φ) ) · sin t</w:t>
      </w:r>
    </w:p>
    <w:p w14:paraId="7A871214" w14:textId="77777777" w:rsidR="00B32CD7" w:rsidRDefault="00000000">
      <w:pPr>
        <w:spacing w:before="60" w:after="180" w:line="300" w:lineRule="auto"/>
        <w:jc w:val="center"/>
      </w:pPr>
      <w:r>
        <w:rPr>
          <w:rFonts w:ascii="Consolas" w:eastAsia="Consolas" w:hAnsi="Consolas" w:cs="Consolas"/>
          <w:sz w:val="20"/>
          <w:szCs w:val="20"/>
        </w:rPr>
        <w:t>t ∈ [ 5π/6 ,  11π/6 ]</w:t>
      </w:r>
    </w:p>
    <w:p w14:paraId="2ACD9442" w14:textId="77777777" w:rsidR="00B32CD7" w:rsidRDefault="00000000">
      <w:pPr>
        <w:spacing w:after="140" w:line="276" w:lineRule="auto"/>
      </w:pPr>
      <w:r>
        <w:t>Es una sola expresión continua y derivable en todo el dominio, sin ramas ni condiciones.</w:t>
      </w:r>
    </w:p>
    <w:p w14:paraId="2BBD7FB8" w14:textId="77777777" w:rsidR="00B32CD7" w:rsidRDefault="00000000">
      <w:pPr>
        <w:pStyle w:val="Ttulo2"/>
      </w:pPr>
      <w:r>
        <w:t>4.1 Escala y parámetros del modelo</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500"/>
        <w:gridCol w:w="1500"/>
        <w:gridCol w:w="1500"/>
        <w:gridCol w:w="3860"/>
      </w:tblGrid>
      <w:tr w:rsidR="00B32CD7" w14:paraId="69014E1C" w14:textId="77777777">
        <w:tblPrEx>
          <w:tblCellMar>
            <w:top w:w="0" w:type="dxa"/>
            <w:bottom w:w="0" w:type="dxa"/>
          </w:tblCellMar>
        </w:tblPrEx>
        <w:trPr>
          <w:tblHeader/>
        </w:trPr>
        <w:tc>
          <w:tcPr>
            <w:tcW w:w="2500" w:type="dxa"/>
            <w:shd w:val="clear" w:color="auto" w:fill="F1F4F6"/>
            <w:tcMar>
              <w:top w:w="90" w:type="dxa"/>
              <w:left w:w="130" w:type="dxa"/>
              <w:bottom w:w="90" w:type="dxa"/>
              <w:right w:w="130" w:type="dxa"/>
            </w:tcMar>
          </w:tcPr>
          <w:p w14:paraId="1FD98439" w14:textId="77777777" w:rsidR="00B32CD7" w:rsidRDefault="00000000">
            <w:r>
              <w:rPr>
                <w:b/>
                <w:bCs/>
                <w:color w:val="5A6675"/>
                <w:sz w:val="19"/>
                <w:szCs w:val="19"/>
              </w:rPr>
              <w:t>Parámetro</w:t>
            </w:r>
          </w:p>
        </w:tc>
        <w:tc>
          <w:tcPr>
            <w:tcW w:w="1500" w:type="dxa"/>
            <w:shd w:val="clear" w:color="auto" w:fill="F1F4F6"/>
            <w:tcMar>
              <w:top w:w="90" w:type="dxa"/>
              <w:left w:w="130" w:type="dxa"/>
              <w:bottom w:w="90" w:type="dxa"/>
              <w:right w:w="130" w:type="dxa"/>
            </w:tcMar>
          </w:tcPr>
          <w:p w14:paraId="76B23208" w14:textId="77777777" w:rsidR="00B32CD7" w:rsidRDefault="00000000">
            <w:pPr>
              <w:jc w:val="right"/>
            </w:pPr>
            <w:r>
              <w:rPr>
                <w:b/>
                <w:bCs/>
                <w:color w:val="5A6675"/>
                <w:sz w:val="19"/>
                <w:szCs w:val="19"/>
              </w:rPr>
              <w:t>Valor</w:t>
            </w:r>
          </w:p>
        </w:tc>
        <w:tc>
          <w:tcPr>
            <w:tcW w:w="1500" w:type="dxa"/>
            <w:shd w:val="clear" w:color="auto" w:fill="F1F4F6"/>
            <w:tcMar>
              <w:top w:w="90" w:type="dxa"/>
              <w:left w:w="130" w:type="dxa"/>
              <w:bottom w:w="90" w:type="dxa"/>
              <w:right w:w="130" w:type="dxa"/>
            </w:tcMar>
          </w:tcPr>
          <w:p w14:paraId="2D364702" w14:textId="77777777" w:rsidR="00B32CD7" w:rsidRDefault="00000000">
            <w:pPr>
              <w:jc w:val="right"/>
            </w:pPr>
            <w:r>
              <w:rPr>
                <w:b/>
                <w:bCs/>
                <w:color w:val="5A6675"/>
                <w:sz w:val="19"/>
                <w:szCs w:val="19"/>
              </w:rPr>
              <w:t>Unidad</w:t>
            </w:r>
          </w:p>
        </w:tc>
        <w:tc>
          <w:tcPr>
            <w:tcW w:w="3860" w:type="dxa"/>
            <w:shd w:val="clear" w:color="auto" w:fill="F1F4F6"/>
            <w:tcMar>
              <w:top w:w="90" w:type="dxa"/>
              <w:left w:w="130" w:type="dxa"/>
              <w:bottom w:w="90" w:type="dxa"/>
              <w:right w:w="130" w:type="dxa"/>
            </w:tcMar>
          </w:tcPr>
          <w:p w14:paraId="164ED2FF" w14:textId="77777777" w:rsidR="00B32CD7" w:rsidRDefault="00000000">
            <w:r>
              <w:rPr>
                <w:b/>
                <w:bCs/>
                <w:color w:val="5A6675"/>
                <w:sz w:val="19"/>
                <w:szCs w:val="19"/>
              </w:rPr>
              <w:t>Cómo se obtuvo</w:t>
            </w:r>
          </w:p>
        </w:tc>
      </w:tr>
      <w:tr w:rsidR="00B32CD7" w14:paraId="61113063" w14:textId="77777777">
        <w:tblPrEx>
          <w:tblCellMar>
            <w:top w:w="0" w:type="dxa"/>
            <w:bottom w:w="0" w:type="dxa"/>
          </w:tblCellMar>
        </w:tblPrEx>
        <w:tc>
          <w:tcPr>
            <w:tcW w:w="2500" w:type="dxa"/>
            <w:tcMar>
              <w:top w:w="90" w:type="dxa"/>
              <w:left w:w="130" w:type="dxa"/>
              <w:bottom w:w="90" w:type="dxa"/>
              <w:right w:w="130" w:type="dxa"/>
            </w:tcMar>
          </w:tcPr>
          <w:p w14:paraId="721E8154" w14:textId="77777777" w:rsidR="00B32CD7" w:rsidRDefault="00000000">
            <w:r>
              <w:rPr>
                <w:sz w:val="19"/>
                <w:szCs w:val="19"/>
              </w:rPr>
              <w:t>A · amplitud base</w:t>
            </w:r>
          </w:p>
        </w:tc>
        <w:tc>
          <w:tcPr>
            <w:tcW w:w="1500" w:type="dxa"/>
            <w:tcMar>
              <w:top w:w="90" w:type="dxa"/>
              <w:left w:w="130" w:type="dxa"/>
              <w:bottom w:w="90" w:type="dxa"/>
              <w:right w:w="130" w:type="dxa"/>
            </w:tcMar>
          </w:tcPr>
          <w:p w14:paraId="175468B5" w14:textId="77777777" w:rsidR="00B32CD7" w:rsidRDefault="00000000">
            <w:pPr>
              <w:jc w:val="right"/>
            </w:pPr>
            <w:r>
              <w:rPr>
                <w:sz w:val="19"/>
                <w:szCs w:val="19"/>
              </w:rPr>
              <w:t>10.29</w:t>
            </w:r>
          </w:p>
        </w:tc>
        <w:tc>
          <w:tcPr>
            <w:tcW w:w="1500" w:type="dxa"/>
            <w:tcMar>
              <w:top w:w="90" w:type="dxa"/>
              <w:left w:w="130" w:type="dxa"/>
              <w:bottom w:w="90" w:type="dxa"/>
              <w:right w:w="130" w:type="dxa"/>
            </w:tcMar>
          </w:tcPr>
          <w:p w14:paraId="1C419E87" w14:textId="77777777" w:rsidR="00B32CD7" w:rsidRDefault="00000000">
            <w:pPr>
              <w:jc w:val="right"/>
            </w:pPr>
            <w:r>
              <w:rPr>
                <w:sz w:val="19"/>
                <w:szCs w:val="19"/>
              </w:rPr>
              <w:t>cm</w:t>
            </w:r>
          </w:p>
        </w:tc>
        <w:tc>
          <w:tcPr>
            <w:tcW w:w="3860" w:type="dxa"/>
            <w:tcMar>
              <w:top w:w="90" w:type="dxa"/>
              <w:left w:w="130" w:type="dxa"/>
              <w:bottom w:w="90" w:type="dxa"/>
              <w:right w:w="130" w:type="dxa"/>
            </w:tcMar>
          </w:tcPr>
          <w:p w14:paraId="1C6B726B" w14:textId="77777777" w:rsidR="00B32CD7" w:rsidRDefault="00000000">
            <w:r>
              <w:rPr>
                <w:sz w:val="19"/>
                <w:szCs w:val="19"/>
              </w:rPr>
              <w:t>punta del lóbulo menor, medida con regla y contrastada con el trazo digitalizado</w:t>
            </w:r>
          </w:p>
        </w:tc>
      </w:tr>
      <w:tr w:rsidR="00B32CD7" w14:paraId="4FB140C1" w14:textId="77777777">
        <w:tblPrEx>
          <w:tblCellMar>
            <w:top w:w="0" w:type="dxa"/>
            <w:bottom w:w="0" w:type="dxa"/>
          </w:tblCellMar>
        </w:tblPrEx>
        <w:tc>
          <w:tcPr>
            <w:tcW w:w="2500" w:type="dxa"/>
            <w:tcMar>
              <w:top w:w="90" w:type="dxa"/>
              <w:left w:w="130" w:type="dxa"/>
              <w:bottom w:w="90" w:type="dxa"/>
              <w:right w:w="130" w:type="dxa"/>
            </w:tcMar>
          </w:tcPr>
          <w:p w14:paraId="6B7A24AC" w14:textId="77777777" w:rsidR="00B32CD7" w:rsidRDefault="00000000">
            <w:r>
              <w:rPr>
                <w:sz w:val="19"/>
                <w:szCs w:val="19"/>
              </w:rPr>
              <w:t>k · factor de anisotropía</w:t>
            </w:r>
          </w:p>
        </w:tc>
        <w:tc>
          <w:tcPr>
            <w:tcW w:w="1500" w:type="dxa"/>
            <w:tcMar>
              <w:top w:w="90" w:type="dxa"/>
              <w:left w:w="130" w:type="dxa"/>
              <w:bottom w:w="90" w:type="dxa"/>
              <w:right w:w="130" w:type="dxa"/>
            </w:tcMar>
          </w:tcPr>
          <w:p w14:paraId="47DDCB1A" w14:textId="77777777" w:rsidR="00B32CD7" w:rsidRDefault="00000000">
            <w:pPr>
              <w:jc w:val="right"/>
            </w:pPr>
            <w:r>
              <w:rPr>
                <w:sz w:val="19"/>
                <w:szCs w:val="19"/>
              </w:rPr>
              <w:t>1.3552</w:t>
            </w:r>
          </w:p>
        </w:tc>
        <w:tc>
          <w:tcPr>
            <w:tcW w:w="1500" w:type="dxa"/>
            <w:tcMar>
              <w:top w:w="90" w:type="dxa"/>
              <w:left w:w="130" w:type="dxa"/>
              <w:bottom w:w="90" w:type="dxa"/>
              <w:right w:w="130" w:type="dxa"/>
            </w:tcMar>
          </w:tcPr>
          <w:p w14:paraId="22C57E96" w14:textId="77777777" w:rsidR="00B32CD7" w:rsidRDefault="00000000">
            <w:pPr>
              <w:jc w:val="right"/>
            </w:pPr>
            <w:r>
              <w:rPr>
                <w:sz w:val="19"/>
                <w:szCs w:val="19"/>
              </w:rPr>
              <w:t>adimensional</w:t>
            </w:r>
          </w:p>
        </w:tc>
        <w:tc>
          <w:tcPr>
            <w:tcW w:w="3860" w:type="dxa"/>
            <w:tcMar>
              <w:top w:w="90" w:type="dxa"/>
              <w:left w:w="130" w:type="dxa"/>
              <w:bottom w:w="90" w:type="dxa"/>
              <w:right w:w="130" w:type="dxa"/>
            </w:tcMar>
          </w:tcPr>
          <w:p w14:paraId="0D9607AD" w14:textId="77777777" w:rsidR="00B32CD7" w:rsidRDefault="00000000">
            <w:r>
              <w:rPr>
                <w:sz w:val="19"/>
                <w:szCs w:val="19"/>
              </w:rPr>
              <w:t>razón entre puntas de lóbulo y ajuste por mínimos cuadrados</w:t>
            </w:r>
          </w:p>
        </w:tc>
      </w:tr>
      <w:tr w:rsidR="00B32CD7" w14:paraId="27DAC417" w14:textId="77777777">
        <w:tblPrEx>
          <w:tblCellMar>
            <w:top w:w="0" w:type="dxa"/>
            <w:bottom w:w="0" w:type="dxa"/>
          </w:tblCellMar>
        </w:tblPrEx>
        <w:tc>
          <w:tcPr>
            <w:tcW w:w="2500" w:type="dxa"/>
            <w:tcMar>
              <w:top w:w="90" w:type="dxa"/>
              <w:left w:w="130" w:type="dxa"/>
              <w:bottom w:w="90" w:type="dxa"/>
              <w:right w:w="130" w:type="dxa"/>
            </w:tcMar>
          </w:tcPr>
          <w:p w14:paraId="5E0DFBD6" w14:textId="77777777" w:rsidR="00B32CD7" w:rsidRDefault="00000000">
            <w:r>
              <w:rPr>
                <w:sz w:val="19"/>
                <w:szCs w:val="19"/>
              </w:rPr>
              <w:t>n · frecuencia angular</w:t>
            </w:r>
          </w:p>
        </w:tc>
        <w:tc>
          <w:tcPr>
            <w:tcW w:w="1500" w:type="dxa"/>
            <w:tcMar>
              <w:top w:w="90" w:type="dxa"/>
              <w:left w:w="130" w:type="dxa"/>
              <w:bottom w:w="90" w:type="dxa"/>
              <w:right w:w="130" w:type="dxa"/>
            </w:tcMar>
          </w:tcPr>
          <w:p w14:paraId="598324C5" w14:textId="77777777" w:rsidR="00B32CD7" w:rsidRDefault="00000000">
            <w:pPr>
              <w:jc w:val="right"/>
            </w:pPr>
            <w:r>
              <w:rPr>
                <w:sz w:val="19"/>
                <w:szCs w:val="19"/>
              </w:rPr>
              <w:t>3</w:t>
            </w:r>
          </w:p>
        </w:tc>
        <w:tc>
          <w:tcPr>
            <w:tcW w:w="1500" w:type="dxa"/>
            <w:tcMar>
              <w:top w:w="90" w:type="dxa"/>
              <w:left w:w="130" w:type="dxa"/>
              <w:bottom w:w="90" w:type="dxa"/>
              <w:right w:w="130" w:type="dxa"/>
            </w:tcMar>
          </w:tcPr>
          <w:p w14:paraId="17268637" w14:textId="77777777" w:rsidR="00B32CD7" w:rsidRDefault="00000000">
            <w:pPr>
              <w:jc w:val="right"/>
            </w:pPr>
            <w:r>
              <w:rPr>
                <w:sz w:val="19"/>
                <w:szCs w:val="19"/>
              </w:rPr>
              <w:t>adimensional</w:t>
            </w:r>
          </w:p>
        </w:tc>
        <w:tc>
          <w:tcPr>
            <w:tcW w:w="3860" w:type="dxa"/>
            <w:tcMar>
              <w:top w:w="90" w:type="dxa"/>
              <w:left w:w="130" w:type="dxa"/>
              <w:bottom w:w="90" w:type="dxa"/>
              <w:right w:w="130" w:type="dxa"/>
            </w:tcMar>
          </w:tcPr>
          <w:p w14:paraId="3BF7ADFE" w14:textId="77777777" w:rsidR="00B32CD7" w:rsidRDefault="00000000">
            <w:r>
              <w:rPr>
                <w:sz w:val="19"/>
                <w:szCs w:val="19"/>
              </w:rPr>
              <w:t>conteo directo de lóbulos</w:t>
            </w:r>
          </w:p>
        </w:tc>
      </w:tr>
      <w:tr w:rsidR="00B32CD7" w14:paraId="121348A4" w14:textId="77777777">
        <w:tblPrEx>
          <w:tblCellMar>
            <w:top w:w="0" w:type="dxa"/>
            <w:bottom w:w="0" w:type="dxa"/>
          </w:tblCellMar>
        </w:tblPrEx>
        <w:tc>
          <w:tcPr>
            <w:tcW w:w="2500" w:type="dxa"/>
            <w:tcMar>
              <w:top w:w="90" w:type="dxa"/>
              <w:left w:w="130" w:type="dxa"/>
              <w:bottom w:w="90" w:type="dxa"/>
              <w:right w:w="130" w:type="dxa"/>
            </w:tcMar>
          </w:tcPr>
          <w:p w14:paraId="0EA15F87" w14:textId="77777777" w:rsidR="00B32CD7" w:rsidRDefault="00000000">
            <w:r>
              <w:rPr>
                <w:sz w:val="19"/>
                <w:szCs w:val="19"/>
              </w:rPr>
              <w:t>φ · fase</w:t>
            </w:r>
          </w:p>
        </w:tc>
        <w:tc>
          <w:tcPr>
            <w:tcW w:w="1500" w:type="dxa"/>
            <w:tcMar>
              <w:top w:w="90" w:type="dxa"/>
              <w:left w:w="130" w:type="dxa"/>
              <w:bottom w:w="90" w:type="dxa"/>
              <w:right w:w="130" w:type="dxa"/>
            </w:tcMar>
          </w:tcPr>
          <w:p w14:paraId="5FDA8838" w14:textId="77777777" w:rsidR="00B32CD7" w:rsidRDefault="00000000">
            <w:pPr>
              <w:jc w:val="right"/>
            </w:pPr>
            <w:r>
              <w:rPr>
                <w:sz w:val="19"/>
                <w:szCs w:val="19"/>
              </w:rPr>
              <w:t>0</w:t>
            </w:r>
          </w:p>
        </w:tc>
        <w:tc>
          <w:tcPr>
            <w:tcW w:w="1500" w:type="dxa"/>
            <w:tcMar>
              <w:top w:w="90" w:type="dxa"/>
              <w:left w:w="130" w:type="dxa"/>
              <w:bottom w:w="90" w:type="dxa"/>
              <w:right w:w="130" w:type="dxa"/>
            </w:tcMar>
          </w:tcPr>
          <w:p w14:paraId="5DA8C5CD" w14:textId="77777777" w:rsidR="00B32CD7" w:rsidRDefault="00000000">
            <w:pPr>
              <w:jc w:val="right"/>
            </w:pPr>
            <w:r>
              <w:rPr>
                <w:sz w:val="19"/>
                <w:szCs w:val="19"/>
              </w:rPr>
              <w:t>rad</w:t>
            </w:r>
          </w:p>
        </w:tc>
        <w:tc>
          <w:tcPr>
            <w:tcW w:w="3860" w:type="dxa"/>
            <w:tcMar>
              <w:top w:w="90" w:type="dxa"/>
              <w:left w:w="130" w:type="dxa"/>
              <w:bottom w:w="90" w:type="dxa"/>
              <w:right w:w="130" w:type="dxa"/>
            </w:tcMar>
          </w:tcPr>
          <w:p w14:paraId="2EB9342C" w14:textId="77777777" w:rsidR="00B32CD7" w:rsidRDefault="00000000">
            <w:r>
              <w:rPr>
                <w:sz w:val="19"/>
                <w:szCs w:val="19"/>
              </w:rPr>
              <w:t>alineación del eje X con el lóbulo menor</w:t>
            </w:r>
          </w:p>
        </w:tc>
      </w:tr>
      <w:tr w:rsidR="00B32CD7" w14:paraId="6E655DCF" w14:textId="77777777">
        <w:tblPrEx>
          <w:tblCellMar>
            <w:top w:w="0" w:type="dxa"/>
            <w:bottom w:w="0" w:type="dxa"/>
          </w:tblCellMar>
        </w:tblPrEx>
        <w:tc>
          <w:tcPr>
            <w:tcW w:w="2500" w:type="dxa"/>
            <w:tcMar>
              <w:top w:w="90" w:type="dxa"/>
              <w:left w:w="130" w:type="dxa"/>
              <w:bottom w:w="90" w:type="dxa"/>
              <w:right w:w="130" w:type="dxa"/>
            </w:tcMar>
          </w:tcPr>
          <w:p w14:paraId="08D66817" w14:textId="77777777" w:rsidR="00B32CD7" w:rsidRDefault="00000000">
            <w:r>
              <w:rPr>
                <w:sz w:val="19"/>
                <w:szCs w:val="19"/>
              </w:rPr>
              <w:t>t · dominio</w:t>
            </w:r>
          </w:p>
        </w:tc>
        <w:tc>
          <w:tcPr>
            <w:tcW w:w="1500" w:type="dxa"/>
            <w:tcMar>
              <w:top w:w="90" w:type="dxa"/>
              <w:left w:w="130" w:type="dxa"/>
              <w:bottom w:w="90" w:type="dxa"/>
              <w:right w:w="130" w:type="dxa"/>
            </w:tcMar>
          </w:tcPr>
          <w:p w14:paraId="2463E9C9" w14:textId="77777777" w:rsidR="00B32CD7" w:rsidRDefault="00000000">
            <w:pPr>
              <w:jc w:val="right"/>
            </w:pPr>
            <w:r>
              <w:rPr>
                <w:sz w:val="19"/>
                <w:szCs w:val="19"/>
              </w:rPr>
              <w:t>[5π/6, 11π/6]</w:t>
            </w:r>
          </w:p>
        </w:tc>
        <w:tc>
          <w:tcPr>
            <w:tcW w:w="1500" w:type="dxa"/>
            <w:tcMar>
              <w:top w:w="90" w:type="dxa"/>
              <w:left w:w="130" w:type="dxa"/>
              <w:bottom w:w="90" w:type="dxa"/>
              <w:right w:w="130" w:type="dxa"/>
            </w:tcMar>
          </w:tcPr>
          <w:p w14:paraId="280C9D09" w14:textId="77777777" w:rsidR="00B32CD7" w:rsidRDefault="00000000">
            <w:pPr>
              <w:jc w:val="right"/>
            </w:pPr>
            <w:r>
              <w:rPr>
                <w:sz w:val="19"/>
                <w:szCs w:val="19"/>
              </w:rPr>
              <w:t>rad</w:t>
            </w:r>
          </w:p>
        </w:tc>
        <w:tc>
          <w:tcPr>
            <w:tcW w:w="3860" w:type="dxa"/>
            <w:tcMar>
              <w:top w:w="90" w:type="dxa"/>
              <w:left w:w="130" w:type="dxa"/>
              <w:bottom w:w="90" w:type="dxa"/>
              <w:right w:w="130" w:type="dxa"/>
            </w:tcMar>
          </w:tcPr>
          <w:p w14:paraId="06F13405" w14:textId="77777777" w:rsidR="00B32CD7" w:rsidRDefault="00000000">
            <w:r>
              <w:rPr>
                <w:sz w:val="19"/>
                <w:szCs w:val="19"/>
              </w:rPr>
              <w:t>sección 5</w:t>
            </w:r>
          </w:p>
        </w:tc>
      </w:tr>
    </w:tbl>
    <w:p w14:paraId="41CCBEAB" w14:textId="77777777" w:rsidR="00B32CD7" w:rsidRDefault="00000000">
      <w:pPr>
        <w:spacing w:before="120" w:after="140" w:line="276" w:lineRule="auto"/>
      </w:pPr>
      <w:r>
        <w:t>El modelo trabaja en centímetros y a escala real: las coordenadas que devuelven x(t) e y(t) son directamente las del trazo físico, sin factor de conversión intermedio. El radio máximo de la curva es de 13.16 cm y la longitud de arco total sobre el dominio declarado es de 81.44 cm.</w:t>
      </w:r>
    </w:p>
    <w:p w14:paraId="66BB7252" w14:textId="77777777" w:rsidR="00B32CD7" w:rsidRDefault="00000000">
      <w:pPr>
        <w:pStyle w:val="Ttulo1"/>
      </w:pPr>
      <w:r>
        <w:t>5. Dominio y orientación</w:t>
      </w:r>
    </w:p>
    <w:p w14:paraId="401DA994" w14:textId="77777777" w:rsidR="00B32CD7" w:rsidRDefault="00000000">
      <w:pPr>
        <w:pStyle w:val="Ttulo2"/>
      </w:pPr>
      <w:r>
        <w:t>5.1 Elección del dominio</w:t>
      </w:r>
    </w:p>
    <w:p w14:paraId="4CFF5AEC" w14:textId="77777777" w:rsidR="00B32CD7" w:rsidRDefault="00000000">
      <w:pPr>
        <w:spacing w:after="140" w:line="276" w:lineRule="auto"/>
      </w:pPr>
      <w:r>
        <w:t>Se adopta t ∈ [5π/6, 11π/6], un intervalo de longitud π. La elección responde a tres razones.</w:t>
      </w:r>
    </w:p>
    <w:p w14:paraId="7B4FE67F" w14:textId="77777777" w:rsidR="00B32CD7" w:rsidRDefault="00000000">
      <w:pPr>
        <w:pStyle w:val="Prrafodelista"/>
        <w:numPr>
          <w:ilvl w:val="0"/>
          <w:numId w:val="3"/>
        </w:numPr>
        <w:spacing w:after="90" w:line="276" w:lineRule="auto"/>
      </w:pPr>
      <w:r>
        <w:t>Longitud mínima. Con n impar, la curva completa se recorre en medio giro del parámetro. Un intervalo de longitud 2π volvería a trazar la misma figura encima, sin agregar geometría y duplicando el tiempo de ciclo del mecanismo.</w:t>
      </w:r>
    </w:p>
    <w:p w14:paraId="434AA360" w14:textId="77777777" w:rsidR="00B32CD7" w:rsidRDefault="00000000">
      <w:pPr>
        <w:pStyle w:val="Prrafodelista"/>
        <w:numPr>
          <w:ilvl w:val="0"/>
          <w:numId w:val="3"/>
        </w:numPr>
        <w:spacing w:after="90" w:line="276" w:lineRule="auto"/>
      </w:pPr>
      <w:r>
        <w:t>Extremos en el origen. En t = 5π/6, 7π/6, 3π/2 y 11π/6 se cumple cos(3t) = 0, es decir r = 0. El recorrido arranca en el origen, vuelve al origen entre lóbulo y lóbulo y cierra en el origen. Esos cuatro instantes son los únicos donde tiene sentido bajar o levantar la herramienta.</w:t>
      </w:r>
    </w:p>
    <w:p w14:paraId="216A82DA" w14:textId="77777777" w:rsidR="00B32CD7" w:rsidRDefault="00000000">
      <w:pPr>
        <w:pStyle w:val="Prrafodelista"/>
        <w:numPr>
          <w:ilvl w:val="0"/>
          <w:numId w:val="3"/>
        </w:numPr>
        <w:spacing w:after="90" w:line="276" w:lineRule="auto"/>
      </w:pPr>
      <w:r>
        <w:t>Correspondencia con la referencia. El orden de recorrido que produce este intervalo es lóbulo del eje X negativo, lóbulo Q1, lóbulo Q4, que coincide con el orden en el que se digitalizó el trazo físico.</w:t>
      </w:r>
    </w:p>
    <w:p w14:paraId="0E2AAB08" w14:textId="77777777" w:rsidR="00B32CD7" w:rsidRDefault="00000000">
      <w:pPr>
        <w:pStyle w:val="Ttulo2"/>
      </w:pPr>
      <w:r>
        <w:t>5.2 El intervalo recorre la curva una sola vez</w:t>
      </w:r>
    </w:p>
    <w:p w14:paraId="15F01079" w14:textId="77777777" w:rsidR="00B32CD7" w:rsidRDefault="00000000">
      <w:pPr>
        <w:spacing w:after="140" w:line="276" w:lineRule="auto"/>
      </w:pPr>
      <w:r>
        <w:t xml:space="preserve">La rosa satisface r(t + π) = −A·cos(3t + 3π) = A·cos(3t) = −r(t). El cambio de signo del radio equivale a reflejar el punto por el origen, y esa reflexión coincide con el avance de π en el ángulo polar. En consecuencia el </w:t>
      </w:r>
      <w:r>
        <w:lastRenderedPageBreak/>
        <w:t>segundo medio giro reproduce punto por punto el trazo del primero, y cualquier intervalo de longitud π recorre la curva completa exactamente una vez, sin repeticiones ni huecos.</w:t>
      </w:r>
    </w:p>
    <w:p w14:paraId="35B4BF22" w14:textId="77777777" w:rsidR="00B32CD7" w:rsidRDefault="00000000">
      <w:pPr>
        <w:pStyle w:val="Ttulo2"/>
      </w:pPr>
      <w:r>
        <w:t>5.3 Orientación y sentido de recorrido</w:t>
      </w:r>
    </w:p>
    <w:p w14:paraId="721558A2" w14:textId="77777777" w:rsidR="00B32CD7" w:rsidRDefault="00000000">
      <w:pPr>
        <w:spacing w:after="140" w:line="276" w:lineRule="auto"/>
      </w:pPr>
      <w:r>
        <w:t>La fase φ = 0 fija la orientación observada: un lóbulo centrado en el eje X negativo y los otros dos simétricos respecto de ese eje. El signo negativo de la amplitud es el responsable de que el lóbulo alineado con el eje X caiga sobre el semieje negativo y no sobre el positivo.</w:t>
      </w:r>
    </w:p>
    <w:p w14:paraId="37F64486" w14:textId="77777777" w:rsidR="00B32CD7" w:rsidRDefault="00000000">
      <w:pPr>
        <w:spacing w:after="140" w:line="276" w:lineRule="auto"/>
      </w:pPr>
      <w:r>
        <w:t>El sentido de recorrido queda determinado por el crecimiento de t. Partiendo del origen en t = 5π/6, la curva entra al lóbulo del eje X negativo, regresa al origen, recorre el lóbulo del primer cuadrante, vuelve al origen, recorre el del cuarto cuadrante y cierra. Las flechas de la Figura 2 marcan ese sentido sobre el trazo.</w:t>
      </w:r>
    </w:p>
    <w:p w14:paraId="7DAFA450" w14:textId="77777777" w:rsidR="00B32CD7" w:rsidRDefault="00000000">
      <w:pPr>
        <w:pStyle w:val="Ttulo1"/>
      </w:pPr>
      <w:r>
        <w:t>6. Relación entre las ecuaciones y la forma de la trayectoria</w:t>
      </w:r>
    </w:p>
    <w:p w14:paraId="563F96E2" w14:textId="77777777" w:rsidR="00B32CD7" w:rsidRDefault="00000000">
      <w:pPr>
        <w:spacing w:after="140" w:line="276" w:lineRule="auto"/>
      </w:pPr>
      <w:r>
        <w:t>Cada elemento de la ecuación controla una característica identificable de la curva. La correspondencia es la siguiente.</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600"/>
        <w:gridCol w:w="6760"/>
      </w:tblGrid>
      <w:tr w:rsidR="00B32CD7" w14:paraId="6DDC84EA" w14:textId="77777777">
        <w:tblPrEx>
          <w:tblCellMar>
            <w:top w:w="0" w:type="dxa"/>
            <w:bottom w:w="0" w:type="dxa"/>
          </w:tblCellMar>
        </w:tblPrEx>
        <w:trPr>
          <w:tblHeader/>
        </w:trPr>
        <w:tc>
          <w:tcPr>
            <w:tcW w:w="2600" w:type="dxa"/>
            <w:shd w:val="clear" w:color="auto" w:fill="F1F4F6"/>
            <w:tcMar>
              <w:top w:w="90" w:type="dxa"/>
              <w:left w:w="130" w:type="dxa"/>
              <w:bottom w:w="90" w:type="dxa"/>
              <w:right w:w="130" w:type="dxa"/>
            </w:tcMar>
          </w:tcPr>
          <w:p w14:paraId="608C45D3" w14:textId="77777777" w:rsidR="00B32CD7" w:rsidRDefault="00000000">
            <w:r>
              <w:rPr>
                <w:b/>
                <w:bCs/>
                <w:color w:val="5A6675"/>
                <w:sz w:val="19"/>
                <w:szCs w:val="19"/>
              </w:rPr>
              <w:t>Elemento de la ecuación</w:t>
            </w:r>
          </w:p>
        </w:tc>
        <w:tc>
          <w:tcPr>
            <w:tcW w:w="6760" w:type="dxa"/>
            <w:shd w:val="clear" w:color="auto" w:fill="F1F4F6"/>
            <w:tcMar>
              <w:top w:w="90" w:type="dxa"/>
              <w:left w:w="130" w:type="dxa"/>
              <w:bottom w:w="90" w:type="dxa"/>
              <w:right w:w="130" w:type="dxa"/>
            </w:tcMar>
          </w:tcPr>
          <w:p w14:paraId="005F94CF" w14:textId="77777777" w:rsidR="00B32CD7" w:rsidRDefault="00000000">
            <w:r>
              <w:rPr>
                <w:b/>
                <w:bCs/>
                <w:color w:val="5A6675"/>
                <w:sz w:val="19"/>
                <w:szCs w:val="19"/>
              </w:rPr>
              <w:t>Qué produce en la trayectoria</w:t>
            </w:r>
          </w:p>
        </w:tc>
      </w:tr>
      <w:tr w:rsidR="00B32CD7" w14:paraId="086C3075" w14:textId="77777777">
        <w:tblPrEx>
          <w:tblCellMar>
            <w:top w:w="0" w:type="dxa"/>
            <w:bottom w:w="0" w:type="dxa"/>
          </w:tblCellMar>
        </w:tblPrEx>
        <w:tc>
          <w:tcPr>
            <w:tcW w:w="2600" w:type="dxa"/>
            <w:tcMar>
              <w:top w:w="90" w:type="dxa"/>
              <w:left w:w="130" w:type="dxa"/>
              <w:bottom w:w="90" w:type="dxa"/>
              <w:right w:w="130" w:type="dxa"/>
            </w:tcMar>
          </w:tcPr>
          <w:p w14:paraId="3FE3FC4C" w14:textId="77777777" w:rsidR="00B32CD7" w:rsidRDefault="00000000">
            <w:r>
              <w:rPr>
                <w:sz w:val="19"/>
                <w:szCs w:val="19"/>
              </w:rPr>
              <w:t>cos(3t)</w:t>
            </w:r>
          </w:p>
        </w:tc>
        <w:tc>
          <w:tcPr>
            <w:tcW w:w="6760" w:type="dxa"/>
            <w:tcMar>
              <w:top w:w="90" w:type="dxa"/>
              <w:left w:w="130" w:type="dxa"/>
              <w:bottom w:w="90" w:type="dxa"/>
              <w:right w:w="130" w:type="dxa"/>
            </w:tcMar>
          </w:tcPr>
          <w:p w14:paraId="2852B811" w14:textId="77777777" w:rsidR="00B32CD7" w:rsidRDefault="00000000">
            <w:r>
              <w:rPr>
                <w:sz w:val="19"/>
                <w:szCs w:val="19"/>
              </w:rPr>
              <w:t>Genera los tres lóbulos. El factor 3 hace que el radio cambie de signo seis veces en un giro completo, y al ser impar los pétalos se superponen de a pares, dejando tres distintos.</w:t>
            </w:r>
          </w:p>
        </w:tc>
      </w:tr>
      <w:tr w:rsidR="00B32CD7" w14:paraId="0914DCFB" w14:textId="77777777">
        <w:tblPrEx>
          <w:tblCellMar>
            <w:top w:w="0" w:type="dxa"/>
            <w:bottom w:w="0" w:type="dxa"/>
          </w:tblCellMar>
        </w:tblPrEx>
        <w:tc>
          <w:tcPr>
            <w:tcW w:w="2600" w:type="dxa"/>
            <w:tcMar>
              <w:top w:w="90" w:type="dxa"/>
              <w:left w:w="130" w:type="dxa"/>
              <w:bottom w:w="90" w:type="dxa"/>
              <w:right w:w="130" w:type="dxa"/>
            </w:tcMar>
          </w:tcPr>
          <w:p w14:paraId="398BA889" w14:textId="77777777" w:rsidR="00B32CD7" w:rsidRDefault="00000000">
            <w:r>
              <w:rPr>
                <w:sz w:val="19"/>
                <w:szCs w:val="19"/>
              </w:rPr>
              <w:t>Ceros de cos(3t)</w:t>
            </w:r>
          </w:p>
        </w:tc>
        <w:tc>
          <w:tcPr>
            <w:tcW w:w="6760" w:type="dxa"/>
            <w:tcMar>
              <w:top w:w="90" w:type="dxa"/>
              <w:left w:w="130" w:type="dxa"/>
              <w:bottom w:w="90" w:type="dxa"/>
              <w:right w:w="130" w:type="dxa"/>
            </w:tcMar>
          </w:tcPr>
          <w:p w14:paraId="3DCD53CE" w14:textId="77777777" w:rsidR="00B32CD7" w:rsidRDefault="00000000">
            <w:r>
              <w:rPr>
                <w:sz w:val="19"/>
                <w:szCs w:val="19"/>
              </w:rPr>
              <w:t>Son los pasos por el origen. Producen el punto de intersección triple y separan un lóbulo del siguiente.</w:t>
            </w:r>
          </w:p>
        </w:tc>
      </w:tr>
      <w:tr w:rsidR="00B32CD7" w14:paraId="53307AAE" w14:textId="77777777">
        <w:tblPrEx>
          <w:tblCellMar>
            <w:top w:w="0" w:type="dxa"/>
            <w:bottom w:w="0" w:type="dxa"/>
          </w:tblCellMar>
        </w:tblPrEx>
        <w:tc>
          <w:tcPr>
            <w:tcW w:w="2600" w:type="dxa"/>
            <w:tcMar>
              <w:top w:w="90" w:type="dxa"/>
              <w:left w:w="130" w:type="dxa"/>
              <w:bottom w:w="90" w:type="dxa"/>
              <w:right w:w="130" w:type="dxa"/>
            </w:tcMar>
          </w:tcPr>
          <w:p w14:paraId="006E462E" w14:textId="77777777" w:rsidR="00B32CD7" w:rsidRDefault="00000000">
            <w:r>
              <w:rPr>
                <w:sz w:val="19"/>
                <w:szCs w:val="19"/>
              </w:rPr>
              <w:t>Signo negativo de A</w:t>
            </w:r>
          </w:p>
        </w:tc>
        <w:tc>
          <w:tcPr>
            <w:tcW w:w="6760" w:type="dxa"/>
            <w:tcMar>
              <w:top w:w="90" w:type="dxa"/>
              <w:left w:w="130" w:type="dxa"/>
              <w:bottom w:w="90" w:type="dxa"/>
              <w:right w:w="130" w:type="dxa"/>
            </w:tcMar>
          </w:tcPr>
          <w:p w14:paraId="218700A5" w14:textId="77777777" w:rsidR="00B32CD7" w:rsidRDefault="00000000">
            <w:r>
              <w:rPr>
                <w:sz w:val="19"/>
                <w:szCs w:val="19"/>
              </w:rPr>
              <w:t>Rota la figura media división de pétalo, colocando un lóbulo sobre el eje X negativo en vez del positivo.</w:t>
            </w:r>
          </w:p>
        </w:tc>
      </w:tr>
      <w:tr w:rsidR="00B32CD7" w14:paraId="65C958BB" w14:textId="77777777">
        <w:tblPrEx>
          <w:tblCellMar>
            <w:top w:w="0" w:type="dxa"/>
            <w:bottom w:w="0" w:type="dxa"/>
          </w:tblCellMar>
        </w:tblPrEx>
        <w:tc>
          <w:tcPr>
            <w:tcW w:w="2600" w:type="dxa"/>
            <w:tcMar>
              <w:top w:w="90" w:type="dxa"/>
              <w:left w:w="130" w:type="dxa"/>
              <w:bottom w:w="90" w:type="dxa"/>
              <w:right w:w="130" w:type="dxa"/>
            </w:tcMar>
          </w:tcPr>
          <w:p w14:paraId="05DF4828" w14:textId="77777777" w:rsidR="00B32CD7" w:rsidRDefault="00000000">
            <w:r>
              <w:rPr>
                <w:sz w:val="19"/>
                <w:szCs w:val="19"/>
              </w:rPr>
              <w:t>Factor A</w:t>
            </w:r>
          </w:p>
        </w:tc>
        <w:tc>
          <w:tcPr>
            <w:tcW w:w="6760" w:type="dxa"/>
            <w:tcMar>
              <w:top w:w="90" w:type="dxa"/>
              <w:left w:w="130" w:type="dxa"/>
              <w:bottom w:w="90" w:type="dxa"/>
              <w:right w:w="130" w:type="dxa"/>
            </w:tcMar>
          </w:tcPr>
          <w:p w14:paraId="61DFE7B8" w14:textId="77777777" w:rsidR="00B32CD7" w:rsidRDefault="00000000">
            <w:r>
              <w:rPr>
                <w:sz w:val="19"/>
                <w:szCs w:val="19"/>
              </w:rPr>
              <w:t>Escala la figura de forma uniforme. Fija el tamaño del lóbulo menor, que es exactamente A.</w:t>
            </w:r>
          </w:p>
        </w:tc>
      </w:tr>
      <w:tr w:rsidR="00B32CD7" w14:paraId="47060CEF" w14:textId="77777777">
        <w:tblPrEx>
          <w:tblCellMar>
            <w:top w:w="0" w:type="dxa"/>
            <w:bottom w:w="0" w:type="dxa"/>
          </w:tblCellMar>
        </w:tblPrEx>
        <w:tc>
          <w:tcPr>
            <w:tcW w:w="2600" w:type="dxa"/>
            <w:tcMar>
              <w:top w:w="90" w:type="dxa"/>
              <w:left w:w="130" w:type="dxa"/>
              <w:bottom w:w="90" w:type="dxa"/>
              <w:right w:w="130" w:type="dxa"/>
            </w:tcMar>
          </w:tcPr>
          <w:p w14:paraId="785DE46F" w14:textId="77777777" w:rsidR="00B32CD7" w:rsidRDefault="00000000">
            <w:r>
              <w:rPr>
                <w:sz w:val="19"/>
                <w:szCs w:val="19"/>
              </w:rPr>
              <w:t>Factor k sobre y(t)</w:t>
            </w:r>
          </w:p>
        </w:tc>
        <w:tc>
          <w:tcPr>
            <w:tcW w:w="6760" w:type="dxa"/>
            <w:tcMar>
              <w:top w:w="90" w:type="dxa"/>
              <w:left w:w="130" w:type="dxa"/>
              <w:bottom w:w="90" w:type="dxa"/>
              <w:right w:w="130" w:type="dxa"/>
            </w:tcMar>
          </w:tcPr>
          <w:p w14:paraId="451162BF" w14:textId="77777777" w:rsidR="00B32CD7" w:rsidRDefault="00000000">
            <w:r>
              <w:rPr>
                <w:sz w:val="19"/>
                <w:szCs w:val="19"/>
              </w:rPr>
              <w:t>Estira el plano sobre el eje Y. Deja intacto el lóbulo del eje X, alarga los otros dos hasta 13.16 cm y desplaza sus puntas de 60° a 68.05°.</w:t>
            </w:r>
          </w:p>
        </w:tc>
      </w:tr>
      <w:tr w:rsidR="00B32CD7" w14:paraId="74149AB3" w14:textId="77777777">
        <w:tblPrEx>
          <w:tblCellMar>
            <w:top w:w="0" w:type="dxa"/>
            <w:bottom w:w="0" w:type="dxa"/>
          </w:tblCellMar>
        </w:tblPrEx>
        <w:tc>
          <w:tcPr>
            <w:tcW w:w="2600" w:type="dxa"/>
            <w:tcMar>
              <w:top w:w="90" w:type="dxa"/>
              <w:left w:w="130" w:type="dxa"/>
              <w:bottom w:w="90" w:type="dxa"/>
              <w:right w:w="130" w:type="dxa"/>
            </w:tcMar>
          </w:tcPr>
          <w:p w14:paraId="4E2AF49B" w14:textId="77777777" w:rsidR="00B32CD7" w:rsidRDefault="00000000">
            <w:r>
              <w:rPr>
                <w:sz w:val="19"/>
                <w:szCs w:val="19"/>
              </w:rPr>
              <w:t>cos t y sin t</w:t>
            </w:r>
          </w:p>
        </w:tc>
        <w:tc>
          <w:tcPr>
            <w:tcW w:w="6760" w:type="dxa"/>
            <w:tcMar>
              <w:top w:w="90" w:type="dxa"/>
              <w:left w:w="130" w:type="dxa"/>
              <w:bottom w:w="90" w:type="dxa"/>
              <w:right w:w="130" w:type="dxa"/>
            </w:tcMar>
          </w:tcPr>
          <w:p w14:paraId="60F6B898" w14:textId="77777777" w:rsidR="00B32CD7" w:rsidRDefault="00000000">
            <w:r>
              <w:rPr>
                <w:sz w:val="19"/>
                <w:szCs w:val="19"/>
              </w:rPr>
              <w:t>Convierten el radio polar en coordenadas cartesianas. Son los que hacen girar el punto alrededor del origen mientras el radio oscila.</w:t>
            </w:r>
          </w:p>
        </w:tc>
      </w:tr>
      <w:tr w:rsidR="00B32CD7" w14:paraId="5D5FDBCE" w14:textId="77777777">
        <w:tblPrEx>
          <w:tblCellMar>
            <w:top w:w="0" w:type="dxa"/>
            <w:bottom w:w="0" w:type="dxa"/>
          </w:tblCellMar>
        </w:tblPrEx>
        <w:tc>
          <w:tcPr>
            <w:tcW w:w="2600" w:type="dxa"/>
            <w:tcMar>
              <w:top w:w="90" w:type="dxa"/>
              <w:left w:w="130" w:type="dxa"/>
              <w:bottom w:w="90" w:type="dxa"/>
              <w:right w:w="130" w:type="dxa"/>
            </w:tcMar>
          </w:tcPr>
          <w:p w14:paraId="557FAC0E" w14:textId="77777777" w:rsidR="00B32CD7" w:rsidRDefault="00000000">
            <w:r>
              <w:rPr>
                <w:sz w:val="19"/>
                <w:szCs w:val="19"/>
              </w:rPr>
              <w:t>Fase φ</w:t>
            </w:r>
          </w:p>
        </w:tc>
        <w:tc>
          <w:tcPr>
            <w:tcW w:w="6760" w:type="dxa"/>
            <w:tcMar>
              <w:top w:w="90" w:type="dxa"/>
              <w:left w:w="130" w:type="dxa"/>
              <w:bottom w:w="90" w:type="dxa"/>
              <w:right w:w="130" w:type="dxa"/>
            </w:tcMar>
          </w:tcPr>
          <w:p w14:paraId="1DF865A3" w14:textId="77777777" w:rsidR="00B32CD7" w:rsidRDefault="00000000">
            <w:r>
              <w:rPr>
                <w:sz w:val="19"/>
                <w:szCs w:val="19"/>
              </w:rPr>
              <w:t>Rota la figura completa. Con φ = 0 la orientación coincide con la referencia y no hace falta corregirla.</w:t>
            </w:r>
          </w:p>
        </w:tc>
      </w:tr>
    </w:tbl>
    <w:p w14:paraId="41805384" w14:textId="77777777" w:rsidR="00B32CD7" w:rsidRDefault="00000000">
      <w:pPr>
        <w:spacing w:before="140" w:after="140" w:line="276" w:lineRule="auto"/>
      </w:pPr>
      <w:r>
        <w:t>El contraste directo entre lo que predice el modelo y lo que se mide sobre la referencia confirma esa correspondencia:</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3260"/>
        <w:gridCol w:w="2000"/>
        <w:gridCol w:w="2100"/>
        <w:gridCol w:w="2000"/>
      </w:tblGrid>
      <w:tr w:rsidR="00B32CD7" w14:paraId="77BB1145" w14:textId="77777777">
        <w:tblPrEx>
          <w:tblCellMar>
            <w:top w:w="0" w:type="dxa"/>
            <w:bottom w:w="0" w:type="dxa"/>
          </w:tblCellMar>
        </w:tblPrEx>
        <w:trPr>
          <w:tblHeader/>
        </w:trPr>
        <w:tc>
          <w:tcPr>
            <w:tcW w:w="3260" w:type="dxa"/>
            <w:shd w:val="clear" w:color="auto" w:fill="F1F4F6"/>
            <w:tcMar>
              <w:top w:w="90" w:type="dxa"/>
              <w:left w:w="130" w:type="dxa"/>
              <w:bottom w:w="90" w:type="dxa"/>
              <w:right w:w="130" w:type="dxa"/>
            </w:tcMar>
          </w:tcPr>
          <w:p w14:paraId="7310B515" w14:textId="77777777" w:rsidR="00B32CD7" w:rsidRDefault="00000000">
            <w:r>
              <w:rPr>
                <w:b/>
                <w:bCs/>
                <w:color w:val="5A6675"/>
                <w:sz w:val="19"/>
                <w:szCs w:val="19"/>
              </w:rPr>
              <w:t>Descriptor geométrico</w:t>
            </w:r>
          </w:p>
        </w:tc>
        <w:tc>
          <w:tcPr>
            <w:tcW w:w="2000" w:type="dxa"/>
            <w:shd w:val="clear" w:color="auto" w:fill="F1F4F6"/>
            <w:tcMar>
              <w:top w:w="90" w:type="dxa"/>
              <w:left w:w="130" w:type="dxa"/>
              <w:bottom w:w="90" w:type="dxa"/>
              <w:right w:w="130" w:type="dxa"/>
            </w:tcMar>
          </w:tcPr>
          <w:p w14:paraId="62FFE76E" w14:textId="77777777" w:rsidR="00B32CD7" w:rsidRDefault="00000000">
            <w:pPr>
              <w:jc w:val="right"/>
            </w:pPr>
            <w:r>
              <w:rPr>
                <w:b/>
                <w:bCs/>
                <w:color w:val="5A6675"/>
                <w:sz w:val="19"/>
                <w:szCs w:val="19"/>
              </w:rPr>
              <w:t>Modelo</w:t>
            </w:r>
          </w:p>
        </w:tc>
        <w:tc>
          <w:tcPr>
            <w:tcW w:w="2100" w:type="dxa"/>
            <w:shd w:val="clear" w:color="auto" w:fill="F1F4F6"/>
            <w:tcMar>
              <w:top w:w="90" w:type="dxa"/>
              <w:left w:w="130" w:type="dxa"/>
              <w:bottom w:w="90" w:type="dxa"/>
              <w:right w:w="130" w:type="dxa"/>
            </w:tcMar>
          </w:tcPr>
          <w:p w14:paraId="0E5E4A18" w14:textId="77777777" w:rsidR="00B32CD7" w:rsidRDefault="00000000">
            <w:pPr>
              <w:jc w:val="right"/>
            </w:pPr>
            <w:r>
              <w:rPr>
                <w:b/>
                <w:bCs/>
                <w:color w:val="5A6675"/>
                <w:sz w:val="19"/>
                <w:szCs w:val="19"/>
              </w:rPr>
              <w:t>Referencia</w:t>
            </w:r>
          </w:p>
        </w:tc>
        <w:tc>
          <w:tcPr>
            <w:tcW w:w="2000" w:type="dxa"/>
            <w:shd w:val="clear" w:color="auto" w:fill="F1F4F6"/>
            <w:tcMar>
              <w:top w:w="90" w:type="dxa"/>
              <w:left w:w="130" w:type="dxa"/>
              <w:bottom w:w="90" w:type="dxa"/>
              <w:right w:w="130" w:type="dxa"/>
            </w:tcMar>
          </w:tcPr>
          <w:p w14:paraId="524D3A1B" w14:textId="77777777" w:rsidR="00B32CD7" w:rsidRDefault="00000000">
            <w:pPr>
              <w:jc w:val="right"/>
            </w:pPr>
            <w:r>
              <w:rPr>
                <w:b/>
                <w:bCs/>
                <w:color w:val="5A6675"/>
                <w:sz w:val="19"/>
                <w:szCs w:val="19"/>
              </w:rPr>
              <w:t>Diferencia</w:t>
            </w:r>
          </w:p>
        </w:tc>
      </w:tr>
      <w:tr w:rsidR="00B32CD7" w14:paraId="34C283B0" w14:textId="77777777">
        <w:tblPrEx>
          <w:tblCellMar>
            <w:top w:w="0" w:type="dxa"/>
            <w:bottom w:w="0" w:type="dxa"/>
          </w:tblCellMar>
        </w:tblPrEx>
        <w:tc>
          <w:tcPr>
            <w:tcW w:w="3260" w:type="dxa"/>
            <w:tcMar>
              <w:top w:w="90" w:type="dxa"/>
              <w:left w:w="130" w:type="dxa"/>
              <w:bottom w:w="90" w:type="dxa"/>
              <w:right w:w="130" w:type="dxa"/>
            </w:tcMar>
          </w:tcPr>
          <w:p w14:paraId="5E9280BF" w14:textId="77777777" w:rsidR="00B32CD7" w:rsidRDefault="00000000">
            <w:r>
              <w:rPr>
                <w:sz w:val="19"/>
                <w:szCs w:val="19"/>
              </w:rPr>
              <w:t>Punta del lóbulo menor</w:t>
            </w:r>
          </w:p>
        </w:tc>
        <w:tc>
          <w:tcPr>
            <w:tcW w:w="2000" w:type="dxa"/>
            <w:tcMar>
              <w:top w:w="90" w:type="dxa"/>
              <w:left w:w="130" w:type="dxa"/>
              <w:bottom w:w="90" w:type="dxa"/>
              <w:right w:w="130" w:type="dxa"/>
            </w:tcMar>
          </w:tcPr>
          <w:p w14:paraId="356202D1" w14:textId="77777777" w:rsidR="00B32CD7" w:rsidRDefault="00000000">
            <w:pPr>
              <w:jc w:val="right"/>
            </w:pPr>
            <w:r>
              <w:rPr>
                <w:sz w:val="19"/>
                <w:szCs w:val="19"/>
              </w:rPr>
              <w:t>10.29 cm</w:t>
            </w:r>
          </w:p>
        </w:tc>
        <w:tc>
          <w:tcPr>
            <w:tcW w:w="2100" w:type="dxa"/>
            <w:tcMar>
              <w:top w:w="90" w:type="dxa"/>
              <w:left w:w="130" w:type="dxa"/>
              <w:bottom w:w="90" w:type="dxa"/>
              <w:right w:w="130" w:type="dxa"/>
            </w:tcMar>
          </w:tcPr>
          <w:p w14:paraId="0C12E731" w14:textId="77777777" w:rsidR="00B32CD7" w:rsidRDefault="00000000">
            <w:pPr>
              <w:jc w:val="right"/>
            </w:pPr>
            <w:r>
              <w:rPr>
                <w:sz w:val="19"/>
                <w:szCs w:val="19"/>
              </w:rPr>
              <w:t>10 cm (regla)</w:t>
            </w:r>
          </w:p>
        </w:tc>
        <w:tc>
          <w:tcPr>
            <w:tcW w:w="2000" w:type="dxa"/>
            <w:tcMar>
              <w:top w:w="90" w:type="dxa"/>
              <w:left w:w="130" w:type="dxa"/>
              <w:bottom w:w="90" w:type="dxa"/>
              <w:right w:w="130" w:type="dxa"/>
            </w:tcMar>
          </w:tcPr>
          <w:p w14:paraId="4C3BFF6B" w14:textId="77777777" w:rsidR="00B32CD7" w:rsidRDefault="00000000">
            <w:pPr>
              <w:jc w:val="right"/>
            </w:pPr>
            <w:r>
              <w:rPr>
                <w:sz w:val="19"/>
                <w:szCs w:val="19"/>
              </w:rPr>
              <w:t>2.9 mm</w:t>
            </w:r>
          </w:p>
        </w:tc>
      </w:tr>
      <w:tr w:rsidR="00B32CD7" w14:paraId="048E5807" w14:textId="77777777">
        <w:tblPrEx>
          <w:tblCellMar>
            <w:top w:w="0" w:type="dxa"/>
            <w:bottom w:w="0" w:type="dxa"/>
          </w:tblCellMar>
        </w:tblPrEx>
        <w:tc>
          <w:tcPr>
            <w:tcW w:w="3260" w:type="dxa"/>
            <w:tcMar>
              <w:top w:w="90" w:type="dxa"/>
              <w:left w:w="130" w:type="dxa"/>
              <w:bottom w:w="90" w:type="dxa"/>
              <w:right w:w="130" w:type="dxa"/>
            </w:tcMar>
          </w:tcPr>
          <w:p w14:paraId="2542CC48" w14:textId="77777777" w:rsidR="00B32CD7" w:rsidRDefault="00000000">
            <w:r>
              <w:rPr>
                <w:sz w:val="19"/>
                <w:szCs w:val="19"/>
              </w:rPr>
              <w:t>Punta de los lóbulos mayores</w:t>
            </w:r>
          </w:p>
        </w:tc>
        <w:tc>
          <w:tcPr>
            <w:tcW w:w="2000" w:type="dxa"/>
            <w:tcMar>
              <w:top w:w="90" w:type="dxa"/>
              <w:left w:w="130" w:type="dxa"/>
              <w:bottom w:w="90" w:type="dxa"/>
              <w:right w:w="130" w:type="dxa"/>
            </w:tcMar>
          </w:tcPr>
          <w:p w14:paraId="0EA3BBBA" w14:textId="77777777" w:rsidR="00B32CD7" w:rsidRDefault="00000000">
            <w:pPr>
              <w:jc w:val="right"/>
            </w:pPr>
            <w:r>
              <w:rPr>
                <w:sz w:val="19"/>
                <w:szCs w:val="19"/>
              </w:rPr>
              <w:t>13.16 cm</w:t>
            </w:r>
          </w:p>
        </w:tc>
        <w:tc>
          <w:tcPr>
            <w:tcW w:w="2100" w:type="dxa"/>
            <w:tcMar>
              <w:top w:w="90" w:type="dxa"/>
              <w:left w:w="130" w:type="dxa"/>
              <w:bottom w:w="90" w:type="dxa"/>
              <w:right w:w="130" w:type="dxa"/>
            </w:tcMar>
          </w:tcPr>
          <w:p w14:paraId="3A6592AE" w14:textId="77777777" w:rsidR="00B32CD7" w:rsidRDefault="00000000">
            <w:pPr>
              <w:jc w:val="right"/>
            </w:pPr>
            <w:r>
              <w:rPr>
                <w:sz w:val="19"/>
                <w:szCs w:val="19"/>
              </w:rPr>
              <w:t>13 cm (regla)</w:t>
            </w:r>
          </w:p>
        </w:tc>
        <w:tc>
          <w:tcPr>
            <w:tcW w:w="2000" w:type="dxa"/>
            <w:tcMar>
              <w:top w:w="90" w:type="dxa"/>
              <w:left w:w="130" w:type="dxa"/>
              <w:bottom w:w="90" w:type="dxa"/>
              <w:right w:w="130" w:type="dxa"/>
            </w:tcMar>
          </w:tcPr>
          <w:p w14:paraId="65B8FB52" w14:textId="77777777" w:rsidR="00B32CD7" w:rsidRDefault="00000000">
            <w:pPr>
              <w:jc w:val="right"/>
            </w:pPr>
            <w:r>
              <w:rPr>
                <w:sz w:val="19"/>
                <w:szCs w:val="19"/>
              </w:rPr>
              <w:t>1.6 mm</w:t>
            </w:r>
          </w:p>
        </w:tc>
      </w:tr>
      <w:tr w:rsidR="00B32CD7" w14:paraId="00FD8153" w14:textId="77777777">
        <w:tblPrEx>
          <w:tblCellMar>
            <w:top w:w="0" w:type="dxa"/>
            <w:bottom w:w="0" w:type="dxa"/>
          </w:tblCellMar>
        </w:tblPrEx>
        <w:tc>
          <w:tcPr>
            <w:tcW w:w="3260" w:type="dxa"/>
            <w:tcMar>
              <w:top w:w="90" w:type="dxa"/>
              <w:left w:w="130" w:type="dxa"/>
              <w:bottom w:w="90" w:type="dxa"/>
              <w:right w:w="130" w:type="dxa"/>
            </w:tcMar>
          </w:tcPr>
          <w:p w14:paraId="63D3B2D9" w14:textId="77777777" w:rsidR="00B32CD7" w:rsidRDefault="00000000">
            <w:r>
              <w:rPr>
                <w:sz w:val="19"/>
                <w:szCs w:val="19"/>
              </w:rPr>
              <w:t>Ángulo de las puntas mayores</w:t>
            </w:r>
          </w:p>
        </w:tc>
        <w:tc>
          <w:tcPr>
            <w:tcW w:w="2000" w:type="dxa"/>
            <w:tcMar>
              <w:top w:w="90" w:type="dxa"/>
              <w:left w:w="130" w:type="dxa"/>
              <w:bottom w:w="90" w:type="dxa"/>
              <w:right w:w="130" w:type="dxa"/>
            </w:tcMar>
          </w:tcPr>
          <w:p w14:paraId="4B811269" w14:textId="77777777" w:rsidR="00B32CD7" w:rsidRDefault="00000000">
            <w:pPr>
              <w:jc w:val="right"/>
            </w:pPr>
            <w:r>
              <w:rPr>
                <w:sz w:val="19"/>
                <w:szCs w:val="19"/>
              </w:rPr>
              <w:t>68.05°</w:t>
            </w:r>
          </w:p>
        </w:tc>
        <w:tc>
          <w:tcPr>
            <w:tcW w:w="2100" w:type="dxa"/>
            <w:tcMar>
              <w:top w:w="90" w:type="dxa"/>
              <w:left w:w="130" w:type="dxa"/>
              <w:bottom w:w="90" w:type="dxa"/>
              <w:right w:w="130" w:type="dxa"/>
            </w:tcMar>
          </w:tcPr>
          <w:p w14:paraId="31AC2F58" w14:textId="77777777" w:rsidR="00B32CD7" w:rsidRDefault="00000000">
            <w:pPr>
              <w:jc w:val="right"/>
            </w:pPr>
            <w:r>
              <w:rPr>
                <w:sz w:val="19"/>
                <w:szCs w:val="19"/>
              </w:rPr>
              <w:t>66.88°</w:t>
            </w:r>
          </w:p>
        </w:tc>
        <w:tc>
          <w:tcPr>
            <w:tcW w:w="2000" w:type="dxa"/>
            <w:tcMar>
              <w:top w:w="90" w:type="dxa"/>
              <w:left w:w="130" w:type="dxa"/>
              <w:bottom w:w="90" w:type="dxa"/>
              <w:right w:w="130" w:type="dxa"/>
            </w:tcMar>
          </w:tcPr>
          <w:p w14:paraId="35A11DB5" w14:textId="77777777" w:rsidR="00B32CD7" w:rsidRDefault="00000000">
            <w:pPr>
              <w:jc w:val="right"/>
            </w:pPr>
            <w:r>
              <w:rPr>
                <w:sz w:val="19"/>
                <w:szCs w:val="19"/>
              </w:rPr>
              <w:t>1.17°</w:t>
            </w:r>
          </w:p>
        </w:tc>
      </w:tr>
      <w:tr w:rsidR="00B32CD7" w14:paraId="1FB4F89E" w14:textId="77777777">
        <w:tblPrEx>
          <w:tblCellMar>
            <w:top w:w="0" w:type="dxa"/>
            <w:bottom w:w="0" w:type="dxa"/>
          </w:tblCellMar>
        </w:tblPrEx>
        <w:tc>
          <w:tcPr>
            <w:tcW w:w="3260" w:type="dxa"/>
            <w:tcMar>
              <w:top w:w="90" w:type="dxa"/>
              <w:left w:w="130" w:type="dxa"/>
              <w:bottom w:w="90" w:type="dxa"/>
              <w:right w:w="130" w:type="dxa"/>
            </w:tcMar>
          </w:tcPr>
          <w:p w14:paraId="1856F518" w14:textId="77777777" w:rsidR="00B32CD7" w:rsidRDefault="00000000">
            <w:r>
              <w:rPr>
                <w:sz w:val="19"/>
                <w:szCs w:val="19"/>
              </w:rPr>
              <w:lastRenderedPageBreak/>
              <w:t>Sector angular del lóbulo menor</w:t>
            </w:r>
          </w:p>
        </w:tc>
        <w:tc>
          <w:tcPr>
            <w:tcW w:w="2000" w:type="dxa"/>
            <w:tcMar>
              <w:top w:w="90" w:type="dxa"/>
              <w:left w:w="130" w:type="dxa"/>
              <w:bottom w:w="90" w:type="dxa"/>
              <w:right w:w="130" w:type="dxa"/>
            </w:tcMar>
          </w:tcPr>
          <w:p w14:paraId="5B054613" w14:textId="77777777" w:rsidR="00B32CD7" w:rsidRDefault="00000000">
            <w:pPr>
              <w:jc w:val="right"/>
            </w:pPr>
            <w:r>
              <w:rPr>
                <w:sz w:val="19"/>
                <w:szCs w:val="19"/>
              </w:rPr>
              <w:t>76.08°</w:t>
            </w:r>
          </w:p>
        </w:tc>
        <w:tc>
          <w:tcPr>
            <w:tcW w:w="2100" w:type="dxa"/>
            <w:tcMar>
              <w:top w:w="90" w:type="dxa"/>
              <w:left w:w="130" w:type="dxa"/>
              <w:bottom w:w="90" w:type="dxa"/>
              <w:right w:w="130" w:type="dxa"/>
            </w:tcMar>
          </w:tcPr>
          <w:p w14:paraId="745E409F" w14:textId="77777777" w:rsidR="00B32CD7" w:rsidRDefault="00000000">
            <w:pPr>
              <w:jc w:val="right"/>
            </w:pPr>
            <w:r>
              <w:rPr>
                <w:sz w:val="19"/>
                <w:szCs w:val="19"/>
              </w:rPr>
              <w:t>77.25°</w:t>
            </w:r>
          </w:p>
        </w:tc>
        <w:tc>
          <w:tcPr>
            <w:tcW w:w="2000" w:type="dxa"/>
            <w:tcMar>
              <w:top w:w="90" w:type="dxa"/>
              <w:left w:w="130" w:type="dxa"/>
              <w:bottom w:w="90" w:type="dxa"/>
              <w:right w:w="130" w:type="dxa"/>
            </w:tcMar>
          </w:tcPr>
          <w:p w14:paraId="5EE203B4" w14:textId="77777777" w:rsidR="00B32CD7" w:rsidRDefault="00000000">
            <w:pPr>
              <w:jc w:val="right"/>
            </w:pPr>
            <w:r>
              <w:rPr>
                <w:sz w:val="19"/>
                <w:szCs w:val="19"/>
              </w:rPr>
              <w:t>1.17°</w:t>
            </w:r>
          </w:p>
        </w:tc>
      </w:tr>
      <w:tr w:rsidR="00B32CD7" w14:paraId="7DEEB98D" w14:textId="77777777">
        <w:tblPrEx>
          <w:tblCellMar>
            <w:top w:w="0" w:type="dxa"/>
            <w:bottom w:w="0" w:type="dxa"/>
          </w:tblCellMar>
        </w:tblPrEx>
        <w:tc>
          <w:tcPr>
            <w:tcW w:w="3260" w:type="dxa"/>
            <w:tcMar>
              <w:top w:w="90" w:type="dxa"/>
              <w:left w:w="130" w:type="dxa"/>
              <w:bottom w:w="90" w:type="dxa"/>
              <w:right w:w="130" w:type="dxa"/>
            </w:tcMar>
          </w:tcPr>
          <w:p w14:paraId="7CB29246" w14:textId="77777777" w:rsidR="00B32CD7" w:rsidRDefault="00000000">
            <w:r>
              <w:rPr>
                <w:sz w:val="19"/>
                <w:szCs w:val="19"/>
              </w:rPr>
              <w:t>Sector angular de los mayores</w:t>
            </w:r>
          </w:p>
        </w:tc>
        <w:tc>
          <w:tcPr>
            <w:tcW w:w="2000" w:type="dxa"/>
            <w:tcMar>
              <w:top w:w="90" w:type="dxa"/>
              <w:left w:w="130" w:type="dxa"/>
              <w:bottom w:w="90" w:type="dxa"/>
              <w:right w:w="130" w:type="dxa"/>
            </w:tcMar>
          </w:tcPr>
          <w:p w14:paraId="69A26F34" w14:textId="77777777" w:rsidR="00B32CD7" w:rsidRDefault="00000000">
            <w:pPr>
              <w:jc w:val="right"/>
            </w:pPr>
            <w:r>
              <w:rPr>
                <w:sz w:val="19"/>
                <w:szCs w:val="19"/>
              </w:rPr>
              <w:t>51.96°</w:t>
            </w:r>
          </w:p>
        </w:tc>
        <w:tc>
          <w:tcPr>
            <w:tcW w:w="2100" w:type="dxa"/>
            <w:tcMar>
              <w:top w:w="90" w:type="dxa"/>
              <w:left w:w="130" w:type="dxa"/>
              <w:bottom w:w="90" w:type="dxa"/>
              <w:right w:w="130" w:type="dxa"/>
            </w:tcMar>
          </w:tcPr>
          <w:p w14:paraId="17910DC3" w14:textId="77777777" w:rsidR="00B32CD7" w:rsidRDefault="00000000">
            <w:pPr>
              <w:jc w:val="right"/>
            </w:pPr>
            <w:r>
              <w:rPr>
                <w:sz w:val="19"/>
                <w:szCs w:val="19"/>
              </w:rPr>
              <w:t>49.46°</w:t>
            </w:r>
          </w:p>
        </w:tc>
        <w:tc>
          <w:tcPr>
            <w:tcW w:w="2000" w:type="dxa"/>
            <w:tcMar>
              <w:top w:w="90" w:type="dxa"/>
              <w:left w:w="130" w:type="dxa"/>
              <w:bottom w:w="90" w:type="dxa"/>
              <w:right w:w="130" w:type="dxa"/>
            </w:tcMar>
          </w:tcPr>
          <w:p w14:paraId="32C9AC96" w14:textId="77777777" w:rsidR="00B32CD7" w:rsidRDefault="00000000">
            <w:pPr>
              <w:jc w:val="right"/>
            </w:pPr>
            <w:r>
              <w:rPr>
                <w:sz w:val="19"/>
                <w:szCs w:val="19"/>
              </w:rPr>
              <w:t>2.50°</w:t>
            </w:r>
          </w:p>
        </w:tc>
      </w:tr>
    </w:tbl>
    <w:p w14:paraId="4A5145DE" w14:textId="77777777" w:rsidR="00B32CD7" w:rsidRDefault="00000000">
      <w:r>
        <w:br w:type="page"/>
      </w:r>
    </w:p>
    <w:p w14:paraId="2AF22201" w14:textId="77777777" w:rsidR="00B32CD7" w:rsidRDefault="00000000">
      <w:pPr>
        <w:pStyle w:val="Ttulo1"/>
      </w:pPr>
      <w:r>
        <w:lastRenderedPageBreak/>
        <w:t>7. Justificación matemática</w:t>
      </w:r>
    </w:p>
    <w:p w14:paraId="260F375D" w14:textId="77777777" w:rsidR="00B32CD7" w:rsidRDefault="00000000">
      <w:pPr>
        <w:pStyle w:val="Ttulo2"/>
      </w:pPr>
      <w:r>
        <w:t>7.1 Regularidad de la curva</w:t>
      </w:r>
    </w:p>
    <w:p w14:paraId="30CBAAB3" w14:textId="77777777" w:rsidR="00B32CD7" w:rsidRDefault="00000000">
      <w:pPr>
        <w:spacing w:after="140" w:line="276" w:lineRule="auto"/>
      </w:pPr>
      <w:r>
        <w:t>Derivando la ecuación paramétrica se obtiene:</w:t>
      </w:r>
    </w:p>
    <w:p w14:paraId="10606C8C" w14:textId="77777777" w:rsidR="00B32CD7" w:rsidRDefault="00000000">
      <w:pPr>
        <w:spacing w:before="60" w:after="40" w:line="300" w:lineRule="auto"/>
        <w:jc w:val="center"/>
      </w:pPr>
      <w:r>
        <w:rPr>
          <w:rFonts w:ascii="Consolas" w:eastAsia="Consolas" w:hAnsi="Consolas" w:cs="Consolas"/>
          <w:sz w:val="20"/>
          <w:szCs w:val="20"/>
        </w:rPr>
        <w:t>x′(t) = A [ n·sin(n(t−φ))·cos t + cos(n(t−φ))·sin t ]</w:t>
      </w:r>
    </w:p>
    <w:p w14:paraId="5E30F054" w14:textId="77777777" w:rsidR="00B32CD7" w:rsidRDefault="00000000">
      <w:pPr>
        <w:spacing w:before="60" w:after="140" w:line="300" w:lineRule="auto"/>
        <w:jc w:val="center"/>
      </w:pPr>
      <w:r>
        <w:rPr>
          <w:rFonts w:ascii="Consolas" w:eastAsia="Consolas" w:hAnsi="Consolas" w:cs="Consolas"/>
          <w:sz w:val="20"/>
          <w:szCs w:val="20"/>
        </w:rPr>
        <w:t>y′(t) = A·k [ n·sin(n(t−φ))·sin t − cos(n(t−φ))·cos t ]</w:t>
      </w:r>
    </w:p>
    <w:p w14:paraId="1680AC92" w14:textId="77777777" w:rsidR="00B32CD7" w:rsidRDefault="00000000">
      <w:pPr>
        <w:spacing w:after="140" w:line="276" w:lineRule="auto"/>
      </w:pPr>
      <w:r>
        <w:t>El vector velocidad no se anula en ningún punto del dominio. En los cuatro instantes donde la curva toca el origen se tiene cos(3t) = 0 y por tanto sin(3t) = ±1, de modo que las derivadas se reducen a x′ = ±3A·cos t e y′ = ±3A·k·sin t, que no pueden anularse a la vez. La rapidez mínima sobre el dominio es de 10.84 cm/rad y la máxima de 41.84 cm/rad.</w:t>
      </w:r>
    </w:p>
    <w:p w14:paraId="61691FA6" w14:textId="77777777" w:rsidR="00B32CD7" w:rsidRDefault="00000000">
      <w:pPr>
        <w:spacing w:after="140" w:line="276" w:lineRule="auto"/>
      </w:pPr>
      <w:r>
        <w:t>La consecuencia práctica es que la trayectoria no tiene cúspides: el efector nunca debe detenerse e invertir el sentido, ni siquiera al pasar por el origen. Esto coincide con lo observado en la referencia, donde la tangente varía de forma continua.</w:t>
      </w:r>
    </w:p>
    <w:p w14:paraId="18F00F81" w14:textId="77777777" w:rsidR="00B32CD7" w:rsidRDefault="00000000">
      <w:pPr>
        <w:pStyle w:val="Ttulo2"/>
      </w:pPr>
      <w:r>
        <w:t>7.2 Punto de intersección triple</w:t>
      </w:r>
    </w:p>
    <w:p w14:paraId="4C8F866E" w14:textId="77777777" w:rsidR="00B32CD7" w:rsidRDefault="00000000">
      <w:pPr>
        <w:spacing w:after="140" w:line="276" w:lineRule="auto"/>
      </w:pPr>
      <w:r>
        <w:t>El origen es la única autointersección de la curva y se visita tres veces, con tangentes separadas 60° entre sí en la rosa simétrica, y algo menos tras el estiramiento. En todos los demás puntos la curva es simple. Este comportamiento es el que distingue a la rosa de las familias descartadas en la sección 3.1, y es también la característica más visible de la referencia.</w:t>
      </w:r>
    </w:p>
    <w:p w14:paraId="3924F723" w14:textId="77777777" w:rsidR="00B32CD7" w:rsidRDefault="00000000">
      <w:pPr>
        <w:pStyle w:val="Ttulo2"/>
      </w:pPr>
      <w:r>
        <w:t>7.3 Cierre de clase C¹</w:t>
      </w:r>
    </w:p>
    <w:p w14:paraId="5A29D700" w14:textId="77777777" w:rsidR="00B32CD7" w:rsidRDefault="00000000">
      <w:pPr>
        <w:spacing w:after="140" w:line="276" w:lineRule="auto"/>
      </w:pPr>
      <w:r>
        <w:t>Evaluando en los extremos del dominio, la posición coincide, P(5π/6) = P(11π/6) = (0, 0), y el vector velocidad también. La trayectoria es cerrada y suave en la costura, lo que permite repetir el ciclo sin discontinuidad en la velocidad al reiniciar.</w:t>
      </w:r>
    </w:p>
    <w:p w14:paraId="1229FA50" w14:textId="77777777" w:rsidR="00B32CD7" w:rsidRDefault="00000000">
      <w:pPr>
        <w:pStyle w:val="Ttulo2"/>
      </w:pPr>
      <w:r>
        <w:t>7.4 Forma cartesiana implícita</w:t>
      </w:r>
    </w:p>
    <w:p w14:paraId="6F748455" w14:textId="77777777" w:rsidR="00B32CD7" w:rsidRDefault="00000000">
      <w:pPr>
        <w:spacing w:after="140" w:line="276" w:lineRule="auto"/>
      </w:pPr>
      <w:r>
        <w:t>Eliminando el parámetro mediante la identidad cos(3θ) = 4cos³θ − 3cosθ y sustituyendo cos θ = x/r se llega a:</w:t>
      </w:r>
    </w:p>
    <w:p w14:paraId="6405B6B3" w14:textId="77777777" w:rsidR="00B32CD7" w:rsidRDefault="00000000">
      <w:pPr>
        <w:spacing w:before="60" w:after="160" w:line="300" w:lineRule="auto"/>
        <w:jc w:val="center"/>
      </w:pPr>
      <w:r>
        <w:rPr>
          <w:rFonts w:ascii="Consolas" w:eastAsia="Consolas" w:hAnsi="Consolas" w:cs="Consolas"/>
          <w:sz w:val="20"/>
          <w:szCs w:val="20"/>
        </w:rPr>
        <w:t>( x² + y²/k² )²  =  A · x · ( 3y²/k² − x² )</w:t>
      </w:r>
    </w:p>
    <w:p w14:paraId="4A3EDAC0" w14:textId="77777777" w:rsidR="00B32CD7" w:rsidRDefault="00000000">
      <w:pPr>
        <w:spacing w:after="140" w:line="276" w:lineRule="auto"/>
      </w:pPr>
      <w:r>
        <w:t>La expresión se verifica en dos puntos independientes. En t = 180° ambos miembros valen A⁴, y en t = 240° vuelven a valer A⁴. La forma implícita confirma que la curva es algebraica de grado cuatro y sirve como comprobación de la conversión de paramétrica a cartesiana.</w:t>
      </w:r>
    </w:p>
    <w:p w14:paraId="685ADCE7" w14:textId="77777777" w:rsidR="00B32CD7" w:rsidRDefault="00000000">
      <w:pPr>
        <w:pStyle w:val="Ttulo2"/>
      </w:pPr>
      <w:r>
        <w:t>7.5 Análisis diferencial</w:t>
      </w:r>
    </w:p>
    <w:p w14:paraId="00D96C01" w14:textId="77777777" w:rsidR="00B32CD7" w:rsidRDefault="00000000">
      <w:pPr>
        <w:spacing w:after="140" w:line="276" w:lineRule="auto"/>
      </w:pPr>
      <w:r>
        <w:t>La rapidez de recorrido no es constante aunque t avance uniformemente: es máxima cerca de las puntas y mínima cerca del origen. La curvatura alcanza su valor máximo de 1.133 cm⁻¹ en las puntas, lo que corresponde a un radio de curvatura mínimo de 0.88 cm. Ese radio es la restricción geométrica que el mecanismo debe poder seguir.</w:t>
      </w:r>
    </w:p>
    <w:p w14:paraId="30110CED" w14:textId="77777777" w:rsidR="00B32CD7" w:rsidRDefault="00000000">
      <w:pPr>
        <w:pStyle w:val="Ttulo1"/>
      </w:pPr>
      <w:r>
        <w:lastRenderedPageBreak/>
        <w:t>8. Visualización en MATLAB</w:t>
      </w:r>
    </w:p>
    <w:p w14:paraId="19299A2C" w14:textId="77777777" w:rsidR="00B32CD7" w:rsidRDefault="00000000">
      <w:pPr>
        <w:spacing w:after="140" w:line="276" w:lineRule="auto"/>
      </w:pPr>
      <w:r>
        <w:t>Las figuras siguientes se generan con el archivo mathbot_avance1.m. Todas usan ejes rotulados en centímetros, relación de aspecto uno a uno mediante axis equal, y la misma escala que la referencia física, de modo que las magnitudes se pueden comparar directamente sobre el papel.</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360"/>
      </w:tblGrid>
      <w:tr w:rsidR="00B32CD7" w14:paraId="2D0794D2" w14:textId="77777777">
        <w:tblPrEx>
          <w:tblCellMar>
            <w:top w:w="0" w:type="dxa"/>
            <w:bottom w:w="0" w:type="dxa"/>
          </w:tblCellMar>
        </w:tblPrEx>
        <w:trPr>
          <w:trHeight w:val="4200"/>
        </w:trPr>
        <w:tc>
          <w:tcPr>
            <w:tcW w:w="9360" w:type="dxa"/>
            <w:tcMar>
              <w:top w:w="200" w:type="dxa"/>
              <w:left w:w="160" w:type="dxa"/>
              <w:bottom w:w="200" w:type="dxa"/>
              <w:right w:w="160" w:type="dxa"/>
            </w:tcMar>
            <w:vAlign w:val="center"/>
          </w:tcPr>
          <w:p w14:paraId="6C0C4031" w14:textId="77777777" w:rsidR="00B32CD7" w:rsidRDefault="00000000">
            <w:pPr>
              <w:jc w:val="center"/>
            </w:pPr>
            <w:r>
              <w:rPr>
                <w:i/>
                <w:iCs/>
                <w:color w:val="5A6675"/>
                <w:sz w:val="19"/>
                <w:szCs w:val="19"/>
              </w:rPr>
              <w:t>Pegar aquí la figura 2  ·  fig1_modelo.png</w:t>
            </w:r>
          </w:p>
        </w:tc>
      </w:tr>
    </w:tbl>
    <w:p w14:paraId="16E505A6" w14:textId="77777777" w:rsidR="00B32CD7" w:rsidRDefault="00000000">
      <w:pPr>
        <w:spacing w:before="100" w:after="260"/>
        <w:jc w:val="center"/>
      </w:pPr>
      <w:r>
        <w:rPr>
          <w:color w:val="5A6675"/>
          <w:sz w:val="18"/>
          <w:szCs w:val="18"/>
        </w:rPr>
        <w:t>Figura 2. Trayectoria propuesta, dominio y sentido de recorrido</w:t>
      </w:r>
    </w:p>
    <w:p w14:paraId="6B165E1C" w14:textId="77777777" w:rsidR="00B32CD7" w:rsidRDefault="00000000">
      <w:pPr>
        <w:spacing w:after="140" w:line="276" w:lineRule="auto"/>
      </w:pPr>
      <w:r>
        <w:t>Se marcan los cuatro instantes con r = 0, que delimitan el dominio y separan los lóbulos, y las tres puntas. Las flechas indican el sentido de avance del parámetro.</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360"/>
      </w:tblGrid>
      <w:tr w:rsidR="00B32CD7" w14:paraId="358E85B6" w14:textId="77777777">
        <w:tblPrEx>
          <w:tblCellMar>
            <w:top w:w="0" w:type="dxa"/>
            <w:bottom w:w="0" w:type="dxa"/>
          </w:tblCellMar>
        </w:tblPrEx>
        <w:trPr>
          <w:trHeight w:val="4200"/>
        </w:trPr>
        <w:tc>
          <w:tcPr>
            <w:tcW w:w="9360" w:type="dxa"/>
            <w:tcMar>
              <w:top w:w="200" w:type="dxa"/>
              <w:left w:w="160" w:type="dxa"/>
              <w:bottom w:w="200" w:type="dxa"/>
              <w:right w:w="160" w:type="dxa"/>
            </w:tcMar>
            <w:vAlign w:val="center"/>
          </w:tcPr>
          <w:p w14:paraId="542549D6" w14:textId="77777777" w:rsidR="00B32CD7" w:rsidRDefault="00000000">
            <w:pPr>
              <w:jc w:val="center"/>
            </w:pPr>
            <w:r>
              <w:rPr>
                <w:i/>
                <w:iCs/>
                <w:color w:val="5A6675"/>
                <w:sz w:val="19"/>
                <w:szCs w:val="19"/>
              </w:rPr>
              <w:t>Pegar aquí la figura 3  ·  fig2_superposicion.png</w:t>
            </w:r>
          </w:p>
        </w:tc>
      </w:tr>
    </w:tbl>
    <w:p w14:paraId="37AC7155" w14:textId="77777777" w:rsidR="00B32CD7" w:rsidRDefault="00000000">
      <w:pPr>
        <w:spacing w:before="100" w:after="260"/>
        <w:jc w:val="center"/>
      </w:pPr>
      <w:r>
        <w:rPr>
          <w:color w:val="5A6675"/>
          <w:sz w:val="18"/>
          <w:szCs w:val="18"/>
        </w:rPr>
        <w:t>Figura 3. Modelo paramétrico sobre el trazo físico digitalizado</w:t>
      </w:r>
    </w:p>
    <w:p w14:paraId="6D849807" w14:textId="77777777" w:rsidR="00B32CD7" w:rsidRDefault="00000000">
      <w:pPr>
        <w:spacing w:after="140" w:line="276" w:lineRule="auto"/>
      </w:pPr>
      <w:r>
        <w:lastRenderedPageBreak/>
        <w:t>Superposición del modelo continuo sobre los 600 puntos de la referencia, tras la corrección de escala descrita en la sección 11.1. Es la comparación visual directa entre lo generado en MATLAB y la referencia proporcionada.</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360"/>
      </w:tblGrid>
      <w:tr w:rsidR="00B32CD7" w14:paraId="4B37698C" w14:textId="77777777">
        <w:tblPrEx>
          <w:tblCellMar>
            <w:top w:w="0" w:type="dxa"/>
            <w:bottom w:w="0" w:type="dxa"/>
          </w:tblCellMar>
        </w:tblPrEx>
        <w:trPr>
          <w:trHeight w:val="2900"/>
        </w:trPr>
        <w:tc>
          <w:tcPr>
            <w:tcW w:w="9360" w:type="dxa"/>
            <w:tcMar>
              <w:top w:w="200" w:type="dxa"/>
              <w:left w:w="160" w:type="dxa"/>
              <w:bottom w:w="200" w:type="dxa"/>
              <w:right w:w="160" w:type="dxa"/>
            </w:tcMar>
            <w:vAlign w:val="center"/>
          </w:tcPr>
          <w:p w14:paraId="12C92FB2" w14:textId="77777777" w:rsidR="00B32CD7" w:rsidRDefault="00000000">
            <w:pPr>
              <w:jc w:val="center"/>
            </w:pPr>
            <w:r>
              <w:rPr>
                <w:i/>
                <w:iCs/>
                <w:color w:val="5A6675"/>
                <w:sz w:val="19"/>
                <w:szCs w:val="19"/>
              </w:rPr>
              <w:t>Pegar aquí la figura 4  ·  fig3_residuales.png</w:t>
            </w:r>
          </w:p>
        </w:tc>
      </w:tr>
    </w:tbl>
    <w:p w14:paraId="27D90E4E" w14:textId="77777777" w:rsidR="00B32CD7" w:rsidRDefault="00000000">
      <w:pPr>
        <w:spacing w:before="100" w:after="260"/>
        <w:jc w:val="center"/>
      </w:pPr>
      <w:r>
        <w:rPr>
          <w:color w:val="5A6675"/>
          <w:sz w:val="18"/>
          <w:szCs w:val="18"/>
        </w:rPr>
        <w:t>Figura 4. Residuales del modelo respecto de la referencia física</w:t>
      </w:r>
    </w:p>
    <w:p w14:paraId="4D069622" w14:textId="77777777" w:rsidR="00B32CD7" w:rsidRDefault="00000000">
      <w:pPr>
        <w:spacing w:after="140" w:line="276" w:lineRule="auto"/>
      </w:pPr>
      <w:r>
        <w:t>Desviación perpendicular de cada punto medido a la curva del modelo, con la banda de tolerancia y el valor cuadrático medio señalados. Las líneas verticales separan los tres lóbulos.</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360"/>
      </w:tblGrid>
      <w:tr w:rsidR="00B32CD7" w14:paraId="5E011BDB" w14:textId="77777777">
        <w:tblPrEx>
          <w:tblCellMar>
            <w:top w:w="0" w:type="dxa"/>
            <w:bottom w:w="0" w:type="dxa"/>
          </w:tblCellMar>
        </w:tblPrEx>
        <w:trPr>
          <w:trHeight w:val="2900"/>
        </w:trPr>
        <w:tc>
          <w:tcPr>
            <w:tcW w:w="9360" w:type="dxa"/>
            <w:tcMar>
              <w:top w:w="200" w:type="dxa"/>
              <w:left w:w="160" w:type="dxa"/>
              <w:bottom w:w="200" w:type="dxa"/>
              <w:right w:w="160" w:type="dxa"/>
            </w:tcMar>
            <w:vAlign w:val="center"/>
          </w:tcPr>
          <w:p w14:paraId="10BA815A" w14:textId="77777777" w:rsidR="00B32CD7" w:rsidRDefault="00000000">
            <w:pPr>
              <w:jc w:val="center"/>
            </w:pPr>
            <w:r>
              <w:rPr>
                <w:i/>
                <w:iCs/>
                <w:color w:val="5A6675"/>
                <w:sz w:val="19"/>
                <w:szCs w:val="19"/>
              </w:rPr>
              <w:t>Pegar aquí la figura 5  ·  fig4_por_petalo.png</w:t>
            </w:r>
          </w:p>
        </w:tc>
      </w:tr>
    </w:tbl>
    <w:p w14:paraId="6B96894E" w14:textId="77777777" w:rsidR="00B32CD7" w:rsidRDefault="00000000">
      <w:pPr>
        <w:spacing w:before="100" w:after="260"/>
        <w:jc w:val="center"/>
      </w:pPr>
      <w:r>
        <w:rPr>
          <w:color w:val="5A6675"/>
          <w:sz w:val="18"/>
          <w:szCs w:val="18"/>
        </w:rPr>
        <w:t>Figura 5. Error del modelo por lóbulo</w:t>
      </w:r>
    </w:p>
    <w:p w14:paraId="091E72FF" w14:textId="77777777" w:rsidR="00B32CD7" w:rsidRDefault="00000000">
      <w:pPr>
        <w:spacing w:after="140" w:line="276" w:lineRule="auto"/>
      </w:pPr>
      <w:r>
        <w:t>Valor cuadrático medio y máximo del residual en cada tramo. Muestra que el error no está repartido de forma homogénea, lo que se analiza en la sección 11.2.</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360"/>
      </w:tblGrid>
      <w:tr w:rsidR="00B32CD7" w14:paraId="3A2487D0" w14:textId="77777777">
        <w:tblPrEx>
          <w:tblCellMar>
            <w:top w:w="0" w:type="dxa"/>
            <w:bottom w:w="0" w:type="dxa"/>
          </w:tblCellMar>
        </w:tblPrEx>
        <w:trPr>
          <w:trHeight w:val="4200"/>
        </w:trPr>
        <w:tc>
          <w:tcPr>
            <w:tcW w:w="9360" w:type="dxa"/>
            <w:tcMar>
              <w:top w:w="200" w:type="dxa"/>
              <w:left w:w="160" w:type="dxa"/>
              <w:bottom w:w="200" w:type="dxa"/>
              <w:right w:w="160" w:type="dxa"/>
            </w:tcMar>
            <w:vAlign w:val="center"/>
          </w:tcPr>
          <w:p w14:paraId="702E4546" w14:textId="77777777" w:rsidR="00B32CD7" w:rsidRDefault="00000000">
            <w:pPr>
              <w:jc w:val="center"/>
            </w:pPr>
            <w:r>
              <w:rPr>
                <w:i/>
                <w:iCs/>
                <w:color w:val="5A6675"/>
                <w:sz w:val="19"/>
                <w:szCs w:val="19"/>
              </w:rPr>
              <w:lastRenderedPageBreak/>
              <w:t>Pegar aquí la figura 6  ·  fig5_anisotropia.png</w:t>
            </w:r>
          </w:p>
        </w:tc>
      </w:tr>
    </w:tbl>
    <w:p w14:paraId="267B1A4B" w14:textId="77777777" w:rsidR="00B32CD7" w:rsidRDefault="00000000">
      <w:pPr>
        <w:spacing w:before="100" w:after="260"/>
        <w:jc w:val="center"/>
      </w:pPr>
      <w:r>
        <w:rPr>
          <w:color w:val="5A6675"/>
          <w:sz w:val="18"/>
          <w:szCs w:val="18"/>
        </w:rPr>
        <w:t>Figura 6. Rosa simétrica frente al modelo estirado</w:t>
      </w:r>
    </w:p>
    <w:p w14:paraId="5BAC8004" w14:textId="77777777" w:rsidR="00B32CD7" w:rsidRDefault="00000000">
      <w:pPr>
        <w:spacing w:after="140" w:line="276" w:lineRule="auto"/>
      </w:pPr>
      <w:r>
        <w:t>Comparación entre la rosa con k = 1 y el modelo con estiramiento, ambos sobre la referencia física. Justifica visualmente la necesidad del parámetro k.</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360"/>
      </w:tblGrid>
      <w:tr w:rsidR="00B32CD7" w14:paraId="47A36060" w14:textId="77777777">
        <w:tblPrEx>
          <w:tblCellMar>
            <w:top w:w="0" w:type="dxa"/>
            <w:bottom w:w="0" w:type="dxa"/>
          </w:tblCellMar>
        </w:tblPrEx>
        <w:trPr>
          <w:trHeight w:val="3400"/>
        </w:trPr>
        <w:tc>
          <w:tcPr>
            <w:tcW w:w="9360" w:type="dxa"/>
            <w:tcMar>
              <w:top w:w="200" w:type="dxa"/>
              <w:left w:w="160" w:type="dxa"/>
              <w:bottom w:w="200" w:type="dxa"/>
              <w:right w:w="160" w:type="dxa"/>
            </w:tcMar>
            <w:vAlign w:val="center"/>
          </w:tcPr>
          <w:p w14:paraId="03B81251" w14:textId="77777777" w:rsidR="00B32CD7" w:rsidRDefault="00000000">
            <w:pPr>
              <w:jc w:val="center"/>
            </w:pPr>
            <w:r>
              <w:rPr>
                <w:i/>
                <w:iCs/>
                <w:color w:val="5A6675"/>
                <w:sz w:val="19"/>
                <w:szCs w:val="19"/>
              </w:rPr>
              <w:t>Pegar aquí la figura 7  ·  fig6_diferencial.png</w:t>
            </w:r>
          </w:p>
        </w:tc>
      </w:tr>
    </w:tbl>
    <w:p w14:paraId="61B5307E" w14:textId="77777777" w:rsidR="00B32CD7" w:rsidRDefault="00000000">
      <w:pPr>
        <w:spacing w:before="100" w:after="260"/>
        <w:jc w:val="center"/>
      </w:pPr>
      <w:r>
        <w:rPr>
          <w:color w:val="5A6675"/>
          <w:sz w:val="18"/>
          <w:szCs w:val="18"/>
        </w:rPr>
        <w:t>Figura 7. Rapidez y curvatura sobre el dominio</w:t>
      </w:r>
    </w:p>
    <w:p w14:paraId="7F124802" w14:textId="77777777" w:rsidR="00B32CD7" w:rsidRDefault="00000000">
      <w:pPr>
        <w:spacing w:after="140" w:line="276" w:lineRule="auto"/>
      </w:pPr>
      <w:r>
        <w:t>Perfiles de rapidez y curvatura frente al parámetro. Las líneas punteadas marcan los pasos por el origen.</w:t>
      </w:r>
    </w:p>
    <w:p w14:paraId="7B6166B0" w14:textId="77777777" w:rsidR="00B32CD7" w:rsidRDefault="00000000">
      <w:r>
        <w:br w:type="page"/>
      </w:r>
    </w:p>
    <w:p w14:paraId="62AD78C7" w14:textId="77777777" w:rsidR="00B32CD7" w:rsidRDefault="00000000">
      <w:pPr>
        <w:pStyle w:val="Ttulo1"/>
      </w:pPr>
      <w:r>
        <w:lastRenderedPageBreak/>
        <w:t>9. Instrucciones de ejecución en MATLAB</w:t>
      </w:r>
    </w:p>
    <w:p w14:paraId="33FF5A76" w14:textId="77777777" w:rsidR="00B32CD7" w:rsidRDefault="00000000">
      <w:pPr>
        <w:pStyle w:val="Ttulo2"/>
      </w:pPr>
      <w:r>
        <w:t>9.1 Archivo principal</w:t>
      </w:r>
    </w:p>
    <w:p w14:paraId="663E377B" w14:textId="77777777" w:rsidR="00B32CD7" w:rsidRDefault="00000000">
      <w:pPr>
        <w:spacing w:after="140" w:line="276" w:lineRule="auto"/>
      </w:pPr>
      <w:r>
        <w:t>El archivo que debe ejecutarse es mathbot_avance1.m. Genera las seis figuras de la sección 8 e imprime en la Command Window la tabla de validación de la sección 10.</w:t>
      </w:r>
    </w:p>
    <w:p w14:paraId="7BE368FC" w14:textId="77777777" w:rsidR="00B32CD7" w:rsidRDefault="00000000">
      <w:pPr>
        <w:pStyle w:val="Ttulo2"/>
      </w:pPr>
      <w:r>
        <w:t>9.2 Orden de ejecución</w:t>
      </w:r>
    </w:p>
    <w:p w14:paraId="5E3F7CB0" w14:textId="77777777" w:rsidR="00B32CD7" w:rsidRDefault="00000000">
      <w:pPr>
        <w:pStyle w:val="Prrafodelista"/>
        <w:numPr>
          <w:ilvl w:val="0"/>
          <w:numId w:val="4"/>
        </w:numPr>
        <w:spacing w:after="90" w:line="276" w:lineRule="auto"/>
      </w:pPr>
      <w:r>
        <w:t>Colocar mathbot_avance1.m y trayectoria_brazo.csv en la misma carpeta.</w:t>
      </w:r>
    </w:p>
    <w:p w14:paraId="449F5091" w14:textId="77777777" w:rsidR="00B32CD7" w:rsidRDefault="00000000">
      <w:pPr>
        <w:pStyle w:val="Prrafodelista"/>
        <w:numPr>
          <w:ilvl w:val="0"/>
          <w:numId w:val="4"/>
        </w:numPr>
        <w:spacing w:after="90" w:line="276" w:lineRule="auto"/>
      </w:pPr>
      <w:r>
        <w:t>Fijar esa carpeta como directorio de trabajo de MATLAB.</w:t>
      </w:r>
    </w:p>
    <w:p w14:paraId="2EE2A258" w14:textId="77777777" w:rsidR="00B32CD7" w:rsidRDefault="00000000">
      <w:pPr>
        <w:pStyle w:val="Prrafodelista"/>
        <w:numPr>
          <w:ilvl w:val="0"/>
          <w:numId w:val="4"/>
        </w:numPr>
        <w:spacing w:after="90" w:line="276" w:lineRule="auto"/>
      </w:pPr>
      <w:r>
        <w:t>Ejecutar mathbot_avance1.m. No requiere argumentos ni entrada del usuario.</w:t>
      </w:r>
    </w:p>
    <w:p w14:paraId="477AD160" w14:textId="77777777" w:rsidR="00B32CD7" w:rsidRDefault="00000000">
      <w:pPr>
        <w:pStyle w:val="Prrafodelista"/>
        <w:numPr>
          <w:ilvl w:val="0"/>
          <w:numId w:val="4"/>
        </w:numPr>
        <w:spacing w:after="90" w:line="276" w:lineRule="auto"/>
      </w:pPr>
      <w:r>
        <w:t>Opcional: ejecutar diagnostico_medicion.m para reproducir el análisis de la calidad de la medición citado en la sección 11.2.</w:t>
      </w:r>
    </w:p>
    <w:p w14:paraId="4DBF2DAF" w14:textId="77777777" w:rsidR="00B32CD7" w:rsidRDefault="00000000">
      <w:pPr>
        <w:spacing w:after="140" w:line="276" w:lineRule="auto"/>
      </w:pPr>
      <w:r>
        <w:t>Los dos archivos son independientes entre sí y pueden ejecutarse en cualquier orden.</w:t>
      </w:r>
    </w:p>
    <w:p w14:paraId="3A487C4C" w14:textId="77777777" w:rsidR="00B32CD7" w:rsidRDefault="00000000">
      <w:pPr>
        <w:pStyle w:val="Ttulo2"/>
      </w:pPr>
      <w:r>
        <w:t>9.3 Parámetros modificables</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1700"/>
        <w:gridCol w:w="1500"/>
        <w:gridCol w:w="6160"/>
      </w:tblGrid>
      <w:tr w:rsidR="00B32CD7" w14:paraId="0885D178" w14:textId="77777777">
        <w:tblPrEx>
          <w:tblCellMar>
            <w:top w:w="0" w:type="dxa"/>
            <w:bottom w:w="0" w:type="dxa"/>
          </w:tblCellMar>
        </w:tblPrEx>
        <w:trPr>
          <w:tblHeader/>
        </w:trPr>
        <w:tc>
          <w:tcPr>
            <w:tcW w:w="1700" w:type="dxa"/>
            <w:shd w:val="clear" w:color="auto" w:fill="F1F4F6"/>
            <w:tcMar>
              <w:top w:w="90" w:type="dxa"/>
              <w:left w:w="130" w:type="dxa"/>
              <w:bottom w:w="90" w:type="dxa"/>
              <w:right w:w="130" w:type="dxa"/>
            </w:tcMar>
          </w:tcPr>
          <w:p w14:paraId="09D554C4" w14:textId="77777777" w:rsidR="00B32CD7" w:rsidRDefault="00000000">
            <w:r>
              <w:rPr>
                <w:b/>
                <w:bCs/>
                <w:color w:val="5A6675"/>
                <w:sz w:val="19"/>
                <w:szCs w:val="19"/>
              </w:rPr>
              <w:t>Variable</w:t>
            </w:r>
          </w:p>
        </w:tc>
        <w:tc>
          <w:tcPr>
            <w:tcW w:w="1500" w:type="dxa"/>
            <w:shd w:val="clear" w:color="auto" w:fill="F1F4F6"/>
            <w:tcMar>
              <w:top w:w="90" w:type="dxa"/>
              <w:left w:w="130" w:type="dxa"/>
              <w:bottom w:w="90" w:type="dxa"/>
              <w:right w:w="130" w:type="dxa"/>
            </w:tcMar>
          </w:tcPr>
          <w:p w14:paraId="58219EEB" w14:textId="77777777" w:rsidR="00B32CD7" w:rsidRDefault="00000000">
            <w:pPr>
              <w:jc w:val="right"/>
            </w:pPr>
            <w:r>
              <w:rPr>
                <w:b/>
                <w:bCs/>
                <w:color w:val="5A6675"/>
                <w:sz w:val="19"/>
                <w:szCs w:val="19"/>
              </w:rPr>
              <w:t>Línea</w:t>
            </w:r>
          </w:p>
        </w:tc>
        <w:tc>
          <w:tcPr>
            <w:tcW w:w="6160" w:type="dxa"/>
            <w:shd w:val="clear" w:color="auto" w:fill="F1F4F6"/>
            <w:tcMar>
              <w:top w:w="90" w:type="dxa"/>
              <w:left w:w="130" w:type="dxa"/>
              <w:bottom w:w="90" w:type="dxa"/>
              <w:right w:w="130" w:type="dxa"/>
            </w:tcMar>
          </w:tcPr>
          <w:p w14:paraId="1CDA94A9" w14:textId="77777777" w:rsidR="00B32CD7" w:rsidRDefault="00000000">
            <w:r>
              <w:rPr>
                <w:b/>
                <w:bCs/>
                <w:color w:val="5A6675"/>
                <w:sz w:val="19"/>
                <w:szCs w:val="19"/>
              </w:rPr>
              <w:t>Efecto de modificarla</w:t>
            </w:r>
          </w:p>
        </w:tc>
      </w:tr>
      <w:tr w:rsidR="00B32CD7" w14:paraId="64D8B03A" w14:textId="77777777">
        <w:tblPrEx>
          <w:tblCellMar>
            <w:top w:w="0" w:type="dxa"/>
            <w:bottom w:w="0" w:type="dxa"/>
          </w:tblCellMar>
        </w:tblPrEx>
        <w:tc>
          <w:tcPr>
            <w:tcW w:w="1700" w:type="dxa"/>
            <w:tcMar>
              <w:top w:w="90" w:type="dxa"/>
              <w:left w:w="130" w:type="dxa"/>
              <w:bottom w:w="90" w:type="dxa"/>
              <w:right w:w="130" w:type="dxa"/>
            </w:tcMar>
          </w:tcPr>
          <w:p w14:paraId="10C1934E" w14:textId="77777777" w:rsidR="00B32CD7" w:rsidRDefault="00000000">
            <w:r>
              <w:rPr>
                <w:sz w:val="19"/>
                <w:szCs w:val="19"/>
              </w:rPr>
              <w:t>A</w:t>
            </w:r>
          </w:p>
        </w:tc>
        <w:tc>
          <w:tcPr>
            <w:tcW w:w="1500" w:type="dxa"/>
            <w:tcMar>
              <w:top w:w="90" w:type="dxa"/>
              <w:left w:w="130" w:type="dxa"/>
              <w:bottom w:w="90" w:type="dxa"/>
              <w:right w:w="130" w:type="dxa"/>
            </w:tcMar>
          </w:tcPr>
          <w:p w14:paraId="6D3CDF57" w14:textId="77777777" w:rsidR="00B32CD7" w:rsidRDefault="00000000">
            <w:pPr>
              <w:jc w:val="right"/>
            </w:pPr>
            <w:r>
              <w:rPr>
                <w:sz w:val="19"/>
                <w:szCs w:val="19"/>
              </w:rPr>
              <w:t>bloque 1</w:t>
            </w:r>
          </w:p>
        </w:tc>
        <w:tc>
          <w:tcPr>
            <w:tcW w:w="6160" w:type="dxa"/>
            <w:tcMar>
              <w:top w:w="90" w:type="dxa"/>
              <w:left w:w="130" w:type="dxa"/>
              <w:bottom w:w="90" w:type="dxa"/>
              <w:right w:w="130" w:type="dxa"/>
            </w:tcMar>
          </w:tcPr>
          <w:p w14:paraId="5350FBCC" w14:textId="77777777" w:rsidR="00B32CD7" w:rsidRDefault="00000000">
            <w:r>
              <w:rPr>
                <w:sz w:val="19"/>
                <w:szCs w:val="19"/>
              </w:rPr>
              <w:t>Amplitud base en cm. Escala la figura completa de forma uniforme.</w:t>
            </w:r>
          </w:p>
        </w:tc>
      </w:tr>
      <w:tr w:rsidR="00B32CD7" w14:paraId="15D180E2" w14:textId="77777777">
        <w:tblPrEx>
          <w:tblCellMar>
            <w:top w:w="0" w:type="dxa"/>
            <w:bottom w:w="0" w:type="dxa"/>
          </w:tblCellMar>
        </w:tblPrEx>
        <w:tc>
          <w:tcPr>
            <w:tcW w:w="1700" w:type="dxa"/>
            <w:tcMar>
              <w:top w:w="90" w:type="dxa"/>
              <w:left w:w="130" w:type="dxa"/>
              <w:bottom w:w="90" w:type="dxa"/>
              <w:right w:w="130" w:type="dxa"/>
            </w:tcMar>
          </w:tcPr>
          <w:p w14:paraId="67ED8938" w14:textId="77777777" w:rsidR="00B32CD7" w:rsidRDefault="00000000">
            <w:r>
              <w:rPr>
                <w:sz w:val="19"/>
                <w:szCs w:val="19"/>
              </w:rPr>
              <w:t>k</w:t>
            </w:r>
          </w:p>
        </w:tc>
        <w:tc>
          <w:tcPr>
            <w:tcW w:w="1500" w:type="dxa"/>
            <w:tcMar>
              <w:top w:w="90" w:type="dxa"/>
              <w:left w:w="130" w:type="dxa"/>
              <w:bottom w:w="90" w:type="dxa"/>
              <w:right w:w="130" w:type="dxa"/>
            </w:tcMar>
          </w:tcPr>
          <w:p w14:paraId="1EB6159E" w14:textId="77777777" w:rsidR="00B32CD7" w:rsidRDefault="00000000">
            <w:pPr>
              <w:jc w:val="right"/>
            </w:pPr>
            <w:r>
              <w:rPr>
                <w:sz w:val="19"/>
                <w:szCs w:val="19"/>
              </w:rPr>
              <w:t>bloque 1</w:t>
            </w:r>
          </w:p>
        </w:tc>
        <w:tc>
          <w:tcPr>
            <w:tcW w:w="6160" w:type="dxa"/>
            <w:tcMar>
              <w:top w:w="90" w:type="dxa"/>
              <w:left w:w="130" w:type="dxa"/>
              <w:bottom w:w="90" w:type="dxa"/>
              <w:right w:w="130" w:type="dxa"/>
            </w:tcMar>
          </w:tcPr>
          <w:p w14:paraId="4A6813EE" w14:textId="77777777" w:rsidR="00B32CD7" w:rsidRDefault="00000000">
            <w:r>
              <w:rPr>
                <w:sz w:val="19"/>
                <w:szCs w:val="19"/>
              </w:rPr>
              <w:t>Factor de anisotropía. Con k = 1 se obtiene la rosa simétrica.</w:t>
            </w:r>
          </w:p>
        </w:tc>
      </w:tr>
      <w:tr w:rsidR="00B32CD7" w14:paraId="6F8B2DD4" w14:textId="77777777">
        <w:tblPrEx>
          <w:tblCellMar>
            <w:top w:w="0" w:type="dxa"/>
            <w:bottom w:w="0" w:type="dxa"/>
          </w:tblCellMar>
        </w:tblPrEx>
        <w:tc>
          <w:tcPr>
            <w:tcW w:w="1700" w:type="dxa"/>
            <w:tcMar>
              <w:top w:w="90" w:type="dxa"/>
              <w:left w:w="130" w:type="dxa"/>
              <w:bottom w:w="90" w:type="dxa"/>
              <w:right w:w="130" w:type="dxa"/>
            </w:tcMar>
          </w:tcPr>
          <w:p w14:paraId="214A1567" w14:textId="77777777" w:rsidR="00B32CD7" w:rsidRDefault="00000000">
            <w:r>
              <w:rPr>
                <w:sz w:val="19"/>
                <w:szCs w:val="19"/>
              </w:rPr>
              <w:t>n</w:t>
            </w:r>
          </w:p>
        </w:tc>
        <w:tc>
          <w:tcPr>
            <w:tcW w:w="1500" w:type="dxa"/>
            <w:tcMar>
              <w:top w:w="90" w:type="dxa"/>
              <w:left w:w="130" w:type="dxa"/>
              <w:bottom w:w="90" w:type="dxa"/>
              <w:right w:w="130" w:type="dxa"/>
            </w:tcMar>
          </w:tcPr>
          <w:p w14:paraId="3223C5D8" w14:textId="77777777" w:rsidR="00B32CD7" w:rsidRDefault="00000000">
            <w:pPr>
              <w:jc w:val="right"/>
            </w:pPr>
            <w:r>
              <w:rPr>
                <w:sz w:val="19"/>
                <w:szCs w:val="19"/>
              </w:rPr>
              <w:t>bloque 1</w:t>
            </w:r>
          </w:p>
        </w:tc>
        <w:tc>
          <w:tcPr>
            <w:tcW w:w="6160" w:type="dxa"/>
            <w:tcMar>
              <w:top w:w="90" w:type="dxa"/>
              <w:left w:w="130" w:type="dxa"/>
              <w:bottom w:w="90" w:type="dxa"/>
              <w:right w:w="130" w:type="dxa"/>
            </w:tcMar>
          </w:tcPr>
          <w:p w14:paraId="2169B681" w14:textId="77777777" w:rsidR="00B32CD7" w:rsidRDefault="00000000">
            <w:r>
              <w:rPr>
                <w:sz w:val="19"/>
                <w:szCs w:val="19"/>
              </w:rPr>
              <w:t>Frecuencia angular. Con n impar da n lóbulos; con n par da 2n y exige duplicar el dominio.</w:t>
            </w:r>
          </w:p>
        </w:tc>
      </w:tr>
      <w:tr w:rsidR="00B32CD7" w14:paraId="3F1C9168" w14:textId="77777777">
        <w:tblPrEx>
          <w:tblCellMar>
            <w:top w:w="0" w:type="dxa"/>
            <w:bottom w:w="0" w:type="dxa"/>
          </w:tblCellMar>
        </w:tblPrEx>
        <w:tc>
          <w:tcPr>
            <w:tcW w:w="1700" w:type="dxa"/>
            <w:tcMar>
              <w:top w:w="90" w:type="dxa"/>
              <w:left w:w="130" w:type="dxa"/>
              <w:bottom w:w="90" w:type="dxa"/>
              <w:right w:w="130" w:type="dxa"/>
            </w:tcMar>
          </w:tcPr>
          <w:p w14:paraId="496A1C58" w14:textId="77777777" w:rsidR="00B32CD7" w:rsidRDefault="00000000">
            <w:r>
              <w:rPr>
                <w:sz w:val="19"/>
                <w:szCs w:val="19"/>
              </w:rPr>
              <w:t>phi</w:t>
            </w:r>
          </w:p>
        </w:tc>
        <w:tc>
          <w:tcPr>
            <w:tcW w:w="1500" w:type="dxa"/>
            <w:tcMar>
              <w:top w:w="90" w:type="dxa"/>
              <w:left w:w="130" w:type="dxa"/>
              <w:bottom w:w="90" w:type="dxa"/>
              <w:right w:w="130" w:type="dxa"/>
            </w:tcMar>
          </w:tcPr>
          <w:p w14:paraId="06CE3F67" w14:textId="77777777" w:rsidR="00B32CD7" w:rsidRDefault="00000000">
            <w:pPr>
              <w:jc w:val="right"/>
            </w:pPr>
            <w:r>
              <w:rPr>
                <w:sz w:val="19"/>
                <w:szCs w:val="19"/>
              </w:rPr>
              <w:t>bloque 1</w:t>
            </w:r>
          </w:p>
        </w:tc>
        <w:tc>
          <w:tcPr>
            <w:tcW w:w="6160" w:type="dxa"/>
            <w:tcMar>
              <w:top w:w="90" w:type="dxa"/>
              <w:left w:w="130" w:type="dxa"/>
              <w:bottom w:w="90" w:type="dxa"/>
              <w:right w:w="130" w:type="dxa"/>
            </w:tcMar>
          </w:tcPr>
          <w:p w14:paraId="31630752" w14:textId="77777777" w:rsidR="00B32CD7" w:rsidRDefault="00000000">
            <w:r>
              <w:rPr>
                <w:sz w:val="19"/>
                <w:szCs w:val="19"/>
              </w:rPr>
              <w:t>Fase en radianes. Rota la figura completa.</w:t>
            </w:r>
          </w:p>
        </w:tc>
      </w:tr>
      <w:tr w:rsidR="00B32CD7" w14:paraId="54998D3B" w14:textId="77777777">
        <w:tblPrEx>
          <w:tblCellMar>
            <w:top w:w="0" w:type="dxa"/>
            <w:bottom w:w="0" w:type="dxa"/>
          </w:tblCellMar>
        </w:tblPrEx>
        <w:tc>
          <w:tcPr>
            <w:tcW w:w="1700" w:type="dxa"/>
            <w:tcMar>
              <w:top w:w="90" w:type="dxa"/>
              <w:left w:w="130" w:type="dxa"/>
              <w:bottom w:w="90" w:type="dxa"/>
              <w:right w:w="130" w:type="dxa"/>
            </w:tcMar>
          </w:tcPr>
          <w:p w14:paraId="46031A99" w14:textId="77777777" w:rsidR="00B32CD7" w:rsidRDefault="00000000">
            <w:r>
              <w:rPr>
                <w:sz w:val="19"/>
                <w:szCs w:val="19"/>
              </w:rPr>
              <w:t>t0, t1</w:t>
            </w:r>
          </w:p>
        </w:tc>
        <w:tc>
          <w:tcPr>
            <w:tcW w:w="1500" w:type="dxa"/>
            <w:tcMar>
              <w:top w:w="90" w:type="dxa"/>
              <w:left w:w="130" w:type="dxa"/>
              <w:bottom w:w="90" w:type="dxa"/>
              <w:right w:w="130" w:type="dxa"/>
            </w:tcMar>
          </w:tcPr>
          <w:p w14:paraId="002034EE" w14:textId="77777777" w:rsidR="00B32CD7" w:rsidRDefault="00000000">
            <w:pPr>
              <w:jc w:val="right"/>
            </w:pPr>
            <w:r>
              <w:rPr>
                <w:sz w:val="19"/>
                <w:szCs w:val="19"/>
              </w:rPr>
              <w:t>bloque 1</w:t>
            </w:r>
          </w:p>
        </w:tc>
        <w:tc>
          <w:tcPr>
            <w:tcW w:w="6160" w:type="dxa"/>
            <w:tcMar>
              <w:top w:w="90" w:type="dxa"/>
              <w:left w:w="130" w:type="dxa"/>
              <w:bottom w:w="90" w:type="dxa"/>
              <w:right w:w="130" w:type="dxa"/>
            </w:tcMar>
          </w:tcPr>
          <w:p w14:paraId="6E9B3DAA" w14:textId="77777777" w:rsidR="00B32CD7" w:rsidRDefault="00000000">
            <w:r>
              <w:rPr>
                <w:sz w:val="19"/>
                <w:szCs w:val="19"/>
              </w:rPr>
              <w:t>Extremos del dominio. Deben mantener una separación de π para recorrer la curva una sola vez.</w:t>
            </w:r>
          </w:p>
        </w:tc>
      </w:tr>
      <w:tr w:rsidR="00B32CD7" w14:paraId="6667D1A8" w14:textId="77777777">
        <w:tblPrEx>
          <w:tblCellMar>
            <w:top w:w="0" w:type="dxa"/>
            <w:bottom w:w="0" w:type="dxa"/>
          </w:tblCellMar>
        </w:tblPrEx>
        <w:tc>
          <w:tcPr>
            <w:tcW w:w="1700" w:type="dxa"/>
            <w:tcMar>
              <w:top w:w="90" w:type="dxa"/>
              <w:left w:w="130" w:type="dxa"/>
              <w:bottom w:w="90" w:type="dxa"/>
              <w:right w:w="130" w:type="dxa"/>
            </w:tcMar>
          </w:tcPr>
          <w:p w14:paraId="21CBFD02" w14:textId="77777777" w:rsidR="00B32CD7" w:rsidRDefault="00000000">
            <w:r>
              <w:rPr>
                <w:sz w:val="19"/>
                <w:szCs w:val="19"/>
              </w:rPr>
              <w:t>outdir</w:t>
            </w:r>
          </w:p>
        </w:tc>
        <w:tc>
          <w:tcPr>
            <w:tcW w:w="1500" w:type="dxa"/>
            <w:tcMar>
              <w:top w:w="90" w:type="dxa"/>
              <w:left w:w="130" w:type="dxa"/>
              <w:bottom w:w="90" w:type="dxa"/>
              <w:right w:w="130" w:type="dxa"/>
            </w:tcMar>
          </w:tcPr>
          <w:p w14:paraId="29B5F0C6" w14:textId="77777777" w:rsidR="00B32CD7" w:rsidRDefault="00000000">
            <w:pPr>
              <w:jc w:val="right"/>
            </w:pPr>
            <w:r>
              <w:rPr>
                <w:sz w:val="19"/>
                <w:szCs w:val="19"/>
              </w:rPr>
              <w:t>encabezado</w:t>
            </w:r>
          </w:p>
        </w:tc>
        <w:tc>
          <w:tcPr>
            <w:tcW w:w="6160" w:type="dxa"/>
            <w:tcMar>
              <w:top w:w="90" w:type="dxa"/>
              <w:left w:w="130" w:type="dxa"/>
              <w:bottom w:w="90" w:type="dxa"/>
              <w:right w:w="130" w:type="dxa"/>
            </w:tcMar>
          </w:tcPr>
          <w:p w14:paraId="43E29480" w14:textId="77777777" w:rsidR="00B32CD7" w:rsidRDefault="00000000">
            <w:r>
              <w:rPr>
                <w:sz w:val="19"/>
                <w:szCs w:val="19"/>
              </w:rPr>
              <w:t>Carpeta donde se guardan los PNG. Se crea automáticamente si no existe.</w:t>
            </w:r>
          </w:p>
        </w:tc>
      </w:tr>
    </w:tbl>
    <w:p w14:paraId="37E30E19" w14:textId="77777777" w:rsidR="00B32CD7" w:rsidRDefault="00000000">
      <w:pPr>
        <w:pStyle w:val="Ttulo2"/>
      </w:pPr>
      <w:r>
        <w:t>9.4 Consideraciones</w:t>
      </w:r>
    </w:p>
    <w:p w14:paraId="1CA0966C" w14:textId="77777777" w:rsidR="00B32CD7" w:rsidRDefault="00000000">
      <w:pPr>
        <w:pStyle w:val="Prrafodelista"/>
        <w:numPr>
          <w:ilvl w:val="0"/>
          <w:numId w:val="5"/>
        </w:numPr>
        <w:spacing w:after="90" w:line="276" w:lineRule="auto"/>
      </w:pPr>
      <w:r>
        <w:t>El script usa únicamente funciones de MATLAB base. No requiere Statistics and Machine Learning Toolbox ni Optimization Toolbox.</w:t>
      </w:r>
    </w:p>
    <w:p w14:paraId="57B76FB2" w14:textId="77777777" w:rsidR="00B32CD7" w:rsidRDefault="00000000">
      <w:pPr>
        <w:pStyle w:val="Prrafodelista"/>
        <w:numPr>
          <w:ilvl w:val="0"/>
          <w:numId w:val="5"/>
        </w:numPr>
        <w:spacing w:after="90" w:line="276" w:lineRule="auto"/>
      </w:pPr>
      <w:r>
        <w:t>La exportación de figuras usa exportgraphics, disponible desde R2020a. En versiones anteriores el script recurre automáticamente a print con la misma resolución.</w:t>
      </w:r>
    </w:p>
    <w:p w14:paraId="3344DDED" w14:textId="77777777" w:rsidR="00B32CD7" w:rsidRDefault="00000000">
      <w:pPr>
        <w:pStyle w:val="Prrafodelista"/>
        <w:numPr>
          <w:ilvl w:val="0"/>
          <w:numId w:val="5"/>
        </w:numPr>
        <w:spacing w:after="90" w:line="276" w:lineRule="auto"/>
      </w:pPr>
      <w:r>
        <w:t>El archivo CSV debe conservar sus tres columnas con los encabezados t_index, X_cm y Y_cm, y sus 600 filas en el orden original, porque el script separa los lóbulos por bloques de 200 puntos.</w:t>
      </w:r>
    </w:p>
    <w:p w14:paraId="740293E7" w14:textId="77777777" w:rsidR="00B32CD7" w:rsidRDefault="00000000">
      <w:pPr>
        <w:pStyle w:val="Prrafodelista"/>
        <w:numPr>
          <w:ilvl w:val="0"/>
          <w:numId w:val="5"/>
        </w:numPr>
        <w:spacing w:after="90" w:line="276" w:lineRule="auto"/>
      </w:pPr>
      <w:r>
        <w:t>El ajuste del factor de escala tarda unos segundos. Es la única parte del script con costo apreciable.</w:t>
      </w:r>
    </w:p>
    <w:p w14:paraId="21F0F7B6" w14:textId="77777777" w:rsidR="00B32CD7" w:rsidRDefault="00000000">
      <w:pPr>
        <w:pStyle w:val="Prrafodelista"/>
        <w:numPr>
          <w:ilvl w:val="0"/>
          <w:numId w:val="5"/>
        </w:numPr>
        <w:spacing w:after="90" w:line="276" w:lineRule="auto"/>
      </w:pPr>
      <w:r>
        <w:t>Si se cambia A, k o n, las cifras impresas en consola dejan de coincidir con las reportadas en la sección 10, que corresponden a los valores declarados en la sección 4.1.</w:t>
      </w:r>
    </w:p>
    <w:p w14:paraId="345BBF15" w14:textId="77777777" w:rsidR="00B32CD7" w:rsidRDefault="00000000">
      <w:pPr>
        <w:pStyle w:val="Ttulo1"/>
      </w:pPr>
      <w:r>
        <w:lastRenderedPageBreak/>
        <w:t>10. Validación inicial del modelo</w:t>
      </w:r>
    </w:p>
    <w:p w14:paraId="3EBE6AC9" w14:textId="77777777" w:rsidR="00B32CD7" w:rsidRDefault="00000000">
      <w:pPr>
        <w:pStyle w:val="Ttulo2"/>
      </w:pPr>
      <w:r>
        <w:t>10.1 Métrica declarada</w:t>
      </w:r>
    </w:p>
    <w:p w14:paraId="2A1378E9" w14:textId="77777777" w:rsidR="00B32CD7" w:rsidRDefault="00000000">
      <w:pPr>
        <w:spacing w:after="140" w:line="276" w:lineRule="auto"/>
      </w:pPr>
      <w:r>
        <w:t>El enunciado del proyecto exige validar el modelo pero no define contra qué magnitud se mide el error. El equipo adopta la siguiente definición y la mantiene en los avances posteriores:</w:t>
      </w:r>
    </w:p>
    <w:p w14:paraId="48125EF5" w14:textId="77777777" w:rsidR="00B32CD7" w:rsidRDefault="00000000">
      <w:pPr>
        <w:spacing w:after="140" w:line="276" w:lineRule="auto"/>
      </w:pPr>
      <w:r>
        <w:rPr>
          <w:b/>
          <w:bCs/>
        </w:rPr>
        <w:t>Desviación perpendicular máxima entre cada punto de la referencia física y la curva del modelo, normalizada por el radio máximo del trazo, que es de 13.16 cm.</w:t>
      </w:r>
    </w:p>
    <w:p w14:paraId="03D1AE74" w14:textId="77777777" w:rsidR="00B32CD7" w:rsidRDefault="00000000">
      <w:pPr>
        <w:spacing w:after="140" w:line="276" w:lineRule="auto"/>
      </w:pPr>
      <w:r>
        <w:t>Se elige el máximo y no el promedio porque es el criterio más exigente de los considerados. Bajo esta métrica, el objetivo interno del equipo es una desviación máxima del 5 %, equivalente a 6.58 mm.</w:t>
      </w:r>
    </w:p>
    <w:p w14:paraId="1E1E5CA1" w14:textId="77777777" w:rsidR="00B32CD7" w:rsidRDefault="00000000">
      <w:pPr>
        <w:pStyle w:val="Ttulo2"/>
      </w:pPr>
      <w:r>
        <w:t>10.2 Resultados</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3260"/>
        <w:gridCol w:w="2000"/>
        <w:gridCol w:w="2000"/>
        <w:gridCol w:w="2100"/>
      </w:tblGrid>
      <w:tr w:rsidR="00B32CD7" w14:paraId="3501520B" w14:textId="77777777">
        <w:tblPrEx>
          <w:tblCellMar>
            <w:top w:w="0" w:type="dxa"/>
            <w:bottom w:w="0" w:type="dxa"/>
          </w:tblCellMar>
        </w:tblPrEx>
        <w:trPr>
          <w:tblHeader/>
        </w:trPr>
        <w:tc>
          <w:tcPr>
            <w:tcW w:w="3260" w:type="dxa"/>
            <w:shd w:val="clear" w:color="auto" w:fill="F1F4F6"/>
            <w:tcMar>
              <w:top w:w="90" w:type="dxa"/>
              <w:left w:w="130" w:type="dxa"/>
              <w:bottom w:w="90" w:type="dxa"/>
              <w:right w:w="130" w:type="dxa"/>
            </w:tcMar>
          </w:tcPr>
          <w:p w14:paraId="0DD440B7" w14:textId="77777777" w:rsidR="00B32CD7" w:rsidRDefault="00000000">
            <w:r>
              <w:rPr>
                <w:b/>
                <w:bCs/>
                <w:color w:val="5A6675"/>
                <w:sz w:val="19"/>
                <w:szCs w:val="19"/>
              </w:rPr>
              <w:t>Tramo</w:t>
            </w:r>
          </w:p>
        </w:tc>
        <w:tc>
          <w:tcPr>
            <w:tcW w:w="2000" w:type="dxa"/>
            <w:shd w:val="clear" w:color="auto" w:fill="F1F4F6"/>
            <w:tcMar>
              <w:top w:w="90" w:type="dxa"/>
              <w:left w:w="130" w:type="dxa"/>
              <w:bottom w:w="90" w:type="dxa"/>
              <w:right w:w="130" w:type="dxa"/>
            </w:tcMar>
          </w:tcPr>
          <w:p w14:paraId="22C3771C" w14:textId="77777777" w:rsidR="00B32CD7" w:rsidRDefault="00000000">
            <w:pPr>
              <w:jc w:val="right"/>
            </w:pPr>
            <w:r>
              <w:rPr>
                <w:b/>
                <w:bCs/>
                <w:color w:val="5A6675"/>
                <w:sz w:val="19"/>
                <w:szCs w:val="19"/>
              </w:rPr>
              <w:t>RMS</w:t>
            </w:r>
          </w:p>
        </w:tc>
        <w:tc>
          <w:tcPr>
            <w:tcW w:w="2000" w:type="dxa"/>
            <w:shd w:val="clear" w:color="auto" w:fill="F1F4F6"/>
            <w:tcMar>
              <w:top w:w="90" w:type="dxa"/>
              <w:left w:w="130" w:type="dxa"/>
              <w:bottom w:w="90" w:type="dxa"/>
              <w:right w:w="130" w:type="dxa"/>
            </w:tcMar>
          </w:tcPr>
          <w:p w14:paraId="3FBD43B7" w14:textId="77777777" w:rsidR="00B32CD7" w:rsidRDefault="00000000">
            <w:pPr>
              <w:jc w:val="right"/>
            </w:pPr>
            <w:r>
              <w:rPr>
                <w:b/>
                <w:bCs/>
                <w:color w:val="5A6675"/>
                <w:sz w:val="19"/>
                <w:szCs w:val="19"/>
              </w:rPr>
              <w:t>Máximo</w:t>
            </w:r>
          </w:p>
        </w:tc>
        <w:tc>
          <w:tcPr>
            <w:tcW w:w="2100" w:type="dxa"/>
            <w:shd w:val="clear" w:color="auto" w:fill="F1F4F6"/>
            <w:tcMar>
              <w:top w:w="90" w:type="dxa"/>
              <w:left w:w="130" w:type="dxa"/>
              <w:bottom w:w="90" w:type="dxa"/>
              <w:right w:w="130" w:type="dxa"/>
            </w:tcMar>
          </w:tcPr>
          <w:p w14:paraId="5ADB9573" w14:textId="77777777" w:rsidR="00B32CD7" w:rsidRDefault="00000000">
            <w:pPr>
              <w:jc w:val="right"/>
            </w:pPr>
            <w:r>
              <w:rPr>
                <w:b/>
                <w:bCs/>
                <w:color w:val="5A6675"/>
                <w:sz w:val="19"/>
                <w:szCs w:val="19"/>
              </w:rPr>
              <w:t>Máx. (% de Rmax)</w:t>
            </w:r>
          </w:p>
        </w:tc>
      </w:tr>
      <w:tr w:rsidR="00B32CD7" w14:paraId="132F351D" w14:textId="77777777">
        <w:tblPrEx>
          <w:tblCellMar>
            <w:top w:w="0" w:type="dxa"/>
            <w:bottom w:w="0" w:type="dxa"/>
          </w:tblCellMar>
        </w:tblPrEx>
        <w:tc>
          <w:tcPr>
            <w:tcW w:w="3260" w:type="dxa"/>
            <w:tcMar>
              <w:top w:w="90" w:type="dxa"/>
              <w:left w:w="130" w:type="dxa"/>
              <w:bottom w:w="90" w:type="dxa"/>
              <w:right w:w="130" w:type="dxa"/>
            </w:tcMar>
          </w:tcPr>
          <w:p w14:paraId="0EB52DBE" w14:textId="77777777" w:rsidR="00B32CD7" w:rsidRDefault="00000000">
            <w:r>
              <w:rPr>
                <w:sz w:val="19"/>
                <w:szCs w:val="19"/>
              </w:rPr>
              <w:t>Lóbulo eje X negativo</w:t>
            </w:r>
          </w:p>
        </w:tc>
        <w:tc>
          <w:tcPr>
            <w:tcW w:w="2000" w:type="dxa"/>
            <w:tcMar>
              <w:top w:w="90" w:type="dxa"/>
              <w:left w:w="130" w:type="dxa"/>
              <w:bottom w:w="90" w:type="dxa"/>
              <w:right w:w="130" w:type="dxa"/>
            </w:tcMar>
          </w:tcPr>
          <w:p w14:paraId="57A878E9" w14:textId="77777777" w:rsidR="00B32CD7" w:rsidRDefault="00000000">
            <w:pPr>
              <w:jc w:val="right"/>
            </w:pPr>
            <w:r>
              <w:rPr>
                <w:sz w:val="19"/>
                <w:szCs w:val="19"/>
              </w:rPr>
              <w:t>3.86 mm</w:t>
            </w:r>
          </w:p>
        </w:tc>
        <w:tc>
          <w:tcPr>
            <w:tcW w:w="2000" w:type="dxa"/>
            <w:tcMar>
              <w:top w:w="90" w:type="dxa"/>
              <w:left w:w="130" w:type="dxa"/>
              <w:bottom w:w="90" w:type="dxa"/>
              <w:right w:w="130" w:type="dxa"/>
            </w:tcMar>
          </w:tcPr>
          <w:p w14:paraId="753366E5" w14:textId="77777777" w:rsidR="00B32CD7" w:rsidRDefault="00000000">
            <w:pPr>
              <w:jc w:val="right"/>
            </w:pPr>
            <w:r>
              <w:rPr>
                <w:sz w:val="19"/>
                <w:szCs w:val="19"/>
              </w:rPr>
              <w:t>6.53 mm</w:t>
            </w:r>
          </w:p>
        </w:tc>
        <w:tc>
          <w:tcPr>
            <w:tcW w:w="2100" w:type="dxa"/>
            <w:tcMar>
              <w:top w:w="90" w:type="dxa"/>
              <w:left w:w="130" w:type="dxa"/>
              <w:bottom w:w="90" w:type="dxa"/>
              <w:right w:w="130" w:type="dxa"/>
            </w:tcMar>
          </w:tcPr>
          <w:p w14:paraId="4FFF60BE" w14:textId="77777777" w:rsidR="00B32CD7" w:rsidRDefault="00000000">
            <w:pPr>
              <w:jc w:val="right"/>
            </w:pPr>
            <w:r>
              <w:rPr>
                <w:sz w:val="19"/>
                <w:szCs w:val="19"/>
              </w:rPr>
              <w:t>4.96 %</w:t>
            </w:r>
          </w:p>
        </w:tc>
      </w:tr>
      <w:tr w:rsidR="00B32CD7" w14:paraId="749FEE89" w14:textId="77777777">
        <w:tblPrEx>
          <w:tblCellMar>
            <w:top w:w="0" w:type="dxa"/>
            <w:bottom w:w="0" w:type="dxa"/>
          </w:tblCellMar>
        </w:tblPrEx>
        <w:tc>
          <w:tcPr>
            <w:tcW w:w="3260" w:type="dxa"/>
            <w:tcMar>
              <w:top w:w="90" w:type="dxa"/>
              <w:left w:w="130" w:type="dxa"/>
              <w:bottom w:w="90" w:type="dxa"/>
              <w:right w:w="130" w:type="dxa"/>
            </w:tcMar>
          </w:tcPr>
          <w:p w14:paraId="15155615" w14:textId="77777777" w:rsidR="00B32CD7" w:rsidRDefault="00000000">
            <w:r>
              <w:rPr>
                <w:sz w:val="19"/>
                <w:szCs w:val="19"/>
              </w:rPr>
              <w:t>Lóbulo Q1</w:t>
            </w:r>
          </w:p>
        </w:tc>
        <w:tc>
          <w:tcPr>
            <w:tcW w:w="2000" w:type="dxa"/>
            <w:tcMar>
              <w:top w:w="90" w:type="dxa"/>
              <w:left w:w="130" w:type="dxa"/>
              <w:bottom w:w="90" w:type="dxa"/>
              <w:right w:w="130" w:type="dxa"/>
            </w:tcMar>
          </w:tcPr>
          <w:p w14:paraId="6E940E1C" w14:textId="77777777" w:rsidR="00B32CD7" w:rsidRDefault="00000000">
            <w:pPr>
              <w:jc w:val="right"/>
            </w:pPr>
            <w:r>
              <w:rPr>
                <w:sz w:val="19"/>
                <w:szCs w:val="19"/>
              </w:rPr>
              <w:t>1.60 mm</w:t>
            </w:r>
          </w:p>
        </w:tc>
        <w:tc>
          <w:tcPr>
            <w:tcW w:w="2000" w:type="dxa"/>
            <w:tcMar>
              <w:top w:w="90" w:type="dxa"/>
              <w:left w:w="130" w:type="dxa"/>
              <w:bottom w:w="90" w:type="dxa"/>
              <w:right w:w="130" w:type="dxa"/>
            </w:tcMar>
          </w:tcPr>
          <w:p w14:paraId="40EE4800" w14:textId="77777777" w:rsidR="00B32CD7" w:rsidRDefault="00000000">
            <w:pPr>
              <w:jc w:val="right"/>
            </w:pPr>
            <w:r>
              <w:rPr>
                <w:sz w:val="19"/>
                <w:szCs w:val="19"/>
              </w:rPr>
              <w:t>3.65 mm</w:t>
            </w:r>
          </w:p>
        </w:tc>
        <w:tc>
          <w:tcPr>
            <w:tcW w:w="2100" w:type="dxa"/>
            <w:tcMar>
              <w:top w:w="90" w:type="dxa"/>
              <w:left w:w="130" w:type="dxa"/>
              <w:bottom w:w="90" w:type="dxa"/>
              <w:right w:w="130" w:type="dxa"/>
            </w:tcMar>
          </w:tcPr>
          <w:p w14:paraId="104CFD59" w14:textId="77777777" w:rsidR="00B32CD7" w:rsidRDefault="00000000">
            <w:pPr>
              <w:jc w:val="right"/>
            </w:pPr>
            <w:r>
              <w:rPr>
                <w:sz w:val="19"/>
                <w:szCs w:val="19"/>
              </w:rPr>
              <w:t>2.77 %</w:t>
            </w:r>
          </w:p>
        </w:tc>
      </w:tr>
      <w:tr w:rsidR="00B32CD7" w14:paraId="47F92D2D" w14:textId="77777777">
        <w:tblPrEx>
          <w:tblCellMar>
            <w:top w:w="0" w:type="dxa"/>
            <w:bottom w:w="0" w:type="dxa"/>
          </w:tblCellMar>
        </w:tblPrEx>
        <w:tc>
          <w:tcPr>
            <w:tcW w:w="3260" w:type="dxa"/>
            <w:tcMar>
              <w:top w:w="90" w:type="dxa"/>
              <w:left w:w="130" w:type="dxa"/>
              <w:bottom w:w="90" w:type="dxa"/>
              <w:right w:w="130" w:type="dxa"/>
            </w:tcMar>
          </w:tcPr>
          <w:p w14:paraId="368EE83E" w14:textId="77777777" w:rsidR="00B32CD7" w:rsidRDefault="00000000">
            <w:r>
              <w:rPr>
                <w:sz w:val="19"/>
                <w:szCs w:val="19"/>
              </w:rPr>
              <w:t>Lóbulo Q4</w:t>
            </w:r>
          </w:p>
        </w:tc>
        <w:tc>
          <w:tcPr>
            <w:tcW w:w="2000" w:type="dxa"/>
            <w:tcMar>
              <w:top w:w="90" w:type="dxa"/>
              <w:left w:w="130" w:type="dxa"/>
              <w:bottom w:w="90" w:type="dxa"/>
              <w:right w:w="130" w:type="dxa"/>
            </w:tcMar>
          </w:tcPr>
          <w:p w14:paraId="237070B6" w14:textId="77777777" w:rsidR="00B32CD7" w:rsidRDefault="00000000">
            <w:pPr>
              <w:jc w:val="right"/>
            </w:pPr>
            <w:r>
              <w:rPr>
                <w:sz w:val="19"/>
                <w:szCs w:val="19"/>
              </w:rPr>
              <w:t>1.60 mm</w:t>
            </w:r>
          </w:p>
        </w:tc>
        <w:tc>
          <w:tcPr>
            <w:tcW w:w="2000" w:type="dxa"/>
            <w:tcMar>
              <w:top w:w="90" w:type="dxa"/>
              <w:left w:w="130" w:type="dxa"/>
              <w:bottom w:w="90" w:type="dxa"/>
              <w:right w:w="130" w:type="dxa"/>
            </w:tcMar>
          </w:tcPr>
          <w:p w14:paraId="2BA0B5F5" w14:textId="77777777" w:rsidR="00B32CD7" w:rsidRDefault="00000000">
            <w:pPr>
              <w:jc w:val="right"/>
            </w:pPr>
            <w:r>
              <w:rPr>
                <w:sz w:val="19"/>
                <w:szCs w:val="19"/>
              </w:rPr>
              <w:t>3.65 mm</w:t>
            </w:r>
          </w:p>
        </w:tc>
        <w:tc>
          <w:tcPr>
            <w:tcW w:w="2100" w:type="dxa"/>
            <w:tcMar>
              <w:top w:w="90" w:type="dxa"/>
              <w:left w:w="130" w:type="dxa"/>
              <w:bottom w:w="90" w:type="dxa"/>
              <w:right w:w="130" w:type="dxa"/>
            </w:tcMar>
          </w:tcPr>
          <w:p w14:paraId="4F71488D" w14:textId="77777777" w:rsidR="00B32CD7" w:rsidRDefault="00000000">
            <w:pPr>
              <w:jc w:val="right"/>
            </w:pPr>
            <w:r>
              <w:rPr>
                <w:sz w:val="19"/>
                <w:szCs w:val="19"/>
              </w:rPr>
              <w:t>2.77 %</w:t>
            </w:r>
          </w:p>
        </w:tc>
      </w:tr>
      <w:tr w:rsidR="00B32CD7" w14:paraId="078E7331" w14:textId="77777777">
        <w:tblPrEx>
          <w:tblCellMar>
            <w:top w:w="0" w:type="dxa"/>
            <w:bottom w:w="0" w:type="dxa"/>
          </w:tblCellMar>
        </w:tblPrEx>
        <w:tc>
          <w:tcPr>
            <w:tcW w:w="3260" w:type="dxa"/>
            <w:tcMar>
              <w:top w:w="90" w:type="dxa"/>
              <w:left w:w="130" w:type="dxa"/>
              <w:bottom w:w="90" w:type="dxa"/>
              <w:right w:w="130" w:type="dxa"/>
            </w:tcMar>
          </w:tcPr>
          <w:p w14:paraId="3D46FD07" w14:textId="77777777" w:rsidR="00B32CD7" w:rsidRDefault="00000000">
            <w:r>
              <w:rPr>
                <w:sz w:val="19"/>
                <w:szCs w:val="19"/>
              </w:rPr>
              <w:t>Global (600 puntos)</w:t>
            </w:r>
          </w:p>
        </w:tc>
        <w:tc>
          <w:tcPr>
            <w:tcW w:w="2000" w:type="dxa"/>
            <w:tcMar>
              <w:top w:w="90" w:type="dxa"/>
              <w:left w:w="130" w:type="dxa"/>
              <w:bottom w:w="90" w:type="dxa"/>
              <w:right w:w="130" w:type="dxa"/>
            </w:tcMar>
          </w:tcPr>
          <w:p w14:paraId="6765BBAC" w14:textId="77777777" w:rsidR="00B32CD7" w:rsidRDefault="00000000">
            <w:pPr>
              <w:jc w:val="right"/>
            </w:pPr>
            <w:r>
              <w:rPr>
                <w:sz w:val="19"/>
                <w:szCs w:val="19"/>
              </w:rPr>
              <w:t>2.58 mm</w:t>
            </w:r>
          </w:p>
        </w:tc>
        <w:tc>
          <w:tcPr>
            <w:tcW w:w="2000" w:type="dxa"/>
            <w:tcMar>
              <w:top w:w="90" w:type="dxa"/>
              <w:left w:w="130" w:type="dxa"/>
              <w:bottom w:w="90" w:type="dxa"/>
              <w:right w:w="130" w:type="dxa"/>
            </w:tcMar>
          </w:tcPr>
          <w:p w14:paraId="44DDB649" w14:textId="77777777" w:rsidR="00B32CD7" w:rsidRDefault="00000000">
            <w:pPr>
              <w:jc w:val="right"/>
            </w:pPr>
            <w:r>
              <w:rPr>
                <w:sz w:val="19"/>
                <w:szCs w:val="19"/>
              </w:rPr>
              <w:t>6.53 mm</w:t>
            </w:r>
          </w:p>
        </w:tc>
        <w:tc>
          <w:tcPr>
            <w:tcW w:w="2100" w:type="dxa"/>
            <w:tcMar>
              <w:top w:w="90" w:type="dxa"/>
              <w:left w:w="130" w:type="dxa"/>
              <w:bottom w:w="90" w:type="dxa"/>
              <w:right w:w="130" w:type="dxa"/>
            </w:tcMar>
          </w:tcPr>
          <w:p w14:paraId="08A6F194" w14:textId="77777777" w:rsidR="00B32CD7" w:rsidRDefault="00000000">
            <w:pPr>
              <w:jc w:val="right"/>
            </w:pPr>
            <w:r>
              <w:rPr>
                <w:sz w:val="19"/>
                <w:szCs w:val="19"/>
              </w:rPr>
              <w:t>4.96 %</w:t>
            </w:r>
          </w:p>
        </w:tc>
      </w:tr>
    </w:tbl>
    <w:p w14:paraId="7EE5C9A8" w14:textId="77777777" w:rsidR="00B32CD7" w:rsidRDefault="00000000">
      <w:pPr>
        <w:spacing w:before="140" w:after="140" w:line="276" w:lineRule="auto"/>
      </w:pPr>
      <w:r>
        <w:rPr>
          <w:b/>
          <w:bCs/>
        </w:rPr>
        <w:t>Precisión alcanzada: 95.04 %</w:t>
      </w:r>
      <w:r>
        <w:t xml:space="preserve">  bajo la métrica declarada. El objetivo interno del 5 % se cumple, pero por un margen de 0.04 puntos, y ese margen lo consume por completo el lóbulo menor. Los dos lóbulos mayores ajustan al 2.77 %.</w:t>
      </w:r>
    </w:p>
    <w:p w14:paraId="50762E56" w14:textId="77777777" w:rsidR="00B32CD7" w:rsidRDefault="00000000">
      <w:pPr>
        <w:spacing w:after="140" w:line="276" w:lineRule="auto"/>
      </w:pPr>
      <w:r>
        <w:t>El contraste de descriptores geométricos de la sección 6 constituye una segunda validación, independiente de la anterior: no usa los 600 puntos sino las magnitudes medidas con regla, y las cinco diferencias caen dentro de la incertidumbre del instrumento.</w:t>
      </w:r>
    </w:p>
    <w:p w14:paraId="60DC8044" w14:textId="77777777" w:rsidR="00B32CD7" w:rsidRDefault="00000000">
      <w:pPr>
        <w:pStyle w:val="Ttulo1"/>
      </w:pPr>
      <w:r>
        <w:t>11. Diferencias, limitaciones y ajustes</w:t>
      </w:r>
    </w:p>
    <w:p w14:paraId="0631A78B" w14:textId="77777777" w:rsidR="00B32CD7" w:rsidRDefault="00000000">
      <w:pPr>
        <w:pStyle w:val="Ttulo2"/>
      </w:pPr>
      <w:r>
        <w:t>11.1 Ajuste de escala de la digitalización</w:t>
      </w:r>
    </w:p>
    <w:p w14:paraId="39F5361F" w14:textId="77777777" w:rsidR="00B32CD7" w:rsidRDefault="00000000">
      <w:pPr>
        <w:spacing w:after="140" w:line="276" w:lineRule="auto"/>
      </w:pPr>
      <w:r>
        <w:t>Las puntas del trazo digitalizado miden 8.850 y 11.150 cm, frente a 10 y 13 cm medidos con regla. La discrepancia es un factor común aplicado a ambas, no una diferencia de forma: la razón entre lóbulo mayor y menor es de 1.2599 en la digitalización y de 1.300 según la regla, dentro del 3 %.</w:t>
      </w:r>
    </w:p>
    <w:p w14:paraId="0F2A06B3" w14:textId="77777777" w:rsidR="00B32CD7" w:rsidRDefault="00000000">
      <w:pPr>
        <w:spacing w:after="140" w:line="276" w:lineRule="auto"/>
      </w:pPr>
      <w:r>
        <w:t>Se concluye que la digitalización perdió la referencia de escala. El factor de corrección se estima por mínimos cuadrados contra el modelo y resulta de 1.1548. Deducido de forma independiente a partir de las dos medidas de regla resulta de 1.1573, con una diferencia del 0.2 % entre ambos. Ese acuerdo respalda que se trata de un problema de escala y no de forma. Todos los residuales de la sección 10.2 se calculan sobre los puntos ya corregidos.</w:t>
      </w:r>
    </w:p>
    <w:p w14:paraId="5A4FC6C9" w14:textId="77777777" w:rsidR="00B32CD7" w:rsidRDefault="00000000">
      <w:pPr>
        <w:pStyle w:val="Ttulo2"/>
      </w:pPr>
      <w:r>
        <w:t>11.2 Distribución no uniforme del error</w:t>
      </w:r>
    </w:p>
    <w:p w14:paraId="4189EAFB" w14:textId="77777777" w:rsidR="00B32CD7" w:rsidRDefault="00000000">
      <w:pPr>
        <w:spacing w:after="140" w:line="276" w:lineRule="auto"/>
      </w:pPr>
      <w:r>
        <w:lastRenderedPageBreak/>
        <w:t>El error no está repartido de forma homogénea. El lóbulo del eje X negativo concentra un residual cuadrático medio de 3.86 mm, frente a 1.60 mm en los dos mayores. La diferencia es sistemática y no ruido de medición: el residual conserva el mismo signo durante rachas de unos 15 puntos consecutivos, y la componente sistemática explica el 98.8 % de la varianza.</w:t>
      </w:r>
    </w:p>
    <w:p w14:paraId="6308707B" w14:textId="77777777" w:rsidR="00B32CD7" w:rsidRDefault="00000000">
      <w:pPr>
        <w:spacing w:after="140" w:line="276" w:lineRule="auto"/>
      </w:pPr>
      <w:r>
        <w:t>El ruido punto a punto de la digitalización es de 0.024 mm, unas cien veces menor que el residual del modelo. Aumentar la densidad de puntos no reduciría el error, porque el límite no lo impone el instrumento. La causa probable está en cómo se digitalizó ese tramo específico o en una imperfección del trazo físico en esa zona, y se revisará al comparar contra el trazo ejecutado por el mecanismo.</w:t>
      </w:r>
    </w:p>
    <w:p w14:paraId="55CFFB98" w14:textId="77777777" w:rsidR="00B32CD7" w:rsidRDefault="00000000">
      <w:pPr>
        <w:pStyle w:val="Ttulo2"/>
      </w:pPr>
      <w:r>
        <w:t>11.3 Limitaciones</w:t>
      </w:r>
    </w:p>
    <w:p w14:paraId="26F3D90D" w14:textId="77777777" w:rsidR="00B32CD7" w:rsidRDefault="00000000">
      <w:pPr>
        <w:pStyle w:val="Prrafodelista"/>
        <w:numPr>
          <w:ilvl w:val="0"/>
          <w:numId w:val="5"/>
        </w:numPr>
        <w:spacing w:after="90" w:line="276" w:lineRule="auto"/>
      </w:pPr>
      <w:r>
        <w:t>La incertidumbre de la medición con regla, de ±2 a 3 mm, es del mismo orden que la desviación del modelo, por lo que no permite afirmar una precisión mejor que la reportada.</w:t>
      </w:r>
    </w:p>
    <w:p w14:paraId="73DA9199" w14:textId="77777777" w:rsidR="00B32CD7" w:rsidRDefault="00000000">
      <w:pPr>
        <w:pStyle w:val="Prrafodelista"/>
        <w:numPr>
          <w:ilvl w:val="0"/>
          <w:numId w:val="5"/>
        </w:numPr>
        <w:spacing w:after="90" w:line="276" w:lineRule="auto"/>
      </w:pPr>
      <w:r>
        <w:t>La validación es geométrica y se hace sobre el trazo de referencia. No incorpora el error mecánico del mecanismo, que se caracteriza por separado.</w:t>
      </w:r>
    </w:p>
    <w:p w14:paraId="23109E88" w14:textId="77777777" w:rsidR="00B32CD7" w:rsidRDefault="00000000">
      <w:pPr>
        <w:pStyle w:val="Prrafodelista"/>
        <w:numPr>
          <w:ilvl w:val="0"/>
          <w:numId w:val="5"/>
        </w:numPr>
        <w:spacing w:after="90" w:line="276" w:lineRule="auto"/>
      </w:pPr>
      <w:r>
        <w:t>El modelo se validó contra una única digitalización. No se dispone de repeticiones que permitan estimar la dispersión del proceso de captura.</w:t>
      </w:r>
    </w:p>
    <w:p w14:paraId="4F9E9C4D" w14:textId="77777777" w:rsidR="00B32CD7" w:rsidRDefault="00000000">
      <w:pPr>
        <w:pStyle w:val="Ttulo2"/>
      </w:pPr>
      <w:r>
        <w:t>11.4 Ajustes considerados y descartados</w:t>
      </w:r>
    </w:p>
    <w:p w14:paraId="12DF0819" w14:textId="77777777" w:rsidR="00B32CD7" w:rsidRDefault="00000000">
      <w:pPr>
        <w:spacing w:after="140" w:line="276" w:lineRule="auto"/>
      </w:pPr>
      <w:r>
        <w:t>Se evaluaron dos variantes con un parámetro adicional que reducen el residual del lóbulo menor: un exponente de forma sobre el coseno y una modulación de la amplitud del tipo (1 + e·cos 2t). Ambas bajan la desviación máxima por debajo del 4.1 %, pero se descartaron porque agregan un parámetro sin significado geométrico identificable en la referencia, y porque ajustan una desviación cuya causa todavía no está establecida. Se prefirió mantener el modelo de cuatro parámetros, todos con interpretación directa, y reportar el residual tal como es.</w:t>
      </w:r>
    </w:p>
    <w:p w14:paraId="11465D8F" w14:textId="77777777" w:rsidR="00B32CD7" w:rsidRDefault="00000000">
      <w:pPr>
        <w:pStyle w:val="Ttulo1"/>
      </w:pPr>
      <w:r>
        <w:t>12. Conclusión sobre la validez inicial del modelo</w:t>
      </w:r>
    </w:p>
    <w:p w14:paraId="537FEC72" w14:textId="77777777" w:rsidR="00B32CD7" w:rsidRDefault="00000000">
      <w:pPr>
        <w:pStyle w:val="Prrafodelista"/>
        <w:numPr>
          <w:ilvl w:val="0"/>
          <w:numId w:val="6"/>
        </w:numPr>
        <w:spacing w:after="90" w:line="276" w:lineRule="auto"/>
      </w:pPr>
      <w:r>
        <w:t>La trayectoria de referencia es una rosa polar de tres pétalos compuesta con un estiramiento afín sobre el eje Y. Una sola ecuación paramétrica continua la describe por completo, sin necesidad de definirla por tramos.</w:t>
      </w:r>
    </w:p>
    <w:p w14:paraId="6D9EC5C6" w14:textId="77777777" w:rsidR="00B32CD7" w:rsidRDefault="00000000">
      <w:pPr>
        <w:pStyle w:val="Prrafodelista"/>
        <w:numPr>
          <w:ilvl w:val="0"/>
          <w:numId w:val="6"/>
        </w:numPr>
        <w:spacing w:after="90" w:line="276" w:lineRule="auto"/>
      </w:pPr>
      <w:r>
        <w:t>El dominio adoptado, de longitud π, recorre la figura exactamente una vez, y sus extremos coinciden con pasos por el origen.</w:t>
      </w:r>
    </w:p>
    <w:p w14:paraId="7F164080" w14:textId="77777777" w:rsidR="00B32CD7" w:rsidRDefault="00000000">
      <w:pPr>
        <w:pStyle w:val="Prrafodelista"/>
        <w:numPr>
          <w:ilvl w:val="0"/>
          <w:numId w:val="6"/>
        </w:numPr>
        <w:spacing w:after="90" w:line="276" w:lineRule="auto"/>
      </w:pPr>
      <w:r>
        <w:t>El modelo reproduce las cinco magnitudes geométricas contrastadas dentro de la incertidumbre de la regla, y el factor de escala de la digitalización estimado por dos vías independientes coincide dentro del 0.2 %.</w:t>
      </w:r>
    </w:p>
    <w:p w14:paraId="13B56D35" w14:textId="77777777" w:rsidR="00B32CD7" w:rsidRDefault="00000000">
      <w:pPr>
        <w:pStyle w:val="Prrafodelista"/>
        <w:numPr>
          <w:ilvl w:val="0"/>
          <w:numId w:val="6"/>
        </w:numPr>
        <w:spacing w:after="90" w:line="276" w:lineRule="auto"/>
      </w:pPr>
      <w:r>
        <w:t>La desviación máxima frente a la referencia física es del 4.96 % del radio máximo, con un valor cuadrático medio del 1.96 %.</w:t>
      </w:r>
    </w:p>
    <w:p w14:paraId="322B43BA" w14:textId="77777777" w:rsidR="00B32CD7" w:rsidRDefault="00000000">
      <w:pPr>
        <w:pStyle w:val="Prrafodelista"/>
        <w:numPr>
          <w:ilvl w:val="0"/>
          <w:numId w:val="6"/>
        </w:numPr>
        <w:spacing w:after="90" w:line="276" w:lineRule="auto"/>
      </w:pPr>
      <w:r>
        <w:t>El modelo se considera válido como base para las siguientes etapas. El residual restante es sistemático y se concentra en el lóbulo menor; queda registrado como limitación conocida y se revisará al comparar contra el trazo ejecutado.</w:t>
      </w:r>
    </w:p>
    <w:p w14:paraId="40D1F642" w14:textId="77777777" w:rsidR="00B32CD7" w:rsidRDefault="00000000">
      <w:pPr>
        <w:pStyle w:val="Ttulo1"/>
      </w:pPr>
      <w:r>
        <w:lastRenderedPageBreak/>
        <w:t>14. Corrección del modelo tras contrastar con la curva de referencia asignada</w:t>
      </w:r>
    </w:p>
    <w:p w14:paraId="51E12AF3" w14:textId="77777777" w:rsidR="00B32CD7" w:rsidRDefault="00000000">
      <w:pPr>
        <w:pStyle w:val="Ttulo2"/>
      </w:pPr>
      <w:r>
        <w:t>14.1 Motivo de la revisión</w:t>
      </w:r>
    </w:p>
    <w:p w14:paraId="46399879" w14:textId="77777777" w:rsidR="00B32CD7" w:rsidRDefault="00000000">
      <w:pPr>
        <w:spacing w:after="140" w:line="276" w:lineRule="auto"/>
      </w:pPr>
      <w:r>
        <w:t>Las secciones 1 a 12 validan el modelo únicamente contra los 600 puntos digitalizados del trazo físico construido por el equipo (trayectoria_brazo.csv), con una desviación máxima del 4.96 % del radio. Esa validación confirma que el modelo reproduce el prototipo físico, pero no confirma, por sí sola, que reproduzca la curva de referencia que el enunciado entregó al equipo (Figura 1).</w:t>
      </w:r>
    </w:p>
    <w:p w14:paraId="2A9B3EE3" w14:textId="77777777" w:rsidR="00B32CD7" w:rsidRDefault="00000000">
      <w:pPr>
        <w:spacing w:after="140" w:line="276" w:lineRule="auto"/>
      </w:pPr>
      <w:r>
        <w:t>Para verificarlo se digitalizó esa imagen de referencia de forma independiente, con WebPlotDigitizer, separando el trazo en sus tres colores (wpd_datasets.csv: 119 puntos en azul, 128 en magenta y 129 en verde, repartidos en dos ramas que comparten el origen). Al evaluar el modelo de la sección 4 (A = 10.29 cm, k = 1.3552) contra esos puntos, la desviación máxima llega al 12.12 % del radio máximo, muy por encima del objetivo interno del 5 % declarado en la sección 10.1. En ese sentido, el modelo de las secciones 3 y 4 no describe correctamente la forma de la curva de referencia del enunciado, aunque sí describe el prototipo físico. Esta sección diagnostica la causa y corrige el parámetro responsable.</w:t>
      </w:r>
    </w:p>
    <w:p w14:paraId="20C857A5" w14:textId="77777777" w:rsidR="00B32CD7" w:rsidRDefault="00000000">
      <w:pPr>
        <w:pStyle w:val="Ttulo2"/>
      </w:pPr>
      <w:r>
        <w:t>14.2 Diagnóstico: ¿problema de escala o de forma?</w:t>
      </w:r>
    </w:p>
    <w:p w14:paraId="40D70BDD" w14:textId="77777777" w:rsidR="00B32CD7" w:rsidRDefault="00000000">
      <w:pPr>
        <w:spacing w:after="140" w:line="276" w:lineRule="auto"/>
      </w:pPr>
      <w:r>
        <w:t>Se probaron dos ajustes por mínima distancia punto-a-curva contra los puntos de wpd_datasets.csv, ambos dentro de la misma familia funcional de la sección 4 (x(t) = −A·cos(3(t−φ))·cos t, y(t) = −A·k·cos(3(t−φ))·sin t), para distinguir un error de tamaño global de un error de forma:</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4300"/>
        <w:gridCol w:w="2260"/>
        <w:gridCol w:w="2800"/>
      </w:tblGrid>
      <w:tr w:rsidR="00B32CD7" w14:paraId="100BEE08" w14:textId="77777777">
        <w:tblPrEx>
          <w:tblCellMar>
            <w:top w:w="0" w:type="dxa"/>
            <w:bottom w:w="0" w:type="dxa"/>
          </w:tblCellMar>
        </w:tblPrEx>
        <w:trPr>
          <w:tblHeader/>
        </w:trPr>
        <w:tc>
          <w:tcPr>
            <w:tcW w:w="4300" w:type="dxa"/>
            <w:shd w:val="clear" w:color="auto" w:fill="F1F4F6"/>
            <w:tcMar>
              <w:top w:w="90" w:type="dxa"/>
              <w:left w:w="130" w:type="dxa"/>
              <w:bottom w:w="90" w:type="dxa"/>
              <w:right w:w="130" w:type="dxa"/>
            </w:tcMar>
          </w:tcPr>
          <w:p w14:paraId="14EEFC99" w14:textId="77777777" w:rsidR="00B32CD7" w:rsidRDefault="00000000">
            <w:r>
              <w:rPr>
                <w:b/>
                <w:bCs/>
                <w:color w:val="5A6675"/>
                <w:sz w:val="19"/>
                <w:szCs w:val="19"/>
              </w:rPr>
              <w:t>Ajuste</w:t>
            </w:r>
          </w:p>
        </w:tc>
        <w:tc>
          <w:tcPr>
            <w:tcW w:w="2260" w:type="dxa"/>
            <w:shd w:val="clear" w:color="auto" w:fill="F1F4F6"/>
            <w:tcMar>
              <w:top w:w="90" w:type="dxa"/>
              <w:left w:w="130" w:type="dxa"/>
              <w:bottom w:w="90" w:type="dxa"/>
              <w:right w:w="130" w:type="dxa"/>
            </w:tcMar>
          </w:tcPr>
          <w:p w14:paraId="2F5D2EDB" w14:textId="77777777" w:rsidR="00B32CD7" w:rsidRDefault="00000000">
            <w:pPr>
              <w:jc w:val="right"/>
            </w:pPr>
            <w:r>
              <w:rPr>
                <w:b/>
                <w:bCs/>
                <w:color w:val="5A6675"/>
                <w:sz w:val="19"/>
                <w:szCs w:val="19"/>
              </w:rPr>
              <w:t>RMS (% Rmax)</w:t>
            </w:r>
          </w:p>
        </w:tc>
        <w:tc>
          <w:tcPr>
            <w:tcW w:w="2800" w:type="dxa"/>
            <w:shd w:val="clear" w:color="auto" w:fill="F1F4F6"/>
            <w:tcMar>
              <w:top w:w="90" w:type="dxa"/>
              <w:left w:w="130" w:type="dxa"/>
              <w:bottom w:w="90" w:type="dxa"/>
              <w:right w:w="130" w:type="dxa"/>
            </w:tcMar>
          </w:tcPr>
          <w:p w14:paraId="24DB6705" w14:textId="77777777" w:rsidR="00B32CD7" w:rsidRDefault="00000000">
            <w:pPr>
              <w:jc w:val="right"/>
            </w:pPr>
            <w:r>
              <w:rPr>
                <w:b/>
                <w:bCs/>
                <w:color w:val="5A6675"/>
                <w:sz w:val="19"/>
                <w:szCs w:val="19"/>
              </w:rPr>
              <w:t>Máximo (% Rmax)</w:t>
            </w:r>
          </w:p>
        </w:tc>
      </w:tr>
      <w:tr w:rsidR="00B32CD7" w14:paraId="6745A291" w14:textId="77777777">
        <w:tblPrEx>
          <w:tblCellMar>
            <w:top w:w="0" w:type="dxa"/>
            <w:bottom w:w="0" w:type="dxa"/>
          </w:tblCellMar>
        </w:tblPrEx>
        <w:tc>
          <w:tcPr>
            <w:tcW w:w="4300" w:type="dxa"/>
            <w:tcMar>
              <w:top w:w="90" w:type="dxa"/>
              <w:left w:w="130" w:type="dxa"/>
              <w:bottom w:w="90" w:type="dxa"/>
              <w:right w:w="130" w:type="dxa"/>
            </w:tcMar>
          </w:tcPr>
          <w:p w14:paraId="34B759C3" w14:textId="77777777" w:rsidR="00B32CD7" w:rsidRDefault="00000000">
            <w:r>
              <w:rPr>
                <w:sz w:val="19"/>
                <w:szCs w:val="19"/>
              </w:rPr>
              <w:t>Solo escala isotrópica (A libre, k fijo en 1.3552)</w:t>
            </w:r>
          </w:p>
        </w:tc>
        <w:tc>
          <w:tcPr>
            <w:tcW w:w="2260" w:type="dxa"/>
            <w:tcMar>
              <w:top w:w="90" w:type="dxa"/>
              <w:left w:w="130" w:type="dxa"/>
              <w:bottom w:w="90" w:type="dxa"/>
              <w:right w:w="130" w:type="dxa"/>
            </w:tcMar>
          </w:tcPr>
          <w:p w14:paraId="78FB51CC" w14:textId="77777777" w:rsidR="00B32CD7" w:rsidRDefault="00000000">
            <w:pPr>
              <w:jc w:val="right"/>
            </w:pPr>
            <w:r>
              <w:rPr>
                <w:sz w:val="19"/>
                <w:szCs w:val="19"/>
              </w:rPr>
              <w:t>3.36 %</w:t>
            </w:r>
          </w:p>
        </w:tc>
        <w:tc>
          <w:tcPr>
            <w:tcW w:w="2800" w:type="dxa"/>
            <w:tcMar>
              <w:top w:w="90" w:type="dxa"/>
              <w:left w:w="130" w:type="dxa"/>
              <w:bottom w:w="90" w:type="dxa"/>
              <w:right w:w="130" w:type="dxa"/>
            </w:tcMar>
          </w:tcPr>
          <w:p w14:paraId="5C7DF5A5" w14:textId="77777777" w:rsidR="00B32CD7" w:rsidRDefault="00000000">
            <w:pPr>
              <w:jc w:val="right"/>
            </w:pPr>
            <w:r>
              <w:rPr>
                <w:sz w:val="19"/>
                <w:szCs w:val="19"/>
              </w:rPr>
              <w:t>12.12 %</w:t>
            </w:r>
          </w:p>
        </w:tc>
      </w:tr>
      <w:tr w:rsidR="00B32CD7" w14:paraId="6F9CE9D1" w14:textId="77777777">
        <w:tblPrEx>
          <w:tblCellMar>
            <w:top w:w="0" w:type="dxa"/>
            <w:bottom w:w="0" w:type="dxa"/>
          </w:tblCellMar>
        </w:tblPrEx>
        <w:tc>
          <w:tcPr>
            <w:tcW w:w="4300" w:type="dxa"/>
            <w:tcMar>
              <w:top w:w="90" w:type="dxa"/>
              <w:left w:w="130" w:type="dxa"/>
              <w:bottom w:w="90" w:type="dxa"/>
              <w:right w:w="130" w:type="dxa"/>
            </w:tcMar>
          </w:tcPr>
          <w:p w14:paraId="757A7687" w14:textId="77777777" w:rsidR="00B32CD7" w:rsidRDefault="00000000">
            <w:r>
              <w:rPr>
                <w:sz w:val="19"/>
                <w:szCs w:val="19"/>
              </w:rPr>
              <w:t>Completo (A, k y φ libres)</w:t>
            </w:r>
          </w:p>
        </w:tc>
        <w:tc>
          <w:tcPr>
            <w:tcW w:w="2260" w:type="dxa"/>
            <w:tcMar>
              <w:top w:w="90" w:type="dxa"/>
              <w:left w:w="130" w:type="dxa"/>
              <w:bottom w:w="90" w:type="dxa"/>
              <w:right w:w="130" w:type="dxa"/>
            </w:tcMar>
          </w:tcPr>
          <w:p w14:paraId="762221C9" w14:textId="77777777" w:rsidR="00B32CD7" w:rsidRDefault="00000000">
            <w:pPr>
              <w:jc w:val="right"/>
            </w:pPr>
            <w:r>
              <w:rPr>
                <w:sz w:val="19"/>
                <w:szCs w:val="19"/>
              </w:rPr>
              <w:t>0.30 %</w:t>
            </w:r>
          </w:p>
        </w:tc>
        <w:tc>
          <w:tcPr>
            <w:tcW w:w="2800" w:type="dxa"/>
            <w:tcMar>
              <w:top w:w="90" w:type="dxa"/>
              <w:left w:w="130" w:type="dxa"/>
              <w:bottom w:w="90" w:type="dxa"/>
              <w:right w:w="130" w:type="dxa"/>
            </w:tcMar>
          </w:tcPr>
          <w:p w14:paraId="167708E5" w14:textId="77777777" w:rsidR="00B32CD7" w:rsidRDefault="00000000">
            <w:pPr>
              <w:jc w:val="right"/>
            </w:pPr>
            <w:r>
              <w:rPr>
                <w:sz w:val="19"/>
                <w:szCs w:val="19"/>
              </w:rPr>
              <w:t>0.95 %</w:t>
            </w:r>
          </w:p>
        </w:tc>
      </w:tr>
    </w:tbl>
    <w:p w14:paraId="71C2F2B4" w14:textId="77777777" w:rsidR="00B32CD7" w:rsidRDefault="00000000">
      <w:pPr>
        <w:spacing w:after="140" w:line="276" w:lineRule="auto"/>
      </w:pPr>
      <w:r>
        <w:t>Si el desajuste fuera de escala pura, reescalar A habría bastado. No es el caso: con k fijo el error máximo se queda en 12.12 %. Al dejar variar también k, el error máximo baja a 0.95 % — una mejora de más de un orden de magnitud lograda sin tocar la forma de la ecuación, solo su coeficiente de anisotropía. La conclusión es que la familia de curvas (rosa polar de tres pétalos compuesta con un estiramiento afín sobre el eje Y) sigue siendo la correcta: la curva de referencia del enunciado tiene los tres pétalos casi iguales (razón pétalo mayor/menor ≈ 1.07), mientras que k = 1.3552 corresponde a una razón de 1.30, propia del prototipo físico medido con regla y no de esta imagen.</w:t>
      </w:r>
    </w:p>
    <w:p w14:paraId="5EE5E64A" w14:textId="77777777" w:rsidR="00B32CD7" w:rsidRDefault="00000000">
      <w:pPr>
        <w:pStyle w:val="Ttulo2"/>
      </w:pPr>
      <w:r>
        <w:t>14.3 Parámetros corregidos para la forma de referencia</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860"/>
        <w:gridCol w:w="2200"/>
        <w:gridCol w:w="2400"/>
        <w:gridCol w:w="1900"/>
      </w:tblGrid>
      <w:tr w:rsidR="00B32CD7" w14:paraId="09A588BA" w14:textId="77777777">
        <w:tblPrEx>
          <w:tblCellMar>
            <w:top w:w="0" w:type="dxa"/>
            <w:bottom w:w="0" w:type="dxa"/>
          </w:tblCellMar>
        </w:tblPrEx>
        <w:trPr>
          <w:tblHeader/>
        </w:trPr>
        <w:tc>
          <w:tcPr>
            <w:tcW w:w="2860" w:type="dxa"/>
            <w:shd w:val="clear" w:color="auto" w:fill="F1F4F6"/>
            <w:tcMar>
              <w:top w:w="90" w:type="dxa"/>
              <w:left w:w="130" w:type="dxa"/>
              <w:bottom w:w="90" w:type="dxa"/>
              <w:right w:w="130" w:type="dxa"/>
            </w:tcMar>
          </w:tcPr>
          <w:p w14:paraId="34C08B50" w14:textId="77777777" w:rsidR="00B32CD7" w:rsidRDefault="00000000">
            <w:r>
              <w:rPr>
                <w:b/>
                <w:bCs/>
                <w:color w:val="5A6675"/>
                <w:sz w:val="19"/>
                <w:szCs w:val="19"/>
              </w:rPr>
              <w:t>Parámetro</w:t>
            </w:r>
          </w:p>
        </w:tc>
        <w:tc>
          <w:tcPr>
            <w:tcW w:w="2200" w:type="dxa"/>
            <w:shd w:val="clear" w:color="auto" w:fill="F1F4F6"/>
            <w:tcMar>
              <w:top w:w="90" w:type="dxa"/>
              <w:left w:w="130" w:type="dxa"/>
              <w:bottom w:w="90" w:type="dxa"/>
              <w:right w:w="130" w:type="dxa"/>
            </w:tcMar>
          </w:tcPr>
          <w:p w14:paraId="59AD3B27" w14:textId="77777777" w:rsidR="00B32CD7" w:rsidRDefault="00000000">
            <w:pPr>
              <w:jc w:val="right"/>
            </w:pPr>
            <w:r>
              <w:rPr>
                <w:b/>
                <w:bCs/>
                <w:color w:val="5A6675"/>
                <w:sz w:val="19"/>
                <w:szCs w:val="19"/>
              </w:rPr>
              <w:t>Avance 1 (prototipo)</w:t>
            </w:r>
          </w:p>
        </w:tc>
        <w:tc>
          <w:tcPr>
            <w:tcW w:w="2400" w:type="dxa"/>
            <w:shd w:val="clear" w:color="auto" w:fill="F1F4F6"/>
            <w:tcMar>
              <w:top w:w="90" w:type="dxa"/>
              <w:left w:w="130" w:type="dxa"/>
              <w:bottom w:w="90" w:type="dxa"/>
              <w:right w:w="130" w:type="dxa"/>
            </w:tcMar>
          </w:tcPr>
          <w:p w14:paraId="65C31EC2" w14:textId="77777777" w:rsidR="00B32CD7" w:rsidRDefault="00000000">
            <w:pPr>
              <w:jc w:val="right"/>
            </w:pPr>
            <w:r>
              <w:rPr>
                <w:b/>
                <w:bCs/>
                <w:color w:val="5A6675"/>
                <w:sz w:val="19"/>
                <w:szCs w:val="19"/>
              </w:rPr>
              <w:t>Corregido (forma ref.)</w:t>
            </w:r>
          </w:p>
        </w:tc>
        <w:tc>
          <w:tcPr>
            <w:tcW w:w="1900" w:type="dxa"/>
            <w:shd w:val="clear" w:color="auto" w:fill="F1F4F6"/>
            <w:tcMar>
              <w:top w:w="90" w:type="dxa"/>
              <w:left w:w="130" w:type="dxa"/>
              <w:bottom w:w="90" w:type="dxa"/>
              <w:right w:w="130" w:type="dxa"/>
            </w:tcMar>
          </w:tcPr>
          <w:p w14:paraId="097FDF48" w14:textId="77777777" w:rsidR="00B32CD7" w:rsidRDefault="00000000">
            <w:pPr>
              <w:jc w:val="right"/>
            </w:pPr>
            <w:r>
              <w:rPr>
                <w:b/>
                <w:bCs/>
                <w:color w:val="5A6675"/>
                <w:sz w:val="19"/>
                <w:szCs w:val="19"/>
              </w:rPr>
              <w:t>Cambio</w:t>
            </w:r>
          </w:p>
        </w:tc>
      </w:tr>
      <w:tr w:rsidR="00B32CD7" w14:paraId="714B3CE0" w14:textId="77777777">
        <w:tblPrEx>
          <w:tblCellMar>
            <w:top w:w="0" w:type="dxa"/>
            <w:bottom w:w="0" w:type="dxa"/>
          </w:tblCellMar>
        </w:tblPrEx>
        <w:tc>
          <w:tcPr>
            <w:tcW w:w="2860" w:type="dxa"/>
            <w:tcMar>
              <w:top w:w="90" w:type="dxa"/>
              <w:left w:w="130" w:type="dxa"/>
              <w:bottom w:w="90" w:type="dxa"/>
              <w:right w:w="130" w:type="dxa"/>
            </w:tcMar>
          </w:tcPr>
          <w:p w14:paraId="2E7B0A8F" w14:textId="77777777" w:rsidR="00B32CD7" w:rsidRDefault="00000000">
            <w:r>
              <w:rPr>
                <w:sz w:val="19"/>
                <w:szCs w:val="19"/>
              </w:rPr>
              <w:t>A</w:t>
            </w:r>
          </w:p>
        </w:tc>
        <w:tc>
          <w:tcPr>
            <w:tcW w:w="2200" w:type="dxa"/>
            <w:tcMar>
              <w:top w:w="90" w:type="dxa"/>
              <w:left w:w="130" w:type="dxa"/>
              <w:bottom w:w="90" w:type="dxa"/>
              <w:right w:w="130" w:type="dxa"/>
            </w:tcMar>
          </w:tcPr>
          <w:p w14:paraId="4150D243" w14:textId="77777777" w:rsidR="00B32CD7" w:rsidRDefault="00000000">
            <w:pPr>
              <w:jc w:val="right"/>
            </w:pPr>
            <w:r>
              <w:rPr>
                <w:sz w:val="19"/>
                <w:szCs w:val="19"/>
              </w:rPr>
              <w:t>10.29</w:t>
            </w:r>
          </w:p>
        </w:tc>
        <w:tc>
          <w:tcPr>
            <w:tcW w:w="2400" w:type="dxa"/>
            <w:tcMar>
              <w:top w:w="90" w:type="dxa"/>
              <w:left w:w="130" w:type="dxa"/>
              <w:bottom w:w="90" w:type="dxa"/>
              <w:right w:w="130" w:type="dxa"/>
            </w:tcMar>
          </w:tcPr>
          <w:p w14:paraId="549F24A9" w14:textId="77777777" w:rsidR="00B32CD7" w:rsidRDefault="00000000">
            <w:pPr>
              <w:jc w:val="right"/>
            </w:pPr>
            <w:r>
              <w:rPr>
                <w:sz w:val="19"/>
                <w:szCs w:val="19"/>
              </w:rPr>
              <w:t>12.686</w:t>
            </w:r>
          </w:p>
        </w:tc>
        <w:tc>
          <w:tcPr>
            <w:tcW w:w="1900" w:type="dxa"/>
            <w:tcMar>
              <w:top w:w="90" w:type="dxa"/>
              <w:left w:w="130" w:type="dxa"/>
              <w:bottom w:w="90" w:type="dxa"/>
              <w:right w:w="130" w:type="dxa"/>
            </w:tcMar>
          </w:tcPr>
          <w:p w14:paraId="784E5CCE" w14:textId="77777777" w:rsidR="00B32CD7" w:rsidRDefault="00000000">
            <w:pPr>
              <w:jc w:val="right"/>
            </w:pPr>
            <w:r>
              <w:rPr>
                <w:sz w:val="19"/>
                <w:szCs w:val="19"/>
              </w:rPr>
              <w:t>+23.3 %</w:t>
            </w:r>
          </w:p>
        </w:tc>
      </w:tr>
      <w:tr w:rsidR="00B32CD7" w14:paraId="214CC8C7" w14:textId="77777777">
        <w:tblPrEx>
          <w:tblCellMar>
            <w:top w:w="0" w:type="dxa"/>
            <w:bottom w:w="0" w:type="dxa"/>
          </w:tblCellMar>
        </w:tblPrEx>
        <w:tc>
          <w:tcPr>
            <w:tcW w:w="2860" w:type="dxa"/>
            <w:tcMar>
              <w:top w:w="90" w:type="dxa"/>
              <w:left w:w="130" w:type="dxa"/>
              <w:bottom w:w="90" w:type="dxa"/>
              <w:right w:w="130" w:type="dxa"/>
            </w:tcMar>
          </w:tcPr>
          <w:p w14:paraId="6E6B48E5" w14:textId="77777777" w:rsidR="00B32CD7" w:rsidRDefault="00000000">
            <w:r>
              <w:rPr>
                <w:sz w:val="19"/>
                <w:szCs w:val="19"/>
              </w:rPr>
              <w:t>k</w:t>
            </w:r>
          </w:p>
        </w:tc>
        <w:tc>
          <w:tcPr>
            <w:tcW w:w="2200" w:type="dxa"/>
            <w:tcMar>
              <w:top w:w="90" w:type="dxa"/>
              <w:left w:w="130" w:type="dxa"/>
              <w:bottom w:w="90" w:type="dxa"/>
              <w:right w:w="130" w:type="dxa"/>
            </w:tcMar>
          </w:tcPr>
          <w:p w14:paraId="24D86C35" w14:textId="77777777" w:rsidR="00B32CD7" w:rsidRDefault="00000000">
            <w:pPr>
              <w:jc w:val="right"/>
            </w:pPr>
            <w:r>
              <w:rPr>
                <w:sz w:val="19"/>
                <w:szCs w:val="19"/>
              </w:rPr>
              <w:t>1.3552</w:t>
            </w:r>
          </w:p>
        </w:tc>
        <w:tc>
          <w:tcPr>
            <w:tcW w:w="2400" w:type="dxa"/>
            <w:tcMar>
              <w:top w:w="90" w:type="dxa"/>
              <w:left w:w="130" w:type="dxa"/>
              <w:bottom w:w="90" w:type="dxa"/>
              <w:right w:w="130" w:type="dxa"/>
            </w:tcMar>
          </w:tcPr>
          <w:p w14:paraId="1DBC0034" w14:textId="77777777" w:rsidR="00B32CD7" w:rsidRDefault="00000000">
            <w:pPr>
              <w:jc w:val="right"/>
            </w:pPr>
            <w:r>
              <w:rPr>
                <w:sz w:val="19"/>
                <w:szCs w:val="19"/>
              </w:rPr>
              <w:t>1.0982</w:t>
            </w:r>
          </w:p>
        </w:tc>
        <w:tc>
          <w:tcPr>
            <w:tcW w:w="1900" w:type="dxa"/>
            <w:tcMar>
              <w:top w:w="90" w:type="dxa"/>
              <w:left w:w="130" w:type="dxa"/>
              <w:bottom w:w="90" w:type="dxa"/>
              <w:right w:w="130" w:type="dxa"/>
            </w:tcMar>
          </w:tcPr>
          <w:p w14:paraId="5060814A" w14:textId="77777777" w:rsidR="00B32CD7" w:rsidRDefault="00000000">
            <w:pPr>
              <w:jc w:val="right"/>
            </w:pPr>
            <w:r>
              <w:rPr>
                <w:sz w:val="19"/>
                <w:szCs w:val="19"/>
              </w:rPr>
              <w:t>−19.0 %</w:t>
            </w:r>
          </w:p>
        </w:tc>
      </w:tr>
      <w:tr w:rsidR="00B32CD7" w14:paraId="3AEB0573" w14:textId="77777777">
        <w:tblPrEx>
          <w:tblCellMar>
            <w:top w:w="0" w:type="dxa"/>
            <w:bottom w:w="0" w:type="dxa"/>
          </w:tblCellMar>
        </w:tblPrEx>
        <w:tc>
          <w:tcPr>
            <w:tcW w:w="2860" w:type="dxa"/>
            <w:tcMar>
              <w:top w:w="90" w:type="dxa"/>
              <w:left w:w="130" w:type="dxa"/>
              <w:bottom w:w="90" w:type="dxa"/>
              <w:right w:w="130" w:type="dxa"/>
            </w:tcMar>
          </w:tcPr>
          <w:p w14:paraId="19BF4C6B" w14:textId="77777777" w:rsidR="00B32CD7" w:rsidRDefault="00000000">
            <w:r>
              <w:rPr>
                <w:sz w:val="19"/>
                <w:szCs w:val="19"/>
              </w:rPr>
              <w:t>φ</w:t>
            </w:r>
          </w:p>
        </w:tc>
        <w:tc>
          <w:tcPr>
            <w:tcW w:w="2200" w:type="dxa"/>
            <w:tcMar>
              <w:top w:w="90" w:type="dxa"/>
              <w:left w:w="130" w:type="dxa"/>
              <w:bottom w:w="90" w:type="dxa"/>
              <w:right w:w="130" w:type="dxa"/>
            </w:tcMar>
          </w:tcPr>
          <w:p w14:paraId="5AE35B58" w14:textId="77777777" w:rsidR="00B32CD7" w:rsidRDefault="00000000">
            <w:pPr>
              <w:jc w:val="right"/>
            </w:pPr>
            <w:r>
              <w:rPr>
                <w:sz w:val="19"/>
                <w:szCs w:val="19"/>
              </w:rPr>
              <w:t>0°</w:t>
            </w:r>
          </w:p>
        </w:tc>
        <w:tc>
          <w:tcPr>
            <w:tcW w:w="2400" w:type="dxa"/>
            <w:tcMar>
              <w:top w:w="90" w:type="dxa"/>
              <w:left w:w="130" w:type="dxa"/>
              <w:bottom w:w="90" w:type="dxa"/>
              <w:right w:w="130" w:type="dxa"/>
            </w:tcMar>
          </w:tcPr>
          <w:p w14:paraId="5F341AD4" w14:textId="77777777" w:rsidR="00B32CD7" w:rsidRDefault="00000000">
            <w:pPr>
              <w:jc w:val="right"/>
            </w:pPr>
            <w:r>
              <w:rPr>
                <w:sz w:val="19"/>
                <w:szCs w:val="19"/>
              </w:rPr>
              <w:t>−0.18°</w:t>
            </w:r>
          </w:p>
        </w:tc>
        <w:tc>
          <w:tcPr>
            <w:tcW w:w="1900" w:type="dxa"/>
            <w:tcMar>
              <w:top w:w="90" w:type="dxa"/>
              <w:left w:w="130" w:type="dxa"/>
              <w:bottom w:w="90" w:type="dxa"/>
              <w:right w:w="130" w:type="dxa"/>
            </w:tcMar>
          </w:tcPr>
          <w:p w14:paraId="6CF62B60" w14:textId="77777777" w:rsidR="00B32CD7" w:rsidRDefault="00000000">
            <w:pPr>
              <w:jc w:val="right"/>
            </w:pPr>
            <w:r>
              <w:rPr>
                <w:sz w:val="19"/>
                <w:szCs w:val="19"/>
              </w:rPr>
              <w:t>despreciable</w:t>
            </w:r>
          </w:p>
        </w:tc>
      </w:tr>
      <w:tr w:rsidR="00B32CD7" w14:paraId="3608342F" w14:textId="77777777">
        <w:tblPrEx>
          <w:tblCellMar>
            <w:top w:w="0" w:type="dxa"/>
            <w:bottom w:w="0" w:type="dxa"/>
          </w:tblCellMar>
        </w:tblPrEx>
        <w:tc>
          <w:tcPr>
            <w:tcW w:w="2860" w:type="dxa"/>
            <w:tcMar>
              <w:top w:w="90" w:type="dxa"/>
              <w:left w:w="130" w:type="dxa"/>
              <w:bottom w:w="90" w:type="dxa"/>
              <w:right w:w="130" w:type="dxa"/>
            </w:tcMar>
          </w:tcPr>
          <w:p w14:paraId="653CE51E" w14:textId="77777777" w:rsidR="00B32CD7" w:rsidRDefault="00000000">
            <w:r>
              <w:rPr>
                <w:sz w:val="19"/>
                <w:szCs w:val="19"/>
              </w:rPr>
              <w:t>n</w:t>
            </w:r>
          </w:p>
        </w:tc>
        <w:tc>
          <w:tcPr>
            <w:tcW w:w="2200" w:type="dxa"/>
            <w:tcMar>
              <w:top w:w="90" w:type="dxa"/>
              <w:left w:w="130" w:type="dxa"/>
              <w:bottom w:w="90" w:type="dxa"/>
              <w:right w:w="130" w:type="dxa"/>
            </w:tcMar>
          </w:tcPr>
          <w:p w14:paraId="6C2E8FA8" w14:textId="77777777" w:rsidR="00B32CD7" w:rsidRDefault="00000000">
            <w:pPr>
              <w:jc w:val="right"/>
            </w:pPr>
            <w:r>
              <w:rPr>
                <w:sz w:val="19"/>
                <w:szCs w:val="19"/>
              </w:rPr>
              <w:t>3</w:t>
            </w:r>
          </w:p>
        </w:tc>
        <w:tc>
          <w:tcPr>
            <w:tcW w:w="2400" w:type="dxa"/>
            <w:tcMar>
              <w:top w:w="90" w:type="dxa"/>
              <w:left w:w="130" w:type="dxa"/>
              <w:bottom w:w="90" w:type="dxa"/>
              <w:right w:w="130" w:type="dxa"/>
            </w:tcMar>
          </w:tcPr>
          <w:p w14:paraId="5149FF1D" w14:textId="77777777" w:rsidR="00B32CD7" w:rsidRDefault="00000000">
            <w:pPr>
              <w:jc w:val="right"/>
            </w:pPr>
            <w:r>
              <w:rPr>
                <w:sz w:val="19"/>
                <w:szCs w:val="19"/>
              </w:rPr>
              <w:t>3</w:t>
            </w:r>
          </w:p>
        </w:tc>
        <w:tc>
          <w:tcPr>
            <w:tcW w:w="1900" w:type="dxa"/>
            <w:tcMar>
              <w:top w:w="90" w:type="dxa"/>
              <w:left w:w="130" w:type="dxa"/>
              <w:bottom w:w="90" w:type="dxa"/>
              <w:right w:w="130" w:type="dxa"/>
            </w:tcMar>
          </w:tcPr>
          <w:p w14:paraId="1ECCE8B5" w14:textId="77777777" w:rsidR="00B32CD7" w:rsidRDefault="00000000">
            <w:pPr>
              <w:jc w:val="right"/>
            </w:pPr>
            <w:r>
              <w:rPr>
                <w:sz w:val="19"/>
                <w:szCs w:val="19"/>
              </w:rPr>
              <w:t>sin cambio</w:t>
            </w:r>
          </w:p>
        </w:tc>
      </w:tr>
    </w:tbl>
    <w:p w14:paraId="73C6AD09" w14:textId="77777777" w:rsidR="00B32CD7" w:rsidRDefault="00000000">
      <w:pPr>
        <w:spacing w:after="140" w:line="276" w:lineRule="auto"/>
      </w:pPr>
      <w:r>
        <w:lastRenderedPageBreak/>
        <w:t>El parámetro que de verdad estaba equivocado para describir la forma del enunciado es k, no A: la corrección de A por sí sola (14.2, primera fila) no habría resuelto el ajuste.</w:t>
      </w:r>
    </w:p>
    <w:p w14:paraId="27E93ACA" w14:textId="77777777" w:rsidR="00B32CD7" w:rsidRDefault="00000000">
      <w:pPr>
        <w:spacing w:before="80" w:after="140" w:line="276" w:lineRule="auto"/>
      </w:pPr>
      <w:r>
        <w:rPr>
          <w:i/>
          <w:iCs/>
          <w:color w:val="5A6675"/>
        </w:rPr>
        <w:t>Alcance de estos valores: A = 12.686 y k = 1.0982 describen la proporción entre pétalos de la imagen de referencia digitalizada, en las unidades de esa imagen — no son centímetros ni reemplazan la escala de fabricación. Como el propio equipo señaló, wpd_datasets.csv sirve para verificar la forma de la curva, no el tamaño que trazará el mecanismo del MathBot; ese tamaño lo siguen fijando las medidas físicas con regla de la sección 4.1 (A = 10.29 cm, k = 1.3552), que no se modifican.</w:t>
      </w:r>
    </w:p>
    <w:p w14:paraId="39812F6D" w14:textId="77777777" w:rsidR="00B32CD7" w:rsidRDefault="00000000">
      <w:pPr>
        <w:pStyle w:val="Ttulo2"/>
      </w:pPr>
      <w:r>
        <w:t>14.4 Verificación visual</w:t>
      </w:r>
    </w:p>
    <w:p w14:paraId="2C052C7C" w14:textId="77777777" w:rsidR="00B32CD7" w:rsidRDefault="00000000">
      <w:pPr>
        <w:jc w:val="center"/>
      </w:pPr>
      <w:r>
        <w:rPr>
          <w:noProof/>
        </w:rPr>
        <w:drawing>
          <wp:inline distT="0" distB="0" distL="0" distR="0" wp14:anchorId="5AE85F15" wp14:editId="1F94871E">
            <wp:extent cx="3840480" cy="3840480"/>
            <wp:effectExtent l="0" t="0" r="0" b="0"/>
            <wp:docPr id="102"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8"/>
                    <pic:cNvPicPr/>
                  </pic:nvPicPr>
                  <pic:blipFill>
                    <a:blip r:embed="rId8"/>
                    <a:stretch>
                      <a:fillRect/>
                    </a:stretch>
                  </pic:blipFill>
                  <pic:spPr>
                    <a:xfrm>
                      <a:off x="0" y="0"/>
                      <a:ext cx="3840480" cy="3840480"/>
                    </a:xfrm>
                    <a:prstGeom prst="rect">
                      <a:avLst/>
                    </a:prstGeom>
                  </pic:spPr>
                </pic:pic>
              </a:graphicData>
            </a:graphic>
          </wp:inline>
        </w:drawing>
      </w:r>
    </w:p>
    <w:p w14:paraId="5D885A40" w14:textId="77777777" w:rsidR="00B32CD7" w:rsidRDefault="00000000">
      <w:pPr>
        <w:spacing w:before="100" w:after="260"/>
        <w:jc w:val="center"/>
      </w:pPr>
      <w:r>
        <w:rPr>
          <w:color w:val="5A6675"/>
          <w:sz w:val="18"/>
          <w:szCs w:val="18"/>
        </w:rPr>
        <w:t>Figura 8. Reconstrucción de wpd_datasets.csv (tres colores) a partir de la digitalización independiente de la Figura 1</w:t>
      </w:r>
    </w:p>
    <w:p w14:paraId="52FB34D9" w14:textId="77777777" w:rsidR="00B32CD7" w:rsidRDefault="00000000">
      <w:pPr>
        <w:jc w:val="center"/>
      </w:pPr>
      <w:r>
        <w:rPr>
          <w:noProof/>
        </w:rPr>
        <w:lastRenderedPageBreak/>
        <w:drawing>
          <wp:inline distT="0" distB="0" distL="0" distR="0" wp14:anchorId="20103F40" wp14:editId="2A573A51">
            <wp:extent cx="5120640" cy="5120640"/>
            <wp:effectExtent l="0" t="0" r="0" b="0"/>
            <wp:docPr id="103" nam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9"/>
                    <pic:cNvPicPr/>
                  </pic:nvPicPr>
                  <pic:blipFill>
                    <a:blip r:embed="rId9"/>
                    <a:stretch>
                      <a:fillRect/>
                    </a:stretch>
                  </pic:blipFill>
                  <pic:spPr>
                    <a:xfrm>
                      <a:off x="0" y="0"/>
                      <a:ext cx="5120640" cy="5120640"/>
                    </a:xfrm>
                    <a:prstGeom prst="rect">
                      <a:avLst/>
                    </a:prstGeom>
                  </pic:spPr>
                </pic:pic>
              </a:graphicData>
            </a:graphic>
          </wp:inline>
        </w:drawing>
      </w:r>
    </w:p>
    <w:p w14:paraId="0A273C61" w14:textId="77777777" w:rsidR="00B32CD7" w:rsidRDefault="00000000">
      <w:pPr>
        <w:spacing w:before="100" w:after="260"/>
        <w:jc w:val="center"/>
      </w:pPr>
      <w:r>
        <w:rPr>
          <w:color w:val="5A6675"/>
          <w:sz w:val="18"/>
          <w:szCs w:val="18"/>
        </w:rPr>
        <w:t>Figura 9. Curva de referencia digitalizada (color) frente al modelo del Avance 1 (punteado) y al modelo corregido (guiones), superpuestos</w:t>
      </w:r>
    </w:p>
    <w:p w14:paraId="1E441D06" w14:textId="77777777" w:rsidR="00B32CD7" w:rsidRDefault="00000000">
      <w:pPr>
        <w:spacing w:after="140" w:line="276" w:lineRule="auto"/>
      </w:pPr>
      <w:r>
        <w:t>La Figura 9 confirma numéricamente lo reportado en 14.2: el trazo punteado (modelo original) queda visiblemente por dentro de los tres pétalos digitalizados, sobre todo en el pétalo del eje X negativo; el trazo a guiones (modelo corregido) coincide con los tres colores del dataset en todo el recorrido.</w:t>
      </w:r>
    </w:p>
    <w:p w14:paraId="361A231B" w14:textId="77777777" w:rsidR="00B32CD7" w:rsidRDefault="00000000">
      <w:pPr>
        <w:pStyle w:val="Ttulo2"/>
      </w:pPr>
      <w:r>
        <w:t>14.5 Alcance de la corrección</w:t>
      </w:r>
    </w:p>
    <w:p w14:paraId="23C197EE" w14:textId="77777777" w:rsidR="00B32CD7" w:rsidRDefault="00000000">
      <w:pPr>
        <w:spacing w:after="140" w:line="276" w:lineRule="auto"/>
      </w:pPr>
      <w:r>
        <w:t>Esta corrección se limita a la validación de forma contra la imagen de referencia del enunciado; no cambia los parámetros de fabricación de la sección 4.1 ni el resultado de validación contra el trazo físico reportado en la sección 10.2, que se conservan sin editar como el análisis inicial del equipo. Queda como recomendación para el Avance 2 decidir si la trayectoria final del MathBot debe recalibrarse para además respetar la proporción de la imagen de referencia (k ≈ 1.10), o si se mantiene la proporción del prototipo físico (k = 1.3552) tal como está documentado.</w:t>
      </w:r>
    </w:p>
    <w:p w14:paraId="54EE4620" w14:textId="77777777" w:rsidR="00B32CD7" w:rsidRDefault="00000000">
      <w:pPr>
        <w:pStyle w:val="Ttulo1"/>
      </w:pPr>
      <w:r>
        <w:lastRenderedPageBreak/>
        <w:t>15. Anexos</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700"/>
        <w:gridCol w:w="6660"/>
      </w:tblGrid>
      <w:tr w:rsidR="00B32CD7" w14:paraId="0D96FBFA" w14:textId="77777777">
        <w:tblPrEx>
          <w:tblCellMar>
            <w:top w:w="0" w:type="dxa"/>
            <w:bottom w:w="0" w:type="dxa"/>
          </w:tblCellMar>
        </w:tblPrEx>
        <w:trPr>
          <w:tblHeader/>
        </w:trPr>
        <w:tc>
          <w:tcPr>
            <w:tcW w:w="2700" w:type="dxa"/>
            <w:shd w:val="clear" w:color="auto" w:fill="F1F4F6"/>
            <w:tcMar>
              <w:top w:w="90" w:type="dxa"/>
              <w:left w:w="130" w:type="dxa"/>
              <w:bottom w:w="90" w:type="dxa"/>
              <w:right w:w="130" w:type="dxa"/>
            </w:tcMar>
          </w:tcPr>
          <w:p w14:paraId="54050A19" w14:textId="77777777" w:rsidR="00B32CD7" w:rsidRDefault="00000000">
            <w:r>
              <w:rPr>
                <w:b/>
                <w:bCs/>
                <w:color w:val="5A6675"/>
                <w:sz w:val="19"/>
                <w:szCs w:val="19"/>
              </w:rPr>
              <w:t>Archivo</w:t>
            </w:r>
          </w:p>
        </w:tc>
        <w:tc>
          <w:tcPr>
            <w:tcW w:w="6660" w:type="dxa"/>
            <w:shd w:val="clear" w:color="auto" w:fill="F1F4F6"/>
            <w:tcMar>
              <w:top w:w="90" w:type="dxa"/>
              <w:left w:w="130" w:type="dxa"/>
              <w:bottom w:w="90" w:type="dxa"/>
              <w:right w:w="130" w:type="dxa"/>
            </w:tcMar>
          </w:tcPr>
          <w:p w14:paraId="60613E11" w14:textId="77777777" w:rsidR="00B32CD7" w:rsidRDefault="00000000">
            <w:r>
              <w:rPr>
                <w:b/>
                <w:bCs/>
                <w:color w:val="5A6675"/>
                <w:sz w:val="19"/>
                <w:szCs w:val="19"/>
              </w:rPr>
              <w:t>Contenido</w:t>
            </w:r>
          </w:p>
        </w:tc>
      </w:tr>
      <w:tr w:rsidR="00B32CD7" w14:paraId="784DB304" w14:textId="77777777">
        <w:tblPrEx>
          <w:tblCellMar>
            <w:top w:w="0" w:type="dxa"/>
            <w:bottom w:w="0" w:type="dxa"/>
          </w:tblCellMar>
        </w:tblPrEx>
        <w:tc>
          <w:tcPr>
            <w:tcW w:w="2700" w:type="dxa"/>
            <w:tcMar>
              <w:top w:w="90" w:type="dxa"/>
              <w:left w:w="130" w:type="dxa"/>
              <w:bottom w:w="90" w:type="dxa"/>
              <w:right w:w="130" w:type="dxa"/>
            </w:tcMar>
          </w:tcPr>
          <w:p w14:paraId="744D6B93" w14:textId="77777777" w:rsidR="00B32CD7" w:rsidRDefault="00000000">
            <w:r>
              <w:rPr>
                <w:sz w:val="19"/>
                <w:szCs w:val="19"/>
              </w:rPr>
              <w:t>mathbot_avance1.m</w:t>
            </w:r>
          </w:p>
        </w:tc>
        <w:tc>
          <w:tcPr>
            <w:tcW w:w="6660" w:type="dxa"/>
            <w:tcMar>
              <w:top w:w="90" w:type="dxa"/>
              <w:left w:w="130" w:type="dxa"/>
              <w:bottom w:w="90" w:type="dxa"/>
              <w:right w:w="130" w:type="dxa"/>
            </w:tcMar>
          </w:tcPr>
          <w:p w14:paraId="5924EAB9" w14:textId="77777777" w:rsidR="00B32CD7" w:rsidRDefault="00000000">
            <w:r>
              <w:rPr>
                <w:sz w:val="19"/>
                <w:szCs w:val="19"/>
              </w:rPr>
              <w:t>Archivo principal. Define el modelo, lee la referencia física, calcula los residuales y genera las seis figuras de la sección 8.</w:t>
            </w:r>
          </w:p>
        </w:tc>
      </w:tr>
      <w:tr w:rsidR="00B32CD7" w14:paraId="5C4995AE" w14:textId="77777777">
        <w:tblPrEx>
          <w:tblCellMar>
            <w:top w:w="0" w:type="dxa"/>
            <w:bottom w:w="0" w:type="dxa"/>
          </w:tblCellMar>
        </w:tblPrEx>
        <w:tc>
          <w:tcPr>
            <w:tcW w:w="2700" w:type="dxa"/>
            <w:tcMar>
              <w:top w:w="90" w:type="dxa"/>
              <w:left w:w="130" w:type="dxa"/>
              <w:bottom w:w="90" w:type="dxa"/>
              <w:right w:w="130" w:type="dxa"/>
            </w:tcMar>
          </w:tcPr>
          <w:p w14:paraId="57D98B4D" w14:textId="77777777" w:rsidR="00B32CD7" w:rsidRDefault="00000000">
            <w:r>
              <w:rPr>
                <w:sz w:val="19"/>
                <w:szCs w:val="19"/>
              </w:rPr>
              <w:t>diagnostico_medicion.m</w:t>
            </w:r>
          </w:p>
        </w:tc>
        <w:tc>
          <w:tcPr>
            <w:tcW w:w="6660" w:type="dxa"/>
            <w:tcMar>
              <w:top w:w="90" w:type="dxa"/>
              <w:left w:w="130" w:type="dxa"/>
              <w:bottom w:w="90" w:type="dxa"/>
              <w:right w:w="130" w:type="dxa"/>
            </w:tcMar>
          </w:tcPr>
          <w:p w14:paraId="4FC1E3B6" w14:textId="77777777" w:rsidR="00B32CD7" w:rsidRDefault="00000000">
            <w:r>
              <w:rPr>
                <w:sz w:val="19"/>
                <w:szCs w:val="19"/>
              </w:rPr>
              <w:t>Análisis de la calidad de la medición: separa la componente sistemática de la aleatoria del residual. Sustenta la sección 11.2.</w:t>
            </w:r>
          </w:p>
        </w:tc>
      </w:tr>
      <w:tr w:rsidR="00B32CD7" w14:paraId="516A42F0" w14:textId="77777777">
        <w:tblPrEx>
          <w:tblCellMar>
            <w:top w:w="0" w:type="dxa"/>
            <w:bottom w:w="0" w:type="dxa"/>
          </w:tblCellMar>
        </w:tblPrEx>
        <w:tc>
          <w:tcPr>
            <w:tcW w:w="2700" w:type="dxa"/>
            <w:tcMar>
              <w:top w:w="90" w:type="dxa"/>
              <w:left w:w="130" w:type="dxa"/>
              <w:bottom w:w="90" w:type="dxa"/>
              <w:right w:w="130" w:type="dxa"/>
            </w:tcMar>
          </w:tcPr>
          <w:p w14:paraId="0E0028E1" w14:textId="77777777" w:rsidR="00B32CD7" w:rsidRDefault="00000000">
            <w:r>
              <w:rPr>
                <w:sz w:val="19"/>
                <w:szCs w:val="19"/>
              </w:rPr>
              <w:t>trayectoria_brazo.csv</w:t>
            </w:r>
          </w:p>
        </w:tc>
        <w:tc>
          <w:tcPr>
            <w:tcW w:w="6660" w:type="dxa"/>
            <w:tcMar>
              <w:top w:w="90" w:type="dxa"/>
              <w:left w:w="130" w:type="dxa"/>
              <w:bottom w:w="90" w:type="dxa"/>
              <w:right w:w="130" w:type="dxa"/>
            </w:tcMar>
          </w:tcPr>
          <w:p w14:paraId="372CEC19" w14:textId="77777777" w:rsidR="00B32CD7" w:rsidRDefault="00000000">
            <w:r>
              <w:rPr>
                <w:sz w:val="19"/>
                <w:szCs w:val="19"/>
              </w:rPr>
              <w:t>Referencia física digitalizada. 600 puntos en coordenadas cartesianas, tres tramos de 200.</w:t>
            </w:r>
          </w:p>
        </w:tc>
      </w:tr>
      <w:tr w:rsidR="00B32CD7" w14:paraId="7692139E" w14:textId="77777777">
        <w:tblPrEx>
          <w:tblCellMar>
            <w:top w:w="0" w:type="dxa"/>
            <w:bottom w:w="0" w:type="dxa"/>
          </w:tblCellMar>
        </w:tblPrEx>
        <w:tc>
          <w:tcPr>
            <w:tcW w:w="2700" w:type="dxa"/>
            <w:tcMar>
              <w:top w:w="90" w:type="dxa"/>
              <w:left w:w="130" w:type="dxa"/>
              <w:bottom w:w="90" w:type="dxa"/>
              <w:right w:w="130" w:type="dxa"/>
            </w:tcMar>
          </w:tcPr>
          <w:p w14:paraId="7496D271" w14:textId="77777777" w:rsidR="00B32CD7" w:rsidRDefault="00000000">
            <w:r>
              <w:rPr>
                <w:sz w:val="19"/>
                <w:szCs w:val="19"/>
              </w:rPr>
              <w:t>wpd_datasets.csv</w:t>
            </w:r>
          </w:p>
        </w:tc>
        <w:tc>
          <w:tcPr>
            <w:tcW w:w="6660" w:type="dxa"/>
            <w:tcMar>
              <w:top w:w="90" w:type="dxa"/>
              <w:left w:w="130" w:type="dxa"/>
              <w:bottom w:w="90" w:type="dxa"/>
              <w:right w:w="130" w:type="dxa"/>
            </w:tcMar>
          </w:tcPr>
          <w:p w14:paraId="59143069" w14:textId="77777777" w:rsidR="00B32CD7" w:rsidRDefault="00000000">
            <w:r>
              <w:rPr>
                <w:sz w:val="19"/>
                <w:szCs w:val="19"/>
              </w:rPr>
              <w:t>Referencia de la Figura 1 digitalizada de forma independiente con WebPlotDigitizer (3 datasets por color). Usada en la sección 14 para verificar la forma del modelo.</w:t>
            </w:r>
          </w:p>
        </w:tc>
      </w:tr>
      <w:tr w:rsidR="00B32CD7" w14:paraId="52A93E6D" w14:textId="77777777">
        <w:tblPrEx>
          <w:tblCellMar>
            <w:top w:w="0" w:type="dxa"/>
            <w:bottom w:w="0" w:type="dxa"/>
          </w:tblCellMar>
        </w:tblPrEx>
        <w:tc>
          <w:tcPr>
            <w:tcW w:w="2700" w:type="dxa"/>
            <w:tcMar>
              <w:top w:w="90" w:type="dxa"/>
              <w:left w:w="130" w:type="dxa"/>
              <w:bottom w:w="90" w:type="dxa"/>
              <w:right w:w="130" w:type="dxa"/>
            </w:tcMar>
          </w:tcPr>
          <w:p w14:paraId="5D078EAE" w14:textId="77777777" w:rsidR="00B32CD7" w:rsidRDefault="00000000">
            <w:r>
              <w:rPr>
                <w:sz w:val="19"/>
                <w:szCs w:val="19"/>
              </w:rPr>
              <w:t>ajuste_modelo_dataset.py</w:t>
            </w:r>
          </w:p>
        </w:tc>
        <w:tc>
          <w:tcPr>
            <w:tcW w:w="6660" w:type="dxa"/>
            <w:tcMar>
              <w:top w:w="90" w:type="dxa"/>
              <w:left w:w="130" w:type="dxa"/>
              <w:bottom w:w="90" w:type="dxa"/>
              <w:right w:w="130" w:type="dxa"/>
            </w:tcMar>
          </w:tcPr>
          <w:p w14:paraId="05F993D6" w14:textId="77777777" w:rsidR="00B32CD7" w:rsidRDefault="00000000">
            <w:r>
              <w:rPr>
                <w:sz w:val="19"/>
                <w:szCs w:val="19"/>
              </w:rPr>
              <w:t>Script en Python que reproduce el diagnóstico escala-vs-forma de la sección 14.2 y genera las Figuras 8 y 9.</w:t>
            </w:r>
          </w:p>
        </w:tc>
      </w:tr>
    </w:tbl>
    <w:p w14:paraId="41CCB297" w14:textId="77777777" w:rsidR="00293322" w:rsidRDefault="00293322"/>
    <w:sectPr w:rsidR="00293322">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0389F" w14:textId="77777777" w:rsidR="00293322" w:rsidRDefault="00293322">
      <w:r>
        <w:separator/>
      </w:r>
    </w:p>
  </w:endnote>
  <w:endnote w:type="continuationSeparator" w:id="0">
    <w:p w14:paraId="78AB7B87" w14:textId="77777777" w:rsidR="00293322" w:rsidRDefault="002933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EB015" w14:textId="77777777" w:rsidR="00B32CD7" w:rsidRDefault="00000000">
    <w:pPr>
      <w:jc w:val="center"/>
    </w:pPr>
    <w:r>
      <w:rPr>
        <w:color w:val="5A6675"/>
        <w:sz w:val="17"/>
        <w:szCs w:val="17"/>
      </w:rPr>
      <w:t xml:space="preserve">MATHBOT · Entregable 1 · </w:t>
    </w:r>
    <w:r>
      <w:rPr>
        <w:color w:val="5A6675"/>
        <w:sz w:val="17"/>
        <w:szCs w:val="17"/>
      </w:rPr>
      <w:fldChar w:fldCharType="begin"/>
    </w:r>
    <w:r>
      <w:rPr>
        <w:color w:val="5A6675"/>
        <w:sz w:val="17"/>
        <w:szCs w:val="17"/>
      </w:rPr>
      <w:instrText>PAGE</w:instrText>
    </w:r>
    <w:r>
      <w:rPr>
        <w:color w:val="5A6675"/>
        <w:sz w:val="17"/>
        <w:szCs w:val="17"/>
      </w:rPr>
      <w:fldChar w:fldCharType="separate"/>
    </w:r>
    <w:r w:rsidR="00E77CF0">
      <w:rPr>
        <w:noProof/>
        <w:color w:val="5A6675"/>
        <w:sz w:val="17"/>
        <w:szCs w:val="17"/>
      </w:rPr>
      <w:t>1</w:t>
    </w:r>
    <w:r>
      <w:rPr>
        <w:color w:val="5A667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276A7" w14:textId="77777777" w:rsidR="00293322" w:rsidRDefault="00293322">
      <w:r>
        <w:separator/>
      </w:r>
    </w:p>
  </w:footnote>
  <w:footnote w:type="continuationSeparator" w:id="0">
    <w:p w14:paraId="044DE851" w14:textId="77777777" w:rsidR="00293322" w:rsidRDefault="002933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F0EE2"/>
    <w:multiLevelType w:val="hybridMultilevel"/>
    <w:tmpl w:val="DBC83E00"/>
    <w:lvl w:ilvl="0" w:tplc="FF144CDE">
      <w:start w:val="1"/>
      <w:numFmt w:val="bullet"/>
      <w:lvlText w:val="●"/>
      <w:lvlJc w:val="left"/>
      <w:pPr>
        <w:ind w:left="720" w:hanging="360"/>
      </w:pPr>
    </w:lvl>
    <w:lvl w:ilvl="1" w:tplc="3FBC80CC">
      <w:start w:val="1"/>
      <w:numFmt w:val="bullet"/>
      <w:lvlText w:val="○"/>
      <w:lvlJc w:val="left"/>
      <w:pPr>
        <w:ind w:left="1440" w:hanging="360"/>
      </w:pPr>
    </w:lvl>
    <w:lvl w:ilvl="2" w:tplc="7E4E0E86">
      <w:start w:val="1"/>
      <w:numFmt w:val="bullet"/>
      <w:lvlText w:val="■"/>
      <w:lvlJc w:val="left"/>
      <w:pPr>
        <w:ind w:left="2160" w:hanging="360"/>
      </w:pPr>
    </w:lvl>
    <w:lvl w:ilvl="3" w:tplc="7CC2C6AA">
      <w:start w:val="1"/>
      <w:numFmt w:val="bullet"/>
      <w:lvlText w:val="●"/>
      <w:lvlJc w:val="left"/>
      <w:pPr>
        <w:ind w:left="2880" w:hanging="360"/>
      </w:pPr>
    </w:lvl>
    <w:lvl w:ilvl="4" w:tplc="24A8C388">
      <w:start w:val="1"/>
      <w:numFmt w:val="bullet"/>
      <w:lvlText w:val="○"/>
      <w:lvlJc w:val="left"/>
      <w:pPr>
        <w:ind w:left="3600" w:hanging="360"/>
      </w:pPr>
    </w:lvl>
    <w:lvl w:ilvl="5" w:tplc="AD7C1C0C">
      <w:start w:val="1"/>
      <w:numFmt w:val="bullet"/>
      <w:lvlText w:val="■"/>
      <w:lvlJc w:val="left"/>
      <w:pPr>
        <w:ind w:left="4320" w:hanging="360"/>
      </w:pPr>
    </w:lvl>
    <w:lvl w:ilvl="6" w:tplc="61A8FEF2">
      <w:start w:val="1"/>
      <w:numFmt w:val="bullet"/>
      <w:lvlText w:val="●"/>
      <w:lvlJc w:val="left"/>
      <w:pPr>
        <w:ind w:left="5040" w:hanging="360"/>
      </w:pPr>
    </w:lvl>
    <w:lvl w:ilvl="7" w:tplc="48C41BDA">
      <w:start w:val="1"/>
      <w:numFmt w:val="bullet"/>
      <w:lvlText w:val="●"/>
      <w:lvlJc w:val="left"/>
      <w:pPr>
        <w:ind w:left="5760" w:hanging="360"/>
      </w:pPr>
    </w:lvl>
    <w:lvl w:ilvl="8" w:tplc="BCE41348">
      <w:start w:val="1"/>
      <w:numFmt w:val="bullet"/>
      <w:lvlText w:val="●"/>
      <w:lvlJc w:val="left"/>
      <w:pPr>
        <w:ind w:left="6480" w:hanging="360"/>
      </w:pPr>
    </w:lvl>
  </w:abstractNum>
  <w:abstractNum w:abstractNumId="1" w15:restartNumberingAfterBreak="0">
    <w:nsid w:val="261B14BB"/>
    <w:multiLevelType w:val="hybridMultilevel"/>
    <w:tmpl w:val="FEEC3BB6"/>
    <w:lvl w:ilvl="0" w:tplc="10CCBE72">
      <w:start w:val="1"/>
      <w:numFmt w:val="bullet"/>
      <w:lvlText w:val="•"/>
      <w:lvlJc w:val="left"/>
      <w:pPr>
        <w:ind w:left="431" w:hanging="259"/>
      </w:pPr>
    </w:lvl>
    <w:lvl w:ilvl="1" w:tplc="AEBC14A8">
      <w:numFmt w:val="decimal"/>
      <w:lvlText w:val=""/>
      <w:lvlJc w:val="left"/>
    </w:lvl>
    <w:lvl w:ilvl="2" w:tplc="CCD49854">
      <w:numFmt w:val="decimal"/>
      <w:lvlText w:val=""/>
      <w:lvlJc w:val="left"/>
    </w:lvl>
    <w:lvl w:ilvl="3" w:tplc="405C71F4">
      <w:numFmt w:val="decimal"/>
      <w:lvlText w:val=""/>
      <w:lvlJc w:val="left"/>
    </w:lvl>
    <w:lvl w:ilvl="4" w:tplc="FD543C10">
      <w:numFmt w:val="decimal"/>
      <w:lvlText w:val=""/>
      <w:lvlJc w:val="left"/>
    </w:lvl>
    <w:lvl w:ilvl="5" w:tplc="971EDE7C">
      <w:numFmt w:val="decimal"/>
      <w:lvlText w:val=""/>
      <w:lvlJc w:val="left"/>
    </w:lvl>
    <w:lvl w:ilvl="6" w:tplc="DB480270">
      <w:numFmt w:val="decimal"/>
      <w:lvlText w:val=""/>
      <w:lvlJc w:val="left"/>
    </w:lvl>
    <w:lvl w:ilvl="7" w:tplc="C26E8F94">
      <w:numFmt w:val="decimal"/>
      <w:lvlText w:val=""/>
      <w:lvlJc w:val="left"/>
    </w:lvl>
    <w:lvl w:ilvl="8" w:tplc="B672C20E">
      <w:numFmt w:val="decimal"/>
      <w:lvlText w:val=""/>
      <w:lvlJc w:val="left"/>
    </w:lvl>
  </w:abstractNum>
  <w:abstractNum w:abstractNumId="2" w15:restartNumberingAfterBreak="0">
    <w:nsid w:val="2F620261"/>
    <w:multiLevelType w:val="hybridMultilevel"/>
    <w:tmpl w:val="F2C89262"/>
    <w:lvl w:ilvl="0" w:tplc="66540024">
      <w:start w:val="1"/>
      <w:numFmt w:val="decimal"/>
      <w:lvlText w:val="%1."/>
      <w:lvlJc w:val="left"/>
      <w:pPr>
        <w:ind w:left="489" w:hanging="316"/>
      </w:pPr>
    </w:lvl>
    <w:lvl w:ilvl="1" w:tplc="AECE8B70">
      <w:numFmt w:val="decimal"/>
      <w:lvlText w:val=""/>
      <w:lvlJc w:val="left"/>
    </w:lvl>
    <w:lvl w:ilvl="2" w:tplc="DABCEB4E">
      <w:numFmt w:val="decimal"/>
      <w:lvlText w:val=""/>
      <w:lvlJc w:val="left"/>
    </w:lvl>
    <w:lvl w:ilvl="3" w:tplc="A4AE2050">
      <w:numFmt w:val="decimal"/>
      <w:lvlText w:val=""/>
      <w:lvlJc w:val="left"/>
    </w:lvl>
    <w:lvl w:ilvl="4" w:tplc="1FA6936E">
      <w:numFmt w:val="decimal"/>
      <w:lvlText w:val=""/>
      <w:lvlJc w:val="left"/>
    </w:lvl>
    <w:lvl w:ilvl="5" w:tplc="87681CF4">
      <w:numFmt w:val="decimal"/>
      <w:lvlText w:val=""/>
      <w:lvlJc w:val="left"/>
    </w:lvl>
    <w:lvl w:ilvl="6" w:tplc="158C154E">
      <w:numFmt w:val="decimal"/>
      <w:lvlText w:val=""/>
      <w:lvlJc w:val="left"/>
    </w:lvl>
    <w:lvl w:ilvl="7" w:tplc="CD886D0E">
      <w:numFmt w:val="decimal"/>
      <w:lvlText w:val=""/>
      <w:lvlJc w:val="left"/>
    </w:lvl>
    <w:lvl w:ilvl="8" w:tplc="23B68A28">
      <w:numFmt w:val="decimal"/>
      <w:lvlText w:val=""/>
      <w:lvlJc w:val="left"/>
    </w:lvl>
  </w:abstractNum>
  <w:num w:numId="1" w16cid:durableId="977153442">
    <w:abstractNumId w:val="0"/>
    <w:lvlOverride w:ilvl="0">
      <w:startOverride w:val="1"/>
    </w:lvlOverride>
  </w:num>
  <w:num w:numId="2" w16cid:durableId="106587652">
    <w:abstractNumId w:val="2"/>
    <w:lvlOverride w:ilvl="0">
      <w:startOverride w:val="1"/>
    </w:lvlOverride>
  </w:num>
  <w:num w:numId="3" w16cid:durableId="2013415434">
    <w:abstractNumId w:val="2"/>
    <w:lvlOverride w:ilvl="0">
      <w:startOverride w:val="1"/>
    </w:lvlOverride>
  </w:num>
  <w:num w:numId="4" w16cid:durableId="749886857">
    <w:abstractNumId w:val="2"/>
    <w:lvlOverride w:ilvl="0">
      <w:startOverride w:val="1"/>
    </w:lvlOverride>
  </w:num>
  <w:num w:numId="5" w16cid:durableId="1089276123">
    <w:abstractNumId w:val="1"/>
    <w:lvlOverride w:ilvl="0">
      <w:startOverride w:val="1"/>
    </w:lvlOverride>
  </w:num>
  <w:num w:numId="6" w16cid:durableId="8664125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CD7"/>
    <w:rsid w:val="00293322"/>
    <w:rsid w:val="005F3E97"/>
    <w:rsid w:val="00B32CD7"/>
    <w:rsid w:val="00E77CF0"/>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5FBFF"/>
  <w15:docId w15:val="{802365D2-FA87-482B-94CD-D47DAC96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202E"/>
        <w:sz w:val="21"/>
        <w:szCs w:val="21"/>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6" w:color="16202E"/>
      </w:pBdr>
      <w:spacing w:before="360" w:after="160"/>
      <w:outlineLvl w:val="0"/>
    </w:pPr>
    <w:rPr>
      <w:b/>
      <w:bCs/>
      <w:sz w:val="30"/>
      <w:szCs w:val="30"/>
    </w:rPr>
  </w:style>
  <w:style w:type="paragraph" w:styleId="Ttulo2">
    <w:name w:val="heading 2"/>
    <w:uiPriority w:val="9"/>
    <w:unhideWhenUsed/>
    <w:qFormat/>
    <w:pPr>
      <w:spacing w:before="260" w:after="11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4384</Words>
  <Characters>24117</Characters>
  <Application>Microsoft Office Word</Application>
  <DocSecurity>0</DocSecurity>
  <Lines>200</Lines>
  <Paragraphs>56</Paragraphs>
  <ScaleCrop>false</ScaleCrop>
  <Company/>
  <LinksUpToDate>false</LinksUpToDate>
  <CharactersWithSpaces>28445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Santiago Merino Herrera</cp:lastModifiedBy>
  <cp:revision>3</cp:revision>
  <dcterms:created xsi:type="dcterms:W3CDTF">2026-09-04T00:29:00Z</dcterms:created>
  <dcterms:modified xsi:type="dcterms:W3CDTF">2026-09-04T22:21:00Z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2026-09-04T22:21:40Z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14feb3b5-364b-4c9b-a136-abb271d6ee62</vt:lpwstr>
  </property>
  <property fmtid="{D5CDD505-2E9C-101B-9397-08002B2CF9AE}" pid="7" name="MSIP_Label_defa4170-0d19-0005-0000-bc88714345d2_ActionId">
    <vt:lpwstr>b16007de-e8ab-4cf8-b759-46e02175b6ae</vt:lpwstr>
  </property>
  <property fmtid="{D5CDD505-2E9C-101B-9397-08002B2CF9AE}" pid="8" name="MSIP_Label_defa4170-0d19-0005-0000-bc88714345d2_ContentBits">
    <vt:lpwstr>0</vt:lpwstr>
  </property>
  <property fmtid="{D5CDD505-2E9C-101B-9397-08002B2CF9AE}" pid="9" name="MSIP_Label_defa4170-0d19-0005-0000-bc88714345d2_Tag">
    <vt:lpwstr>10, 0, 1, 1</vt:lpwstr>
  </property>
</Properties>
</file>