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387" w:rsidRPr="00465387" w:rsidRDefault="00465387" w:rsidP="00465387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36"/>
          <w:szCs w:val="36"/>
          <w:lang w:val="es-AR"/>
        </w:rPr>
      </w:pPr>
      <w:r w:rsidRPr="00465387">
        <w:rPr>
          <w:rFonts w:ascii="Arial" w:eastAsia="Times New Roman" w:hAnsi="Arial" w:cs="Arial"/>
          <w:bCs/>
          <w:sz w:val="36"/>
          <w:szCs w:val="36"/>
          <w:lang w:val="es-AR"/>
        </w:rPr>
        <w:t>Informe: Aplicación de la Programación Orientada a Objetos en los Ejercicios 2 y 3</w:t>
      </w:r>
    </w:p>
    <w:p w:rsidR="00465387" w:rsidRPr="00465387" w:rsidRDefault="00465387" w:rsidP="004653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65387">
        <w:rPr>
          <w:rFonts w:ascii="Arial" w:eastAsia="Times New Roman" w:hAnsi="Arial" w:cs="Arial"/>
          <w:sz w:val="24"/>
          <w:szCs w:val="24"/>
        </w:rPr>
        <w:t>En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los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ejercicios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2 y 3 se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desarrollaron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dos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programas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diferentes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aplicando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los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principios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 la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Programación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Orientada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Objetos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(POO). 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través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 ambos se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pueden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identificar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conceptos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como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encapsulamiento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abstracción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modularidad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y,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menor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medida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composición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este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informe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explica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cómo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aplicaron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estos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principios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cada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caso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con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ejemplos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concretos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código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y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también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aclara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por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qué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no se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usaron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otros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como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herencia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o el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polimorfismo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>.</w:t>
      </w:r>
    </w:p>
    <w:p w:rsidR="00465387" w:rsidRPr="00465387" w:rsidRDefault="00465387" w:rsidP="004653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387" w:rsidRPr="00465387" w:rsidRDefault="00465387" w:rsidP="00465387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Ejercicio</w:t>
      </w:r>
      <w:proofErr w:type="spellEnd"/>
      <w:r w:rsidRPr="00465387">
        <w:rPr>
          <w:rFonts w:ascii="Arial" w:eastAsia="Times New Roman" w:hAnsi="Arial" w:cs="Arial"/>
          <w:bCs/>
          <w:sz w:val="24"/>
          <w:szCs w:val="24"/>
        </w:rPr>
        <w:t xml:space="preserve"> 2: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Calculadora</w:t>
      </w:r>
      <w:proofErr w:type="spellEnd"/>
      <w:r w:rsidRPr="00465387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orientada</w:t>
      </w:r>
      <w:proofErr w:type="spellEnd"/>
      <w:r w:rsidRPr="00465387">
        <w:rPr>
          <w:rFonts w:ascii="Arial" w:eastAsia="Times New Roman" w:hAnsi="Arial" w:cs="Arial"/>
          <w:bCs/>
          <w:sz w:val="24"/>
          <w:szCs w:val="24"/>
        </w:rPr>
        <w:t xml:space="preserve"> a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objetos</w:t>
      </w:r>
      <w:proofErr w:type="spellEnd"/>
    </w:p>
    <w:p w:rsidR="00465387" w:rsidRPr="00465387" w:rsidRDefault="00465387" w:rsidP="004653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65387">
        <w:rPr>
          <w:rFonts w:ascii="Arial" w:eastAsia="Times New Roman" w:hAnsi="Arial" w:cs="Arial"/>
          <w:sz w:val="24"/>
          <w:szCs w:val="24"/>
        </w:rPr>
        <w:t>En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este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ejercicio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creó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una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calculadora</w:t>
      </w:r>
      <w:proofErr w:type="spellEnd"/>
      <w:r w:rsidRPr="00465387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básica</w:t>
      </w:r>
      <w:proofErr w:type="spellEnd"/>
      <w:r w:rsidRPr="00465387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en</w:t>
      </w:r>
      <w:proofErr w:type="spellEnd"/>
      <w:r w:rsidRPr="00465387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TypeScript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con un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menú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que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permite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al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usuario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realizar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operaciones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como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suma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resta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multiplicación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y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división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>.</w:t>
      </w:r>
      <w:r w:rsidRPr="00465387">
        <w:rPr>
          <w:rFonts w:ascii="Arial" w:eastAsia="Times New Roman" w:hAnsi="Arial" w:cs="Arial"/>
          <w:sz w:val="24"/>
          <w:szCs w:val="24"/>
        </w:rPr>
        <w:br/>
        <w:t xml:space="preserve">La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lógica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principal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está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dentro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una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clase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llamada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Calculadora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que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tiene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un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método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para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cada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operación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y 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programa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principal (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index.ts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) se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encarga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mostrar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menú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interactuar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con 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usuario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>.</w:t>
      </w:r>
    </w:p>
    <w:p w:rsidR="00465387" w:rsidRPr="00465387" w:rsidRDefault="00465387" w:rsidP="004653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465387">
        <w:rPr>
          <w:rFonts w:ascii="Arial" w:eastAsia="Times New Roman" w:hAnsi="Arial" w:cs="Arial"/>
          <w:sz w:val="24"/>
          <w:szCs w:val="24"/>
          <w:lang w:val="es-AR"/>
        </w:rPr>
        <w:t xml:space="preserve">El </w:t>
      </w:r>
      <w:r w:rsidRPr="00465387">
        <w:rPr>
          <w:rFonts w:ascii="Arial" w:eastAsia="Times New Roman" w:hAnsi="Arial" w:cs="Arial"/>
          <w:bCs/>
          <w:sz w:val="24"/>
          <w:szCs w:val="24"/>
          <w:lang w:val="es-AR"/>
        </w:rPr>
        <w:t>encapsulamiento</w:t>
      </w:r>
      <w:r w:rsidRPr="00465387">
        <w:rPr>
          <w:rFonts w:ascii="Arial" w:eastAsia="Times New Roman" w:hAnsi="Arial" w:cs="Arial"/>
          <w:sz w:val="24"/>
          <w:szCs w:val="24"/>
          <w:lang w:val="es-AR"/>
        </w:rPr>
        <w:t xml:space="preserve"> se puede ver claramente en cómo cada operación está definida dentro de la clase.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Por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ejemplo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para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realizar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una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suma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simplemente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se llama al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método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correspondiente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y se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obtiene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resultado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sin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necesidad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 saber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qué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pasa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internamente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. Lo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mismo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ocurre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con la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división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que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tiene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una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validación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para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evitar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dividir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por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cero, la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cual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está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dentro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propio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método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>.</w:t>
      </w:r>
    </w:p>
    <w:p w:rsidR="00465387" w:rsidRPr="00465387" w:rsidRDefault="00465387" w:rsidP="004653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387">
        <w:rPr>
          <w:rFonts w:ascii="Arial" w:eastAsia="Times New Roman" w:hAnsi="Arial" w:cs="Arial"/>
          <w:sz w:val="24"/>
          <w:szCs w:val="24"/>
          <w:lang w:val="es-AR"/>
        </w:rPr>
        <w:t xml:space="preserve">La </w:t>
      </w:r>
      <w:r w:rsidRPr="00465387">
        <w:rPr>
          <w:rFonts w:ascii="Arial" w:eastAsia="Times New Roman" w:hAnsi="Arial" w:cs="Arial"/>
          <w:bCs/>
          <w:sz w:val="24"/>
          <w:szCs w:val="24"/>
          <w:lang w:val="es-AR"/>
        </w:rPr>
        <w:t>abstracción</w:t>
      </w:r>
      <w:r w:rsidRPr="00465387">
        <w:rPr>
          <w:rFonts w:ascii="Arial" w:eastAsia="Times New Roman" w:hAnsi="Arial" w:cs="Arial"/>
          <w:sz w:val="24"/>
          <w:szCs w:val="24"/>
          <w:lang w:val="es-AR"/>
        </w:rPr>
        <w:t xml:space="preserve"> también se aplica, ya que la clase Calculadora representa la idea general de una calculadora sin mostrar detalles innecesarios. </w:t>
      </w:r>
      <w:r w:rsidRPr="00465387">
        <w:rPr>
          <w:rFonts w:ascii="Arial" w:eastAsia="Times New Roman" w:hAnsi="Arial" w:cs="Arial"/>
          <w:sz w:val="24"/>
          <w:szCs w:val="24"/>
        </w:rPr>
        <w:t xml:space="preserve">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usuario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o 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programa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principal solo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ven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los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métodos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disponibles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sumar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restar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multiplicar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y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dividir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),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mientras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que la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lógica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interna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y 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manejo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errores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quedan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ocultos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dentro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 la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clase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>.</w:t>
      </w:r>
    </w:p>
    <w:p w:rsidR="00465387" w:rsidRPr="00465387" w:rsidRDefault="00465387" w:rsidP="004653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65387">
        <w:rPr>
          <w:rFonts w:ascii="Arial" w:eastAsia="Times New Roman" w:hAnsi="Arial" w:cs="Arial"/>
          <w:sz w:val="24"/>
          <w:szCs w:val="24"/>
        </w:rPr>
        <w:t>Por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otro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lado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hay un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uso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claro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 la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modularidad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porque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código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está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dividido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archivos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distintos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uno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para la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clase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Calculadora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y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otro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para la parte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ejecutable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Esto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hace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que 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programa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sea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más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fácil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mantener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y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reutilizar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>.</w:t>
      </w:r>
      <w:r w:rsidRPr="00465387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Por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ejemplo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la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misma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clase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podría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usar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otro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proyecto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sin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tener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que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copiar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todo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código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principal.</w:t>
      </w:r>
    </w:p>
    <w:p w:rsidR="00465387" w:rsidRPr="00465387" w:rsidRDefault="00465387" w:rsidP="004653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65387">
        <w:rPr>
          <w:rFonts w:ascii="Arial" w:eastAsia="Times New Roman" w:hAnsi="Arial" w:cs="Arial"/>
          <w:sz w:val="24"/>
          <w:szCs w:val="24"/>
        </w:rPr>
        <w:t>En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este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caso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r w:rsidRPr="00465387">
        <w:rPr>
          <w:rFonts w:ascii="Arial" w:eastAsia="Times New Roman" w:hAnsi="Arial" w:cs="Arial"/>
          <w:bCs/>
          <w:sz w:val="24"/>
          <w:szCs w:val="24"/>
        </w:rPr>
        <w:t xml:space="preserve">no se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utilizó</w:t>
      </w:r>
      <w:proofErr w:type="spellEnd"/>
      <w:r w:rsidRPr="00465387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herencia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que no se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crearon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clases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derivadas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ni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relaciones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entre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clases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. Sin embargo, 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diseño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modular y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orientado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objetos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permitió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mantener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un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código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limpio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bien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estructurado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y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preparado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para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futuras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ampliaciones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como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podría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ser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una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calculadora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científica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>.</w:t>
      </w:r>
    </w:p>
    <w:p w:rsidR="00465387" w:rsidRPr="00465387" w:rsidRDefault="00465387" w:rsidP="004653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387" w:rsidRPr="00465387" w:rsidRDefault="00465387" w:rsidP="004653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65387" w:rsidRPr="00465387" w:rsidRDefault="00465387" w:rsidP="0046538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AR"/>
        </w:rPr>
      </w:pPr>
      <w:r w:rsidRPr="00465387">
        <w:rPr>
          <w:rFonts w:ascii="Arial" w:eastAsia="Times New Roman" w:hAnsi="Arial" w:cs="Arial"/>
          <w:bCs/>
          <w:sz w:val="24"/>
          <w:szCs w:val="24"/>
          <w:lang w:val="es-AR"/>
        </w:rPr>
        <w:lastRenderedPageBreak/>
        <w:t>Ejercicio 3: Gestor de tareas con varias clases</w:t>
      </w:r>
    </w:p>
    <w:p w:rsidR="00465387" w:rsidRPr="00465387" w:rsidRDefault="00465387" w:rsidP="004653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387">
        <w:rPr>
          <w:rFonts w:ascii="Arial" w:eastAsia="Times New Roman" w:hAnsi="Arial" w:cs="Arial"/>
          <w:sz w:val="24"/>
          <w:szCs w:val="24"/>
        </w:rPr>
        <w:t xml:space="preserve">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ejercicio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3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fue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más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completo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y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aplicó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varios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conceptos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 POO a un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sistema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consola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que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permite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agregar</w:t>
      </w:r>
      <w:proofErr w:type="spellEnd"/>
      <w:r w:rsidRPr="00465387">
        <w:rPr>
          <w:rFonts w:ascii="Arial" w:eastAsia="Times New Roman" w:hAnsi="Arial" w:cs="Arial"/>
          <w:bCs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editar</w:t>
      </w:r>
      <w:proofErr w:type="spellEnd"/>
      <w:r w:rsidRPr="00465387">
        <w:rPr>
          <w:rFonts w:ascii="Arial" w:eastAsia="Times New Roman" w:hAnsi="Arial" w:cs="Arial"/>
          <w:bCs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buscar</w:t>
      </w:r>
      <w:proofErr w:type="spellEnd"/>
      <w:r w:rsidRPr="00465387">
        <w:rPr>
          <w:rFonts w:ascii="Arial" w:eastAsia="Times New Roman" w:hAnsi="Arial" w:cs="Arial"/>
          <w:bCs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ver</w:t>
      </w:r>
      <w:proofErr w:type="spellEnd"/>
      <w:r w:rsidRPr="00465387">
        <w:rPr>
          <w:rFonts w:ascii="Arial" w:eastAsia="Times New Roman" w:hAnsi="Arial" w:cs="Arial"/>
          <w:bCs/>
          <w:sz w:val="24"/>
          <w:szCs w:val="24"/>
        </w:rPr>
        <w:t xml:space="preserve"> y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eliminar</w:t>
      </w:r>
      <w:proofErr w:type="spellEnd"/>
      <w:r w:rsidRPr="00465387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tareas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>.</w:t>
      </w:r>
      <w:r w:rsidRPr="00465387">
        <w:rPr>
          <w:rFonts w:ascii="Arial" w:eastAsia="Times New Roman" w:hAnsi="Arial" w:cs="Arial"/>
          <w:sz w:val="24"/>
          <w:szCs w:val="24"/>
        </w:rPr>
        <w:br/>
        <w:t xml:space="preserve">Para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organizar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código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se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crearon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varias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clases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con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responsabilidades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bien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definidas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Tarea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GestorTareas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y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Aplicacion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>.</w:t>
      </w:r>
    </w:p>
    <w:p w:rsidR="00465387" w:rsidRPr="00465387" w:rsidRDefault="00465387" w:rsidP="004653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387">
        <w:rPr>
          <w:rFonts w:ascii="Arial" w:eastAsia="Times New Roman" w:hAnsi="Arial" w:cs="Arial"/>
          <w:sz w:val="24"/>
          <w:szCs w:val="24"/>
        </w:rPr>
        <w:t xml:space="preserve">La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clase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Tarea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representa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una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tarea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individual, con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atributos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como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título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descripción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fecha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creación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estado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y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dificultad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Además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tiene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métodos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propios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para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mostrar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y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editar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información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Esto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un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claro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ejemplo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encapsulamiento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que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toda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lógica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relacionada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con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una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tarea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está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dentro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esa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clase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y el resto del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programa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solo la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usa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sin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modificar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su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funcionamiento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interno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>.</w:t>
      </w:r>
    </w:p>
    <w:p w:rsidR="00465387" w:rsidRPr="00465387" w:rsidRDefault="00465387" w:rsidP="004653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387">
        <w:rPr>
          <w:rFonts w:ascii="Arial" w:eastAsia="Times New Roman" w:hAnsi="Arial" w:cs="Arial"/>
          <w:sz w:val="24"/>
          <w:szCs w:val="24"/>
        </w:rPr>
        <w:t xml:space="preserve">La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abstracción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se nota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cómo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otras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partes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sistema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trabajan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con las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tareas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Por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ejemplo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si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quiere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editar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una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tarea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no se accede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directamente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sus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atributos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sino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que se llama a un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método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que se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encarga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hacerlo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correctamente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y con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validaciones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>.</w:t>
      </w:r>
    </w:p>
    <w:p w:rsidR="00465387" w:rsidRPr="00465387" w:rsidRDefault="00465387" w:rsidP="004653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387">
        <w:rPr>
          <w:rFonts w:ascii="Arial" w:eastAsia="Times New Roman" w:hAnsi="Arial" w:cs="Arial"/>
          <w:sz w:val="24"/>
          <w:szCs w:val="24"/>
        </w:rPr>
        <w:t xml:space="preserve">La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clase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GestorTareas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ocupa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manejar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conjunto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tareas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agregar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eliminar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editar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y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guardar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información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un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archivo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JSON.</w:t>
      </w:r>
      <w:r w:rsidRPr="00465387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Esto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refuerza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tanto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abstracción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como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modularidad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que la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aplicación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no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trabaja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directamente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con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archivos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sino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que lo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hace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través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esta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clase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que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simplifica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todo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proceso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>.</w:t>
      </w:r>
    </w:p>
    <w:p w:rsidR="00465387" w:rsidRPr="00465387" w:rsidRDefault="00465387" w:rsidP="004653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65387">
        <w:rPr>
          <w:rFonts w:ascii="Arial" w:eastAsia="Times New Roman" w:hAnsi="Arial" w:cs="Arial"/>
          <w:sz w:val="24"/>
          <w:szCs w:val="24"/>
        </w:rPr>
        <w:t>Por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último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la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clase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Aplicacion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la que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muestra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menú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pide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los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datos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al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usuario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y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coordina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interacción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entre las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demás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clases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>.</w:t>
      </w:r>
      <w:r w:rsidRPr="00465387">
        <w:rPr>
          <w:rFonts w:ascii="Arial" w:eastAsia="Times New Roman" w:hAnsi="Arial" w:cs="Arial"/>
          <w:sz w:val="24"/>
          <w:szCs w:val="24"/>
        </w:rPr>
        <w:br/>
        <w:t xml:space="preserve">No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realiza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cálculos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ni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gestiona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archivos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sino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que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organiza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cómo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todo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funciona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conjunto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Dentro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su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constructor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crea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una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instancia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GestorTareas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lo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cual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muestra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un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uso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 la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composición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que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combina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varias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clases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para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lograr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una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funcionalidad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más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completa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sin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necesidad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herencia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>.</w:t>
      </w:r>
    </w:p>
    <w:p w:rsidR="00465387" w:rsidRPr="00465387" w:rsidRDefault="00465387" w:rsidP="004653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65387">
        <w:rPr>
          <w:rFonts w:ascii="Arial" w:eastAsia="Times New Roman" w:hAnsi="Arial" w:cs="Arial"/>
          <w:sz w:val="24"/>
          <w:szCs w:val="24"/>
        </w:rPr>
        <w:t>En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este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ejercicio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tampoco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fue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necesario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usar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herencia</w:t>
      </w:r>
      <w:proofErr w:type="spellEnd"/>
      <w:r w:rsidRPr="00465387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ni</w:t>
      </w:r>
      <w:proofErr w:type="spellEnd"/>
      <w:r w:rsidRPr="00465387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bCs/>
          <w:sz w:val="24"/>
          <w:szCs w:val="24"/>
        </w:rPr>
        <w:t>polimorfismo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que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todas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las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tareas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tienen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mismo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tipo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y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comportamiento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. Sin embargo,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si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futuro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quisiera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ampliar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el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sistema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con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tareas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automáticas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recurrentes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o con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alarmas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sí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podrían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aplicar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estos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principios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 xml:space="preserve"> para extender la </w:t>
      </w:r>
      <w:proofErr w:type="spellStart"/>
      <w:r w:rsidRPr="00465387">
        <w:rPr>
          <w:rFonts w:ascii="Arial" w:eastAsia="Times New Roman" w:hAnsi="Arial" w:cs="Arial"/>
          <w:sz w:val="24"/>
          <w:szCs w:val="24"/>
        </w:rPr>
        <w:t>funcionalidad</w:t>
      </w:r>
      <w:proofErr w:type="spellEnd"/>
      <w:r w:rsidRPr="00465387">
        <w:rPr>
          <w:rFonts w:ascii="Arial" w:eastAsia="Times New Roman" w:hAnsi="Arial" w:cs="Arial"/>
          <w:sz w:val="24"/>
          <w:szCs w:val="24"/>
        </w:rPr>
        <w:t>.</w:t>
      </w:r>
      <w:bookmarkStart w:id="0" w:name="_GoBack"/>
      <w:bookmarkEnd w:id="0"/>
    </w:p>
    <w:p w:rsidR="00A94810" w:rsidRPr="00465387" w:rsidRDefault="00465387" w:rsidP="00465387">
      <w:pPr>
        <w:rPr>
          <w:rFonts w:ascii="Arial" w:hAnsi="Arial" w:cs="Arial"/>
          <w:sz w:val="24"/>
          <w:szCs w:val="24"/>
        </w:rPr>
      </w:pPr>
    </w:p>
    <w:sectPr w:rsidR="00A94810" w:rsidRPr="00465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62"/>
    <w:rsid w:val="00465387"/>
    <w:rsid w:val="007C687C"/>
    <w:rsid w:val="00BE7A62"/>
    <w:rsid w:val="00D5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E95B"/>
  <w15:chartTrackingRefBased/>
  <w15:docId w15:val="{7B9784A5-3EC5-4E70-9AF1-ABCC9E7E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653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4653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653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4653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5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6538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653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0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Unvime4</dc:creator>
  <cp:keywords/>
  <dc:description/>
  <cp:lastModifiedBy>Unvime4</cp:lastModifiedBy>
  <cp:revision>3</cp:revision>
  <cp:lastPrinted>2025-10-20T18:54:00Z</cp:lastPrinted>
  <dcterms:created xsi:type="dcterms:W3CDTF">2025-10-20T18:40:00Z</dcterms:created>
  <dcterms:modified xsi:type="dcterms:W3CDTF">2025-10-20T18:54:00Z</dcterms:modified>
</cp:coreProperties>
</file>