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CC567" w14:textId="40FCD6F6" w:rsidR="00BA238D" w:rsidRPr="00BA238D" w:rsidRDefault="00BA238D" w:rsidP="00BA238D">
      <w:pPr>
        <w:rPr>
          <w:rFonts w:ascii="Arial" w:hAnsi="Arial" w:cs="Arial"/>
        </w:rPr>
      </w:pPr>
      <w:r w:rsidRPr="00BA238D">
        <w:rPr>
          <w:rFonts w:ascii="Arial" w:hAnsi="Arial" w:cs="Arial"/>
        </w:rPr>
        <w:t xml:space="preserve">O’Dea, R.E., </w:t>
      </w:r>
      <w:proofErr w:type="spellStart"/>
      <w:r w:rsidRPr="00BA238D">
        <w:rPr>
          <w:rFonts w:ascii="Arial" w:hAnsi="Arial" w:cs="Arial"/>
        </w:rPr>
        <w:t>Lagisz</w:t>
      </w:r>
      <w:proofErr w:type="spellEnd"/>
      <w:r w:rsidRPr="00BA238D">
        <w:rPr>
          <w:rFonts w:ascii="Arial" w:hAnsi="Arial" w:cs="Arial"/>
        </w:rPr>
        <w:t xml:space="preserve">, M., </w:t>
      </w:r>
      <w:proofErr w:type="spellStart"/>
      <w:r w:rsidRPr="00BA238D">
        <w:rPr>
          <w:rFonts w:ascii="Arial" w:hAnsi="Arial" w:cs="Arial"/>
        </w:rPr>
        <w:t>Jennions</w:t>
      </w:r>
      <w:proofErr w:type="spellEnd"/>
      <w:r w:rsidRPr="00BA238D">
        <w:rPr>
          <w:rFonts w:ascii="Arial" w:hAnsi="Arial" w:cs="Arial"/>
        </w:rPr>
        <w:t xml:space="preserve">, M.D., Koricheva, J., Noble, D.W., Parker, T.H., Gurevitch, J., Page, M.J., Stewart, G., Moher, D. and Nakagawa, S. (2021), Preferred reporting items for systematic reviews and meta-analyses in ecology and evolutionary biology: a PRISMA extension. Biol Rev. </w:t>
      </w:r>
      <w:hyperlink r:id="rId6" w:history="1">
        <w:r w:rsidRPr="00BA238D">
          <w:rPr>
            <w:rStyle w:val="Hyperlink"/>
            <w:rFonts w:ascii="Arial" w:hAnsi="Arial" w:cs="Arial"/>
          </w:rPr>
          <w:t>doi:10.1111/brv.12721</w:t>
        </w:r>
      </w:hyperlink>
    </w:p>
    <w:tbl>
      <w:tblPr>
        <w:tblW w:w="9860" w:type="dxa"/>
        <w:tblLook w:val="04A0" w:firstRow="1" w:lastRow="0" w:firstColumn="1" w:lastColumn="0" w:noHBand="0" w:noVBand="1"/>
      </w:tblPr>
      <w:tblGrid>
        <w:gridCol w:w="1220"/>
        <w:gridCol w:w="920"/>
        <w:gridCol w:w="3520"/>
        <w:gridCol w:w="1280"/>
        <w:gridCol w:w="2920"/>
      </w:tblGrid>
      <w:tr w:rsidR="00CA41FA" w:rsidRPr="00E349E4" w14:paraId="1FFD8961" w14:textId="77777777" w:rsidTr="00CA41FA">
        <w:trPr>
          <w:trHeight w:val="540"/>
        </w:trPr>
        <w:tc>
          <w:tcPr>
            <w:tcW w:w="1220" w:type="dxa"/>
            <w:tcBorders>
              <w:top w:val="single" w:sz="8" w:space="0" w:color="auto"/>
              <w:left w:val="single" w:sz="8" w:space="0" w:color="auto"/>
              <w:bottom w:val="single" w:sz="8" w:space="0" w:color="auto"/>
              <w:right w:val="nil"/>
            </w:tcBorders>
            <w:shd w:val="clear" w:color="000000" w:fill="63639A"/>
            <w:vAlign w:val="center"/>
            <w:hideMark/>
          </w:tcPr>
          <w:p w14:paraId="7DB52EDC"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Checklist item</w:t>
            </w:r>
          </w:p>
        </w:tc>
        <w:tc>
          <w:tcPr>
            <w:tcW w:w="920" w:type="dxa"/>
            <w:tcBorders>
              <w:top w:val="single" w:sz="8" w:space="0" w:color="auto"/>
              <w:left w:val="nil"/>
              <w:bottom w:val="single" w:sz="8" w:space="0" w:color="auto"/>
              <w:right w:val="nil"/>
            </w:tcBorders>
            <w:shd w:val="clear" w:color="000000" w:fill="63639A"/>
            <w:vAlign w:val="center"/>
            <w:hideMark/>
          </w:tcPr>
          <w:p w14:paraId="2AD3970C"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 number</w:t>
            </w:r>
          </w:p>
        </w:tc>
        <w:tc>
          <w:tcPr>
            <w:tcW w:w="3520" w:type="dxa"/>
            <w:tcBorders>
              <w:top w:val="single" w:sz="8" w:space="0" w:color="auto"/>
              <w:left w:val="nil"/>
              <w:bottom w:val="single" w:sz="8" w:space="0" w:color="auto"/>
              <w:right w:val="nil"/>
            </w:tcBorders>
            <w:shd w:val="clear" w:color="000000" w:fill="63639A"/>
            <w:vAlign w:val="center"/>
            <w:hideMark/>
          </w:tcPr>
          <w:p w14:paraId="12567B35"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w:t>
            </w:r>
          </w:p>
        </w:tc>
        <w:tc>
          <w:tcPr>
            <w:tcW w:w="1280" w:type="dxa"/>
            <w:tcBorders>
              <w:top w:val="single" w:sz="8" w:space="0" w:color="auto"/>
              <w:left w:val="nil"/>
              <w:bottom w:val="single" w:sz="8" w:space="0" w:color="auto"/>
              <w:right w:val="nil"/>
            </w:tcBorders>
            <w:shd w:val="clear" w:color="000000" w:fill="63639A"/>
            <w:vAlign w:val="center"/>
            <w:hideMark/>
          </w:tcPr>
          <w:p w14:paraId="1AC15D8C"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Reported by authors?</w:t>
            </w:r>
          </w:p>
        </w:tc>
        <w:tc>
          <w:tcPr>
            <w:tcW w:w="2920" w:type="dxa"/>
            <w:tcBorders>
              <w:top w:val="single" w:sz="8" w:space="0" w:color="auto"/>
              <w:left w:val="nil"/>
              <w:bottom w:val="single" w:sz="8" w:space="0" w:color="auto"/>
              <w:right w:val="single" w:sz="8" w:space="0" w:color="auto"/>
            </w:tcBorders>
            <w:shd w:val="clear" w:color="000000" w:fill="63639A"/>
            <w:vAlign w:val="center"/>
            <w:hideMark/>
          </w:tcPr>
          <w:p w14:paraId="072E8DAB"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Notes</w:t>
            </w:r>
          </w:p>
        </w:tc>
      </w:tr>
      <w:tr w:rsidR="00E349E4" w:rsidRPr="00E349E4" w14:paraId="1C44E8D5" w14:textId="77777777" w:rsidTr="0041705D">
        <w:trPr>
          <w:trHeight w:val="560"/>
        </w:trPr>
        <w:tc>
          <w:tcPr>
            <w:tcW w:w="1220" w:type="dxa"/>
            <w:vMerge w:val="restart"/>
            <w:tcBorders>
              <w:top w:val="nil"/>
              <w:left w:val="single" w:sz="8" w:space="0" w:color="auto"/>
              <w:bottom w:val="single" w:sz="4" w:space="0" w:color="000000"/>
              <w:right w:val="nil"/>
            </w:tcBorders>
            <w:vAlign w:val="center"/>
            <w:hideMark/>
          </w:tcPr>
          <w:p w14:paraId="5C8C00D0"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Title and abstract</w:t>
            </w:r>
          </w:p>
        </w:tc>
        <w:tc>
          <w:tcPr>
            <w:tcW w:w="920" w:type="dxa"/>
            <w:tcBorders>
              <w:top w:val="nil"/>
              <w:left w:val="nil"/>
              <w:bottom w:val="nil"/>
              <w:right w:val="nil"/>
            </w:tcBorders>
            <w:noWrap/>
            <w:vAlign w:val="center"/>
            <w:hideMark/>
          </w:tcPr>
          <w:p w14:paraId="02081CB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1.1</w:t>
            </w:r>
          </w:p>
        </w:tc>
        <w:tc>
          <w:tcPr>
            <w:tcW w:w="3520" w:type="dxa"/>
            <w:tcBorders>
              <w:top w:val="nil"/>
              <w:left w:val="nil"/>
              <w:bottom w:val="nil"/>
              <w:right w:val="nil"/>
            </w:tcBorders>
            <w:vAlign w:val="center"/>
            <w:hideMark/>
          </w:tcPr>
          <w:p w14:paraId="0C4209D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Identify the review as a systematic review, meta-analysis, or both</w:t>
            </w:r>
          </w:p>
        </w:tc>
        <w:tc>
          <w:tcPr>
            <w:tcW w:w="1280" w:type="dxa"/>
            <w:tcBorders>
              <w:top w:val="nil"/>
              <w:left w:val="nil"/>
              <w:bottom w:val="nil"/>
              <w:right w:val="nil"/>
            </w:tcBorders>
            <w:hideMark/>
          </w:tcPr>
          <w:p w14:paraId="5C8179BE" w14:textId="7F29106C"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6E2854AA" w14:textId="31E16892"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29460C70" w14:textId="77777777" w:rsidTr="0041705D">
        <w:trPr>
          <w:trHeight w:val="560"/>
        </w:trPr>
        <w:tc>
          <w:tcPr>
            <w:tcW w:w="1220" w:type="dxa"/>
            <w:vMerge/>
            <w:tcBorders>
              <w:top w:val="nil"/>
              <w:left w:val="single" w:sz="8" w:space="0" w:color="auto"/>
              <w:bottom w:val="single" w:sz="4" w:space="0" w:color="000000"/>
              <w:right w:val="nil"/>
            </w:tcBorders>
            <w:vAlign w:val="center"/>
            <w:hideMark/>
          </w:tcPr>
          <w:p w14:paraId="1AA4FC96"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467ACBBA"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1.2</w:t>
            </w:r>
          </w:p>
        </w:tc>
        <w:tc>
          <w:tcPr>
            <w:tcW w:w="3520" w:type="dxa"/>
            <w:tcBorders>
              <w:top w:val="nil"/>
              <w:left w:val="nil"/>
              <w:bottom w:val="nil"/>
              <w:right w:val="nil"/>
            </w:tcBorders>
            <w:vAlign w:val="center"/>
            <w:hideMark/>
          </w:tcPr>
          <w:p w14:paraId="6FE6721D"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Summarise the aims and scope of the review</w:t>
            </w:r>
          </w:p>
        </w:tc>
        <w:tc>
          <w:tcPr>
            <w:tcW w:w="1280" w:type="dxa"/>
            <w:tcBorders>
              <w:top w:val="nil"/>
              <w:left w:val="nil"/>
              <w:bottom w:val="nil"/>
              <w:right w:val="nil"/>
            </w:tcBorders>
            <w:hideMark/>
          </w:tcPr>
          <w:p w14:paraId="76B4B0AD" w14:textId="42EDEFC0"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0CEADDA7"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55C9CA37" w14:textId="77777777" w:rsidTr="0041705D">
        <w:trPr>
          <w:trHeight w:val="320"/>
        </w:trPr>
        <w:tc>
          <w:tcPr>
            <w:tcW w:w="1220" w:type="dxa"/>
            <w:vMerge/>
            <w:tcBorders>
              <w:top w:val="nil"/>
              <w:left w:val="single" w:sz="8" w:space="0" w:color="auto"/>
              <w:bottom w:val="single" w:sz="4" w:space="0" w:color="000000"/>
              <w:right w:val="nil"/>
            </w:tcBorders>
            <w:vAlign w:val="center"/>
            <w:hideMark/>
          </w:tcPr>
          <w:p w14:paraId="7F57E413"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69D5A05D"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1.3</w:t>
            </w:r>
          </w:p>
        </w:tc>
        <w:tc>
          <w:tcPr>
            <w:tcW w:w="3520" w:type="dxa"/>
            <w:tcBorders>
              <w:top w:val="nil"/>
              <w:left w:val="nil"/>
              <w:bottom w:val="nil"/>
              <w:right w:val="nil"/>
            </w:tcBorders>
            <w:vAlign w:val="center"/>
            <w:hideMark/>
          </w:tcPr>
          <w:p w14:paraId="43760C8A"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the data set</w:t>
            </w:r>
          </w:p>
        </w:tc>
        <w:tc>
          <w:tcPr>
            <w:tcW w:w="1280" w:type="dxa"/>
            <w:tcBorders>
              <w:top w:val="nil"/>
              <w:left w:val="nil"/>
              <w:bottom w:val="nil"/>
              <w:right w:val="nil"/>
            </w:tcBorders>
            <w:hideMark/>
          </w:tcPr>
          <w:p w14:paraId="22CBF488" w14:textId="7D8A65A3"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0570DC8D"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49685D15" w14:textId="77777777" w:rsidTr="0041705D">
        <w:trPr>
          <w:trHeight w:val="560"/>
        </w:trPr>
        <w:tc>
          <w:tcPr>
            <w:tcW w:w="1220" w:type="dxa"/>
            <w:vMerge/>
            <w:tcBorders>
              <w:top w:val="nil"/>
              <w:left w:val="single" w:sz="8" w:space="0" w:color="auto"/>
              <w:bottom w:val="single" w:sz="4" w:space="0" w:color="000000"/>
              <w:right w:val="nil"/>
            </w:tcBorders>
            <w:vAlign w:val="center"/>
            <w:hideMark/>
          </w:tcPr>
          <w:p w14:paraId="395F744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1DFC8889"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1.4</w:t>
            </w:r>
          </w:p>
        </w:tc>
        <w:tc>
          <w:tcPr>
            <w:tcW w:w="3520" w:type="dxa"/>
            <w:tcBorders>
              <w:top w:val="nil"/>
              <w:left w:val="nil"/>
              <w:bottom w:val="nil"/>
              <w:right w:val="nil"/>
            </w:tcBorders>
            <w:vAlign w:val="center"/>
            <w:hideMark/>
          </w:tcPr>
          <w:p w14:paraId="7C0EA0D8"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State the results of the primary outcome</w:t>
            </w:r>
          </w:p>
        </w:tc>
        <w:tc>
          <w:tcPr>
            <w:tcW w:w="1280" w:type="dxa"/>
            <w:tcBorders>
              <w:top w:val="nil"/>
              <w:left w:val="nil"/>
              <w:bottom w:val="nil"/>
              <w:right w:val="nil"/>
            </w:tcBorders>
            <w:hideMark/>
          </w:tcPr>
          <w:p w14:paraId="583D7DB2" w14:textId="00E562BA"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4A0BFFFD"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06CC3D26" w14:textId="77777777" w:rsidTr="0041705D">
        <w:trPr>
          <w:trHeight w:val="320"/>
        </w:trPr>
        <w:tc>
          <w:tcPr>
            <w:tcW w:w="1220" w:type="dxa"/>
            <w:vMerge/>
            <w:tcBorders>
              <w:top w:val="nil"/>
              <w:left w:val="single" w:sz="8" w:space="0" w:color="auto"/>
              <w:bottom w:val="single" w:sz="4" w:space="0" w:color="000000"/>
              <w:right w:val="nil"/>
            </w:tcBorders>
            <w:vAlign w:val="center"/>
            <w:hideMark/>
          </w:tcPr>
          <w:p w14:paraId="43C7D61B"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646D9DBA"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1.5</w:t>
            </w:r>
          </w:p>
        </w:tc>
        <w:tc>
          <w:tcPr>
            <w:tcW w:w="3520" w:type="dxa"/>
            <w:tcBorders>
              <w:top w:val="nil"/>
              <w:left w:val="nil"/>
              <w:bottom w:val="nil"/>
              <w:right w:val="nil"/>
            </w:tcBorders>
            <w:vAlign w:val="center"/>
            <w:hideMark/>
          </w:tcPr>
          <w:p w14:paraId="5C48D33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State conclusions</w:t>
            </w:r>
          </w:p>
        </w:tc>
        <w:tc>
          <w:tcPr>
            <w:tcW w:w="1280" w:type="dxa"/>
            <w:tcBorders>
              <w:top w:val="nil"/>
              <w:left w:val="nil"/>
              <w:bottom w:val="nil"/>
              <w:right w:val="nil"/>
            </w:tcBorders>
            <w:hideMark/>
          </w:tcPr>
          <w:p w14:paraId="70DAEAD8" w14:textId="088A26A6"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19705DD4"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56BE4497" w14:textId="77777777" w:rsidTr="0041705D">
        <w:trPr>
          <w:trHeight w:val="320"/>
        </w:trPr>
        <w:tc>
          <w:tcPr>
            <w:tcW w:w="1220" w:type="dxa"/>
            <w:vMerge/>
            <w:tcBorders>
              <w:top w:val="nil"/>
              <w:left w:val="single" w:sz="8" w:space="0" w:color="auto"/>
              <w:bottom w:val="single" w:sz="4" w:space="0" w:color="000000"/>
              <w:right w:val="nil"/>
            </w:tcBorders>
            <w:vAlign w:val="center"/>
            <w:hideMark/>
          </w:tcPr>
          <w:p w14:paraId="645297F2"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single" w:sz="4" w:space="0" w:color="auto"/>
              <w:right w:val="nil"/>
            </w:tcBorders>
            <w:noWrap/>
            <w:vAlign w:val="center"/>
            <w:hideMark/>
          </w:tcPr>
          <w:p w14:paraId="4F9C012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1.6</w:t>
            </w:r>
          </w:p>
        </w:tc>
        <w:tc>
          <w:tcPr>
            <w:tcW w:w="3520" w:type="dxa"/>
            <w:tcBorders>
              <w:top w:val="nil"/>
              <w:left w:val="nil"/>
              <w:bottom w:val="single" w:sz="4" w:space="0" w:color="auto"/>
              <w:right w:val="nil"/>
            </w:tcBorders>
            <w:vAlign w:val="center"/>
            <w:hideMark/>
          </w:tcPr>
          <w:p w14:paraId="2EE4C74D"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State limitations</w:t>
            </w:r>
          </w:p>
        </w:tc>
        <w:tc>
          <w:tcPr>
            <w:tcW w:w="1280" w:type="dxa"/>
            <w:tcBorders>
              <w:top w:val="nil"/>
              <w:left w:val="nil"/>
              <w:bottom w:val="single" w:sz="4" w:space="0" w:color="auto"/>
              <w:right w:val="nil"/>
            </w:tcBorders>
            <w:hideMark/>
          </w:tcPr>
          <w:p w14:paraId="19BEAD2A" w14:textId="2B8EAC90"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single" w:sz="4" w:space="0" w:color="auto"/>
              <w:right w:val="single" w:sz="8" w:space="0" w:color="auto"/>
            </w:tcBorders>
            <w:noWrap/>
            <w:hideMark/>
          </w:tcPr>
          <w:p w14:paraId="4305F614"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60CA75AF" w14:textId="77777777" w:rsidTr="0041705D">
        <w:trPr>
          <w:trHeight w:val="320"/>
        </w:trPr>
        <w:tc>
          <w:tcPr>
            <w:tcW w:w="1220" w:type="dxa"/>
            <w:vMerge w:val="restart"/>
            <w:tcBorders>
              <w:top w:val="nil"/>
              <w:left w:val="single" w:sz="8" w:space="0" w:color="auto"/>
              <w:bottom w:val="single" w:sz="4" w:space="0" w:color="auto"/>
              <w:right w:val="nil"/>
            </w:tcBorders>
            <w:vAlign w:val="center"/>
            <w:hideMark/>
          </w:tcPr>
          <w:p w14:paraId="5C5A4133"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Aims and questions</w:t>
            </w:r>
          </w:p>
        </w:tc>
        <w:tc>
          <w:tcPr>
            <w:tcW w:w="920" w:type="dxa"/>
            <w:tcBorders>
              <w:top w:val="nil"/>
              <w:left w:val="nil"/>
              <w:bottom w:val="nil"/>
              <w:right w:val="nil"/>
            </w:tcBorders>
            <w:noWrap/>
            <w:vAlign w:val="center"/>
            <w:hideMark/>
          </w:tcPr>
          <w:p w14:paraId="0D84346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2.1</w:t>
            </w:r>
          </w:p>
        </w:tc>
        <w:tc>
          <w:tcPr>
            <w:tcW w:w="3520" w:type="dxa"/>
            <w:tcBorders>
              <w:top w:val="nil"/>
              <w:left w:val="nil"/>
              <w:bottom w:val="nil"/>
              <w:right w:val="nil"/>
            </w:tcBorders>
            <w:vAlign w:val="center"/>
            <w:hideMark/>
          </w:tcPr>
          <w:p w14:paraId="23DACBA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a rationale for the review</w:t>
            </w:r>
          </w:p>
        </w:tc>
        <w:tc>
          <w:tcPr>
            <w:tcW w:w="1280" w:type="dxa"/>
            <w:tcBorders>
              <w:top w:val="nil"/>
              <w:left w:val="nil"/>
              <w:bottom w:val="nil"/>
              <w:right w:val="nil"/>
            </w:tcBorders>
            <w:hideMark/>
          </w:tcPr>
          <w:p w14:paraId="1BC2972A" w14:textId="1F90365A"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132DD82A" w14:textId="339FE7BB"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42281C">
              <w:rPr>
                <w:rFonts w:ascii="Arial" w:eastAsia="Times New Roman" w:hAnsi="Arial" w:cs="Arial"/>
                <w:color w:val="000000"/>
                <w:sz w:val="20"/>
                <w:szCs w:val="20"/>
                <w:lang w:eastAsia="zh-CN"/>
              </w:rPr>
              <w:t>Introduction</w:t>
            </w:r>
          </w:p>
        </w:tc>
      </w:tr>
      <w:tr w:rsidR="00E349E4" w:rsidRPr="00E349E4" w14:paraId="649ADE71" w14:textId="77777777" w:rsidTr="0041705D">
        <w:trPr>
          <w:trHeight w:val="560"/>
        </w:trPr>
        <w:tc>
          <w:tcPr>
            <w:tcW w:w="1220" w:type="dxa"/>
            <w:vMerge/>
            <w:tcBorders>
              <w:top w:val="nil"/>
              <w:left w:val="single" w:sz="8" w:space="0" w:color="auto"/>
              <w:bottom w:val="single" w:sz="4" w:space="0" w:color="auto"/>
              <w:right w:val="nil"/>
            </w:tcBorders>
            <w:vAlign w:val="center"/>
            <w:hideMark/>
          </w:tcPr>
          <w:p w14:paraId="52119DC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08DEC80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2.2</w:t>
            </w:r>
          </w:p>
        </w:tc>
        <w:tc>
          <w:tcPr>
            <w:tcW w:w="3520" w:type="dxa"/>
            <w:tcBorders>
              <w:top w:val="nil"/>
              <w:left w:val="nil"/>
              <w:bottom w:val="nil"/>
              <w:right w:val="nil"/>
            </w:tcBorders>
            <w:vAlign w:val="center"/>
            <w:hideMark/>
          </w:tcPr>
          <w:p w14:paraId="65AC0A6E"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Reference any previous reviews or meta-analyses on the topic</w:t>
            </w:r>
          </w:p>
        </w:tc>
        <w:tc>
          <w:tcPr>
            <w:tcW w:w="1280" w:type="dxa"/>
            <w:tcBorders>
              <w:top w:val="nil"/>
              <w:left w:val="nil"/>
              <w:bottom w:val="nil"/>
              <w:right w:val="nil"/>
            </w:tcBorders>
            <w:hideMark/>
          </w:tcPr>
          <w:p w14:paraId="14191B05" w14:textId="116579D4"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222E485D" w14:textId="0A1B4A3A"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42281C">
              <w:rPr>
                <w:rFonts w:ascii="Arial" w:eastAsia="Times New Roman" w:hAnsi="Arial" w:cs="Arial"/>
                <w:color w:val="000000"/>
                <w:sz w:val="20"/>
                <w:szCs w:val="20"/>
                <w:lang w:eastAsia="zh-CN"/>
              </w:rPr>
              <w:t>Introduction</w:t>
            </w:r>
          </w:p>
        </w:tc>
      </w:tr>
      <w:tr w:rsidR="00E349E4" w:rsidRPr="00E349E4" w14:paraId="56A6797A" w14:textId="77777777" w:rsidTr="0041705D">
        <w:trPr>
          <w:trHeight w:val="560"/>
        </w:trPr>
        <w:tc>
          <w:tcPr>
            <w:tcW w:w="1220" w:type="dxa"/>
            <w:vMerge/>
            <w:tcBorders>
              <w:top w:val="nil"/>
              <w:left w:val="single" w:sz="8" w:space="0" w:color="auto"/>
              <w:bottom w:val="single" w:sz="4" w:space="0" w:color="auto"/>
              <w:right w:val="nil"/>
            </w:tcBorders>
            <w:vAlign w:val="center"/>
            <w:hideMark/>
          </w:tcPr>
          <w:p w14:paraId="245479E8"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57D57F7D"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2.3</w:t>
            </w:r>
          </w:p>
        </w:tc>
        <w:tc>
          <w:tcPr>
            <w:tcW w:w="3520" w:type="dxa"/>
            <w:tcBorders>
              <w:top w:val="nil"/>
              <w:left w:val="nil"/>
              <w:bottom w:val="nil"/>
              <w:right w:val="nil"/>
            </w:tcBorders>
            <w:vAlign w:val="center"/>
            <w:hideMark/>
          </w:tcPr>
          <w:p w14:paraId="3488BFD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State the aims and scope of the review (including its generality)</w:t>
            </w:r>
          </w:p>
        </w:tc>
        <w:tc>
          <w:tcPr>
            <w:tcW w:w="1280" w:type="dxa"/>
            <w:tcBorders>
              <w:top w:val="nil"/>
              <w:left w:val="nil"/>
              <w:bottom w:val="nil"/>
              <w:right w:val="nil"/>
            </w:tcBorders>
            <w:hideMark/>
          </w:tcPr>
          <w:p w14:paraId="7D3393DB" w14:textId="28F666C0"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3EBC3E15" w14:textId="7D72AAFD"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42281C">
              <w:rPr>
                <w:rFonts w:ascii="Arial" w:eastAsia="Times New Roman" w:hAnsi="Arial" w:cs="Arial"/>
                <w:color w:val="000000"/>
                <w:sz w:val="20"/>
                <w:szCs w:val="20"/>
                <w:lang w:eastAsia="zh-CN"/>
              </w:rPr>
              <w:t>Introduction</w:t>
            </w:r>
          </w:p>
        </w:tc>
      </w:tr>
      <w:tr w:rsidR="00E349E4" w:rsidRPr="00E349E4" w14:paraId="78E7783F" w14:textId="77777777" w:rsidTr="0041705D">
        <w:trPr>
          <w:trHeight w:val="840"/>
        </w:trPr>
        <w:tc>
          <w:tcPr>
            <w:tcW w:w="1220" w:type="dxa"/>
            <w:vMerge/>
            <w:tcBorders>
              <w:top w:val="nil"/>
              <w:left w:val="single" w:sz="8" w:space="0" w:color="auto"/>
              <w:bottom w:val="single" w:sz="4" w:space="0" w:color="auto"/>
              <w:right w:val="nil"/>
            </w:tcBorders>
            <w:vAlign w:val="center"/>
            <w:hideMark/>
          </w:tcPr>
          <w:p w14:paraId="4B8F32F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4FA2C196"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2.4</w:t>
            </w:r>
          </w:p>
        </w:tc>
        <w:tc>
          <w:tcPr>
            <w:tcW w:w="3520" w:type="dxa"/>
            <w:tcBorders>
              <w:top w:val="nil"/>
              <w:left w:val="nil"/>
              <w:bottom w:val="nil"/>
              <w:right w:val="nil"/>
            </w:tcBorders>
            <w:vAlign w:val="center"/>
            <w:hideMark/>
          </w:tcPr>
          <w:p w14:paraId="31E9768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State the primary questions the review addresses (e.g. which moderators were tested)</w:t>
            </w:r>
          </w:p>
        </w:tc>
        <w:tc>
          <w:tcPr>
            <w:tcW w:w="1280" w:type="dxa"/>
            <w:tcBorders>
              <w:top w:val="nil"/>
              <w:left w:val="nil"/>
              <w:bottom w:val="nil"/>
              <w:right w:val="nil"/>
            </w:tcBorders>
            <w:hideMark/>
          </w:tcPr>
          <w:p w14:paraId="6473F2A0" w14:textId="1CEC0B63"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4F2FD411" w14:textId="6D146ACA"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42281C">
              <w:rPr>
                <w:rFonts w:ascii="Arial" w:eastAsia="Times New Roman" w:hAnsi="Arial" w:cs="Arial"/>
                <w:color w:val="000000"/>
                <w:sz w:val="20"/>
                <w:szCs w:val="20"/>
                <w:lang w:eastAsia="zh-CN"/>
              </w:rPr>
              <w:t>Methods. Section: Data collection</w:t>
            </w:r>
          </w:p>
        </w:tc>
      </w:tr>
      <w:tr w:rsidR="00E349E4" w:rsidRPr="00E349E4" w14:paraId="1E0A4B86" w14:textId="77777777" w:rsidTr="0041705D">
        <w:trPr>
          <w:trHeight w:val="840"/>
        </w:trPr>
        <w:tc>
          <w:tcPr>
            <w:tcW w:w="1220" w:type="dxa"/>
            <w:vMerge/>
            <w:tcBorders>
              <w:top w:val="nil"/>
              <w:left w:val="single" w:sz="8" w:space="0" w:color="auto"/>
              <w:bottom w:val="single" w:sz="4" w:space="0" w:color="auto"/>
              <w:right w:val="nil"/>
            </w:tcBorders>
            <w:vAlign w:val="center"/>
            <w:hideMark/>
          </w:tcPr>
          <w:p w14:paraId="62FD148D"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single" w:sz="4" w:space="0" w:color="auto"/>
              <w:right w:val="nil"/>
            </w:tcBorders>
            <w:noWrap/>
            <w:vAlign w:val="center"/>
            <w:hideMark/>
          </w:tcPr>
          <w:p w14:paraId="220A553E"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2.5</w:t>
            </w:r>
          </w:p>
        </w:tc>
        <w:tc>
          <w:tcPr>
            <w:tcW w:w="3520" w:type="dxa"/>
            <w:tcBorders>
              <w:top w:val="nil"/>
              <w:left w:val="nil"/>
              <w:bottom w:val="single" w:sz="4" w:space="0" w:color="auto"/>
              <w:right w:val="nil"/>
            </w:tcBorders>
            <w:vAlign w:val="center"/>
            <w:hideMark/>
          </w:tcPr>
          <w:p w14:paraId="0174F43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whether effect sizes were derived from experimental and/or observational comparisons</w:t>
            </w:r>
          </w:p>
        </w:tc>
        <w:tc>
          <w:tcPr>
            <w:tcW w:w="1280" w:type="dxa"/>
            <w:tcBorders>
              <w:top w:val="nil"/>
              <w:left w:val="nil"/>
              <w:bottom w:val="single" w:sz="4" w:space="0" w:color="auto"/>
              <w:right w:val="nil"/>
            </w:tcBorders>
            <w:hideMark/>
          </w:tcPr>
          <w:p w14:paraId="7EC95012" w14:textId="64147D68"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42281C">
              <w:rPr>
                <w:rFonts w:ascii="Arial" w:eastAsia="Times New Roman" w:hAnsi="Arial" w:cs="Arial"/>
                <w:color w:val="000000"/>
                <w:sz w:val="20"/>
                <w:szCs w:val="20"/>
                <w:lang w:eastAsia="zh-CN"/>
              </w:rPr>
              <w:t>Yes</w:t>
            </w:r>
          </w:p>
        </w:tc>
        <w:tc>
          <w:tcPr>
            <w:tcW w:w="2920" w:type="dxa"/>
            <w:tcBorders>
              <w:top w:val="nil"/>
              <w:left w:val="nil"/>
              <w:bottom w:val="single" w:sz="4" w:space="0" w:color="auto"/>
              <w:right w:val="single" w:sz="8" w:space="0" w:color="auto"/>
            </w:tcBorders>
            <w:noWrap/>
            <w:hideMark/>
          </w:tcPr>
          <w:p w14:paraId="0C11B2F0" w14:textId="637397F8"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 xml:space="preserve">Methods. Section: </w:t>
            </w:r>
            <w:r w:rsidR="0078677B" w:rsidRPr="0078677B">
              <w:rPr>
                <w:rFonts w:ascii="Arial" w:eastAsia="Times New Roman" w:hAnsi="Arial" w:cs="Arial"/>
                <w:color w:val="000000"/>
                <w:sz w:val="20"/>
                <w:szCs w:val="20"/>
                <w:lang w:eastAsia="zh-CN"/>
              </w:rPr>
              <w:t>Eligibility criteria and screening</w:t>
            </w:r>
            <w:r w:rsidR="0078677B">
              <w:rPr>
                <w:rFonts w:ascii="Arial" w:eastAsia="Times New Roman" w:hAnsi="Arial" w:cs="Arial"/>
                <w:color w:val="000000"/>
                <w:sz w:val="20"/>
                <w:szCs w:val="20"/>
                <w:lang w:eastAsia="zh-CN"/>
              </w:rPr>
              <w:t>. Table 1.</w:t>
            </w:r>
          </w:p>
        </w:tc>
      </w:tr>
      <w:tr w:rsidR="00E349E4" w:rsidRPr="00E349E4" w14:paraId="289AADCA" w14:textId="77777777" w:rsidTr="0041705D">
        <w:trPr>
          <w:trHeight w:val="2520"/>
        </w:trPr>
        <w:tc>
          <w:tcPr>
            <w:tcW w:w="1220" w:type="dxa"/>
            <w:vMerge w:val="restart"/>
            <w:tcBorders>
              <w:top w:val="nil"/>
              <w:left w:val="single" w:sz="8" w:space="0" w:color="auto"/>
              <w:bottom w:val="single" w:sz="4" w:space="0" w:color="auto"/>
              <w:right w:val="nil"/>
            </w:tcBorders>
            <w:vAlign w:val="center"/>
            <w:hideMark/>
          </w:tcPr>
          <w:p w14:paraId="0C001F36"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Review registration</w:t>
            </w:r>
          </w:p>
        </w:tc>
        <w:tc>
          <w:tcPr>
            <w:tcW w:w="920" w:type="dxa"/>
            <w:tcBorders>
              <w:top w:val="nil"/>
              <w:left w:val="nil"/>
              <w:bottom w:val="nil"/>
              <w:right w:val="nil"/>
            </w:tcBorders>
            <w:noWrap/>
            <w:vAlign w:val="center"/>
            <w:hideMark/>
          </w:tcPr>
          <w:p w14:paraId="7BBA11B0"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3.1</w:t>
            </w:r>
          </w:p>
        </w:tc>
        <w:tc>
          <w:tcPr>
            <w:tcW w:w="3520" w:type="dxa"/>
            <w:tcBorders>
              <w:top w:val="nil"/>
              <w:left w:val="nil"/>
              <w:bottom w:val="nil"/>
              <w:right w:val="nil"/>
            </w:tcBorders>
            <w:vAlign w:val="center"/>
            <w:hideMark/>
          </w:tcPr>
          <w:p w14:paraId="2C457A2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Register review aims, hypotheses (if applicable), and methods in a time-stamped and publicly accessible archive and provide a link to the registration in the methods section of the manuscript. Ideally registration occurs before the search, but it can be done at any stage before data analysis.</w:t>
            </w:r>
          </w:p>
        </w:tc>
        <w:tc>
          <w:tcPr>
            <w:tcW w:w="1280" w:type="dxa"/>
            <w:tcBorders>
              <w:top w:val="nil"/>
              <w:left w:val="nil"/>
              <w:bottom w:val="nil"/>
              <w:right w:val="nil"/>
            </w:tcBorders>
            <w:hideMark/>
          </w:tcPr>
          <w:p w14:paraId="006D30A0" w14:textId="5481D77D"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77EF0B8A" w14:textId="3E7B747E"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Methods. Section: Literature searching</w:t>
            </w:r>
          </w:p>
        </w:tc>
      </w:tr>
      <w:tr w:rsidR="00E349E4" w:rsidRPr="00E349E4" w14:paraId="214B515E" w14:textId="77777777" w:rsidTr="0041705D">
        <w:trPr>
          <w:trHeight w:val="560"/>
        </w:trPr>
        <w:tc>
          <w:tcPr>
            <w:tcW w:w="1220" w:type="dxa"/>
            <w:vMerge/>
            <w:tcBorders>
              <w:top w:val="nil"/>
              <w:left w:val="single" w:sz="8" w:space="0" w:color="auto"/>
              <w:bottom w:val="single" w:sz="4" w:space="0" w:color="auto"/>
              <w:right w:val="nil"/>
            </w:tcBorders>
            <w:vAlign w:val="center"/>
            <w:hideMark/>
          </w:tcPr>
          <w:p w14:paraId="5109D8C0"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01CD2AB3"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3.2</w:t>
            </w:r>
          </w:p>
        </w:tc>
        <w:tc>
          <w:tcPr>
            <w:tcW w:w="3520" w:type="dxa"/>
            <w:tcBorders>
              <w:top w:val="nil"/>
              <w:left w:val="nil"/>
              <w:bottom w:val="nil"/>
              <w:right w:val="nil"/>
            </w:tcBorders>
            <w:vAlign w:val="center"/>
            <w:hideMark/>
          </w:tcPr>
          <w:p w14:paraId="36EBCC8D"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deviations from the registered aims and methods</w:t>
            </w:r>
          </w:p>
        </w:tc>
        <w:tc>
          <w:tcPr>
            <w:tcW w:w="1280" w:type="dxa"/>
            <w:tcBorders>
              <w:top w:val="nil"/>
              <w:left w:val="nil"/>
              <w:bottom w:val="nil"/>
              <w:right w:val="nil"/>
            </w:tcBorders>
            <w:hideMark/>
          </w:tcPr>
          <w:p w14:paraId="0F13078F" w14:textId="36C7D095"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6815A441" w14:textId="561FF0BB"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Methods: Section: Deviations from the preregistered protocol</w:t>
            </w:r>
            <w:r w:rsidR="00E349E4" w:rsidRPr="00E349E4">
              <w:rPr>
                <w:rFonts w:ascii="Arial" w:eastAsia="Times New Roman" w:hAnsi="Arial" w:cs="Arial"/>
                <w:color w:val="000000"/>
                <w:sz w:val="20"/>
                <w:szCs w:val="20"/>
                <w:lang w:eastAsia="zh-CN"/>
              </w:rPr>
              <w:t> </w:t>
            </w:r>
          </w:p>
        </w:tc>
      </w:tr>
      <w:tr w:rsidR="00E349E4" w:rsidRPr="00E349E4" w14:paraId="49C33499" w14:textId="77777777" w:rsidTr="0041705D">
        <w:trPr>
          <w:trHeight w:val="560"/>
        </w:trPr>
        <w:tc>
          <w:tcPr>
            <w:tcW w:w="1220" w:type="dxa"/>
            <w:vMerge/>
            <w:tcBorders>
              <w:top w:val="nil"/>
              <w:left w:val="single" w:sz="8" w:space="0" w:color="auto"/>
              <w:bottom w:val="single" w:sz="4" w:space="0" w:color="auto"/>
              <w:right w:val="nil"/>
            </w:tcBorders>
            <w:vAlign w:val="center"/>
            <w:hideMark/>
          </w:tcPr>
          <w:p w14:paraId="617D515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single" w:sz="4" w:space="0" w:color="auto"/>
              <w:right w:val="nil"/>
            </w:tcBorders>
            <w:noWrap/>
            <w:vAlign w:val="center"/>
            <w:hideMark/>
          </w:tcPr>
          <w:p w14:paraId="1FA79BA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3.3</w:t>
            </w:r>
          </w:p>
        </w:tc>
        <w:tc>
          <w:tcPr>
            <w:tcW w:w="3520" w:type="dxa"/>
            <w:tcBorders>
              <w:top w:val="nil"/>
              <w:left w:val="nil"/>
              <w:bottom w:val="single" w:sz="4" w:space="0" w:color="auto"/>
              <w:right w:val="nil"/>
            </w:tcBorders>
            <w:vAlign w:val="center"/>
            <w:hideMark/>
          </w:tcPr>
          <w:p w14:paraId="7C0A3B76"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Justify deviations from the registered aims and methods</w:t>
            </w:r>
          </w:p>
        </w:tc>
        <w:tc>
          <w:tcPr>
            <w:tcW w:w="1280" w:type="dxa"/>
            <w:tcBorders>
              <w:top w:val="nil"/>
              <w:left w:val="nil"/>
              <w:bottom w:val="single" w:sz="4" w:space="0" w:color="auto"/>
              <w:right w:val="nil"/>
            </w:tcBorders>
            <w:hideMark/>
          </w:tcPr>
          <w:p w14:paraId="2F98251D" w14:textId="44804D11"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42281C">
              <w:rPr>
                <w:rFonts w:ascii="Arial" w:eastAsia="Times New Roman" w:hAnsi="Arial" w:cs="Arial"/>
                <w:color w:val="000000"/>
                <w:sz w:val="20"/>
                <w:szCs w:val="20"/>
                <w:lang w:eastAsia="zh-CN"/>
              </w:rPr>
              <w:t>Yes</w:t>
            </w:r>
          </w:p>
        </w:tc>
        <w:tc>
          <w:tcPr>
            <w:tcW w:w="2920" w:type="dxa"/>
            <w:tcBorders>
              <w:top w:val="nil"/>
              <w:left w:val="nil"/>
              <w:bottom w:val="single" w:sz="4" w:space="0" w:color="auto"/>
              <w:right w:val="single" w:sz="8" w:space="0" w:color="auto"/>
            </w:tcBorders>
            <w:noWrap/>
            <w:hideMark/>
          </w:tcPr>
          <w:p w14:paraId="7AD49E20" w14:textId="33F7A4D6"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42281C">
              <w:rPr>
                <w:rFonts w:ascii="Arial" w:eastAsia="Times New Roman" w:hAnsi="Arial" w:cs="Arial"/>
                <w:color w:val="000000"/>
                <w:sz w:val="20"/>
                <w:szCs w:val="20"/>
                <w:lang w:eastAsia="zh-CN"/>
              </w:rPr>
              <w:t>Methods: Section: Deviations from the preregistered protocol</w:t>
            </w:r>
            <w:r w:rsidR="0042281C" w:rsidRPr="00E349E4">
              <w:rPr>
                <w:rFonts w:ascii="Arial" w:eastAsia="Times New Roman" w:hAnsi="Arial" w:cs="Arial"/>
                <w:color w:val="000000"/>
                <w:sz w:val="20"/>
                <w:szCs w:val="20"/>
                <w:lang w:eastAsia="zh-CN"/>
              </w:rPr>
              <w:t> </w:t>
            </w:r>
          </w:p>
        </w:tc>
      </w:tr>
      <w:tr w:rsidR="00E349E4" w:rsidRPr="00E349E4" w14:paraId="1582EBAB" w14:textId="77777777" w:rsidTr="0041705D">
        <w:trPr>
          <w:trHeight w:val="1960"/>
        </w:trPr>
        <w:tc>
          <w:tcPr>
            <w:tcW w:w="1220" w:type="dxa"/>
            <w:vMerge w:val="restart"/>
            <w:tcBorders>
              <w:top w:val="nil"/>
              <w:left w:val="single" w:sz="8" w:space="0" w:color="auto"/>
              <w:bottom w:val="single" w:sz="4" w:space="0" w:color="auto"/>
              <w:right w:val="nil"/>
            </w:tcBorders>
            <w:vAlign w:val="center"/>
            <w:hideMark/>
          </w:tcPr>
          <w:p w14:paraId="60C5BEE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Eligibility criteria</w:t>
            </w:r>
          </w:p>
        </w:tc>
        <w:tc>
          <w:tcPr>
            <w:tcW w:w="920" w:type="dxa"/>
            <w:tcBorders>
              <w:top w:val="nil"/>
              <w:left w:val="nil"/>
              <w:bottom w:val="nil"/>
              <w:right w:val="nil"/>
            </w:tcBorders>
            <w:noWrap/>
            <w:vAlign w:val="center"/>
            <w:hideMark/>
          </w:tcPr>
          <w:p w14:paraId="1D397E49"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4.1</w:t>
            </w:r>
          </w:p>
        </w:tc>
        <w:tc>
          <w:tcPr>
            <w:tcW w:w="3520" w:type="dxa"/>
            <w:tcBorders>
              <w:top w:val="nil"/>
              <w:left w:val="nil"/>
              <w:bottom w:val="nil"/>
              <w:right w:val="nil"/>
            </w:tcBorders>
            <w:vAlign w:val="center"/>
            <w:hideMark/>
          </w:tcPr>
          <w:p w14:paraId="41AE6C3E"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Report the specific criteria used for including or excluding studies when screening titles and/or abstracts, and full texts, according to the aims of the systematic review (e.g. study design, taxa, data availability)</w:t>
            </w:r>
          </w:p>
        </w:tc>
        <w:tc>
          <w:tcPr>
            <w:tcW w:w="1280" w:type="dxa"/>
            <w:tcBorders>
              <w:top w:val="nil"/>
              <w:left w:val="nil"/>
              <w:bottom w:val="nil"/>
              <w:right w:val="nil"/>
            </w:tcBorders>
            <w:hideMark/>
          </w:tcPr>
          <w:p w14:paraId="5B7B696D" w14:textId="78F07F66"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42281C">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288871CF" w14:textId="7F06076A"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42281C">
              <w:rPr>
                <w:rFonts w:ascii="Arial" w:eastAsia="Times New Roman" w:hAnsi="Arial" w:cs="Arial"/>
                <w:color w:val="000000"/>
                <w:sz w:val="20"/>
                <w:szCs w:val="20"/>
                <w:lang w:eastAsia="zh-CN"/>
              </w:rPr>
              <w:t>Methods. Section: Eligibility criteria and screening</w:t>
            </w:r>
          </w:p>
        </w:tc>
      </w:tr>
      <w:tr w:rsidR="00E349E4" w:rsidRPr="00E349E4" w14:paraId="57343431" w14:textId="77777777" w:rsidTr="0041705D">
        <w:trPr>
          <w:trHeight w:val="560"/>
        </w:trPr>
        <w:tc>
          <w:tcPr>
            <w:tcW w:w="1220" w:type="dxa"/>
            <w:vMerge/>
            <w:tcBorders>
              <w:top w:val="nil"/>
              <w:left w:val="single" w:sz="8" w:space="0" w:color="auto"/>
              <w:bottom w:val="single" w:sz="4" w:space="0" w:color="auto"/>
              <w:right w:val="nil"/>
            </w:tcBorders>
            <w:vAlign w:val="center"/>
            <w:hideMark/>
          </w:tcPr>
          <w:p w14:paraId="5A97ADF3"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single" w:sz="4" w:space="0" w:color="auto"/>
              <w:right w:val="nil"/>
            </w:tcBorders>
            <w:noWrap/>
            <w:vAlign w:val="center"/>
            <w:hideMark/>
          </w:tcPr>
          <w:p w14:paraId="07F9314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4.2</w:t>
            </w:r>
          </w:p>
        </w:tc>
        <w:tc>
          <w:tcPr>
            <w:tcW w:w="3520" w:type="dxa"/>
            <w:tcBorders>
              <w:top w:val="nil"/>
              <w:left w:val="nil"/>
              <w:bottom w:val="single" w:sz="4" w:space="0" w:color="auto"/>
              <w:right w:val="nil"/>
            </w:tcBorders>
            <w:vAlign w:val="center"/>
            <w:hideMark/>
          </w:tcPr>
          <w:p w14:paraId="7DE416C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Justify criteria, if necessary (i.e. not obvious from aims and scope)</w:t>
            </w:r>
          </w:p>
        </w:tc>
        <w:tc>
          <w:tcPr>
            <w:tcW w:w="1280" w:type="dxa"/>
            <w:tcBorders>
              <w:top w:val="nil"/>
              <w:left w:val="nil"/>
              <w:bottom w:val="single" w:sz="4" w:space="0" w:color="auto"/>
              <w:right w:val="nil"/>
            </w:tcBorders>
            <w:hideMark/>
          </w:tcPr>
          <w:p w14:paraId="324AD405" w14:textId="26B109F0"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42281C">
              <w:rPr>
                <w:rFonts w:ascii="Arial" w:eastAsia="Times New Roman" w:hAnsi="Arial" w:cs="Arial"/>
                <w:color w:val="000000"/>
                <w:sz w:val="20"/>
                <w:szCs w:val="20"/>
                <w:lang w:eastAsia="zh-CN"/>
              </w:rPr>
              <w:t>NA</w:t>
            </w:r>
          </w:p>
        </w:tc>
        <w:tc>
          <w:tcPr>
            <w:tcW w:w="2920" w:type="dxa"/>
            <w:tcBorders>
              <w:top w:val="nil"/>
              <w:left w:val="nil"/>
              <w:bottom w:val="single" w:sz="4" w:space="0" w:color="auto"/>
              <w:right w:val="single" w:sz="8" w:space="0" w:color="auto"/>
            </w:tcBorders>
            <w:noWrap/>
            <w:hideMark/>
          </w:tcPr>
          <w:p w14:paraId="7BB483E0"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bl>
    <w:p w14:paraId="2CC729D5" w14:textId="6F9C94B6" w:rsidR="00BA238D" w:rsidRPr="00BA238D" w:rsidRDefault="00BA238D">
      <w:pPr>
        <w:rPr>
          <w:rFonts w:ascii="Arial" w:hAnsi="Arial" w:cs="Arial"/>
        </w:rPr>
      </w:pPr>
    </w:p>
    <w:tbl>
      <w:tblPr>
        <w:tblW w:w="9860" w:type="dxa"/>
        <w:tblLook w:val="04A0" w:firstRow="1" w:lastRow="0" w:firstColumn="1" w:lastColumn="0" w:noHBand="0" w:noVBand="1"/>
      </w:tblPr>
      <w:tblGrid>
        <w:gridCol w:w="1220"/>
        <w:gridCol w:w="920"/>
        <w:gridCol w:w="3520"/>
        <w:gridCol w:w="1280"/>
        <w:gridCol w:w="2920"/>
      </w:tblGrid>
      <w:tr w:rsidR="00CA41FA" w:rsidRPr="00E349E4" w14:paraId="037B997D" w14:textId="77777777" w:rsidTr="00CA41FA">
        <w:trPr>
          <w:trHeight w:val="540"/>
        </w:trPr>
        <w:tc>
          <w:tcPr>
            <w:tcW w:w="1220" w:type="dxa"/>
            <w:tcBorders>
              <w:top w:val="single" w:sz="8" w:space="0" w:color="auto"/>
              <w:left w:val="single" w:sz="8" w:space="0" w:color="auto"/>
              <w:bottom w:val="single" w:sz="8" w:space="0" w:color="auto"/>
              <w:right w:val="nil"/>
            </w:tcBorders>
            <w:shd w:val="clear" w:color="000000" w:fill="63639A"/>
            <w:vAlign w:val="center"/>
            <w:hideMark/>
          </w:tcPr>
          <w:p w14:paraId="449B6D23"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Checklist item</w:t>
            </w:r>
          </w:p>
        </w:tc>
        <w:tc>
          <w:tcPr>
            <w:tcW w:w="920" w:type="dxa"/>
            <w:tcBorders>
              <w:top w:val="single" w:sz="8" w:space="0" w:color="auto"/>
              <w:left w:val="nil"/>
              <w:bottom w:val="single" w:sz="8" w:space="0" w:color="auto"/>
              <w:right w:val="nil"/>
            </w:tcBorders>
            <w:shd w:val="clear" w:color="000000" w:fill="63639A"/>
            <w:vAlign w:val="center"/>
            <w:hideMark/>
          </w:tcPr>
          <w:p w14:paraId="19B69F0D"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 number</w:t>
            </w:r>
          </w:p>
        </w:tc>
        <w:tc>
          <w:tcPr>
            <w:tcW w:w="3520" w:type="dxa"/>
            <w:tcBorders>
              <w:top w:val="single" w:sz="8" w:space="0" w:color="auto"/>
              <w:left w:val="nil"/>
              <w:bottom w:val="single" w:sz="8" w:space="0" w:color="auto"/>
              <w:right w:val="nil"/>
            </w:tcBorders>
            <w:shd w:val="clear" w:color="000000" w:fill="63639A"/>
            <w:vAlign w:val="center"/>
            <w:hideMark/>
          </w:tcPr>
          <w:p w14:paraId="0E006634"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w:t>
            </w:r>
          </w:p>
        </w:tc>
        <w:tc>
          <w:tcPr>
            <w:tcW w:w="1280" w:type="dxa"/>
            <w:tcBorders>
              <w:top w:val="single" w:sz="8" w:space="0" w:color="auto"/>
              <w:left w:val="nil"/>
              <w:bottom w:val="single" w:sz="8" w:space="0" w:color="auto"/>
              <w:right w:val="nil"/>
            </w:tcBorders>
            <w:shd w:val="clear" w:color="000000" w:fill="63639A"/>
            <w:vAlign w:val="center"/>
            <w:hideMark/>
          </w:tcPr>
          <w:p w14:paraId="405DA05F"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Reported by authors?</w:t>
            </w:r>
          </w:p>
        </w:tc>
        <w:tc>
          <w:tcPr>
            <w:tcW w:w="2920" w:type="dxa"/>
            <w:tcBorders>
              <w:top w:val="single" w:sz="8" w:space="0" w:color="auto"/>
              <w:left w:val="nil"/>
              <w:bottom w:val="single" w:sz="8" w:space="0" w:color="auto"/>
              <w:right w:val="single" w:sz="8" w:space="0" w:color="auto"/>
            </w:tcBorders>
            <w:shd w:val="clear" w:color="000000" w:fill="63639A"/>
            <w:vAlign w:val="center"/>
            <w:hideMark/>
          </w:tcPr>
          <w:p w14:paraId="62DE414A"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Notes</w:t>
            </w:r>
          </w:p>
        </w:tc>
      </w:tr>
      <w:tr w:rsidR="00E349E4" w:rsidRPr="00E349E4" w14:paraId="6EE1078F" w14:textId="77777777" w:rsidTr="0041705D">
        <w:trPr>
          <w:trHeight w:val="840"/>
        </w:trPr>
        <w:tc>
          <w:tcPr>
            <w:tcW w:w="1220" w:type="dxa"/>
            <w:vMerge w:val="restart"/>
            <w:tcBorders>
              <w:top w:val="single" w:sz="4" w:space="0" w:color="auto"/>
              <w:left w:val="single" w:sz="8" w:space="0" w:color="auto"/>
              <w:bottom w:val="single" w:sz="4" w:space="0" w:color="auto"/>
              <w:right w:val="nil"/>
            </w:tcBorders>
            <w:vAlign w:val="center"/>
            <w:hideMark/>
          </w:tcPr>
          <w:p w14:paraId="37BC0F93"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Finding studies</w:t>
            </w:r>
          </w:p>
        </w:tc>
        <w:tc>
          <w:tcPr>
            <w:tcW w:w="920" w:type="dxa"/>
            <w:tcBorders>
              <w:top w:val="nil"/>
              <w:left w:val="nil"/>
              <w:bottom w:val="nil"/>
              <w:right w:val="nil"/>
            </w:tcBorders>
            <w:vAlign w:val="center"/>
            <w:hideMark/>
          </w:tcPr>
          <w:p w14:paraId="44AE58F6"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5.1</w:t>
            </w:r>
          </w:p>
        </w:tc>
        <w:tc>
          <w:tcPr>
            <w:tcW w:w="3520" w:type="dxa"/>
            <w:tcBorders>
              <w:top w:val="nil"/>
              <w:left w:val="nil"/>
              <w:bottom w:val="nil"/>
              <w:right w:val="nil"/>
            </w:tcBorders>
            <w:vAlign w:val="center"/>
            <w:hideMark/>
          </w:tcPr>
          <w:p w14:paraId="6F97B80C"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Define the type of search (e.g. comprehensive search, representative sample)</w:t>
            </w:r>
          </w:p>
        </w:tc>
        <w:tc>
          <w:tcPr>
            <w:tcW w:w="1280" w:type="dxa"/>
            <w:tcBorders>
              <w:top w:val="nil"/>
              <w:left w:val="nil"/>
              <w:bottom w:val="nil"/>
              <w:right w:val="nil"/>
            </w:tcBorders>
            <w:hideMark/>
          </w:tcPr>
          <w:p w14:paraId="2A7C86AB" w14:textId="4AE5B0EA"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hideMark/>
          </w:tcPr>
          <w:p w14:paraId="06470D97" w14:textId="73352F1C"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Methods. Section: Literature searching</w:t>
            </w:r>
          </w:p>
        </w:tc>
      </w:tr>
      <w:tr w:rsidR="00E349E4" w:rsidRPr="00E349E4" w14:paraId="052E712D" w14:textId="77777777" w:rsidTr="0041705D">
        <w:trPr>
          <w:trHeight w:val="1120"/>
        </w:trPr>
        <w:tc>
          <w:tcPr>
            <w:tcW w:w="1220" w:type="dxa"/>
            <w:vMerge/>
            <w:tcBorders>
              <w:top w:val="single" w:sz="4" w:space="0" w:color="auto"/>
              <w:left w:val="single" w:sz="8" w:space="0" w:color="auto"/>
              <w:bottom w:val="single" w:sz="4" w:space="0" w:color="auto"/>
              <w:right w:val="nil"/>
            </w:tcBorders>
            <w:vAlign w:val="center"/>
            <w:hideMark/>
          </w:tcPr>
          <w:p w14:paraId="49EBF182"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vAlign w:val="center"/>
            <w:hideMark/>
          </w:tcPr>
          <w:p w14:paraId="7B9CEC1A"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5.2</w:t>
            </w:r>
          </w:p>
        </w:tc>
        <w:tc>
          <w:tcPr>
            <w:tcW w:w="3520" w:type="dxa"/>
            <w:tcBorders>
              <w:top w:val="nil"/>
              <w:left w:val="nil"/>
              <w:bottom w:val="nil"/>
              <w:right w:val="nil"/>
            </w:tcBorders>
            <w:vAlign w:val="center"/>
            <w:hideMark/>
          </w:tcPr>
          <w:p w14:paraId="4E1AA684"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State what sources of information were sought (e.g. published and unpublished studies, personal communications)</w:t>
            </w:r>
          </w:p>
        </w:tc>
        <w:tc>
          <w:tcPr>
            <w:tcW w:w="1280" w:type="dxa"/>
            <w:tcBorders>
              <w:top w:val="nil"/>
              <w:left w:val="nil"/>
              <w:bottom w:val="nil"/>
              <w:right w:val="nil"/>
            </w:tcBorders>
            <w:hideMark/>
          </w:tcPr>
          <w:p w14:paraId="6F730691" w14:textId="42141BF3"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hideMark/>
          </w:tcPr>
          <w:p w14:paraId="2ACFE91B" w14:textId="380350D7"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Methods. Section: Literature searching</w:t>
            </w:r>
          </w:p>
        </w:tc>
      </w:tr>
      <w:tr w:rsidR="00E349E4" w:rsidRPr="00E349E4" w14:paraId="56B71DE3" w14:textId="77777777" w:rsidTr="0041705D">
        <w:trPr>
          <w:trHeight w:val="1120"/>
        </w:trPr>
        <w:tc>
          <w:tcPr>
            <w:tcW w:w="1220" w:type="dxa"/>
            <w:vMerge/>
            <w:tcBorders>
              <w:top w:val="single" w:sz="4" w:space="0" w:color="auto"/>
              <w:left w:val="single" w:sz="8" w:space="0" w:color="auto"/>
              <w:bottom w:val="single" w:sz="4" w:space="0" w:color="auto"/>
              <w:right w:val="nil"/>
            </w:tcBorders>
            <w:vAlign w:val="center"/>
            <w:hideMark/>
          </w:tcPr>
          <w:p w14:paraId="61B87FF2"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vAlign w:val="center"/>
            <w:hideMark/>
          </w:tcPr>
          <w:p w14:paraId="7E11546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5.3</w:t>
            </w:r>
          </w:p>
        </w:tc>
        <w:tc>
          <w:tcPr>
            <w:tcW w:w="3520" w:type="dxa"/>
            <w:tcBorders>
              <w:top w:val="nil"/>
              <w:left w:val="nil"/>
              <w:bottom w:val="nil"/>
              <w:right w:val="nil"/>
            </w:tcBorders>
            <w:vAlign w:val="center"/>
            <w:hideMark/>
          </w:tcPr>
          <w:p w14:paraId="79DF1BE6"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Include, for each database searched, the exact search strings used, with keyword combinations and Boolean operators</w:t>
            </w:r>
          </w:p>
        </w:tc>
        <w:tc>
          <w:tcPr>
            <w:tcW w:w="1280" w:type="dxa"/>
            <w:tcBorders>
              <w:top w:val="nil"/>
              <w:left w:val="nil"/>
              <w:bottom w:val="nil"/>
              <w:right w:val="nil"/>
            </w:tcBorders>
            <w:hideMark/>
          </w:tcPr>
          <w:p w14:paraId="7F3E40C2" w14:textId="62BA71E7"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hideMark/>
          </w:tcPr>
          <w:p w14:paraId="12475C93" w14:textId="14A10551"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Supplementary material. Section: Literature searches</w:t>
            </w:r>
          </w:p>
        </w:tc>
      </w:tr>
      <w:tr w:rsidR="00E349E4" w:rsidRPr="00E349E4" w14:paraId="407791AF" w14:textId="77777777" w:rsidTr="0041705D">
        <w:trPr>
          <w:trHeight w:val="1120"/>
        </w:trPr>
        <w:tc>
          <w:tcPr>
            <w:tcW w:w="1220" w:type="dxa"/>
            <w:vMerge/>
            <w:tcBorders>
              <w:top w:val="single" w:sz="4" w:space="0" w:color="auto"/>
              <w:left w:val="single" w:sz="8" w:space="0" w:color="auto"/>
              <w:bottom w:val="single" w:sz="4" w:space="0" w:color="auto"/>
              <w:right w:val="nil"/>
            </w:tcBorders>
            <w:vAlign w:val="center"/>
            <w:hideMark/>
          </w:tcPr>
          <w:p w14:paraId="4A0266EE"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single" w:sz="4" w:space="0" w:color="auto"/>
              <w:right w:val="nil"/>
            </w:tcBorders>
            <w:vAlign w:val="center"/>
            <w:hideMark/>
          </w:tcPr>
          <w:p w14:paraId="59338DA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5.4</w:t>
            </w:r>
          </w:p>
        </w:tc>
        <w:tc>
          <w:tcPr>
            <w:tcW w:w="3520" w:type="dxa"/>
            <w:tcBorders>
              <w:top w:val="nil"/>
              <w:left w:val="nil"/>
              <w:bottom w:val="single" w:sz="4" w:space="0" w:color="auto"/>
              <w:right w:val="nil"/>
            </w:tcBorders>
            <w:vAlign w:val="center"/>
            <w:hideMark/>
          </w:tcPr>
          <w:p w14:paraId="29CE2DAA"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enough information to repeat the equivalent search (if possible), including the timespan covered (start and end dates)</w:t>
            </w:r>
          </w:p>
        </w:tc>
        <w:tc>
          <w:tcPr>
            <w:tcW w:w="1280" w:type="dxa"/>
            <w:tcBorders>
              <w:top w:val="nil"/>
              <w:left w:val="nil"/>
              <w:bottom w:val="single" w:sz="4" w:space="0" w:color="auto"/>
              <w:right w:val="nil"/>
            </w:tcBorders>
            <w:hideMark/>
          </w:tcPr>
          <w:p w14:paraId="65BA9F1C" w14:textId="1C01CC7F"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42281C">
              <w:rPr>
                <w:rFonts w:ascii="Arial" w:eastAsia="Times New Roman" w:hAnsi="Arial" w:cs="Arial"/>
                <w:color w:val="000000"/>
                <w:sz w:val="20"/>
                <w:szCs w:val="20"/>
                <w:lang w:eastAsia="zh-CN"/>
              </w:rPr>
              <w:t>Yes</w:t>
            </w:r>
          </w:p>
        </w:tc>
        <w:tc>
          <w:tcPr>
            <w:tcW w:w="2920" w:type="dxa"/>
            <w:tcBorders>
              <w:top w:val="nil"/>
              <w:left w:val="nil"/>
              <w:bottom w:val="single" w:sz="4" w:space="0" w:color="auto"/>
              <w:right w:val="single" w:sz="8" w:space="0" w:color="auto"/>
            </w:tcBorders>
            <w:hideMark/>
          </w:tcPr>
          <w:p w14:paraId="4376D288" w14:textId="7DB7F0E2"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Supplementary material. Section: Literature searches</w:t>
            </w:r>
          </w:p>
        </w:tc>
      </w:tr>
      <w:tr w:rsidR="00E349E4" w:rsidRPr="00E349E4" w14:paraId="50F1D509" w14:textId="77777777" w:rsidTr="0041705D">
        <w:trPr>
          <w:trHeight w:val="1400"/>
        </w:trPr>
        <w:tc>
          <w:tcPr>
            <w:tcW w:w="1220" w:type="dxa"/>
            <w:vMerge w:val="restart"/>
            <w:tcBorders>
              <w:top w:val="nil"/>
              <w:left w:val="single" w:sz="8" w:space="0" w:color="auto"/>
              <w:bottom w:val="single" w:sz="4" w:space="0" w:color="auto"/>
              <w:right w:val="nil"/>
            </w:tcBorders>
            <w:vAlign w:val="center"/>
            <w:hideMark/>
          </w:tcPr>
          <w:p w14:paraId="461CBE1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Study selection</w:t>
            </w:r>
          </w:p>
        </w:tc>
        <w:tc>
          <w:tcPr>
            <w:tcW w:w="920" w:type="dxa"/>
            <w:tcBorders>
              <w:top w:val="nil"/>
              <w:left w:val="nil"/>
              <w:bottom w:val="nil"/>
              <w:right w:val="nil"/>
            </w:tcBorders>
            <w:vAlign w:val="center"/>
            <w:hideMark/>
          </w:tcPr>
          <w:p w14:paraId="57B55830"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6.1</w:t>
            </w:r>
          </w:p>
        </w:tc>
        <w:tc>
          <w:tcPr>
            <w:tcW w:w="3520" w:type="dxa"/>
            <w:tcBorders>
              <w:top w:val="nil"/>
              <w:left w:val="nil"/>
              <w:bottom w:val="nil"/>
              <w:right w:val="nil"/>
            </w:tcBorders>
            <w:vAlign w:val="center"/>
            <w:hideMark/>
          </w:tcPr>
          <w:p w14:paraId="63050F7D"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how studies were selected for inclusion at each stage of the screening process (e.g. use of decision trees, screening software)</w:t>
            </w:r>
          </w:p>
        </w:tc>
        <w:tc>
          <w:tcPr>
            <w:tcW w:w="1280" w:type="dxa"/>
            <w:tcBorders>
              <w:top w:val="nil"/>
              <w:left w:val="nil"/>
              <w:bottom w:val="nil"/>
              <w:right w:val="nil"/>
            </w:tcBorders>
            <w:hideMark/>
          </w:tcPr>
          <w:p w14:paraId="54301762" w14:textId="5CD7BCDA"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hideMark/>
          </w:tcPr>
          <w:p w14:paraId="1A5167CB" w14:textId="77777777" w:rsid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42281C">
              <w:rPr>
                <w:rFonts w:ascii="Arial" w:eastAsia="Times New Roman" w:hAnsi="Arial" w:cs="Arial"/>
                <w:color w:val="000000"/>
                <w:sz w:val="20"/>
                <w:szCs w:val="20"/>
                <w:lang w:eastAsia="zh-CN"/>
              </w:rPr>
              <w:t>Methods. Section: Eligibility criteria and screening</w:t>
            </w:r>
          </w:p>
          <w:p w14:paraId="53FDF6CC" w14:textId="0067164D" w:rsidR="0042281C"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Preregistered protocol</w:t>
            </w:r>
          </w:p>
        </w:tc>
      </w:tr>
      <w:tr w:rsidR="00E349E4" w:rsidRPr="00E349E4" w14:paraId="3EC347D6" w14:textId="77777777" w:rsidTr="0041705D">
        <w:trPr>
          <w:trHeight w:val="1120"/>
        </w:trPr>
        <w:tc>
          <w:tcPr>
            <w:tcW w:w="1220" w:type="dxa"/>
            <w:vMerge/>
            <w:tcBorders>
              <w:top w:val="nil"/>
              <w:left w:val="single" w:sz="8" w:space="0" w:color="auto"/>
              <w:bottom w:val="single" w:sz="4" w:space="0" w:color="auto"/>
              <w:right w:val="nil"/>
            </w:tcBorders>
            <w:vAlign w:val="center"/>
            <w:hideMark/>
          </w:tcPr>
          <w:p w14:paraId="6886ADC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single" w:sz="4" w:space="0" w:color="auto"/>
              <w:right w:val="nil"/>
            </w:tcBorders>
            <w:vAlign w:val="center"/>
            <w:hideMark/>
          </w:tcPr>
          <w:p w14:paraId="11C6BB7D"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6.2</w:t>
            </w:r>
          </w:p>
        </w:tc>
        <w:tc>
          <w:tcPr>
            <w:tcW w:w="3520" w:type="dxa"/>
            <w:tcBorders>
              <w:top w:val="nil"/>
              <w:left w:val="nil"/>
              <w:bottom w:val="single" w:sz="4" w:space="0" w:color="auto"/>
              <w:right w:val="nil"/>
            </w:tcBorders>
            <w:vAlign w:val="center"/>
            <w:hideMark/>
          </w:tcPr>
          <w:p w14:paraId="1013635C"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Report the number of people involved and how they contributed (e.g. independent parallel screening)</w:t>
            </w:r>
          </w:p>
        </w:tc>
        <w:tc>
          <w:tcPr>
            <w:tcW w:w="1280" w:type="dxa"/>
            <w:tcBorders>
              <w:top w:val="nil"/>
              <w:left w:val="nil"/>
              <w:bottom w:val="single" w:sz="4" w:space="0" w:color="auto"/>
              <w:right w:val="nil"/>
            </w:tcBorders>
            <w:hideMark/>
          </w:tcPr>
          <w:p w14:paraId="52D775B2" w14:textId="3EBEBC63"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42281C">
              <w:rPr>
                <w:rFonts w:ascii="Arial" w:eastAsia="Times New Roman" w:hAnsi="Arial" w:cs="Arial"/>
                <w:color w:val="000000"/>
                <w:sz w:val="20"/>
                <w:szCs w:val="20"/>
                <w:lang w:eastAsia="zh-CN"/>
              </w:rPr>
              <w:t>Yes</w:t>
            </w:r>
          </w:p>
        </w:tc>
        <w:tc>
          <w:tcPr>
            <w:tcW w:w="2920" w:type="dxa"/>
            <w:tcBorders>
              <w:top w:val="nil"/>
              <w:left w:val="nil"/>
              <w:bottom w:val="single" w:sz="4" w:space="0" w:color="auto"/>
              <w:right w:val="single" w:sz="8" w:space="0" w:color="auto"/>
            </w:tcBorders>
            <w:hideMark/>
          </w:tcPr>
          <w:p w14:paraId="2ECB0D20" w14:textId="673DD0F7"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Pr>
                <w:rFonts w:ascii="Arial" w:eastAsia="Times New Roman" w:hAnsi="Arial" w:cs="Arial"/>
                <w:color w:val="000000"/>
                <w:sz w:val="20"/>
                <w:szCs w:val="20"/>
                <w:lang w:eastAsia="zh-CN"/>
              </w:rPr>
              <w:t>Methods. Section: Eligibility criteria and screening</w:t>
            </w:r>
          </w:p>
        </w:tc>
      </w:tr>
      <w:tr w:rsidR="00E349E4" w:rsidRPr="00E349E4" w14:paraId="3F004339" w14:textId="77777777" w:rsidTr="0041705D">
        <w:trPr>
          <w:trHeight w:val="840"/>
        </w:trPr>
        <w:tc>
          <w:tcPr>
            <w:tcW w:w="1220" w:type="dxa"/>
            <w:vMerge w:val="restart"/>
            <w:tcBorders>
              <w:top w:val="nil"/>
              <w:left w:val="single" w:sz="8" w:space="0" w:color="auto"/>
              <w:bottom w:val="single" w:sz="4" w:space="0" w:color="auto"/>
              <w:right w:val="nil"/>
            </w:tcBorders>
            <w:vAlign w:val="center"/>
            <w:hideMark/>
          </w:tcPr>
          <w:p w14:paraId="64A7B3F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Data collection process</w:t>
            </w:r>
          </w:p>
        </w:tc>
        <w:tc>
          <w:tcPr>
            <w:tcW w:w="920" w:type="dxa"/>
            <w:tcBorders>
              <w:top w:val="nil"/>
              <w:left w:val="nil"/>
              <w:bottom w:val="nil"/>
              <w:right w:val="nil"/>
            </w:tcBorders>
            <w:vAlign w:val="center"/>
            <w:hideMark/>
          </w:tcPr>
          <w:p w14:paraId="10AFA85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7.1</w:t>
            </w:r>
          </w:p>
        </w:tc>
        <w:tc>
          <w:tcPr>
            <w:tcW w:w="3520" w:type="dxa"/>
            <w:tcBorders>
              <w:top w:val="nil"/>
              <w:left w:val="nil"/>
              <w:bottom w:val="nil"/>
              <w:right w:val="nil"/>
            </w:tcBorders>
            <w:vAlign w:val="center"/>
            <w:hideMark/>
          </w:tcPr>
          <w:p w14:paraId="3DD96EB0"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where in the reports data were collected from (e.g. text or figures)</w:t>
            </w:r>
          </w:p>
        </w:tc>
        <w:tc>
          <w:tcPr>
            <w:tcW w:w="1280" w:type="dxa"/>
            <w:tcBorders>
              <w:top w:val="nil"/>
              <w:left w:val="nil"/>
              <w:bottom w:val="nil"/>
              <w:right w:val="nil"/>
            </w:tcBorders>
            <w:hideMark/>
          </w:tcPr>
          <w:p w14:paraId="59783D6A" w14:textId="083D3111"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hideMark/>
          </w:tcPr>
          <w:p w14:paraId="74D8DF6D" w14:textId="60CD46BF"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42281C">
              <w:rPr>
                <w:rFonts w:ascii="Arial" w:eastAsia="Times New Roman" w:hAnsi="Arial" w:cs="Arial"/>
                <w:color w:val="000000"/>
                <w:sz w:val="20"/>
                <w:szCs w:val="20"/>
                <w:lang w:eastAsia="zh-CN"/>
              </w:rPr>
              <w:t>Supplementary dataset</w:t>
            </w:r>
          </w:p>
        </w:tc>
      </w:tr>
      <w:tr w:rsidR="00E349E4" w:rsidRPr="00E349E4" w14:paraId="6A915AC3" w14:textId="77777777" w:rsidTr="0041705D">
        <w:trPr>
          <w:trHeight w:val="840"/>
        </w:trPr>
        <w:tc>
          <w:tcPr>
            <w:tcW w:w="1220" w:type="dxa"/>
            <w:vMerge/>
            <w:tcBorders>
              <w:top w:val="nil"/>
              <w:left w:val="single" w:sz="8" w:space="0" w:color="auto"/>
              <w:bottom w:val="single" w:sz="4" w:space="0" w:color="auto"/>
              <w:right w:val="nil"/>
            </w:tcBorders>
            <w:vAlign w:val="center"/>
            <w:hideMark/>
          </w:tcPr>
          <w:p w14:paraId="081FA778"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vAlign w:val="center"/>
            <w:hideMark/>
          </w:tcPr>
          <w:p w14:paraId="41685E3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7.2</w:t>
            </w:r>
          </w:p>
        </w:tc>
        <w:tc>
          <w:tcPr>
            <w:tcW w:w="3520" w:type="dxa"/>
            <w:tcBorders>
              <w:top w:val="nil"/>
              <w:left w:val="nil"/>
              <w:bottom w:val="nil"/>
              <w:right w:val="nil"/>
            </w:tcBorders>
            <w:vAlign w:val="center"/>
            <w:hideMark/>
          </w:tcPr>
          <w:p w14:paraId="5BF24F19"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how data were collected (e.g. software used to digitize figures, external data sources)</w:t>
            </w:r>
          </w:p>
        </w:tc>
        <w:tc>
          <w:tcPr>
            <w:tcW w:w="1280" w:type="dxa"/>
            <w:tcBorders>
              <w:top w:val="nil"/>
              <w:left w:val="nil"/>
              <w:bottom w:val="nil"/>
              <w:right w:val="nil"/>
            </w:tcBorders>
            <w:hideMark/>
          </w:tcPr>
          <w:p w14:paraId="79D14EFD" w14:textId="2EC636B0"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hideMark/>
          </w:tcPr>
          <w:p w14:paraId="6DD0491A" w14:textId="35D09A1F" w:rsidR="00E349E4" w:rsidRPr="00E349E4" w:rsidRDefault="0078677B"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Methods. Section: Data collection</w:t>
            </w:r>
          </w:p>
        </w:tc>
      </w:tr>
      <w:tr w:rsidR="00E349E4" w:rsidRPr="00E349E4" w14:paraId="4622749E" w14:textId="77777777" w:rsidTr="0041705D">
        <w:trPr>
          <w:trHeight w:val="1400"/>
        </w:trPr>
        <w:tc>
          <w:tcPr>
            <w:tcW w:w="1220" w:type="dxa"/>
            <w:vMerge/>
            <w:tcBorders>
              <w:top w:val="nil"/>
              <w:left w:val="single" w:sz="8" w:space="0" w:color="auto"/>
              <w:bottom w:val="single" w:sz="4" w:space="0" w:color="auto"/>
              <w:right w:val="nil"/>
            </w:tcBorders>
            <w:vAlign w:val="center"/>
            <w:hideMark/>
          </w:tcPr>
          <w:p w14:paraId="6553CF7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vAlign w:val="center"/>
            <w:hideMark/>
          </w:tcPr>
          <w:p w14:paraId="5B4B0642"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7.3</w:t>
            </w:r>
          </w:p>
        </w:tc>
        <w:tc>
          <w:tcPr>
            <w:tcW w:w="3520" w:type="dxa"/>
            <w:tcBorders>
              <w:top w:val="nil"/>
              <w:left w:val="nil"/>
              <w:bottom w:val="nil"/>
              <w:right w:val="nil"/>
            </w:tcBorders>
            <w:vAlign w:val="center"/>
            <w:hideMark/>
          </w:tcPr>
          <w:p w14:paraId="683BFFB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moderator variables that were constructed from collected data (e.g. number of generations calculated from years and average generation time)</w:t>
            </w:r>
          </w:p>
        </w:tc>
        <w:tc>
          <w:tcPr>
            <w:tcW w:w="1280" w:type="dxa"/>
            <w:tcBorders>
              <w:top w:val="nil"/>
              <w:left w:val="nil"/>
              <w:bottom w:val="nil"/>
              <w:right w:val="nil"/>
            </w:tcBorders>
            <w:hideMark/>
          </w:tcPr>
          <w:p w14:paraId="60CF2032" w14:textId="40E02C80" w:rsidR="00E349E4" w:rsidRPr="00E349E4" w:rsidRDefault="0042281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hideMark/>
          </w:tcPr>
          <w:p w14:paraId="247086FE" w14:textId="77777777" w:rsidR="0078677B" w:rsidRDefault="0078677B"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Methods: Section: Deviations from the preregistered protocol</w:t>
            </w:r>
            <w:r>
              <w:rPr>
                <w:rFonts w:ascii="Arial" w:eastAsia="Times New Roman" w:hAnsi="Arial" w:cs="Arial"/>
                <w:color w:val="000000"/>
                <w:sz w:val="20"/>
                <w:szCs w:val="20"/>
                <w:lang w:eastAsia="zh-CN"/>
              </w:rPr>
              <w:t>.</w:t>
            </w:r>
          </w:p>
          <w:p w14:paraId="051307E4" w14:textId="65E617B0" w:rsidR="00E349E4" w:rsidRPr="00E349E4" w:rsidRDefault="0078677B"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Supplementary material table S1</w:t>
            </w:r>
            <w:r w:rsidR="00E349E4" w:rsidRPr="00E349E4">
              <w:rPr>
                <w:rFonts w:ascii="Arial" w:eastAsia="Times New Roman" w:hAnsi="Arial" w:cs="Arial"/>
                <w:color w:val="000000"/>
                <w:sz w:val="20"/>
                <w:szCs w:val="20"/>
                <w:lang w:eastAsia="zh-CN"/>
              </w:rPr>
              <w:t> </w:t>
            </w:r>
          </w:p>
        </w:tc>
      </w:tr>
      <w:tr w:rsidR="0078677B" w:rsidRPr="00E349E4" w14:paraId="5FCB51F2" w14:textId="77777777" w:rsidTr="0041705D">
        <w:trPr>
          <w:trHeight w:val="1960"/>
        </w:trPr>
        <w:tc>
          <w:tcPr>
            <w:tcW w:w="1220" w:type="dxa"/>
            <w:vMerge/>
            <w:tcBorders>
              <w:top w:val="nil"/>
              <w:left w:val="single" w:sz="8" w:space="0" w:color="auto"/>
              <w:bottom w:val="single" w:sz="4" w:space="0" w:color="auto"/>
              <w:right w:val="nil"/>
            </w:tcBorders>
            <w:vAlign w:val="center"/>
            <w:hideMark/>
          </w:tcPr>
          <w:p w14:paraId="32E0B37B"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vAlign w:val="center"/>
            <w:hideMark/>
          </w:tcPr>
          <w:p w14:paraId="7152469A"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7.4</w:t>
            </w:r>
          </w:p>
        </w:tc>
        <w:tc>
          <w:tcPr>
            <w:tcW w:w="3520" w:type="dxa"/>
            <w:tcBorders>
              <w:top w:val="nil"/>
              <w:left w:val="nil"/>
              <w:bottom w:val="nil"/>
              <w:right w:val="nil"/>
            </w:tcBorders>
            <w:vAlign w:val="center"/>
            <w:hideMark/>
          </w:tcPr>
          <w:p w14:paraId="7C6B88BD"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Report how missing or ambiguous information was dealt with during data collection (e.g. authors of original studies were contacted for missing descriptive statistics, and/or effect sizes were calculated from test statistics)</w:t>
            </w:r>
          </w:p>
        </w:tc>
        <w:tc>
          <w:tcPr>
            <w:tcW w:w="1280" w:type="dxa"/>
            <w:tcBorders>
              <w:top w:val="nil"/>
              <w:left w:val="nil"/>
              <w:bottom w:val="nil"/>
              <w:right w:val="nil"/>
            </w:tcBorders>
            <w:hideMark/>
          </w:tcPr>
          <w:p w14:paraId="4469B22C" w14:textId="0ED0EC9B"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hideMark/>
          </w:tcPr>
          <w:p w14:paraId="25E51109" w14:textId="33BB5845"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Methods. Section: Data collection</w:t>
            </w:r>
          </w:p>
        </w:tc>
      </w:tr>
      <w:tr w:rsidR="0078677B" w:rsidRPr="00E349E4" w14:paraId="25004DDD" w14:textId="77777777" w:rsidTr="0041705D">
        <w:trPr>
          <w:trHeight w:val="320"/>
        </w:trPr>
        <w:tc>
          <w:tcPr>
            <w:tcW w:w="1220" w:type="dxa"/>
            <w:vMerge/>
            <w:tcBorders>
              <w:top w:val="nil"/>
              <w:left w:val="single" w:sz="8" w:space="0" w:color="auto"/>
              <w:bottom w:val="single" w:sz="4" w:space="0" w:color="auto"/>
              <w:right w:val="nil"/>
            </w:tcBorders>
            <w:vAlign w:val="center"/>
            <w:hideMark/>
          </w:tcPr>
          <w:p w14:paraId="16139C4A"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vAlign w:val="center"/>
            <w:hideMark/>
          </w:tcPr>
          <w:p w14:paraId="095F8187"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7.5</w:t>
            </w:r>
          </w:p>
        </w:tc>
        <w:tc>
          <w:tcPr>
            <w:tcW w:w="3520" w:type="dxa"/>
            <w:tcBorders>
              <w:top w:val="nil"/>
              <w:left w:val="nil"/>
              <w:bottom w:val="nil"/>
              <w:right w:val="nil"/>
            </w:tcBorders>
            <w:vAlign w:val="center"/>
            <w:hideMark/>
          </w:tcPr>
          <w:p w14:paraId="2FF8C5D3"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Report who collected data</w:t>
            </w:r>
          </w:p>
        </w:tc>
        <w:tc>
          <w:tcPr>
            <w:tcW w:w="1280" w:type="dxa"/>
            <w:tcBorders>
              <w:top w:val="nil"/>
              <w:left w:val="nil"/>
              <w:bottom w:val="nil"/>
              <w:right w:val="nil"/>
            </w:tcBorders>
            <w:hideMark/>
          </w:tcPr>
          <w:p w14:paraId="75CA08D0" w14:textId="5E20B9A3"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hideMark/>
          </w:tcPr>
          <w:p w14:paraId="62C1199B" w14:textId="33902348"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Methods. Section: Data collection</w:t>
            </w:r>
          </w:p>
        </w:tc>
      </w:tr>
      <w:tr w:rsidR="0078677B" w:rsidRPr="00E349E4" w14:paraId="28BBB8A4" w14:textId="77777777" w:rsidTr="0041705D">
        <w:trPr>
          <w:trHeight w:val="840"/>
        </w:trPr>
        <w:tc>
          <w:tcPr>
            <w:tcW w:w="1220" w:type="dxa"/>
            <w:vMerge/>
            <w:tcBorders>
              <w:top w:val="nil"/>
              <w:left w:val="single" w:sz="8" w:space="0" w:color="auto"/>
              <w:bottom w:val="single" w:sz="4" w:space="0" w:color="auto"/>
              <w:right w:val="nil"/>
            </w:tcBorders>
            <w:vAlign w:val="center"/>
            <w:hideMark/>
          </w:tcPr>
          <w:p w14:paraId="17B7E91C"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single" w:sz="4" w:space="0" w:color="auto"/>
              <w:right w:val="nil"/>
            </w:tcBorders>
            <w:vAlign w:val="center"/>
            <w:hideMark/>
          </w:tcPr>
          <w:p w14:paraId="05769823"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7.6</w:t>
            </w:r>
          </w:p>
        </w:tc>
        <w:tc>
          <w:tcPr>
            <w:tcW w:w="3520" w:type="dxa"/>
            <w:tcBorders>
              <w:top w:val="nil"/>
              <w:left w:val="nil"/>
              <w:bottom w:val="single" w:sz="4" w:space="0" w:color="auto"/>
              <w:right w:val="nil"/>
            </w:tcBorders>
            <w:vAlign w:val="center"/>
            <w:hideMark/>
          </w:tcPr>
          <w:p w14:paraId="31B73CB3"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State the number of extractions that were checked for accuracy by co-authors</w:t>
            </w:r>
          </w:p>
        </w:tc>
        <w:tc>
          <w:tcPr>
            <w:tcW w:w="1280" w:type="dxa"/>
            <w:tcBorders>
              <w:top w:val="nil"/>
              <w:left w:val="nil"/>
              <w:bottom w:val="single" w:sz="4" w:space="0" w:color="auto"/>
              <w:right w:val="nil"/>
            </w:tcBorders>
            <w:hideMark/>
          </w:tcPr>
          <w:p w14:paraId="5DA06B87" w14:textId="0D85419F"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Pr>
                <w:rFonts w:ascii="Arial" w:eastAsia="Times New Roman" w:hAnsi="Arial" w:cs="Arial"/>
                <w:color w:val="000000"/>
                <w:sz w:val="20"/>
                <w:szCs w:val="20"/>
                <w:lang w:eastAsia="zh-CN"/>
              </w:rPr>
              <w:t>Yes</w:t>
            </w:r>
          </w:p>
        </w:tc>
        <w:tc>
          <w:tcPr>
            <w:tcW w:w="2920" w:type="dxa"/>
            <w:tcBorders>
              <w:top w:val="nil"/>
              <w:left w:val="nil"/>
              <w:bottom w:val="single" w:sz="4" w:space="0" w:color="auto"/>
              <w:right w:val="single" w:sz="8" w:space="0" w:color="auto"/>
            </w:tcBorders>
            <w:hideMark/>
          </w:tcPr>
          <w:p w14:paraId="6E4A0556" w14:textId="0921CAC6"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Methods. Section: Data collection</w:t>
            </w:r>
          </w:p>
        </w:tc>
      </w:tr>
    </w:tbl>
    <w:p w14:paraId="6501FD21" w14:textId="7FBEC712" w:rsidR="00E349E4" w:rsidRDefault="00E349E4">
      <w:pPr>
        <w:rPr>
          <w:rFonts w:ascii="Arial" w:hAnsi="Arial" w:cs="Arial"/>
        </w:rPr>
      </w:pPr>
    </w:p>
    <w:p w14:paraId="54E7EAA2" w14:textId="386C3F21" w:rsidR="00E349E4" w:rsidRDefault="00E349E4">
      <w:pPr>
        <w:widowControl/>
        <w:spacing w:line="240" w:lineRule="auto"/>
        <w:jc w:val="left"/>
        <w:rPr>
          <w:rFonts w:ascii="Arial" w:hAnsi="Arial" w:cs="Arial"/>
        </w:rPr>
      </w:pPr>
    </w:p>
    <w:tbl>
      <w:tblPr>
        <w:tblW w:w="10080" w:type="dxa"/>
        <w:tblLook w:val="04A0" w:firstRow="1" w:lastRow="0" w:firstColumn="1" w:lastColumn="0" w:noHBand="0" w:noVBand="1"/>
      </w:tblPr>
      <w:tblGrid>
        <w:gridCol w:w="1306"/>
        <w:gridCol w:w="167"/>
        <w:gridCol w:w="22"/>
        <w:gridCol w:w="731"/>
        <w:gridCol w:w="167"/>
        <w:gridCol w:w="22"/>
        <w:gridCol w:w="3256"/>
        <w:gridCol w:w="213"/>
        <w:gridCol w:w="1053"/>
        <w:gridCol w:w="223"/>
        <w:gridCol w:w="2697"/>
        <w:gridCol w:w="223"/>
      </w:tblGrid>
      <w:tr w:rsidR="00CA41FA" w:rsidRPr="00CA41FA" w14:paraId="6D2C387A" w14:textId="77777777" w:rsidTr="0078677B">
        <w:trPr>
          <w:gridAfter w:val="1"/>
          <w:wAfter w:w="223" w:type="dxa"/>
          <w:trHeight w:val="540"/>
        </w:trPr>
        <w:tc>
          <w:tcPr>
            <w:tcW w:w="1306" w:type="dxa"/>
            <w:tcBorders>
              <w:top w:val="single" w:sz="8" w:space="0" w:color="auto"/>
              <w:left w:val="single" w:sz="8" w:space="0" w:color="auto"/>
              <w:bottom w:val="single" w:sz="8" w:space="0" w:color="auto"/>
              <w:right w:val="nil"/>
            </w:tcBorders>
            <w:shd w:val="clear" w:color="000000" w:fill="63639A"/>
            <w:vAlign w:val="center"/>
            <w:hideMark/>
          </w:tcPr>
          <w:p w14:paraId="0A01CA18"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Checklist item</w:t>
            </w:r>
          </w:p>
        </w:tc>
        <w:tc>
          <w:tcPr>
            <w:tcW w:w="920" w:type="dxa"/>
            <w:gridSpan w:val="3"/>
            <w:tcBorders>
              <w:top w:val="single" w:sz="8" w:space="0" w:color="auto"/>
              <w:left w:val="nil"/>
              <w:bottom w:val="single" w:sz="8" w:space="0" w:color="auto"/>
              <w:right w:val="nil"/>
            </w:tcBorders>
            <w:shd w:val="clear" w:color="000000" w:fill="63639A"/>
            <w:vAlign w:val="center"/>
            <w:hideMark/>
          </w:tcPr>
          <w:p w14:paraId="01B2B265"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 number</w:t>
            </w:r>
          </w:p>
        </w:tc>
        <w:tc>
          <w:tcPr>
            <w:tcW w:w="3445" w:type="dxa"/>
            <w:gridSpan w:val="3"/>
            <w:tcBorders>
              <w:top w:val="single" w:sz="8" w:space="0" w:color="auto"/>
              <w:left w:val="nil"/>
              <w:bottom w:val="single" w:sz="8" w:space="0" w:color="auto"/>
              <w:right w:val="nil"/>
            </w:tcBorders>
            <w:shd w:val="clear" w:color="000000" w:fill="63639A"/>
            <w:vAlign w:val="center"/>
            <w:hideMark/>
          </w:tcPr>
          <w:p w14:paraId="3F727E98"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w:t>
            </w:r>
          </w:p>
        </w:tc>
        <w:tc>
          <w:tcPr>
            <w:tcW w:w="1266" w:type="dxa"/>
            <w:gridSpan w:val="2"/>
            <w:tcBorders>
              <w:top w:val="single" w:sz="8" w:space="0" w:color="auto"/>
              <w:left w:val="nil"/>
              <w:bottom w:val="single" w:sz="8" w:space="0" w:color="auto"/>
              <w:right w:val="nil"/>
            </w:tcBorders>
            <w:shd w:val="clear" w:color="000000" w:fill="63639A"/>
            <w:vAlign w:val="center"/>
            <w:hideMark/>
          </w:tcPr>
          <w:p w14:paraId="266F6603"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Reported by authors?</w:t>
            </w:r>
          </w:p>
        </w:tc>
        <w:tc>
          <w:tcPr>
            <w:tcW w:w="2920" w:type="dxa"/>
            <w:gridSpan w:val="2"/>
            <w:tcBorders>
              <w:top w:val="single" w:sz="8" w:space="0" w:color="auto"/>
              <w:left w:val="nil"/>
              <w:bottom w:val="single" w:sz="8" w:space="0" w:color="auto"/>
              <w:right w:val="single" w:sz="8" w:space="0" w:color="auto"/>
            </w:tcBorders>
            <w:shd w:val="clear" w:color="000000" w:fill="63639A"/>
            <w:vAlign w:val="center"/>
            <w:hideMark/>
          </w:tcPr>
          <w:p w14:paraId="1AA954F0"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Notes</w:t>
            </w:r>
          </w:p>
        </w:tc>
      </w:tr>
      <w:tr w:rsidR="0078677B" w:rsidRPr="00E349E4" w14:paraId="739EE299" w14:textId="77777777" w:rsidTr="0078677B">
        <w:trPr>
          <w:gridAfter w:val="1"/>
          <w:wAfter w:w="223" w:type="dxa"/>
          <w:trHeight w:val="560"/>
        </w:trPr>
        <w:tc>
          <w:tcPr>
            <w:tcW w:w="1306" w:type="dxa"/>
            <w:vMerge w:val="restart"/>
            <w:tcBorders>
              <w:top w:val="single" w:sz="4" w:space="0" w:color="auto"/>
              <w:left w:val="single" w:sz="8" w:space="0" w:color="auto"/>
              <w:bottom w:val="single" w:sz="4" w:space="0" w:color="auto"/>
              <w:right w:val="nil"/>
            </w:tcBorders>
            <w:vAlign w:val="center"/>
            <w:hideMark/>
          </w:tcPr>
          <w:p w14:paraId="547F907D"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Data items</w:t>
            </w:r>
          </w:p>
        </w:tc>
        <w:tc>
          <w:tcPr>
            <w:tcW w:w="920" w:type="dxa"/>
            <w:gridSpan w:val="3"/>
            <w:tcBorders>
              <w:top w:val="nil"/>
              <w:left w:val="nil"/>
              <w:bottom w:val="nil"/>
              <w:right w:val="nil"/>
            </w:tcBorders>
            <w:noWrap/>
            <w:vAlign w:val="center"/>
            <w:hideMark/>
          </w:tcPr>
          <w:p w14:paraId="3CD6E21A"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8.1</w:t>
            </w:r>
          </w:p>
        </w:tc>
        <w:tc>
          <w:tcPr>
            <w:tcW w:w="3445" w:type="dxa"/>
            <w:gridSpan w:val="3"/>
            <w:tcBorders>
              <w:top w:val="nil"/>
              <w:left w:val="nil"/>
              <w:bottom w:val="nil"/>
              <w:right w:val="nil"/>
            </w:tcBorders>
            <w:vAlign w:val="center"/>
            <w:hideMark/>
          </w:tcPr>
          <w:p w14:paraId="1AACDF5B"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the key data sought from each study</w:t>
            </w:r>
          </w:p>
        </w:tc>
        <w:tc>
          <w:tcPr>
            <w:tcW w:w="1266" w:type="dxa"/>
            <w:gridSpan w:val="2"/>
            <w:tcBorders>
              <w:top w:val="nil"/>
              <w:left w:val="nil"/>
              <w:bottom w:val="nil"/>
              <w:right w:val="nil"/>
            </w:tcBorders>
            <w:hideMark/>
          </w:tcPr>
          <w:p w14:paraId="75016CB7" w14:textId="0B9E8DE6"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52B48D55" w14:textId="3E3A3FBF"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Methods. Section: Data collection</w:t>
            </w:r>
          </w:p>
        </w:tc>
      </w:tr>
      <w:tr w:rsidR="0078677B" w:rsidRPr="00E349E4" w14:paraId="1BEE7AA9" w14:textId="77777777" w:rsidTr="0078677B">
        <w:trPr>
          <w:gridAfter w:val="1"/>
          <w:wAfter w:w="223" w:type="dxa"/>
          <w:trHeight w:val="1120"/>
        </w:trPr>
        <w:tc>
          <w:tcPr>
            <w:tcW w:w="1306" w:type="dxa"/>
            <w:vMerge/>
            <w:tcBorders>
              <w:top w:val="single" w:sz="4" w:space="0" w:color="auto"/>
              <w:left w:val="single" w:sz="8" w:space="0" w:color="auto"/>
              <w:bottom w:val="single" w:sz="4" w:space="0" w:color="auto"/>
              <w:right w:val="nil"/>
            </w:tcBorders>
            <w:vAlign w:val="center"/>
            <w:hideMark/>
          </w:tcPr>
          <w:p w14:paraId="3167F6ED"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7C78B8F0"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8.2</w:t>
            </w:r>
          </w:p>
        </w:tc>
        <w:tc>
          <w:tcPr>
            <w:tcW w:w="3445" w:type="dxa"/>
            <w:gridSpan w:val="3"/>
            <w:tcBorders>
              <w:top w:val="nil"/>
              <w:left w:val="nil"/>
              <w:bottom w:val="nil"/>
              <w:right w:val="nil"/>
            </w:tcBorders>
            <w:vAlign w:val="center"/>
            <w:hideMark/>
          </w:tcPr>
          <w:p w14:paraId="3E5BBD08"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items that do not appear in the main results, or which could not be extracted due to insufficient information</w:t>
            </w:r>
          </w:p>
        </w:tc>
        <w:tc>
          <w:tcPr>
            <w:tcW w:w="1266" w:type="dxa"/>
            <w:gridSpan w:val="2"/>
            <w:tcBorders>
              <w:top w:val="nil"/>
              <w:left w:val="nil"/>
              <w:bottom w:val="nil"/>
              <w:right w:val="nil"/>
            </w:tcBorders>
            <w:hideMark/>
          </w:tcPr>
          <w:p w14:paraId="606FC0D5" w14:textId="4C590616"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74D2EF5C" w14:textId="77777777" w:rsidR="0078677B"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Methods. Section: Data collection</w:t>
            </w:r>
          </w:p>
          <w:p w14:paraId="3A459EEB" w14:textId="1DCC8634"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Methods: Section: Deviations from the preregistered</w:t>
            </w:r>
            <w:r>
              <w:rPr>
                <w:rFonts w:ascii="Arial" w:eastAsia="Times New Roman" w:hAnsi="Arial" w:cs="Arial"/>
                <w:color w:val="000000"/>
                <w:sz w:val="20"/>
                <w:szCs w:val="20"/>
                <w:lang w:eastAsia="zh-CN"/>
              </w:rPr>
              <w:t xml:space="preserve"> protocol</w:t>
            </w:r>
          </w:p>
        </w:tc>
      </w:tr>
      <w:tr w:rsidR="0078677B" w:rsidRPr="00E349E4" w14:paraId="3BC113A0" w14:textId="77777777" w:rsidTr="0078677B">
        <w:trPr>
          <w:gridAfter w:val="1"/>
          <w:wAfter w:w="223" w:type="dxa"/>
          <w:trHeight w:val="1120"/>
        </w:trPr>
        <w:tc>
          <w:tcPr>
            <w:tcW w:w="1306" w:type="dxa"/>
            <w:vMerge/>
            <w:tcBorders>
              <w:top w:val="single" w:sz="4" w:space="0" w:color="auto"/>
              <w:left w:val="single" w:sz="8" w:space="0" w:color="auto"/>
              <w:bottom w:val="single" w:sz="4" w:space="0" w:color="auto"/>
              <w:right w:val="nil"/>
            </w:tcBorders>
            <w:vAlign w:val="center"/>
            <w:hideMark/>
          </w:tcPr>
          <w:p w14:paraId="26E45E58"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22040B3F"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8.3</w:t>
            </w:r>
          </w:p>
        </w:tc>
        <w:tc>
          <w:tcPr>
            <w:tcW w:w="3445" w:type="dxa"/>
            <w:gridSpan w:val="3"/>
            <w:tcBorders>
              <w:top w:val="nil"/>
              <w:left w:val="nil"/>
              <w:bottom w:val="nil"/>
              <w:right w:val="nil"/>
            </w:tcBorders>
            <w:vAlign w:val="center"/>
            <w:hideMark/>
          </w:tcPr>
          <w:p w14:paraId="103028FC"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main assumptions or simplifications that were made (e.g. categorising both ‘length’ and ‘mass’ as ‘morphology’)</w:t>
            </w:r>
          </w:p>
        </w:tc>
        <w:tc>
          <w:tcPr>
            <w:tcW w:w="1266" w:type="dxa"/>
            <w:gridSpan w:val="2"/>
            <w:tcBorders>
              <w:top w:val="nil"/>
              <w:left w:val="nil"/>
              <w:bottom w:val="nil"/>
              <w:right w:val="nil"/>
            </w:tcBorders>
            <w:hideMark/>
          </w:tcPr>
          <w:p w14:paraId="22A10EC2" w14:textId="267766D4"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17BFFFB2" w14:textId="00537C19"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Pr>
                <w:rFonts w:ascii="Arial" w:eastAsia="Times New Roman" w:hAnsi="Arial" w:cs="Arial"/>
                <w:color w:val="000000"/>
                <w:sz w:val="20"/>
                <w:szCs w:val="20"/>
                <w:lang w:eastAsia="zh-CN"/>
              </w:rPr>
              <w:t>Methods: Section: Deviations from the preregistered</w:t>
            </w:r>
            <w:r>
              <w:rPr>
                <w:rFonts w:ascii="Arial" w:eastAsia="Times New Roman" w:hAnsi="Arial" w:cs="Arial"/>
                <w:color w:val="000000"/>
                <w:sz w:val="20"/>
                <w:szCs w:val="20"/>
                <w:lang w:eastAsia="zh-CN"/>
              </w:rPr>
              <w:t xml:space="preserve"> protocol</w:t>
            </w:r>
          </w:p>
        </w:tc>
      </w:tr>
      <w:tr w:rsidR="0078677B" w:rsidRPr="00E349E4" w14:paraId="6F0F08F1" w14:textId="77777777" w:rsidTr="0078677B">
        <w:trPr>
          <w:gridAfter w:val="1"/>
          <w:wAfter w:w="223" w:type="dxa"/>
          <w:trHeight w:val="840"/>
        </w:trPr>
        <w:tc>
          <w:tcPr>
            <w:tcW w:w="1306" w:type="dxa"/>
            <w:vMerge/>
            <w:tcBorders>
              <w:top w:val="single" w:sz="4" w:space="0" w:color="auto"/>
              <w:left w:val="single" w:sz="8" w:space="0" w:color="auto"/>
              <w:bottom w:val="single" w:sz="4" w:space="0" w:color="auto"/>
              <w:right w:val="nil"/>
            </w:tcBorders>
            <w:vAlign w:val="center"/>
            <w:hideMark/>
          </w:tcPr>
          <w:p w14:paraId="791AB14C"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single" w:sz="4" w:space="0" w:color="auto"/>
              <w:right w:val="nil"/>
            </w:tcBorders>
            <w:noWrap/>
            <w:vAlign w:val="center"/>
            <w:hideMark/>
          </w:tcPr>
          <w:p w14:paraId="10109817"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8.4</w:t>
            </w:r>
          </w:p>
        </w:tc>
        <w:tc>
          <w:tcPr>
            <w:tcW w:w="3445" w:type="dxa"/>
            <w:gridSpan w:val="3"/>
            <w:tcBorders>
              <w:top w:val="nil"/>
              <w:left w:val="nil"/>
              <w:bottom w:val="single" w:sz="4" w:space="0" w:color="auto"/>
              <w:right w:val="nil"/>
            </w:tcBorders>
            <w:vAlign w:val="center"/>
            <w:hideMark/>
          </w:tcPr>
          <w:p w14:paraId="67A757FC"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the type of replication unit (e.g. individuals, broods, study sites)</w:t>
            </w:r>
          </w:p>
        </w:tc>
        <w:tc>
          <w:tcPr>
            <w:tcW w:w="1266" w:type="dxa"/>
            <w:gridSpan w:val="2"/>
            <w:tcBorders>
              <w:top w:val="nil"/>
              <w:left w:val="nil"/>
              <w:bottom w:val="single" w:sz="4" w:space="0" w:color="auto"/>
              <w:right w:val="nil"/>
            </w:tcBorders>
            <w:hideMark/>
          </w:tcPr>
          <w:p w14:paraId="19E75024" w14:textId="04784840"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Pr>
                <w:rFonts w:ascii="Arial" w:eastAsia="Times New Roman" w:hAnsi="Arial" w:cs="Arial"/>
                <w:color w:val="000000"/>
                <w:sz w:val="20"/>
                <w:szCs w:val="20"/>
                <w:lang w:eastAsia="zh-CN"/>
              </w:rPr>
              <w:t>Yes</w:t>
            </w:r>
          </w:p>
        </w:tc>
        <w:tc>
          <w:tcPr>
            <w:tcW w:w="2920" w:type="dxa"/>
            <w:gridSpan w:val="2"/>
            <w:tcBorders>
              <w:top w:val="nil"/>
              <w:left w:val="nil"/>
              <w:bottom w:val="single" w:sz="4" w:space="0" w:color="auto"/>
              <w:right w:val="single" w:sz="8" w:space="0" w:color="auto"/>
            </w:tcBorders>
            <w:noWrap/>
            <w:hideMark/>
          </w:tcPr>
          <w:p w14:paraId="59FA36A4"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78677B" w:rsidRPr="00E349E4" w14:paraId="191D27F8" w14:textId="77777777" w:rsidTr="0078677B">
        <w:trPr>
          <w:gridAfter w:val="1"/>
          <w:wAfter w:w="223" w:type="dxa"/>
          <w:trHeight w:val="1680"/>
        </w:trPr>
        <w:tc>
          <w:tcPr>
            <w:tcW w:w="1306" w:type="dxa"/>
            <w:vMerge w:val="restart"/>
            <w:tcBorders>
              <w:top w:val="nil"/>
              <w:left w:val="single" w:sz="8" w:space="0" w:color="auto"/>
              <w:bottom w:val="single" w:sz="4" w:space="0" w:color="auto"/>
              <w:right w:val="nil"/>
            </w:tcBorders>
            <w:vAlign w:val="center"/>
            <w:hideMark/>
          </w:tcPr>
          <w:p w14:paraId="2ED6FDD0"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Assessment of individual study quality</w:t>
            </w:r>
          </w:p>
        </w:tc>
        <w:tc>
          <w:tcPr>
            <w:tcW w:w="920" w:type="dxa"/>
            <w:gridSpan w:val="3"/>
            <w:tcBorders>
              <w:top w:val="nil"/>
              <w:left w:val="nil"/>
              <w:bottom w:val="nil"/>
              <w:right w:val="nil"/>
            </w:tcBorders>
            <w:noWrap/>
            <w:vAlign w:val="center"/>
            <w:hideMark/>
          </w:tcPr>
          <w:p w14:paraId="08D3DC93"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9.1</w:t>
            </w:r>
          </w:p>
        </w:tc>
        <w:tc>
          <w:tcPr>
            <w:tcW w:w="3445" w:type="dxa"/>
            <w:gridSpan w:val="3"/>
            <w:tcBorders>
              <w:top w:val="nil"/>
              <w:left w:val="nil"/>
              <w:bottom w:val="nil"/>
              <w:right w:val="nil"/>
            </w:tcBorders>
            <w:vAlign w:val="center"/>
            <w:hideMark/>
          </w:tcPr>
          <w:p w14:paraId="42C195DF"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xml:space="preserve">Describe whether the quality of studies included in the systematic review or meta-analysis was assessed (e.g. blinded data collection, reporting quality, experimental </w:t>
            </w:r>
            <w:r w:rsidRPr="00E349E4">
              <w:rPr>
                <w:rFonts w:ascii="Arial" w:eastAsia="Times New Roman" w:hAnsi="Arial" w:cs="Arial"/>
                <w:i/>
                <w:iCs/>
                <w:color w:val="000000"/>
                <w:sz w:val="20"/>
                <w:szCs w:val="20"/>
                <w:lang w:eastAsia="zh-CN"/>
              </w:rPr>
              <w:t xml:space="preserve">versus </w:t>
            </w:r>
            <w:r w:rsidRPr="00E349E4">
              <w:rPr>
                <w:rFonts w:ascii="Arial" w:eastAsia="Times New Roman" w:hAnsi="Arial" w:cs="Arial"/>
                <w:color w:val="000000"/>
                <w:sz w:val="20"/>
                <w:szCs w:val="20"/>
                <w:lang w:eastAsia="zh-CN"/>
              </w:rPr>
              <w:t>observational)</w:t>
            </w:r>
          </w:p>
        </w:tc>
        <w:tc>
          <w:tcPr>
            <w:tcW w:w="1266" w:type="dxa"/>
            <w:gridSpan w:val="2"/>
            <w:tcBorders>
              <w:top w:val="nil"/>
              <w:left w:val="nil"/>
              <w:bottom w:val="nil"/>
              <w:right w:val="nil"/>
            </w:tcBorders>
            <w:hideMark/>
          </w:tcPr>
          <w:p w14:paraId="179F54C5" w14:textId="337B0ACE"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5683CB5A" w14:textId="4566FA9C"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Methods. Section: Meta-analytic models</w:t>
            </w:r>
            <w:r w:rsidRPr="00E349E4">
              <w:rPr>
                <w:rFonts w:ascii="Arial" w:eastAsia="Times New Roman" w:hAnsi="Arial" w:cs="Arial"/>
                <w:color w:val="000000"/>
                <w:sz w:val="20"/>
                <w:szCs w:val="20"/>
                <w:lang w:eastAsia="zh-CN"/>
              </w:rPr>
              <w:t> </w:t>
            </w:r>
          </w:p>
        </w:tc>
      </w:tr>
      <w:tr w:rsidR="0078677B" w:rsidRPr="00E349E4" w14:paraId="6347189F" w14:textId="77777777" w:rsidTr="0078677B">
        <w:trPr>
          <w:gridAfter w:val="1"/>
          <w:wAfter w:w="223" w:type="dxa"/>
          <w:trHeight w:val="1120"/>
        </w:trPr>
        <w:tc>
          <w:tcPr>
            <w:tcW w:w="1306" w:type="dxa"/>
            <w:vMerge/>
            <w:tcBorders>
              <w:top w:val="nil"/>
              <w:left w:val="single" w:sz="8" w:space="0" w:color="auto"/>
              <w:bottom w:val="single" w:sz="4" w:space="0" w:color="auto"/>
              <w:right w:val="nil"/>
            </w:tcBorders>
            <w:vAlign w:val="center"/>
            <w:hideMark/>
          </w:tcPr>
          <w:p w14:paraId="0E931AA1"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single" w:sz="4" w:space="0" w:color="auto"/>
              <w:right w:val="nil"/>
            </w:tcBorders>
            <w:noWrap/>
            <w:vAlign w:val="center"/>
            <w:hideMark/>
          </w:tcPr>
          <w:p w14:paraId="3C715B8B"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9.2</w:t>
            </w:r>
          </w:p>
        </w:tc>
        <w:tc>
          <w:tcPr>
            <w:tcW w:w="3445" w:type="dxa"/>
            <w:gridSpan w:val="3"/>
            <w:tcBorders>
              <w:top w:val="nil"/>
              <w:left w:val="nil"/>
              <w:bottom w:val="single" w:sz="4" w:space="0" w:color="auto"/>
              <w:right w:val="nil"/>
            </w:tcBorders>
            <w:vAlign w:val="center"/>
            <w:hideMark/>
          </w:tcPr>
          <w:p w14:paraId="63D1C128"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how information about study quality was incorporated into analyses (e.g. meta-regression and/or sensitivity analysis)</w:t>
            </w:r>
          </w:p>
        </w:tc>
        <w:tc>
          <w:tcPr>
            <w:tcW w:w="1266" w:type="dxa"/>
            <w:gridSpan w:val="2"/>
            <w:tcBorders>
              <w:top w:val="nil"/>
              <w:left w:val="nil"/>
              <w:bottom w:val="single" w:sz="4" w:space="0" w:color="auto"/>
              <w:right w:val="nil"/>
            </w:tcBorders>
            <w:hideMark/>
          </w:tcPr>
          <w:p w14:paraId="00EBF753" w14:textId="601AD46D"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Pr>
                <w:rFonts w:ascii="Arial" w:eastAsia="Times New Roman" w:hAnsi="Arial" w:cs="Arial"/>
                <w:color w:val="000000"/>
                <w:sz w:val="20"/>
                <w:szCs w:val="20"/>
                <w:lang w:eastAsia="zh-CN"/>
              </w:rPr>
              <w:t>Yes</w:t>
            </w:r>
          </w:p>
        </w:tc>
        <w:tc>
          <w:tcPr>
            <w:tcW w:w="2920" w:type="dxa"/>
            <w:gridSpan w:val="2"/>
            <w:tcBorders>
              <w:top w:val="nil"/>
              <w:left w:val="nil"/>
              <w:bottom w:val="single" w:sz="4" w:space="0" w:color="auto"/>
              <w:right w:val="single" w:sz="8" w:space="0" w:color="auto"/>
            </w:tcBorders>
            <w:noWrap/>
            <w:hideMark/>
          </w:tcPr>
          <w:p w14:paraId="777BCBD1" w14:textId="3082E108"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 xml:space="preserve">Methods. Section: </w:t>
            </w:r>
            <w:r w:rsidRPr="0078677B">
              <w:rPr>
                <w:rFonts w:ascii="Arial" w:eastAsia="Times New Roman" w:hAnsi="Arial" w:cs="Arial"/>
                <w:color w:val="000000"/>
                <w:sz w:val="20"/>
                <w:szCs w:val="20"/>
                <w:lang w:eastAsia="zh-CN"/>
              </w:rPr>
              <w:t xml:space="preserve">Small-study effects, time-lag patterns, and sensitivity </w:t>
            </w:r>
            <w:proofErr w:type="spellStart"/>
            <w:r w:rsidRPr="0078677B">
              <w:rPr>
                <w:rFonts w:ascii="Arial" w:eastAsia="Times New Roman" w:hAnsi="Arial" w:cs="Arial"/>
                <w:color w:val="000000"/>
                <w:sz w:val="20"/>
                <w:szCs w:val="20"/>
                <w:lang w:eastAsia="zh-CN"/>
              </w:rPr>
              <w:t>analyzes</w:t>
            </w:r>
            <w:proofErr w:type="spellEnd"/>
          </w:p>
        </w:tc>
      </w:tr>
      <w:tr w:rsidR="0078677B" w:rsidRPr="00E349E4" w14:paraId="37D9166A" w14:textId="77777777" w:rsidTr="0078677B">
        <w:trPr>
          <w:gridAfter w:val="1"/>
          <w:wAfter w:w="223" w:type="dxa"/>
          <w:trHeight w:val="320"/>
        </w:trPr>
        <w:tc>
          <w:tcPr>
            <w:tcW w:w="1306" w:type="dxa"/>
            <w:vMerge w:val="restart"/>
            <w:tcBorders>
              <w:top w:val="nil"/>
              <w:left w:val="single" w:sz="8" w:space="0" w:color="auto"/>
              <w:bottom w:val="single" w:sz="4" w:space="0" w:color="auto"/>
              <w:right w:val="nil"/>
            </w:tcBorders>
            <w:vAlign w:val="center"/>
            <w:hideMark/>
          </w:tcPr>
          <w:p w14:paraId="39886F58"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Effect size measures</w:t>
            </w:r>
          </w:p>
        </w:tc>
        <w:tc>
          <w:tcPr>
            <w:tcW w:w="920" w:type="dxa"/>
            <w:gridSpan w:val="3"/>
            <w:tcBorders>
              <w:top w:val="nil"/>
              <w:left w:val="nil"/>
              <w:bottom w:val="nil"/>
              <w:right w:val="nil"/>
            </w:tcBorders>
            <w:noWrap/>
            <w:vAlign w:val="center"/>
            <w:hideMark/>
          </w:tcPr>
          <w:p w14:paraId="422445CE"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10.1</w:t>
            </w:r>
          </w:p>
        </w:tc>
        <w:tc>
          <w:tcPr>
            <w:tcW w:w="3445" w:type="dxa"/>
            <w:gridSpan w:val="3"/>
            <w:tcBorders>
              <w:top w:val="nil"/>
              <w:left w:val="nil"/>
              <w:bottom w:val="nil"/>
              <w:right w:val="nil"/>
            </w:tcBorders>
            <w:vAlign w:val="center"/>
            <w:hideMark/>
          </w:tcPr>
          <w:p w14:paraId="0496CA94"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effect size(s) used</w:t>
            </w:r>
          </w:p>
        </w:tc>
        <w:tc>
          <w:tcPr>
            <w:tcW w:w="1266" w:type="dxa"/>
            <w:gridSpan w:val="2"/>
            <w:tcBorders>
              <w:top w:val="nil"/>
              <w:left w:val="nil"/>
              <w:bottom w:val="nil"/>
              <w:right w:val="nil"/>
            </w:tcBorders>
            <w:hideMark/>
          </w:tcPr>
          <w:p w14:paraId="27E641F8" w14:textId="7D6EEA93"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477D9565" w14:textId="4464CB53"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Pr>
                <w:rFonts w:ascii="Arial" w:eastAsia="Times New Roman" w:hAnsi="Arial" w:cs="Arial"/>
                <w:color w:val="000000"/>
                <w:sz w:val="20"/>
                <w:szCs w:val="20"/>
                <w:lang w:eastAsia="zh-CN"/>
              </w:rPr>
              <w:t>Methods. Section: Effect size calculation</w:t>
            </w:r>
            <w:r w:rsidRPr="00E349E4">
              <w:rPr>
                <w:rFonts w:ascii="Arial" w:eastAsia="Times New Roman" w:hAnsi="Arial" w:cs="Arial"/>
                <w:color w:val="000000"/>
                <w:sz w:val="20"/>
                <w:szCs w:val="20"/>
                <w:lang w:eastAsia="zh-CN"/>
              </w:rPr>
              <w:t> </w:t>
            </w:r>
          </w:p>
        </w:tc>
      </w:tr>
      <w:tr w:rsidR="0078677B" w:rsidRPr="00E349E4" w14:paraId="12FA1BDB" w14:textId="77777777" w:rsidTr="0078677B">
        <w:trPr>
          <w:gridAfter w:val="1"/>
          <w:wAfter w:w="223" w:type="dxa"/>
          <w:trHeight w:val="1400"/>
        </w:trPr>
        <w:tc>
          <w:tcPr>
            <w:tcW w:w="1306" w:type="dxa"/>
            <w:vMerge/>
            <w:tcBorders>
              <w:top w:val="nil"/>
              <w:left w:val="single" w:sz="8" w:space="0" w:color="auto"/>
              <w:bottom w:val="single" w:sz="4" w:space="0" w:color="auto"/>
              <w:right w:val="nil"/>
            </w:tcBorders>
            <w:vAlign w:val="center"/>
            <w:hideMark/>
          </w:tcPr>
          <w:p w14:paraId="1E3DA85E"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3E70D90B"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10.2</w:t>
            </w:r>
          </w:p>
        </w:tc>
        <w:tc>
          <w:tcPr>
            <w:tcW w:w="3445" w:type="dxa"/>
            <w:gridSpan w:val="3"/>
            <w:tcBorders>
              <w:top w:val="nil"/>
              <w:left w:val="nil"/>
              <w:bottom w:val="nil"/>
              <w:right w:val="nil"/>
            </w:tcBorders>
            <w:vAlign w:val="center"/>
            <w:hideMark/>
          </w:tcPr>
          <w:p w14:paraId="0A434BFF"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a reference to the equation of each calculated effect size (e.g. standardised mean difference, log response ratio) and (if applicable) its sampling variance</w:t>
            </w:r>
          </w:p>
        </w:tc>
        <w:tc>
          <w:tcPr>
            <w:tcW w:w="1266" w:type="dxa"/>
            <w:gridSpan w:val="2"/>
            <w:tcBorders>
              <w:top w:val="nil"/>
              <w:left w:val="nil"/>
              <w:bottom w:val="nil"/>
              <w:right w:val="nil"/>
            </w:tcBorders>
            <w:hideMark/>
          </w:tcPr>
          <w:p w14:paraId="52C736AC" w14:textId="77498701"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3F8957CD" w14:textId="69D90551"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Pr>
                <w:rFonts w:ascii="Arial" w:eastAsia="Times New Roman" w:hAnsi="Arial" w:cs="Arial"/>
                <w:color w:val="000000"/>
                <w:sz w:val="20"/>
                <w:szCs w:val="20"/>
                <w:lang w:eastAsia="zh-CN"/>
              </w:rPr>
              <w:t>Methods. Section: Effect size calculation</w:t>
            </w:r>
            <w:r w:rsidRPr="00E349E4">
              <w:rPr>
                <w:rFonts w:ascii="Arial" w:eastAsia="Times New Roman" w:hAnsi="Arial" w:cs="Arial"/>
                <w:color w:val="000000"/>
                <w:sz w:val="20"/>
                <w:szCs w:val="20"/>
                <w:lang w:eastAsia="zh-CN"/>
              </w:rPr>
              <w:t> </w:t>
            </w:r>
          </w:p>
        </w:tc>
      </w:tr>
      <w:tr w:rsidR="0078677B" w:rsidRPr="00E349E4" w14:paraId="7E05FAF5" w14:textId="77777777" w:rsidTr="0078677B">
        <w:trPr>
          <w:gridAfter w:val="1"/>
          <w:wAfter w:w="223" w:type="dxa"/>
          <w:trHeight w:val="1120"/>
        </w:trPr>
        <w:tc>
          <w:tcPr>
            <w:tcW w:w="1306" w:type="dxa"/>
            <w:vMerge/>
            <w:tcBorders>
              <w:top w:val="nil"/>
              <w:left w:val="single" w:sz="8" w:space="0" w:color="auto"/>
              <w:bottom w:val="single" w:sz="4" w:space="0" w:color="auto"/>
              <w:right w:val="nil"/>
            </w:tcBorders>
            <w:vAlign w:val="center"/>
            <w:hideMark/>
          </w:tcPr>
          <w:p w14:paraId="200B65DF"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single" w:sz="4" w:space="0" w:color="auto"/>
              <w:right w:val="nil"/>
            </w:tcBorders>
            <w:noWrap/>
            <w:vAlign w:val="center"/>
            <w:hideMark/>
          </w:tcPr>
          <w:p w14:paraId="704FD029"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10.3</w:t>
            </w:r>
          </w:p>
        </w:tc>
        <w:tc>
          <w:tcPr>
            <w:tcW w:w="3445" w:type="dxa"/>
            <w:gridSpan w:val="3"/>
            <w:tcBorders>
              <w:top w:val="nil"/>
              <w:left w:val="nil"/>
              <w:bottom w:val="single" w:sz="4" w:space="0" w:color="auto"/>
              <w:right w:val="nil"/>
            </w:tcBorders>
            <w:vAlign w:val="center"/>
            <w:hideMark/>
          </w:tcPr>
          <w:p w14:paraId="40F19EEB"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If no reference exists, derive the equations for each effect size and state the assumed sampling distribution(s)</w:t>
            </w:r>
          </w:p>
        </w:tc>
        <w:tc>
          <w:tcPr>
            <w:tcW w:w="1266" w:type="dxa"/>
            <w:gridSpan w:val="2"/>
            <w:tcBorders>
              <w:top w:val="nil"/>
              <w:left w:val="nil"/>
              <w:bottom w:val="single" w:sz="4" w:space="0" w:color="auto"/>
              <w:right w:val="nil"/>
            </w:tcBorders>
            <w:hideMark/>
          </w:tcPr>
          <w:p w14:paraId="106A781D" w14:textId="6E7C2A60"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Pr>
                <w:rFonts w:ascii="Arial" w:eastAsia="Times New Roman" w:hAnsi="Arial" w:cs="Arial"/>
                <w:color w:val="000000"/>
                <w:sz w:val="20"/>
                <w:szCs w:val="20"/>
                <w:lang w:eastAsia="zh-CN"/>
              </w:rPr>
              <w:t>Yes</w:t>
            </w:r>
          </w:p>
        </w:tc>
        <w:tc>
          <w:tcPr>
            <w:tcW w:w="2920" w:type="dxa"/>
            <w:gridSpan w:val="2"/>
            <w:tcBorders>
              <w:top w:val="nil"/>
              <w:left w:val="nil"/>
              <w:bottom w:val="single" w:sz="4" w:space="0" w:color="auto"/>
              <w:right w:val="single" w:sz="8" w:space="0" w:color="auto"/>
            </w:tcBorders>
            <w:noWrap/>
            <w:hideMark/>
          </w:tcPr>
          <w:p w14:paraId="5F8EA2BC" w14:textId="45ADF048"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Pr>
                <w:rFonts w:ascii="Arial" w:eastAsia="Times New Roman" w:hAnsi="Arial" w:cs="Arial"/>
                <w:color w:val="000000"/>
                <w:sz w:val="20"/>
                <w:szCs w:val="20"/>
                <w:lang w:eastAsia="zh-CN"/>
              </w:rPr>
              <w:t>Methods. Section: Effect size calculation</w:t>
            </w:r>
            <w:r w:rsidRPr="00E349E4">
              <w:rPr>
                <w:rFonts w:ascii="Arial" w:eastAsia="Times New Roman" w:hAnsi="Arial" w:cs="Arial"/>
                <w:color w:val="000000"/>
                <w:sz w:val="20"/>
                <w:szCs w:val="20"/>
                <w:lang w:eastAsia="zh-CN"/>
              </w:rPr>
              <w:t> </w:t>
            </w:r>
          </w:p>
        </w:tc>
      </w:tr>
      <w:tr w:rsidR="0078677B" w:rsidRPr="00E349E4" w14:paraId="35B612F6" w14:textId="77777777" w:rsidTr="0078677B">
        <w:trPr>
          <w:gridAfter w:val="1"/>
          <w:wAfter w:w="223" w:type="dxa"/>
          <w:trHeight w:val="1120"/>
        </w:trPr>
        <w:tc>
          <w:tcPr>
            <w:tcW w:w="1306" w:type="dxa"/>
            <w:vMerge w:val="restart"/>
            <w:tcBorders>
              <w:top w:val="nil"/>
              <w:left w:val="single" w:sz="8" w:space="0" w:color="auto"/>
              <w:bottom w:val="single" w:sz="4" w:space="0" w:color="auto"/>
              <w:right w:val="nil"/>
            </w:tcBorders>
            <w:vAlign w:val="center"/>
            <w:hideMark/>
          </w:tcPr>
          <w:p w14:paraId="46798217"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Missing data</w:t>
            </w:r>
          </w:p>
        </w:tc>
        <w:tc>
          <w:tcPr>
            <w:tcW w:w="920" w:type="dxa"/>
            <w:gridSpan w:val="3"/>
            <w:tcBorders>
              <w:top w:val="nil"/>
              <w:left w:val="nil"/>
              <w:bottom w:val="nil"/>
              <w:right w:val="nil"/>
            </w:tcBorders>
            <w:noWrap/>
            <w:vAlign w:val="center"/>
            <w:hideMark/>
          </w:tcPr>
          <w:p w14:paraId="3E807436"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11.1</w:t>
            </w:r>
          </w:p>
        </w:tc>
        <w:tc>
          <w:tcPr>
            <w:tcW w:w="3445" w:type="dxa"/>
            <w:gridSpan w:val="3"/>
            <w:tcBorders>
              <w:top w:val="nil"/>
              <w:left w:val="nil"/>
              <w:bottom w:val="nil"/>
              <w:right w:val="nil"/>
            </w:tcBorders>
            <w:vAlign w:val="center"/>
            <w:hideMark/>
          </w:tcPr>
          <w:p w14:paraId="60F71CDF"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any steps taken to deal with missing data during analysis (e.g. imputation, complete case, subset analysis)</w:t>
            </w:r>
          </w:p>
        </w:tc>
        <w:tc>
          <w:tcPr>
            <w:tcW w:w="1266" w:type="dxa"/>
            <w:gridSpan w:val="2"/>
            <w:tcBorders>
              <w:top w:val="nil"/>
              <w:left w:val="nil"/>
              <w:bottom w:val="nil"/>
              <w:right w:val="nil"/>
            </w:tcBorders>
            <w:hideMark/>
          </w:tcPr>
          <w:p w14:paraId="031B8E60" w14:textId="36402A18"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31AA9F21" w14:textId="415128A1" w:rsidR="0078677B"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 xml:space="preserve">Methods. Section: </w:t>
            </w:r>
            <w:r w:rsidRPr="0078677B">
              <w:rPr>
                <w:rFonts w:ascii="Arial" w:eastAsia="Times New Roman" w:hAnsi="Arial" w:cs="Arial"/>
                <w:color w:val="000000"/>
                <w:sz w:val="20"/>
                <w:szCs w:val="20"/>
                <w:lang w:eastAsia="zh-CN"/>
              </w:rPr>
              <w:t>Data collection</w:t>
            </w:r>
          </w:p>
          <w:p w14:paraId="5331B9E9" w14:textId="77D665E1"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 xml:space="preserve">Online supplementary. Section: </w:t>
            </w:r>
            <w:r w:rsidRPr="0078677B">
              <w:rPr>
                <w:rFonts w:ascii="Arial" w:eastAsia="Times New Roman" w:hAnsi="Arial" w:cs="Arial"/>
                <w:color w:val="000000"/>
                <w:sz w:val="20"/>
                <w:szCs w:val="20"/>
                <w:lang w:eastAsia="zh-CN"/>
              </w:rPr>
              <w:t>Effect size calculation</w:t>
            </w:r>
          </w:p>
        </w:tc>
      </w:tr>
      <w:tr w:rsidR="0078677B" w:rsidRPr="00E349E4" w14:paraId="7CEA9625" w14:textId="77777777" w:rsidTr="0078677B">
        <w:trPr>
          <w:gridAfter w:val="1"/>
          <w:wAfter w:w="223" w:type="dxa"/>
          <w:trHeight w:val="560"/>
        </w:trPr>
        <w:tc>
          <w:tcPr>
            <w:tcW w:w="1306" w:type="dxa"/>
            <w:vMerge/>
            <w:tcBorders>
              <w:top w:val="nil"/>
              <w:left w:val="single" w:sz="8" w:space="0" w:color="auto"/>
              <w:bottom w:val="single" w:sz="4" w:space="0" w:color="auto"/>
              <w:right w:val="nil"/>
            </w:tcBorders>
            <w:vAlign w:val="center"/>
            <w:hideMark/>
          </w:tcPr>
          <w:p w14:paraId="250246C1"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single" w:sz="4" w:space="0" w:color="auto"/>
              <w:right w:val="nil"/>
            </w:tcBorders>
            <w:noWrap/>
            <w:vAlign w:val="center"/>
            <w:hideMark/>
          </w:tcPr>
          <w:p w14:paraId="6361165B"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11.2</w:t>
            </w:r>
          </w:p>
        </w:tc>
        <w:tc>
          <w:tcPr>
            <w:tcW w:w="3445" w:type="dxa"/>
            <w:gridSpan w:val="3"/>
            <w:tcBorders>
              <w:top w:val="nil"/>
              <w:left w:val="nil"/>
              <w:bottom w:val="single" w:sz="4" w:space="0" w:color="auto"/>
              <w:right w:val="nil"/>
            </w:tcBorders>
            <w:vAlign w:val="center"/>
            <w:hideMark/>
          </w:tcPr>
          <w:p w14:paraId="1EA37C66"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Justify the decisions made to deal with missing data</w:t>
            </w:r>
          </w:p>
        </w:tc>
        <w:tc>
          <w:tcPr>
            <w:tcW w:w="1266" w:type="dxa"/>
            <w:gridSpan w:val="2"/>
            <w:tcBorders>
              <w:top w:val="nil"/>
              <w:left w:val="nil"/>
              <w:bottom w:val="single" w:sz="4" w:space="0" w:color="auto"/>
              <w:right w:val="nil"/>
            </w:tcBorders>
            <w:hideMark/>
          </w:tcPr>
          <w:p w14:paraId="00E818A5" w14:textId="5E690BCB"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Pr>
                <w:rFonts w:ascii="Arial" w:eastAsia="Times New Roman" w:hAnsi="Arial" w:cs="Arial"/>
                <w:color w:val="000000"/>
                <w:sz w:val="20"/>
                <w:szCs w:val="20"/>
                <w:lang w:eastAsia="zh-CN"/>
              </w:rPr>
              <w:t>Yes</w:t>
            </w:r>
          </w:p>
        </w:tc>
        <w:tc>
          <w:tcPr>
            <w:tcW w:w="2920" w:type="dxa"/>
            <w:gridSpan w:val="2"/>
            <w:tcBorders>
              <w:top w:val="nil"/>
              <w:left w:val="nil"/>
              <w:bottom w:val="single" w:sz="4" w:space="0" w:color="auto"/>
              <w:right w:val="single" w:sz="8" w:space="0" w:color="auto"/>
            </w:tcBorders>
            <w:noWrap/>
            <w:hideMark/>
          </w:tcPr>
          <w:p w14:paraId="63061F45" w14:textId="324244B8"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Methods: Section: Deviations from the preregistered protocol</w:t>
            </w:r>
            <w:r w:rsidRPr="00E349E4">
              <w:rPr>
                <w:rFonts w:ascii="Arial" w:eastAsia="Times New Roman" w:hAnsi="Arial" w:cs="Arial"/>
                <w:color w:val="000000"/>
                <w:sz w:val="20"/>
                <w:szCs w:val="20"/>
                <w:lang w:eastAsia="zh-CN"/>
              </w:rPr>
              <w:t> </w:t>
            </w:r>
          </w:p>
        </w:tc>
      </w:tr>
      <w:tr w:rsidR="0078677B" w:rsidRPr="00E349E4" w14:paraId="7195DD2C" w14:textId="77777777" w:rsidTr="0078677B">
        <w:trPr>
          <w:gridAfter w:val="1"/>
          <w:wAfter w:w="223" w:type="dxa"/>
          <w:trHeight w:val="560"/>
        </w:trPr>
        <w:tc>
          <w:tcPr>
            <w:tcW w:w="1306" w:type="dxa"/>
            <w:vMerge w:val="restart"/>
            <w:tcBorders>
              <w:top w:val="nil"/>
              <w:left w:val="single" w:sz="8" w:space="0" w:color="auto"/>
              <w:bottom w:val="single" w:sz="4" w:space="0" w:color="auto"/>
              <w:right w:val="nil"/>
            </w:tcBorders>
            <w:vAlign w:val="center"/>
            <w:hideMark/>
          </w:tcPr>
          <w:p w14:paraId="4E8F0D51"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xml:space="preserve">Meta-analytic </w:t>
            </w:r>
            <w:r w:rsidRPr="00E349E4">
              <w:rPr>
                <w:rFonts w:ascii="Arial" w:eastAsia="Times New Roman" w:hAnsi="Arial" w:cs="Arial"/>
                <w:color w:val="000000"/>
                <w:sz w:val="20"/>
                <w:szCs w:val="20"/>
                <w:lang w:eastAsia="zh-CN"/>
              </w:rPr>
              <w:lastRenderedPageBreak/>
              <w:t>model description</w:t>
            </w:r>
          </w:p>
        </w:tc>
        <w:tc>
          <w:tcPr>
            <w:tcW w:w="920" w:type="dxa"/>
            <w:gridSpan w:val="3"/>
            <w:tcBorders>
              <w:top w:val="nil"/>
              <w:left w:val="nil"/>
              <w:bottom w:val="nil"/>
              <w:right w:val="nil"/>
            </w:tcBorders>
            <w:noWrap/>
            <w:vAlign w:val="center"/>
            <w:hideMark/>
          </w:tcPr>
          <w:p w14:paraId="60FEAA46"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lastRenderedPageBreak/>
              <w:t>12.1</w:t>
            </w:r>
          </w:p>
        </w:tc>
        <w:tc>
          <w:tcPr>
            <w:tcW w:w="3445" w:type="dxa"/>
            <w:gridSpan w:val="3"/>
            <w:tcBorders>
              <w:top w:val="nil"/>
              <w:left w:val="nil"/>
              <w:bottom w:val="nil"/>
              <w:right w:val="nil"/>
            </w:tcBorders>
            <w:vAlign w:val="center"/>
            <w:hideMark/>
          </w:tcPr>
          <w:p w14:paraId="24D73512"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the models used for synthesis of effect sizes</w:t>
            </w:r>
          </w:p>
        </w:tc>
        <w:tc>
          <w:tcPr>
            <w:tcW w:w="1266" w:type="dxa"/>
            <w:gridSpan w:val="2"/>
            <w:tcBorders>
              <w:top w:val="nil"/>
              <w:left w:val="nil"/>
              <w:bottom w:val="nil"/>
              <w:right w:val="nil"/>
            </w:tcBorders>
            <w:hideMark/>
          </w:tcPr>
          <w:p w14:paraId="6F1BADC1" w14:textId="67D9BE76"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13E5CA7D" w14:textId="0C6BF341"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Methods. Section: Meta-analytic models</w:t>
            </w:r>
            <w:r w:rsidRPr="00E349E4">
              <w:rPr>
                <w:rFonts w:ascii="Arial" w:eastAsia="Times New Roman" w:hAnsi="Arial" w:cs="Arial"/>
                <w:color w:val="000000"/>
                <w:sz w:val="20"/>
                <w:szCs w:val="20"/>
                <w:lang w:eastAsia="zh-CN"/>
              </w:rPr>
              <w:t> </w:t>
            </w:r>
            <w:r w:rsidRPr="00E349E4">
              <w:rPr>
                <w:rFonts w:ascii="Arial" w:eastAsia="Times New Roman" w:hAnsi="Arial" w:cs="Arial"/>
                <w:color w:val="000000"/>
                <w:sz w:val="20"/>
                <w:szCs w:val="20"/>
                <w:lang w:eastAsia="zh-CN"/>
              </w:rPr>
              <w:t> </w:t>
            </w:r>
          </w:p>
        </w:tc>
      </w:tr>
      <w:tr w:rsidR="0078677B" w:rsidRPr="00E349E4" w14:paraId="4DA8A67B" w14:textId="77777777" w:rsidTr="0078677B">
        <w:trPr>
          <w:gridAfter w:val="1"/>
          <w:wAfter w:w="223" w:type="dxa"/>
          <w:trHeight w:val="2240"/>
        </w:trPr>
        <w:tc>
          <w:tcPr>
            <w:tcW w:w="1306" w:type="dxa"/>
            <w:vMerge/>
            <w:tcBorders>
              <w:top w:val="nil"/>
              <w:left w:val="single" w:sz="8" w:space="0" w:color="auto"/>
              <w:bottom w:val="single" w:sz="4" w:space="0" w:color="auto"/>
              <w:right w:val="nil"/>
            </w:tcBorders>
            <w:vAlign w:val="center"/>
            <w:hideMark/>
          </w:tcPr>
          <w:p w14:paraId="1D52D0EE"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single" w:sz="4" w:space="0" w:color="auto"/>
              <w:right w:val="nil"/>
            </w:tcBorders>
            <w:noWrap/>
            <w:vAlign w:val="center"/>
            <w:hideMark/>
          </w:tcPr>
          <w:p w14:paraId="0D25FC54"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12.2</w:t>
            </w:r>
          </w:p>
        </w:tc>
        <w:tc>
          <w:tcPr>
            <w:tcW w:w="3445" w:type="dxa"/>
            <w:gridSpan w:val="3"/>
            <w:tcBorders>
              <w:top w:val="nil"/>
              <w:left w:val="nil"/>
              <w:bottom w:val="single" w:sz="4" w:space="0" w:color="auto"/>
              <w:right w:val="nil"/>
            </w:tcBorders>
            <w:vAlign w:val="center"/>
            <w:hideMark/>
          </w:tcPr>
          <w:p w14:paraId="054DC908"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The most common approach in ecology and evolution will be a random-effects model, often with a hierarchical/multilevel structure. If other types of models are chosen (e.g. common/fixed effects model, unweighted model), provide justification for this choice</w:t>
            </w:r>
          </w:p>
        </w:tc>
        <w:tc>
          <w:tcPr>
            <w:tcW w:w="1266" w:type="dxa"/>
            <w:gridSpan w:val="2"/>
            <w:tcBorders>
              <w:top w:val="nil"/>
              <w:left w:val="nil"/>
              <w:bottom w:val="single" w:sz="4" w:space="0" w:color="auto"/>
              <w:right w:val="nil"/>
            </w:tcBorders>
            <w:hideMark/>
          </w:tcPr>
          <w:p w14:paraId="1425F952"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c>
          <w:tcPr>
            <w:tcW w:w="2920" w:type="dxa"/>
            <w:gridSpan w:val="2"/>
            <w:tcBorders>
              <w:top w:val="nil"/>
              <w:left w:val="nil"/>
              <w:bottom w:val="single" w:sz="4" w:space="0" w:color="auto"/>
              <w:right w:val="single" w:sz="8" w:space="0" w:color="auto"/>
            </w:tcBorders>
            <w:noWrap/>
            <w:hideMark/>
          </w:tcPr>
          <w:p w14:paraId="0FDA8839"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78677B" w:rsidRPr="00CA41FA" w14:paraId="1CF80DCF" w14:textId="77777777" w:rsidTr="00CA41FA">
        <w:trPr>
          <w:trHeight w:val="540"/>
        </w:trPr>
        <w:tc>
          <w:tcPr>
            <w:tcW w:w="1473" w:type="dxa"/>
            <w:gridSpan w:val="2"/>
            <w:tcBorders>
              <w:top w:val="single" w:sz="8" w:space="0" w:color="auto"/>
              <w:left w:val="single" w:sz="8" w:space="0" w:color="auto"/>
              <w:bottom w:val="single" w:sz="8" w:space="0" w:color="auto"/>
              <w:right w:val="nil"/>
            </w:tcBorders>
            <w:shd w:val="clear" w:color="000000" w:fill="63639A"/>
            <w:vAlign w:val="center"/>
            <w:hideMark/>
          </w:tcPr>
          <w:p w14:paraId="3BE7DD58" w14:textId="77777777" w:rsidR="0078677B" w:rsidRPr="00E349E4" w:rsidRDefault="0078677B" w:rsidP="0078677B">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Checklist item</w:t>
            </w:r>
          </w:p>
        </w:tc>
        <w:tc>
          <w:tcPr>
            <w:tcW w:w="920" w:type="dxa"/>
            <w:gridSpan w:val="3"/>
            <w:tcBorders>
              <w:top w:val="single" w:sz="8" w:space="0" w:color="auto"/>
              <w:left w:val="nil"/>
              <w:bottom w:val="single" w:sz="8" w:space="0" w:color="auto"/>
              <w:right w:val="nil"/>
            </w:tcBorders>
            <w:shd w:val="clear" w:color="000000" w:fill="63639A"/>
            <w:vAlign w:val="center"/>
            <w:hideMark/>
          </w:tcPr>
          <w:p w14:paraId="49234CBD" w14:textId="77777777" w:rsidR="0078677B" w:rsidRPr="00E349E4" w:rsidRDefault="0078677B" w:rsidP="0078677B">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 number</w:t>
            </w:r>
          </w:p>
        </w:tc>
        <w:tc>
          <w:tcPr>
            <w:tcW w:w="3491" w:type="dxa"/>
            <w:gridSpan w:val="3"/>
            <w:tcBorders>
              <w:top w:val="single" w:sz="8" w:space="0" w:color="auto"/>
              <w:left w:val="nil"/>
              <w:bottom w:val="single" w:sz="8" w:space="0" w:color="auto"/>
              <w:right w:val="nil"/>
            </w:tcBorders>
            <w:shd w:val="clear" w:color="000000" w:fill="63639A"/>
            <w:vAlign w:val="center"/>
            <w:hideMark/>
          </w:tcPr>
          <w:p w14:paraId="6A43CB58" w14:textId="77777777" w:rsidR="0078677B" w:rsidRPr="00E349E4" w:rsidRDefault="0078677B" w:rsidP="0078677B">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w:t>
            </w:r>
          </w:p>
        </w:tc>
        <w:tc>
          <w:tcPr>
            <w:tcW w:w="1276" w:type="dxa"/>
            <w:gridSpan w:val="2"/>
            <w:tcBorders>
              <w:top w:val="single" w:sz="8" w:space="0" w:color="auto"/>
              <w:left w:val="nil"/>
              <w:bottom w:val="single" w:sz="8" w:space="0" w:color="auto"/>
              <w:right w:val="nil"/>
            </w:tcBorders>
            <w:shd w:val="clear" w:color="000000" w:fill="63639A"/>
            <w:vAlign w:val="center"/>
            <w:hideMark/>
          </w:tcPr>
          <w:p w14:paraId="45DCE342" w14:textId="77777777" w:rsidR="0078677B" w:rsidRPr="00E349E4" w:rsidRDefault="0078677B" w:rsidP="0078677B">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Reported by authors?</w:t>
            </w:r>
          </w:p>
        </w:tc>
        <w:tc>
          <w:tcPr>
            <w:tcW w:w="2920" w:type="dxa"/>
            <w:gridSpan w:val="2"/>
            <w:tcBorders>
              <w:top w:val="single" w:sz="8" w:space="0" w:color="auto"/>
              <w:left w:val="nil"/>
              <w:bottom w:val="single" w:sz="8" w:space="0" w:color="auto"/>
              <w:right w:val="single" w:sz="8" w:space="0" w:color="auto"/>
            </w:tcBorders>
            <w:shd w:val="clear" w:color="000000" w:fill="63639A"/>
            <w:vAlign w:val="center"/>
            <w:hideMark/>
          </w:tcPr>
          <w:p w14:paraId="46073138" w14:textId="77777777" w:rsidR="0078677B" w:rsidRPr="00E349E4" w:rsidRDefault="0078677B" w:rsidP="0078677B">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Notes</w:t>
            </w:r>
          </w:p>
        </w:tc>
      </w:tr>
      <w:tr w:rsidR="0078677B" w:rsidRPr="00E349E4" w14:paraId="2063953E" w14:textId="77777777" w:rsidTr="0041705D">
        <w:trPr>
          <w:trHeight w:val="560"/>
        </w:trPr>
        <w:tc>
          <w:tcPr>
            <w:tcW w:w="1473" w:type="dxa"/>
            <w:gridSpan w:val="2"/>
            <w:vMerge w:val="restart"/>
            <w:tcBorders>
              <w:top w:val="single" w:sz="4" w:space="0" w:color="auto"/>
              <w:left w:val="single" w:sz="8" w:space="0" w:color="auto"/>
              <w:bottom w:val="single" w:sz="4" w:space="0" w:color="auto"/>
              <w:right w:val="nil"/>
            </w:tcBorders>
            <w:vAlign w:val="center"/>
            <w:hideMark/>
          </w:tcPr>
          <w:p w14:paraId="73367738"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Software</w:t>
            </w:r>
          </w:p>
        </w:tc>
        <w:tc>
          <w:tcPr>
            <w:tcW w:w="920" w:type="dxa"/>
            <w:gridSpan w:val="3"/>
            <w:tcBorders>
              <w:top w:val="nil"/>
              <w:left w:val="nil"/>
              <w:bottom w:val="nil"/>
              <w:right w:val="nil"/>
            </w:tcBorders>
            <w:noWrap/>
            <w:vAlign w:val="center"/>
            <w:hideMark/>
          </w:tcPr>
          <w:p w14:paraId="0B8881F4"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13.1</w:t>
            </w:r>
          </w:p>
        </w:tc>
        <w:tc>
          <w:tcPr>
            <w:tcW w:w="3491" w:type="dxa"/>
            <w:gridSpan w:val="3"/>
            <w:tcBorders>
              <w:top w:val="nil"/>
              <w:left w:val="nil"/>
              <w:bottom w:val="nil"/>
              <w:right w:val="nil"/>
            </w:tcBorders>
            <w:vAlign w:val="center"/>
            <w:hideMark/>
          </w:tcPr>
          <w:p w14:paraId="0EEE229E"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xml:space="preserve">Describe the statistical platform used for inference (e.g. </w:t>
            </w:r>
            <w:r w:rsidRPr="00E349E4">
              <w:rPr>
                <w:rFonts w:ascii="Arial" w:eastAsia="Times New Roman" w:hAnsi="Arial" w:cs="Arial"/>
                <w:i/>
                <w:iCs/>
                <w:color w:val="000000"/>
                <w:sz w:val="20"/>
                <w:szCs w:val="20"/>
                <w:lang w:eastAsia="zh-CN"/>
              </w:rPr>
              <w:t>R</w:t>
            </w:r>
            <w:r w:rsidRPr="00E349E4">
              <w:rPr>
                <w:rFonts w:ascii="Arial" w:eastAsia="Times New Roman" w:hAnsi="Arial" w:cs="Arial"/>
                <w:color w:val="000000"/>
                <w:sz w:val="20"/>
                <w:szCs w:val="20"/>
                <w:lang w:eastAsia="zh-CN"/>
              </w:rPr>
              <w:t>)</w:t>
            </w:r>
          </w:p>
        </w:tc>
        <w:tc>
          <w:tcPr>
            <w:tcW w:w="1276" w:type="dxa"/>
            <w:gridSpan w:val="2"/>
            <w:tcBorders>
              <w:top w:val="nil"/>
              <w:left w:val="nil"/>
              <w:bottom w:val="nil"/>
              <w:right w:val="nil"/>
            </w:tcBorders>
            <w:hideMark/>
          </w:tcPr>
          <w:p w14:paraId="60B2CAFB" w14:textId="66B62001"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4621F93E" w14:textId="45B2C63A"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Pr>
                <w:rFonts w:ascii="Arial" w:eastAsia="Times New Roman" w:hAnsi="Arial" w:cs="Arial"/>
                <w:color w:val="000000"/>
                <w:sz w:val="20"/>
                <w:szCs w:val="20"/>
                <w:lang w:eastAsia="zh-CN"/>
              </w:rPr>
              <w:t xml:space="preserve">Methods. Section: </w:t>
            </w:r>
            <w:r w:rsidRPr="0078677B">
              <w:rPr>
                <w:rFonts w:ascii="Arial" w:eastAsia="Times New Roman" w:hAnsi="Arial" w:cs="Arial"/>
                <w:color w:val="000000"/>
                <w:sz w:val="20"/>
                <w:szCs w:val="20"/>
                <w:lang w:eastAsia="zh-CN"/>
              </w:rPr>
              <w:t>Statistical computing environment and software</w:t>
            </w:r>
          </w:p>
        </w:tc>
      </w:tr>
      <w:tr w:rsidR="0078677B" w:rsidRPr="00E349E4" w14:paraId="1A0449D6" w14:textId="77777777" w:rsidTr="0041705D">
        <w:trPr>
          <w:trHeight w:val="560"/>
        </w:trPr>
        <w:tc>
          <w:tcPr>
            <w:tcW w:w="1473" w:type="dxa"/>
            <w:gridSpan w:val="2"/>
            <w:vMerge/>
            <w:tcBorders>
              <w:top w:val="single" w:sz="4" w:space="0" w:color="auto"/>
              <w:left w:val="single" w:sz="8" w:space="0" w:color="auto"/>
              <w:bottom w:val="single" w:sz="4" w:space="0" w:color="auto"/>
              <w:right w:val="nil"/>
            </w:tcBorders>
            <w:vAlign w:val="center"/>
            <w:hideMark/>
          </w:tcPr>
          <w:p w14:paraId="27613D92"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5883DFE8"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13.2</w:t>
            </w:r>
          </w:p>
        </w:tc>
        <w:tc>
          <w:tcPr>
            <w:tcW w:w="3491" w:type="dxa"/>
            <w:gridSpan w:val="3"/>
            <w:tcBorders>
              <w:top w:val="nil"/>
              <w:left w:val="nil"/>
              <w:bottom w:val="nil"/>
              <w:right w:val="nil"/>
            </w:tcBorders>
            <w:vAlign w:val="center"/>
            <w:hideMark/>
          </w:tcPr>
          <w:p w14:paraId="5631A743"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the packages used to run models</w:t>
            </w:r>
          </w:p>
        </w:tc>
        <w:tc>
          <w:tcPr>
            <w:tcW w:w="1276" w:type="dxa"/>
            <w:gridSpan w:val="2"/>
            <w:tcBorders>
              <w:top w:val="nil"/>
              <w:left w:val="nil"/>
              <w:bottom w:val="nil"/>
              <w:right w:val="nil"/>
            </w:tcBorders>
            <w:hideMark/>
          </w:tcPr>
          <w:p w14:paraId="49EAA954" w14:textId="4E25BE7B"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4A6EDC3F" w14:textId="14A494DC"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Pr>
                <w:rFonts w:ascii="Arial" w:eastAsia="Times New Roman" w:hAnsi="Arial" w:cs="Arial"/>
                <w:color w:val="000000"/>
                <w:sz w:val="20"/>
                <w:szCs w:val="20"/>
                <w:lang w:eastAsia="zh-CN"/>
              </w:rPr>
              <w:t xml:space="preserve">Methods. Section: </w:t>
            </w:r>
            <w:r w:rsidRPr="0078677B">
              <w:rPr>
                <w:rFonts w:ascii="Arial" w:eastAsia="Times New Roman" w:hAnsi="Arial" w:cs="Arial"/>
                <w:color w:val="000000"/>
                <w:sz w:val="20"/>
                <w:szCs w:val="20"/>
                <w:lang w:eastAsia="zh-CN"/>
              </w:rPr>
              <w:t>Statistical computing environment and software</w:t>
            </w:r>
          </w:p>
        </w:tc>
      </w:tr>
      <w:tr w:rsidR="0078677B" w:rsidRPr="00E349E4" w14:paraId="6300E7CB" w14:textId="77777777" w:rsidTr="0041705D">
        <w:trPr>
          <w:trHeight w:val="560"/>
        </w:trPr>
        <w:tc>
          <w:tcPr>
            <w:tcW w:w="1473" w:type="dxa"/>
            <w:gridSpan w:val="2"/>
            <w:vMerge/>
            <w:tcBorders>
              <w:top w:val="single" w:sz="4" w:space="0" w:color="auto"/>
              <w:left w:val="single" w:sz="8" w:space="0" w:color="auto"/>
              <w:bottom w:val="single" w:sz="4" w:space="0" w:color="auto"/>
              <w:right w:val="nil"/>
            </w:tcBorders>
            <w:vAlign w:val="center"/>
            <w:hideMark/>
          </w:tcPr>
          <w:p w14:paraId="31914E44"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2E745109"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13.3</w:t>
            </w:r>
          </w:p>
        </w:tc>
        <w:tc>
          <w:tcPr>
            <w:tcW w:w="3491" w:type="dxa"/>
            <w:gridSpan w:val="3"/>
            <w:tcBorders>
              <w:top w:val="nil"/>
              <w:left w:val="nil"/>
              <w:bottom w:val="nil"/>
              <w:right w:val="nil"/>
            </w:tcBorders>
            <w:vAlign w:val="center"/>
            <w:hideMark/>
          </w:tcPr>
          <w:p w14:paraId="3F5580F0"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the functions used to run models</w:t>
            </w:r>
          </w:p>
        </w:tc>
        <w:tc>
          <w:tcPr>
            <w:tcW w:w="1276" w:type="dxa"/>
            <w:gridSpan w:val="2"/>
            <w:tcBorders>
              <w:top w:val="nil"/>
              <w:left w:val="nil"/>
              <w:bottom w:val="nil"/>
              <w:right w:val="nil"/>
            </w:tcBorders>
            <w:hideMark/>
          </w:tcPr>
          <w:p w14:paraId="4E4059A5" w14:textId="5DD043D2"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15BBDC58" w14:textId="6AFA6C34"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Pr>
                <w:rFonts w:ascii="Arial" w:eastAsia="Times New Roman" w:hAnsi="Arial" w:cs="Arial"/>
                <w:color w:val="000000"/>
                <w:sz w:val="20"/>
                <w:szCs w:val="20"/>
                <w:lang w:eastAsia="zh-CN"/>
              </w:rPr>
              <w:t xml:space="preserve">Methods. Section: </w:t>
            </w:r>
            <w:r w:rsidRPr="0078677B">
              <w:rPr>
                <w:rFonts w:ascii="Arial" w:eastAsia="Times New Roman" w:hAnsi="Arial" w:cs="Arial"/>
                <w:color w:val="000000"/>
                <w:sz w:val="20"/>
                <w:szCs w:val="20"/>
                <w:lang w:eastAsia="zh-CN"/>
              </w:rPr>
              <w:t>Statistical computing environment and software</w:t>
            </w:r>
          </w:p>
        </w:tc>
      </w:tr>
      <w:tr w:rsidR="0078677B" w:rsidRPr="00E349E4" w14:paraId="5F05DC93" w14:textId="77777777" w:rsidTr="0041705D">
        <w:trPr>
          <w:trHeight w:val="560"/>
        </w:trPr>
        <w:tc>
          <w:tcPr>
            <w:tcW w:w="1473" w:type="dxa"/>
            <w:gridSpan w:val="2"/>
            <w:vMerge/>
            <w:tcBorders>
              <w:top w:val="single" w:sz="4" w:space="0" w:color="auto"/>
              <w:left w:val="single" w:sz="8" w:space="0" w:color="auto"/>
              <w:bottom w:val="single" w:sz="4" w:space="0" w:color="auto"/>
              <w:right w:val="nil"/>
            </w:tcBorders>
            <w:vAlign w:val="center"/>
            <w:hideMark/>
          </w:tcPr>
          <w:p w14:paraId="34C9500E"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2A1105D9"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13.4</w:t>
            </w:r>
          </w:p>
        </w:tc>
        <w:tc>
          <w:tcPr>
            <w:tcW w:w="3491" w:type="dxa"/>
            <w:gridSpan w:val="3"/>
            <w:tcBorders>
              <w:top w:val="nil"/>
              <w:left w:val="nil"/>
              <w:bottom w:val="nil"/>
              <w:right w:val="nil"/>
            </w:tcBorders>
            <w:vAlign w:val="center"/>
            <w:hideMark/>
          </w:tcPr>
          <w:p w14:paraId="6A1A2AB9"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any arguments that differed from the default settings</w:t>
            </w:r>
          </w:p>
        </w:tc>
        <w:tc>
          <w:tcPr>
            <w:tcW w:w="1276" w:type="dxa"/>
            <w:gridSpan w:val="2"/>
            <w:tcBorders>
              <w:top w:val="nil"/>
              <w:left w:val="nil"/>
              <w:bottom w:val="nil"/>
              <w:right w:val="nil"/>
            </w:tcBorders>
            <w:hideMark/>
          </w:tcPr>
          <w:p w14:paraId="08E5F3B2" w14:textId="75C6237C"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NA</w:t>
            </w:r>
          </w:p>
        </w:tc>
        <w:tc>
          <w:tcPr>
            <w:tcW w:w="2920" w:type="dxa"/>
            <w:gridSpan w:val="2"/>
            <w:tcBorders>
              <w:top w:val="nil"/>
              <w:left w:val="nil"/>
              <w:bottom w:val="nil"/>
              <w:right w:val="single" w:sz="8" w:space="0" w:color="auto"/>
            </w:tcBorders>
            <w:noWrap/>
            <w:hideMark/>
          </w:tcPr>
          <w:p w14:paraId="78C2AA22"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78677B" w:rsidRPr="00E349E4" w14:paraId="7B542A80" w14:textId="77777777" w:rsidTr="0041705D">
        <w:trPr>
          <w:trHeight w:val="560"/>
        </w:trPr>
        <w:tc>
          <w:tcPr>
            <w:tcW w:w="1473" w:type="dxa"/>
            <w:gridSpan w:val="2"/>
            <w:vMerge/>
            <w:tcBorders>
              <w:top w:val="single" w:sz="4" w:space="0" w:color="auto"/>
              <w:left w:val="single" w:sz="8" w:space="0" w:color="auto"/>
              <w:bottom w:val="single" w:sz="4" w:space="0" w:color="auto"/>
              <w:right w:val="nil"/>
            </w:tcBorders>
            <w:vAlign w:val="center"/>
            <w:hideMark/>
          </w:tcPr>
          <w:p w14:paraId="7EEBE7EA"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single" w:sz="4" w:space="0" w:color="auto"/>
              <w:right w:val="nil"/>
            </w:tcBorders>
            <w:noWrap/>
            <w:vAlign w:val="center"/>
            <w:hideMark/>
          </w:tcPr>
          <w:p w14:paraId="3B2CE728"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13.5</w:t>
            </w:r>
          </w:p>
        </w:tc>
        <w:tc>
          <w:tcPr>
            <w:tcW w:w="3491" w:type="dxa"/>
            <w:gridSpan w:val="3"/>
            <w:tcBorders>
              <w:top w:val="nil"/>
              <w:left w:val="nil"/>
              <w:bottom w:val="single" w:sz="4" w:space="0" w:color="auto"/>
              <w:right w:val="nil"/>
            </w:tcBorders>
            <w:vAlign w:val="center"/>
            <w:hideMark/>
          </w:tcPr>
          <w:p w14:paraId="44ACB9C8"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the version numbers of all software used</w:t>
            </w:r>
          </w:p>
        </w:tc>
        <w:tc>
          <w:tcPr>
            <w:tcW w:w="1276" w:type="dxa"/>
            <w:gridSpan w:val="2"/>
            <w:tcBorders>
              <w:top w:val="nil"/>
              <w:left w:val="nil"/>
              <w:bottom w:val="single" w:sz="4" w:space="0" w:color="auto"/>
              <w:right w:val="nil"/>
            </w:tcBorders>
            <w:hideMark/>
          </w:tcPr>
          <w:p w14:paraId="315FF5BD" w14:textId="3229A2B5"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single" w:sz="4" w:space="0" w:color="auto"/>
              <w:right w:val="single" w:sz="8" w:space="0" w:color="auto"/>
            </w:tcBorders>
            <w:noWrap/>
            <w:hideMark/>
          </w:tcPr>
          <w:p w14:paraId="49632375" w14:textId="64CA4CC2"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Pr>
                <w:rFonts w:ascii="Arial" w:eastAsia="Times New Roman" w:hAnsi="Arial" w:cs="Arial"/>
                <w:color w:val="000000"/>
                <w:sz w:val="20"/>
                <w:szCs w:val="20"/>
                <w:lang w:eastAsia="zh-CN"/>
              </w:rPr>
              <w:t xml:space="preserve">Methods. Section: </w:t>
            </w:r>
            <w:r w:rsidRPr="0078677B">
              <w:rPr>
                <w:rFonts w:ascii="Arial" w:eastAsia="Times New Roman" w:hAnsi="Arial" w:cs="Arial"/>
                <w:color w:val="000000"/>
                <w:sz w:val="20"/>
                <w:szCs w:val="20"/>
                <w:lang w:eastAsia="zh-CN"/>
              </w:rPr>
              <w:t>Statistical computing environment and software</w:t>
            </w:r>
          </w:p>
        </w:tc>
      </w:tr>
      <w:tr w:rsidR="0078677B" w:rsidRPr="00E349E4" w14:paraId="7689BC93" w14:textId="77777777" w:rsidTr="0041705D">
        <w:trPr>
          <w:trHeight w:val="1120"/>
        </w:trPr>
        <w:tc>
          <w:tcPr>
            <w:tcW w:w="1473" w:type="dxa"/>
            <w:gridSpan w:val="2"/>
            <w:vMerge w:val="restart"/>
            <w:tcBorders>
              <w:top w:val="nil"/>
              <w:left w:val="single" w:sz="8" w:space="0" w:color="auto"/>
              <w:bottom w:val="single" w:sz="4" w:space="0" w:color="auto"/>
              <w:right w:val="nil"/>
            </w:tcBorders>
            <w:vAlign w:val="center"/>
            <w:hideMark/>
          </w:tcPr>
          <w:p w14:paraId="66EF5906"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Non-independence</w:t>
            </w:r>
          </w:p>
        </w:tc>
        <w:tc>
          <w:tcPr>
            <w:tcW w:w="920" w:type="dxa"/>
            <w:gridSpan w:val="3"/>
            <w:tcBorders>
              <w:top w:val="nil"/>
              <w:left w:val="nil"/>
              <w:bottom w:val="nil"/>
              <w:right w:val="nil"/>
            </w:tcBorders>
            <w:noWrap/>
            <w:vAlign w:val="center"/>
            <w:hideMark/>
          </w:tcPr>
          <w:p w14:paraId="07372402"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14.1</w:t>
            </w:r>
          </w:p>
        </w:tc>
        <w:tc>
          <w:tcPr>
            <w:tcW w:w="3491" w:type="dxa"/>
            <w:gridSpan w:val="3"/>
            <w:tcBorders>
              <w:top w:val="nil"/>
              <w:left w:val="nil"/>
              <w:bottom w:val="nil"/>
              <w:right w:val="nil"/>
            </w:tcBorders>
            <w:vAlign w:val="center"/>
            <w:hideMark/>
          </w:tcPr>
          <w:p w14:paraId="696D189F"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the types of non-independence encountered (e.g. phylogenetic, spatial, multiple measurements over time)</w:t>
            </w:r>
          </w:p>
        </w:tc>
        <w:tc>
          <w:tcPr>
            <w:tcW w:w="1276" w:type="dxa"/>
            <w:gridSpan w:val="2"/>
            <w:tcBorders>
              <w:top w:val="nil"/>
              <w:left w:val="nil"/>
              <w:bottom w:val="nil"/>
              <w:right w:val="nil"/>
            </w:tcBorders>
            <w:hideMark/>
          </w:tcPr>
          <w:p w14:paraId="195678EF" w14:textId="40CC123D"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256A3541" w14:textId="7B1C4DB8" w:rsidR="0078677B"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Methods. Section: Meta-analytic models</w:t>
            </w:r>
            <w:r w:rsidRPr="00E349E4">
              <w:rPr>
                <w:rFonts w:ascii="Arial" w:eastAsia="Times New Roman" w:hAnsi="Arial" w:cs="Arial"/>
                <w:color w:val="000000"/>
                <w:sz w:val="20"/>
                <w:szCs w:val="20"/>
                <w:lang w:eastAsia="zh-CN"/>
              </w:rPr>
              <w:t>  </w:t>
            </w:r>
          </w:p>
        </w:tc>
      </w:tr>
      <w:tr w:rsidR="0078677B" w:rsidRPr="00E349E4" w14:paraId="5685E0DA" w14:textId="77777777" w:rsidTr="0041705D">
        <w:trPr>
          <w:trHeight w:val="560"/>
        </w:trPr>
        <w:tc>
          <w:tcPr>
            <w:tcW w:w="1473" w:type="dxa"/>
            <w:gridSpan w:val="2"/>
            <w:vMerge/>
            <w:tcBorders>
              <w:top w:val="nil"/>
              <w:left w:val="single" w:sz="8" w:space="0" w:color="auto"/>
              <w:bottom w:val="single" w:sz="4" w:space="0" w:color="auto"/>
              <w:right w:val="nil"/>
            </w:tcBorders>
            <w:vAlign w:val="center"/>
            <w:hideMark/>
          </w:tcPr>
          <w:p w14:paraId="1D145BED"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311744C7"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14.2</w:t>
            </w:r>
          </w:p>
        </w:tc>
        <w:tc>
          <w:tcPr>
            <w:tcW w:w="3491" w:type="dxa"/>
            <w:gridSpan w:val="3"/>
            <w:tcBorders>
              <w:top w:val="nil"/>
              <w:left w:val="nil"/>
              <w:bottom w:val="nil"/>
              <w:right w:val="nil"/>
            </w:tcBorders>
            <w:vAlign w:val="center"/>
            <w:hideMark/>
          </w:tcPr>
          <w:p w14:paraId="64B64A2D"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how non-independence has been handled</w:t>
            </w:r>
          </w:p>
        </w:tc>
        <w:tc>
          <w:tcPr>
            <w:tcW w:w="1276" w:type="dxa"/>
            <w:gridSpan w:val="2"/>
            <w:tcBorders>
              <w:top w:val="nil"/>
              <w:left w:val="nil"/>
              <w:bottom w:val="nil"/>
              <w:right w:val="nil"/>
            </w:tcBorders>
            <w:hideMark/>
          </w:tcPr>
          <w:p w14:paraId="40488FEB" w14:textId="5AD78BA6"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3AC5EF9B" w14:textId="2CE763D1" w:rsidR="0078677B"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Methods. Section: Meta-analytic models</w:t>
            </w:r>
            <w:r w:rsidRPr="00E349E4">
              <w:rPr>
                <w:rFonts w:ascii="Arial" w:eastAsia="Times New Roman" w:hAnsi="Arial" w:cs="Arial"/>
                <w:color w:val="000000"/>
                <w:sz w:val="20"/>
                <w:szCs w:val="20"/>
                <w:lang w:eastAsia="zh-CN"/>
              </w:rPr>
              <w:t>  </w:t>
            </w:r>
          </w:p>
        </w:tc>
      </w:tr>
      <w:tr w:rsidR="0078677B" w:rsidRPr="00E349E4" w14:paraId="66A46E21" w14:textId="77777777" w:rsidTr="0041705D">
        <w:trPr>
          <w:trHeight w:val="320"/>
        </w:trPr>
        <w:tc>
          <w:tcPr>
            <w:tcW w:w="1473" w:type="dxa"/>
            <w:gridSpan w:val="2"/>
            <w:vMerge/>
            <w:tcBorders>
              <w:top w:val="nil"/>
              <w:left w:val="single" w:sz="8" w:space="0" w:color="auto"/>
              <w:bottom w:val="single" w:sz="4" w:space="0" w:color="auto"/>
              <w:right w:val="nil"/>
            </w:tcBorders>
            <w:vAlign w:val="center"/>
            <w:hideMark/>
          </w:tcPr>
          <w:p w14:paraId="690FF956"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single" w:sz="4" w:space="0" w:color="auto"/>
              <w:right w:val="nil"/>
            </w:tcBorders>
            <w:noWrap/>
            <w:vAlign w:val="center"/>
            <w:hideMark/>
          </w:tcPr>
          <w:p w14:paraId="24DD58E5"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14.3</w:t>
            </w:r>
          </w:p>
        </w:tc>
        <w:tc>
          <w:tcPr>
            <w:tcW w:w="3491" w:type="dxa"/>
            <w:gridSpan w:val="3"/>
            <w:tcBorders>
              <w:top w:val="nil"/>
              <w:left w:val="nil"/>
              <w:bottom w:val="single" w:sz="4" w:space="0" w:color="auto"/>
              <w:right w:val="nil"/>
            </w:tcBorders>
            <w:vAlign w:val="center"/>
            <w:hideMark/>
          </w:tcPr>
          <w:p w14:paraId="5AA81E4F"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Justify decisions made</w:t>
            </w:r>
          </w:p>
        </w:tc>
        <w:tc>
          <w:tcPr>
            <w:tcW w:w="1276" w:type="dxa"/>
            <w:gridSpan w:val="2"/>
            <w:tcBorders>
              <w:top w:val="nil"/>
              <w:left w:val="nil"/>
              <w:bottom w:val="single" w:sz="4" w:space="0" w:color="auto"/>
              <w:right w:val="nil"/>
            </w:tcBorders>
            <w:hideMark/>
          </w:tcPr>
          <w:p w14:paraId="7E9FA3B9" w14:textId="49C8E0F9"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single" w:sz="4" w:space="0" w:color="auto"/>
              <w:right w:val="single" w:sz="8" w:space="0" w:color="auto"/>
            </w:tcBorders>
            <w:noWrap/>
            <w:hideMark/>
          </w:tcPr>
          <w:p w14:paraId="4D58E70B" w14:textId="43ED211E" w:rsidR="0078677B"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Methods. Section: Meta-analytic models</w:t>
            </w:r>
            <w:r w:rsidRPr="00E349E4">
              <w:rPr>
                <w:rFonts w:ascii="Arial" w:eastAsia="Times New Roman" w:hAnsi="Arial" w:cs="Arial"/>
                <w:color w:val="000000"/>
                <w:sz w:val="20"/>
                <w:szCs w:val="20"/>
                <w:lang w:eastAsia="zh-CN"/>
              </w:rPr>
              <w:t>  </w:t>
            </w:r>
          </w:p>
        </w:tc>
      </w:tr>
      <w:tr w:rsidR="0078677B" w:rsidRPr="00E349E4" w14:paraId="79713DCF" w14:textId="77777777" w:rsidTr="0041705D">
        <w:trPr>
          <w:trHeight w:val="1120"/>
        </w:trPr>
        <w:tc>
          <w:tcPr>
            <w:tcW w:w="1473" w:type="dxa"/>
            <w:gridSpan w:val="2"/>
            <w:vMerge w:val="restart"/>
            <w:tcBorders>
              <w:top w:val="nil"/>
              <w:left w:val="single" w:sz="8" w:space="0" w:color="auto"/>
              <w:bottom w:val="single" w:sz="4" w:space="0" w:color="auto"/>
              <w:right w:val="nil"/>
            </w:tcBorders>
            <w:vAlign w:val="center"/>
            <w:hideMark/>
          </w:tcPr>
          <w:p w14:paraId="4D21DFB9"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Meta-regression and model selection</w:t>
            </w:r>
          </w:p>
        </w:tc>
        <w:tc>
          <w:tcPr>
            <w:tcW w:w="920" w:type="dxa"/>
            <w:gridSpan w:val="3"/>
            <w:tcBorders>
              <w:top w:val="nil"/>
              <w:left w:val="nil"/>
              <w:bottom w:val="nil"/>
              <w:right w:val="nil"/>
            </w:tcBorders>
            <w:noWrap/>
            <w:vAlign w:val="center"/>
            <w:hideMark/>
          </w:tcPr>
          <w:p w14:paraId="2790A017"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15.1</w:t>
            </w:r>
          </w:p>
        </w:tc>
        <w:tc>
          <w:tcPr>
            <w:tcW w:w="3491" w:type="dxa"/>
            <w:gridSpan w:val="3"/>
            <w:tcBorders>
              <w:top w:val="nil"/>
              <w:left w:val="nil"/>
              <w:bottom w:val="nil"/>
              <w:right w:val="nil"/>
            </w:tcBorders>
            <w:vAlign w:val="center"/>
            <w:hideMark/>
          </w:tcPr>
          <w:p w14:paraId="725A4AB3"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a rationale for the inclusion of moderators (covariates) that were evaluated in meta-regression models</w:t>
            </w:r>
          </w:p>
        </w:tc>
        <w:tc>
          <w:tcPr>
            <w:tcW w:w="1276" w:type="dxa"/>
            <w:gridSpan w:val="2"/>
            <w:tcBorders>
              <w:top w:val="nil"/>
              <w:left w:val="nil"/>
              <w:bottom w:val="nil"/>
              <w:right w:val="nil"/>
            </w:tcBorders>
            <w:hideMark/>
          </w:tcPr>
          <w:p w14:paraId="0CF0A5A6" w14:textId="069AEA78" w:rsidR="0078677B"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070F8515" w14:textId="692935BC"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BE1640">
              <w:rPr>
                <w:rFonts w:ascii="Arial" w:eastAsia="Times New Roman" w:hAnsi="Arial" w:cs="Arial"/>
                <w:color w:val="000000"/>
                <w:sz w:val="20"/>
                <w:szCs w:val="20"/>
                <w:lang w:eastAsia="zh-CN"/>
              </w:rPr>
              <w:t>Methods. Section: Data collection</w:t>
            </w:r>
          </w:p>
        </w:tc>
      </w:tr>
      <w:tr w:rsidR="0078677B" w:rsidRPr="00E349E4" w14:paraId="571234BE" w14:textId="77777777" w:rsidTr="0041705D">
        <w:trPr>
          <w:trHeight w:val="1680"/>
        </w:trPr>
        <w:tc>
          <w:tcPr>
            <w:tcW w:w="1473" w:type="dxa"/>
            <w:gridSpan w:val="2"/>
            <w:vMerge/>
            <w:tcBorders>
              <w:top w:val="nil"/>
              <w:left w:val="single" w:sz="8" w:space="0" w:color="auto"/>
              <w:bottom w:val="single" w:sz="4" w:space="0" w:color="auto"/>
              <w:right w:val="nil"/>
            </w:tcBorders>
            <w:vAlign w:val="center"/>
            <w:hideMark/>
          </w:tcPr>
          <w:p w14:paraId="085D1D79"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77405464"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15.2</w:t>
            </w:r>
          </w:p>
        </w:tc>
        <w:tc>
          <w:tcPr>
            <w:tcW w:w="3491" w:type="dxa"/>
            <w:gridSpan w:val="3"/>
            <w:tcBorders>
              <w:top w:val="nil"/>
              <w:left w:val="nil"/>
              <w:bottom w:val="nil"/>
              <w:right w:val="nil"/>
            </w:tcBorders>
            <w:vAlign w:val="center"/>
            <w:hideMark/>
          </w:tcPr>
          <w:p w14:paraId="79F26B53"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Justify the number of parameters estimated in models, in relation to the number of effect sizes and studies (e.g. interaction terms were not included due to insufficient sample sizes)</w:t>
            </w:r>
          </w:p>
        </w:tc>
        <w:tc>
          <w:tcPr>
            <w:tcW w:w="1276" w:type="dxa"/>
            <w:gridSpan w:val="2"/>
            <w:tcBorders>
              <w:top w:val="nil"/>
              <w:left w:val="nil"/>
              <w:bottom w:val="nil"/>
              <w:right w:val="nil"/>
            </w:tcBorders>
            <w:hideMark/>
          </w:tcPr>
          <w:p w14:paraId="640C37AD" w14:textId="299839EF" w:rsidR="0078677B"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NA</w:t>
            </w:r>
          </w:p>
        </w:tc>
        <w:tc>
          <w:tcPr>
            <w:tcW w:w="2920" w:type="dxa"/>
            <w:gridSpan w:val="2"/>
            <w:tcBorders>
              <w:top w:val="nil"/>
              <w:left w:val="nil"/>
              <w:bottom w:val="nil"/>
              <w:right w:val="single" w:sz="8" w:space="0" w:color="auto"/>
            </w:tcBorders>
            <w:noWrap/>
            <w:hideMark/>
          </w:tcPr>
          <w:p w14:paraId="43C0D0AC"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78677B" w:rsidRPr="00E349E4" w14:paraId="10C47978" w14:textId="77777777" w:rsidTr="0041705D">
        <w:trPr>
          <w:trHeight w:val="560"/>
        </w:trPr>
        <w:tc>
          <w:tcPr>
            <w:tcW w:w="1473" w:type="dxa"/>
            <w:gridSpan w:val="2"/>
            <w:vMerge/>
            <w:tcBorders>
              <w:top w:val="nil"/>
              <w:left w:val="single" w:sz="8" w:space="0" w:color="auto"/>
              <w:bottom w:val="single" w:sz="4" w:space="0" w:color="auto"/>
              <w:right w:val="nil"/>
            </w:tcBorders>
            <w:vAlign w:val="center"/>
            <w:hideMark/>
          </w:tcPr>
          <w:p w14:paraId="707E4A31"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single" w:sz="4" w:space="0" w:color="auto"/>
              <w:right w:val="nil"/>
            </w:tcBorders>
            <w:noWrap/>
            <w:vAlign w:val="center"/>
            <w:hideMark/>
          </w:tcPr>
          <w:p w14:paraId="37F12C97"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15.3</w:t>
            </w:r>
          </w:p>
        </w:tc>
        <w:tc>
          <w:tcPr>
            <w:tcW w:w="3491" w:type="dxa"/>
            <w:gridSpan w:val="3"/>
            <w:tcBorders>
              <w:top w:val="nil"/>
              <w:left w:val="nil"/>
              <w:bottom w:val="single" w:sz="4" w:space="0" w:color="auto"/>
              <w:right w:val="nil"/>
            </w:tcBorders>
            <w:vAlign w:val="center"/>
            <w:hideMark/>
          </w:tcPr>
          <w:p w14:paraId="3A48812F"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any process of model selection</w:t>
            </w:r>
          </w:p>
        </w:tc>
        <w:tc>
          <w:tcPr>
            <w:tcW w:w="1276" w:type="dxa"/>
            <w:gridSpan w:val="2"/>
            <w:tcBorders>
              <w:top w:val="nil"/>
              <w:left w:val="nil"/>
              <w:bottom w:val="single" w:sz="4" w:space="0" w:color="auto"/>
              <w:right w:val="nil"/>
            </w:tcBorders>
            <w:hideMark/>
          </w:tcPr>
          <w:p w14:paraId="0A90CA3C" w14:textId="44AA33D6"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BE1640">
              <w:rPr>
                <w:rFonts w:ascii="Arial" w:eastAsia="Times New Roman" w:hAnsi="Arial" w:cs="Arial"/>
                <w:color w:val="000000"/>
                <w:sz w:val="20"/>
                <w:szCs w:val="20"/>
                <w:lang w:eastAsia="zh-CN"/>
              </w:rPr>
              <w:t>NA</w:t>
            </w:r>
          </w:p>
        </w:tc>
        <w:tc>
          <w:tcPr>
            <w:tcW w:w="2920" w:type="dxa"/>
            <w:gridSpan w:val="2"/>
            <w:tcBorders>
              <w:top w:val="nil"/>
              <w:left w:val="nil"/>
              <w:bottom w:val="single" w:sz="4" w:space="0" w:color="auto"/>
              <w:right w:val="single" w:sz="8" w:space="0" w:color="auto"/>
            </w:tcBorders>
            <w:noWrap/>
            <w:hideMark/>
          </w:tcPr>
          <w:p w14:paraId="6FAB1152"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78677B" w:rsidRPr="00E349E4" w14:paraId="090D0856" w14:textId="77777777" w:rsidTr="0041705D">
        <w:trPr>
          <w:trHeight w:val="1120"/>
        </w:trPr>
        <w:tc>
          <w:tcPr>
            <w:tcW w:w="1473" w:type="dxa"/>
            <w:gridSpan w:val="2"/>
            <w:vMerge w:val="restart"/>
            <w:tcBorders>
              <w:top w:val="nil"/>
              <w:left w:val="single" w:sz="8" w:space="0" w:color="auto"/>
              <w:bottom w:val="single" w:sz="4" w:space="0" w:color="auto"/>
              <w:right w:val="nil"/>
            </w:tcBorders>
            <w:vAlign w:val="center"/>
            <w:hideMark/>
          </w:tcPr>
          <w:p w14:paraId="5C749BAD"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Publication bias and sensitivity analyses</w:t>
            </w:r>
          </w:p>
        </w:tc>
        <w:tc>
          <w:tcPr>
            <w:tcW w:w="920" w:type="dxa"/>
            <w:gridSpan w:val="3"/>
            <w:tcBorders>
              <w:top w:val="nil"/>
              <w:left w:val="nil"/>
              <w:bottom w:val="nil"/>
              <w:right w:val="nil"/>
            </w:tcBorders>
            <w:noWrap/>
            <w:vAlign w:val="center"/>
            <w:hideMark/>
          </w:tcPr>
          <w:p w14:paraId="008526B3"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16.1</w:t>
            </w:r>
          </w:p>
        </w:tc>
        <w:tc>
          <w:tcPr>
            <w:tcW w:w="3491" w:type="dxa"/>
            <w:gridSpan w:val="3"/>
            <w:tcBorders>
              <w:top w:val="nil"/>
              <w:left w:val="nil"/>
              <w:bottom w:val="nil"/>
              <w:right w:val="nil"/>
            </w:tcBorders>
            <w:vAlign w:val="center"/>
            <w:hideMark/>
          </w:tcPr>
          <w:p w14:paraId="0F2A5541"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assessments of the risk of bias due to missing results (e.g. publication, time-lag, and taxonomic biases)</w:t>
            </w:r>
          </w:p>
        </w:tc>
        <w:tc>
          <w:tcPr>
            <w:tcW w:w="1276" w:type="dxa"/>
            <w:gridSpan w:val="2"/>
            <w:tcBorders>
              <w:top w:val="nil"/>
              <w:left w:val="nil"/>
              <w:bottom w:val="nil"/>
              <w:right w:val="nil"/>
            </w:tcBorders>
            <w:hideMark/>
          </w:tcPr>
          <w:p w14:paraId="6615693E" w14:textId="7CE45780" w:rsidR="0078677B"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5E735191" w14:textId="72272874" w:rsidR="0078677B"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 xml:space="preserve">Results. Section: </w:t>
            </w:r>
            <w:r w:rsidRPr="00BE1640">
              <w:rPr>
                <w:rFonts w:ascii="Arial" w:eastAsia="Times New Roman" w:hAnsi="Arial" w:cs="Arial"/>
                <w:color w:val="000000"/>
                <w:sz w:val="20"/>
                <w:szCs w:val="20"/>
                <w:lang w:eastAsia="zh-CN"/>
              </w:rPr>
              <w:t>Risk of bias and reporting transparency</w:t>
            </w:r>
          </w:p>
        </w:tc>
      </w:tr>
      <w:tr w:rsidR="0078677B" w:rsidRPr="00E349E4" w14:paraId="478E263B" w14:textId="77777777" w:rsidTr="0041705D">
        <w:trPr>
          <w:trHeight w:val="840"/>
        </w:trPr>
        <w:tc>
          <w:tcPr>
            <w:tcW w:w="1473" w:type="dxa"/>
            <w:gridSpan w:val="2"/>
            <w:vMerge/>
            <w:tcBorders>
              <w:top w:val="nil"/>
              <w:left w:val="single" w:sz="8" w:space="0" w:color="auto"/>
              <w:bottom w:val="single" w:sz="4" w:space="0" w:color="auto"/>
              <w:right w:val="nil"/>
            </w:tcBorders>
            <w:vAlign w:val="center"/>
            <w:hideMark/>
          </w:tcPr>
          <w:p w14:paraId="54058ADB"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73ACD590"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16.2</w:t>
            </w:r>
          </w:p>
        </w:tc>
        <w:tc>
          <w:tcPr>
            <w:tcW w:w="3491" w:type="dxa"/>
            <w:gridSpan w:val="3"/>
            <w:tcBorders>
              <w:top w:val="nil"/>
              <w:left w:val="nil"/>
              <w:bottom w:val="nil"/>
              <w:right w:val="nil"/>
            </w:tcBorders>
            <w:vAlign w:val="center"/>
            <w:hideMark/>
          </w:tcPr>
          <w:p w14:paraId="4889E5A1"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any steps taken to investigate the effects of such biases (if present)</w:t>
            </w:r>
          </w:p>
        </w:tc>
        <w:tc>
          <w:tcPr>
            <w:tcW w:w="1276" w:type="dxa"/>
            <w:gridSpan w:val="2"/>
            <w:tcBorders>
              <w:top w:val="nil"/>
              <w:left w:val="nil"/>
              <w:bottom w:val="nil"/>
              <w:right w:val="nil"/>
            </w:tcBorders>
            <w:hideMark/>
          </w:tcPr>
          <w:p w14:paraId="6D3B361D" w14:textId="67BC5BA1" w:rsidR="0078677B"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NA</w:t>
            </w:r>
          </w:p>
        </w:tc>
        <w:tc>
          <w:tcPr>
            <w:tcW w:w="2920" w:type="dxa"/>
            <w:gridSpan w:val="2"/>
            <w:tcBorders>
              <w:top w:val="nil"/>
              <w:left w:val="nil"/>
              <w:bottom w:val="nil"/>
              <w:right w:val="single" w:sz="8" w:space="0" w:color="auto"/>
            </w:tcBorders>
            <w:noWrap/>
            <w:hideMark/>
          </w:tcPr>
          <w:p w14:paraId="1397F491"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78677B" w:rsidRPr="00E349E4" w14:paraId="73718751" w14:textId="77777777" w:rsidTr="0041705D">
        <w:trPr>
          <w:trHeight w:val="2240"/>
        </w:trPr>
        <w:tc>
          <w:tcPr>
            <w:tcW w:w="1473" w:type="dxa"/>
            <w:gridSpan w:val="2"/>
            <w:vMerge/>
            <w:tcBorders>
              <w:top w:val="nil"/>
              <w:left w:val="single" w:sz="8" w:space="0" w:color="auto"/>
              <w:bottom w:val="single" w:sz="4" w:space="0" w:color="auto"/>
              <w:right w:val="nil"/>
            </w:tcBorders>
            <w:vAlign w:val="center"/>
            <w:hideMark/>
          </w:tcPr>
          <w:p w14:paraId="335D912E"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single" w:sz="4" w:space="0" w:color="auto"/>
              <w:right w:val="nil"/>
            </w:tcBorders>
            <w:noWrap/>
            <w:vAlign w:val="center"/>
            <w:hideMark/>
          </w:tcPr>
          <w:p w14:paraId="27977332"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16.3</w:t>
            </w:r>
          </w:p>
        </w:tc>
        <w:tc>
          <w:tcPr>
            <w:tcW w:w="3491" w:type="dxa"/>
            <w:gridSpan w:val="3"/>
            <w:tcBorders>
              <w:top w:val="nil"/>
              <w:left w:val="nil"/>
              <w:bottom w:val="single" w:sz="4" w:space="0" w:color="auto"/>
              <w:right w:val="nil"/>
            </w:tcBorders>
            <w:vAlign w:val="center"/>
            <w:hideMark/>
          </w:tcPr>
          <w:p w14:paraId="782B04B3"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any other analyses of robustness of the results, e.g. due to effect size choice, weighting or analytical model assumptions, inclusion or exclusion of subsets of the data, or the inclusion of alternative moderator variables in meta-regressions</w:t>
            </w:r>
          </w:p>
        </w:tc>
        <w:tc>
          <w:tcPr>
            <w:tcW w:w="1276" w:type="dxa"/>
            <w:gridSpan w:val="2"/>
            <w:tcBorders>
              <w:top w:val="nil"/>
              <w:left w:val="nil"/>
              <w:bottom w:val="single" w:sz="4" w:space="0" w:color="auto"/>
              <w:right w:val="nil"/>
            </w:tcBorders>
            <w:hideMark/>
          </w:tcPr>
          <w:p w14:paraId="2560486E" w14:textId="4EC80FAF"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BE1640">
              <w:rPr>
                <w:rFonts w:ascii="Arial" w:eastAsia="Times New Roman" w:hAnsi="Arial" w:cs="Arial"/>
                <w:color w:val="000000"/>
                <w:sz w:val="20"/>
                <w:szCs w:val="20"/>
                <w:lang w:eastAsia="zh-CN"/>
              </w:rPr>
              <w:t>Yes</w:t>
            </w:r>
          </w:p>
        </w:tc>
        <w:tc>
          <w:tcPr>
            <w:tcW w:w="2920" w:type="dxa"/>
            <w:gridSpan w:val="2"/>
            <w:tcBorders>
              <w:top w:val="nil"/>
              <w:left w:val="nil"/>
              <w:bottom w:val="single" w:sz="4" w:space="0" w:color="auto"/>
              <w:right w:val="single" w:sz="8" w:space="0" w:color="auto"/>
            </w:tcBorders>
            <w:noWrap/>
            <w:hideMark/>
          </w:tcPr>
          <w:p w14:paraId="79C7721C" w14:textId="670A760E" w:rsidR="0078677B"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 xml:space="preserve">Methods. Section: </w:t>
            </w:r>
            <w:r w:rsidRPr="00BE1640">
              <w:rPr>
                <w:rFonts w:ascii="Arial" w:eastAsia="Times New Roman" w:hAnsi="Arial" w:cs="Arial"/>
                <w:color w:val="000000"/>
                <w:sz w:val="20"/>
                <w:szCs w:val="20"/>
                <w:lang w:eastAsia="zh-CN"/>
              </w:rPr>
              <w:t>Effect size calculation</w:t>
            </w:r>
            <w:r w:rsidR="0078677B" w:rsidRPr="00E349E4">
              <w:rPr>
                <w:rFonts w:ascii="Arial" w:eastAsia="Times New Roman" w:hAnsi="Arial" w:cs="Arial"/>
                <w:color w:val="000000"/>
                <w:sz w:val="20"/>
                <w:szCs w:val="20"/>
                <w:lang w:eastAsia="zh-CN"/>
              </w:rPr>
              <w:t> </w:t>
            </w:r>
          </w:p>
        </w:tc>
      </w:tr>
      <w:tr w:rsidR="0078677B" w:rsidRPr="00E349E4" w14:paraId="7C829F45" w14:textId="77777777" w:rsidTr="00CA41FA">
        <w:trPr>
          <w:trHeight w:val="1260"/>
        </w:trPr>
        <w:tc>
          <w:tcPr>
            <w:tcW w:w="1473" w:type="dxa"/>
            <w:gridSpan w:val="2"/>
            <w:tcBorders>
              <w:top w:val="nil"/>
              <w:left w:val="single" w:sz="8" w:space="0" w:color="auto"/>
              <w:bottom w:val="single" w:sz="8" w:space="0" w:color="auto"/>
              <w:right w:val="nil"/>
            </w:tcBorders>
            <w:vAlign w:val="center"/>
            <w:hideMark/>
          </w:tcPr>
          <w:p w14:paraId="65612509"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xml:space="preserve">Clarification of </w:t>
            </w:r>
            <w:r w:rsidRPr="00E349E4">
              <w:rPr>
                <w:rFonts w:ascii="Arial" w:eastAsia="Times New Roman" w:hAnsi="Arial" w:cs="Arial"/>
                <w:i/>
                <w:iCs/>
                <w:color w:val="000000"/>
                <w:sz w:val="20"/>
                <w:szCs w:val="20"/>
                <w:lang w:eastAsia="zh-CN"/>
              </w:rPr>
              <w:t>post hoc</w:t>
            </w:r>
            <w:r w:rsidRPr="00E349E4">
              <w:rPr>
                <w:rFonts w:ascii="Arial" w:eastAsia="Times New Roman" w:hAnsi="Arial" w:cs="Arial"/>
                <w:color w:val="000000"/>
                <w:sz w:val="20"/>
                <w:szCs w:val="20"/>
                <w:lang w:eastAsia="zh-CN"/>
              </w:rPr>
              <w:t xml:space="preserve"> analyses</w:t>
            </w:r>
          </w:p>
        </w:tc>
        <w:tc>
          <w:tcPr>
            <w:tcW w:w="920" w:type="dxa"/>
            <w:gridSpan w:val="3"/>
            <w:tcBorders>
              <w:top w:val="nil"/>
              <w:left w:val="nil"/>
              <w:bottom w:val="single" w:sz="8" w:space="0" w:color="auto"/>
              <w:right w:val="nil"/>
            </w:tcBorders>
            <w:noWrap/>
            <w:vAlign w:val="center"/>
            <w:hideMark/>
          </w:tcPr>
          <w:p w14:paraId="5AD6B8CA"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17.1</w:t>
            </w:r>
          </w:p>
        </w:tc>
        <w:tc>
          <w:tcPr>
            <w:tcW w:w="3491" w:type="dxa"/>
            <w:gridSpan w:val="3"/>
            <w:tcBorders>
              <w:top w:val="nil"/>
              <w:left w:val="nil"/>
              <w:bottom w:val="single" w:sz="8" w:space="0" w:color="auto"/>
              <w:right w:val="nil"/>
            </w:tcBorders>
            <w:vAlign w:val="center"/>
            <w:hideMark/>
          </w:tcPr>
          <w:p w14:paraId="7A7BF426"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When hypotheses were formulated after data analysis, this should be acknowledged.</w:t>
            </w:r>
          </w:p>
        </w:tc>
        <w:tc>
          <w:tcPr>
            <w:tcW w:w="1276" w:type="dxa"/>
            <w:gridSpan w:val="2"/>
            <w:tcBorders>
              <w:top w:val="nil"/>
              <w:left w:val="nil"/>
              <w:bottom w:val="single" w:sz="8" w:space="0" w:color="auto"/>
              <w:right w:val="nil"/>
            </w:tcBorders>
            <w:hideMark/>
          </w:tcPr>
          <w:p w14:paraId="00523CAF"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c>
          <w:tcPr>
            <w:tcW w:w="2920" w:type="dxa"/>
            <w:gridSpan w:val="2"/>
            <w:tcBorders>
              <w:top w:val="nil"/>
              <w:left w:val="nil"/>
              <w:bottom w:val="single" w:sz="8" w:space="0" w:color="auto"/>
              <w:right w:val="single" w:sz="8" w:space="0" w:color="auto"/>
            </w:tcBorders>
            <w:noWrap/>
            <w:hideMark/>
          </w:tcPr>
          <w:p w14:paraId="6DEEC82F"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78677B" w:rsidRPr="00CA41FA" w14:paraId="73F267CB" w14:textId="77777777" w:rsidTr="0078677B">
        <w:trPr>
          <w:trHeight w:val="540"/>
        </w:trPr>
        <w:tc>
          <w:tcPr>
            <w:tcW w:w="1495" w:type="dxa"/>
            <w:gridSpan w:val="3"/>
            <w:tcBorders>
              <w:top w:val="single" w:sz="8" w:space="0" w:color="auto"/>
              <w:left w:val="single" w:sz="8" w:space="0" w:color="auto"/>
              <w:bottom w:val="single" w:sz="8" w:space="0" w:color="auto"/>
              <w:right w:val="nil"/>
            </w:tcBorders>
            <w:shd w:val="clear" w:color="000000" w:fill="63639A"/>
            <w:vAlign w:val="center"/>
            <w:hideMark/>
          </w:tcPr>
          <w:p w14:paraId="639943DF" w14:textId="77777777" w:rsidR="0078677B" w:rsidRPr="00E349E4" w:rsidRDefault="0078677B" w:rsidP="0078677B">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Checklist item</w:t>
            </w:r>
          </w:p>
        </w:tc>
        <w:tc>
          <w:tcPr>
            <w:tcW w:w="920" w:type="dxa"/>
            <w:gridSpan w:val="3"/>
            <w:tcBorders>
              <w:top w:val="single" w:sz="8" w:space="0" w:color="auto"/>
              <w:left w:val="nil"/>
              <w:bottom w:val="single" w:sz="8" w:space="0" w:color="auto"/>
              <w:right w:val="nil"/>
            </w:tcBorders>
            <w:shd w:val="clear" w:color="000000" w:fill="63639A"/>
            <w:vAlign w:val="center"/>
            <w:hideMark/>
          </w:tcPr>
          <w:p w14:paraId="09CDB987" w14:textId="77777777" w:rsidR="0078677B" w:rsidRPr="00E349E4" w:rsidRDefault="0078677B" w:rsidP="0078677B">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 number</w:t>
            </w:r>
          </w:p>
        </w:tc>
        <w:tc>
          <w:tcPr>
            <w:tcW w:w="3469" w:type="dxa"/>
            <w:gridSpan w:val="2"/>
            <w:tcBorders>
              <w:top w:val="single" w:sz="8" w:space="0" w:color="auto"/>
              <w:left w:val="nil"/>
              <w:bottom w:val="single" w:sz="8" w:space="0" w:color="auto"/>
              <w:right w:val="nil"/>
            </w:tcBorders>
            <w:shd w:val="clear" w:color="000000" w:fill="63639A"/>
            <w:vAlign w:val="center"/>
            <w:hideMark/>
          </w:tcPr>
          <w:p w14:paraId="345318A8" w14:textId="77777777" w:rsidR="0078677B" w:rsidRPr="00E349E4" w:rsidRDefault="0078677B" w:rsidP="0078677B">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w:t>
            </w:r>
          </w:p>
        </w:tc>
        <w:tc>
          <w:tcPr>
            <w:tcW w:w="1276" w:type="dxa"/>
            <w:gridSpan w:val="2"/>
            <w:tcBorders>
              <w:top w:val="single" w:sz="8" w:space="0" w:color="auto"/>
              <w:left w:val="nil"/>
              <w:bottom w:val="single" w:sz="8" w:space="0" w:color="auto"/>
              <w:right w:val="nil"/>
            </w:tcBorders>
            <w:shd w:val="clear" w:color="000000" w:fill="63639A"/>
            <w:vAlign w:val="center"/>
            <w:hideMark/>
          </w:tcPr>
          <w:p w14:paraId="72E5A9BD" w14:textId="77777777" w:rsidR="0078677B" w:rsidRPr="00E349E4" w:rsidRDefault="0078677B" w:rsidP="0078677B">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Reported by authors?</w:t>
            </w:r>
          </w:p>
        </w:tc>
        <w:tc>
          <w:tcPr>
            <w:tcW w:w="2920" w:type="dxa"/>
            <w:gridSpan w:val="2"/>
            <w:tcBorders>
              <w:top w:val="single" w:sz="8" w:space="0" w:color="auto"/>
              <w:left w:val="nil"/>
              <w:bottom w:val="single" w:sz="8" w:space="0" w:color="auto"/>
              <w:right w:val="single" w:sz="8" w:space="0" w:color="auto"/>
            </w:tcBorders>
            <w:shd w:val="clear" w:color="000000" w:fill="63639A"/>
            <w:vAlign w:val="center"/>
            <w:hideMark/>
          </w:tcPr>
          <w:p w14:paraId="6FADA727" w14:textId="77777777" w:rsidR="0078677B" w:rsidRPr="00E349E4" w:rsidRDefault="0078677B" w:rsidP="0078677B">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Notes</w:t>
            </w:r>
          </w:p>
        </w:tc>
      </w:tr>
      <w:tr w:rsidR="0078677B" w:rsidRPr="00E349E4" w14:paraId="5ECFCDD4" w14:textId="77777777" w:rsidTr="0078677B">
        <w:trPr>
          <w:trHeight w:val="560"/>
        </w:trPr>
        <w:tc>
          <w:tcPr>
            <w:tcW w:w="1495" w:type="dxa"/>
            <w:gridSpan w:val="3"/>
            <w:vMerge w:val="restart"/>
            <w:tcBorders>
              <w:top w:val="single" w:sz="4" w:space="0" w:color="auto"/>
              <w:left w:val="single" w:sz="8" w:space="0" w:color="auto"/>
              <w:bottom w:val="single" w:sz="4" w:space="0" w:color="auto"/>
              <w:right w:val="nil"/>
            </w:tcBorders>
            <w:vAlign w:val="center"/>
            <w:hideMark/>
          </w:tcPr>
          <w:p w14:paraId="3584D4DA"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Metadata, data, and code</w:t>
            </w:r>
          </w:p>
        </w:tc>
        <w:tc>
          <w:tcPr>
            <w:tcW w:w="920" w:type="dxa"/>
            <w:gridSpan w:val="3"/>
            <w:tcBorders>
              <w:top w:val="nil"/>
              <w:left w:val="nil"/>
              <w:bottom w:val="nil"/>
              <w:right w:val="nil"/>
            </w:tcBorders>
            <w:noWrap/>
            <w:vAlign w:val="center"/>
            <w:hideMark/>
          </w:tcPr>
          <w:p w14:paraId="43E67DA5"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18.1</w:t>
            </w:r>
          </w:p>
        </w:tc>
        <w:tc>
          <w:tcPr>
            <w:tcW w:w="3469" w:type="dxa"/>
            <w:gridSpan w:val="2"/>
            <w:tcBorders>
              <w:top w:val="nil"/>
              <w:left w:val="nil"/>
              <w:bottom w:val="nil"/>
              <w:right w:val="nil"/>
            </w:tcBorders>
            <w:vAlign w:val="center"/>
            <w:hideMark/>
          </w:tcPr>
          <w:p w14:paraId="7C6F0398"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Share metadata (i.e. data descriptions)</w:t>
            </w:r>
          </w:p>
        </w:tc>
        <w:tc>
          <w:tcPr>
            <w:tcW w:w="1276" w:type="dxa"/>
            <w:gridSpan w:val="2"/>
            <w:tcBorders>
              <w:top w:val="nil"/>
              <w:left w:val="nil"/>
              <w:bottom w:val="nil"/>
              <w:right w:val="nil"/>
            </w:tcBorders>
            <w:hideMark/>
          </w:tcPr>
          <w:p w14:paraId="49E9EA8F" w14:textId="2FF5E4E2" w:rsidR="0078677B"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5C4DE759" w14:textId="3BE83681" w:rsidR="0078677B"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Online supplementary material</w:t>
            </w:r>
          </w:p>
          <w:p w14:paraId="2DD85208" w14:textId="6480CA92" w:rsidR="00BE1640"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GitHub repository</w:t>
            </w:r>
          </w:p>
        </w:tc>
      </w:tr>
      <w:tr w:rsidR="0078677B" w:rsidRPr="00E349E4" w14:paraId="5B2FDE84" w14:textId="77777777" w:rsidTr="0078677B">
        <w:trPr>
          <w:trHeight w:val="840"/>
        </w:trPr>
        <w:tc>
          <w:tcPr>
            <w:tcW w:w="1495" w:type="dxa"/>
            <w:gridSpan w:val="3"/>
            <w:vMerge/>
            <w:tcBorders>
              <w:top w:val="single" w:sz="4" w:space="0" w:color="auto"/>
              <w:left w:val="single" w:sz="8" w:space="0" w:color="auto"/>
              <w:bottom w:val="single" w:sz="4" w:space="0" w:color="auto"/>
              <w:right w:val="nil"/>
            </w:tcBorders>
            <w:vAlign w:val="center"/>
            <w:hideMark/>
          </w:tcPr>
          <w:p w14:paraId="65181E72"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6954F2D9"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18.2</w:t>
            </w:r>
          </w:p>
        </w:tc>
        <w:tc>
          <w:tcPr>
            <w:tcW w:w="3469" w:type="dxa"/>
            <w:gridSpan w:val="2"/>
            <w:tcBorders>
              <w:top w:val="nil"/>
              <w:left w:val="nil"/>
              <w:bottom w:val="nil"/>
              <w:right w:val="nil"/>
            </w:tcBorders>
            <w:vAlign w:val="center"/>
            <w:hideMark/>
          </w:tcPr>
          <w:p w14:paraId="7AF55D33"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Share data required to reproduce the results presented in the manuscript</w:t>
            </w:r>
          </w:p>
        </w:tc>
        <w:tc>
          <w:tcPr>
            <w:tcW w:w="1276" w:type="dxa"/>
            <w:gridSpan w:val="2"/>
            <w:tcBorders>
              <w:top w:val="nil"/>
              <w:left w:val="nil"/>
              <w:bottom w:val="nil"/>
              <w:right w:val="nil"/>
            </w:tcBorders>
            <w:hideMark/>
          </w:tcPr>
          <w:p w14:paraId="32055CB9" w14:textId="05BC1DA7" w:rsidR="0078677B"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12C2EDF7" w14:textId="6BF221BC" w:rsidR="0078677B"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GitHub repository</w:t>
            </w:r>
          </w:p>
        </w:tc>
      </w:tr>
      <w:tr w:rsidR="0078677B" w:rsidRPr="00E349E4" w14:paraId="28ADCAED" w14:textId="77777777" w:rsidTr="0078677B">
        <w:trPr>
          <w:trHeight w:val="1680"/>
        </w:trPr>
        <w:tc>
          <w:tcPr>
            <w:tcW w:w="1495" w:type="dxa"/>
            <w:gridSpan w:val="3"/>
            <w:vMerge/>
            <w:tcBorders>
              <w:top w:val="single" w:sz="4" w:space="0" w:color="auto"/>
              <w:left w:val="single" w:sz="8" w:space="0" w:color="auto"/>
              <w:bottom w:val="single" w:sz="4" w:space="0" w:color="auto"/>
              <w:right w:val="nil"/>
            </w:tcBorders>
            <w:vAlign w:val="center"/>
            <w:hideMark/>
          </w:tcPr>
          <w:p w14:paraId="56785A39"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622A289A"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18.3</w:t>
            </w:r>
          </w:p>
        </w:tc>
        <w:tc>
          <w:tcPr>
            <w:tcW w:w="3469" w:type="dxa"/>
            <w:gridSpan w:val="2"/>
            <w:tcBorders>
              <w:top w:val="nil"/>
              <w:left w:val="nil"/>
              <w:bottom w:val="nil"/>
              <w:right w:val="nil"/>
            </w:tcBorders>
            <w:vAlign w:val="center"/>
            <w:hideMark/>
          </w:tcPr>
          <w:p w14:paraId="06648B5E"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xml:space="preserve">Share additional data, including information that was not presented in the manuscript (e.g. raw data used to calculate effect sizes, descriptions of where data </w:t>
            </w:r>
            <w:proofErr w:type="gramStart"/>
            <w:r w:rsidRPr="00E349E4">
              <w:rPr>
                <w:rFonts w:ascii="Arial" w:eastAsia="Times New Roman" w:hAnsi="Arial" w:cs="Arial"/>
                <w:color w:val="000000"/>
                <w:sz w:val="20"/>
                <w:szCs w:val="20"/>
                <w:lang w:eastAsia="zh-CN"/>
              </w:rPr>
              <w:t>were located in</w:t>
            </w:r>
            <w:proofErr w:type="gramEnd"/>
            <w:r w:rsidRPr="00E349E4">
              <w:rPr>
                <w:rFonts w:ascii="Arial" w:eastAsia="Times New Roman" w:hAnsi="Arial" w:cs="Arial"/>
                <w:color w:val="000000"/>
                <w:sz w:val="20"/>
                <w:szCs w:val="20"/>
                <w:lang w:eastAsia="zh-CN"/>
              </w:rPr>
              <w:t xml:space="preserve"> papers)</w:t>
            </w:r>
          </w:p>
        </w:tc>
        <w:tc>
          <w:tcPr>
            <w:tcW w:w="1276" w:type="dxa"/>
            <w:gridSpan w:val="2"/>
            <w:tcBorders>
              <w:top w:val="nil"/>
              <w:left w:val="nil"/>
              <w:bottom w:val="nil"/>
              <w:right w:val="nil"/>
            </w:tcBorders>
            <w:hideMark/>
          </w:tcPr>
          <w:p w14:paraId="5A434C72" w14:textId="3518A2B2" w:rsidR="0078677B"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3285474E" w14:textId="20DCCD45" w:rsidR="00BE1640" w:rsidRDefault="00BE1640" w:rsidP="00BE1640">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Online supplementary material</w:t>
            </w:r>
          </w:p>
          <w:p w14:paraId="62D88D33" w14:textId="3E0D5759" w:rsidR="0078677B" w:rsidRPr="00E349E4" w:rsidRDefault="00BE1640" w:rsidP="00BE1640">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GitHub repository</w:t>
            </w:r>
          </w:p>
        </w:tc>
      </w:tr>
      <w:tr w:rsidR="0078677B" w:rsidRPr="00E349E4" w14:paraId="71C438BC" w14:textId="77777777" w:rsidTr="0078677B">
        <w:trPr>
          <w:trHeight w:val="1680"/>
        </w:trPr>
        <w:tc>
          <w:tcPr>
            <w:tcW w:w="1495" w:type="dxa"/>
            <w:gridSpan w:val="3"/>
            <w:vMerge/>
            <w:tcBorders>
              <w:top w:val="single" w:sz="4" w:space="0" w:color="auto"/>
              <w:left w:val="single" w:sz="8" w:space="0" w:color="auto"/>
              <w:bottom w:val="single" w:sz="4" w:space="0" w:color="auto"/>
              <w:right w:val="nil"/>
            </w:tcBorders>
            <w:vAlign w:val="center"/>
            <w:hideMark/>
          </w:tcPr>
          <w:p w14:paraId="2E4EA111"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single" w:sz="4" w:space="0" w:color="auto"/>
              <w:right w:val="nil"/>
            </w:tcBorders>
            <w:noWrap/>
            <w:vAlign w:val="center"/>
            <w:hideMark/>
          </w:tcPr>
          <w:p w14:paraId="1985E125"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18.4</w:t>
            </w:r>
          </w:p>
        </w:tc>
        <w:tc>
          <w:tcPr>
            <w:tcW w:w="3469" w:type="dxa"/>
            <w:gridSpan w:val="2"/>
            <w:tcBorders>
              <w:top w:val="nil"/>
              <w:left w:val="nil"/>
              <w:bottom w:val="single" w:sz="4" w:space="0" w:color="auto"/>
              <w:right w:val="nil"/>
            </w:tcBorders>
            <w:vAlign w:val="center"/>
            <w:hideMark/>
          </w:tcPr>
          <w:p w14:paraId="401B055C"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Share analysis scripts (or, if a software package with graphical user interface (GUI) was used, then describe full model specification and fully specify choices)</w:t>
            </w:r>
          </w:p>
        </w:tc>
        <w:tc>
          <w:tcPr>
            <w:tcW w:w="1276" w:type="dxa"/>
            <w:gridSpan w:val="2"/>
            <w:tcBorders>
              <w:top w:val="nil"/>
              <w:left w:val="nil"/>
              <w:bottom w:val="single" w:sz="4" w:space="0" w:color="auto"/>
              <w:right w:val="nil"/>
            </w:tcBorders>
            <w:hideMark/>
          </w:tcPr>
          <w:p w14:paraId="67A967BF" w14:textId="4E66E9F0"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BE1640">
              <w:rPr>
                <w:rFonts w:ascii="Arial" w:eastAsia="Times New Roman" w:hAnsi="Arial" w:cs="Arial"/>
                <w:color w:val="000000"/>
                <w:sz w:val="20"/>
                <w:szCs w:val="20"/>
                <w:lang w:eastAsia="zh-CN"/>
              </w:rPr>
              <w:t>Yes</w:t>
            </w:r>
          </w:p>
        </w:tc>
        <w:tc>
          <w:tcPr>
            <w:tcW w:w="2920" w:type="dxa"/>
            <w:gridSpan w:val="2"/>
            <w:tcBorders>
              <w:top w:val="nil"/>
              <w:left w:val="nil"/>
              <w:bottom w:val="single" w:sz="4" w:space="0" w:color="auto"/>
              <w:right w:val="single" w:sz="8" w:space="0" w:color="auto"/>
            </w:tcBorders>
            <w:noWrap/>
            <w:hideMark/>
          </w:tcPr>
          <w:p w14:paraId="51BBA509" w14:textId="5AD45923" w:rsidR="00BE1640" w:rsidRDefault="00BE1640" w:rsidP="00BE1640">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Online supplementary material</w:t>
            </w:r>
          </w:p>
          <w:p w14:paraId="68FDF59B" w14:textId="26B7235C" w:rsidR="0078677B" w:rsidRPr="00E349E4" w:rsidRDefault="00BE1640" w:rsidP="00BE1640">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GitHub repository</w:t>
            </w:r>
          </w:p>
        </w:tc>
      </w:tr>
      <w:tr w:rsidR="0078677B" w:rsidRPr="00E349E4" w14:paraId="440759B1" w14:textId="77777777" w:rsidTr="0078677B">
        <w:trPr>
          <w:trHeight w:val="560"/>
        </w:trPr>
        <w:tc>
          <w:tcPr>
            <w:tcW w:w="1495" w:type="dxa"/>
            <w:gridSpan w:val="3"/>
            <w:vMerge w:val="restart"/>
            <w:tcBorders>
              <w:top w:val="nil"/>
              <w:left w:val="single" w:sz="8" w:space="0" w:color="auto"/>
              <w:bottom w:val="single" w:sz="4" w:space="0" w:color="auto"/>
              <w:right w:val="nil"/>
            </w:tcBorders>
            <w:vAlign w:val="center"/>
            <w:hideMark/>
          </w:tcPr>
          <w:p w14:paraId="0FC1870D"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Results of study selection process</w:t>
            </w:r>
          </w:p>
        </w:tc>
        <w:tc>
          <w:tcPr>
            <w:tcW w:w="920" w:type="dxa"/>
            <w:gridSpan w:val="3"/>
            <w:tcBorders>
              <w:top w:val="nil"/>
              <w:left w:val="nil"/>
              <w:bottom w:val="nil"/>
              <w:right w:val="nil"/>
            </w:tcBorders>
            <w:noWrap/>
            <w:vAlign w:val="center"/>
            <w:hideMark/>
          </w:tcPr>
          <w:p w14:paraId="0E66AFDA"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19.1</w:t>
            </w:r>
          </w:p>
        </w:tc>
        <w:tc>
          <w:tcPr>
            <w:tcW w:w="3469" w:type="dxa"/>
            <w:gridSpan w:val="2"/>
            <w:tcBorders>
              <w:top w:val="nil"/>
              <w:left w:val="nil"/>
              <w:bottom w:val="nil"/>
              <w:right w:val="nil"/>
            </w:tcBorders>
            <w:vAlign w:val="center"/>
            <w:hideMark/>
          </w:tcPr>
          <w:p w14:paraId="14750588"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Report the number of studies screened</w:t>
            </w:r>
          </w:p>
        </w:tc>
        <w:tc>
          <w:tcPr>
            <w:tcW w:w="1276" w:type="dxa"/>
            <w:gridSpan w:val="2"/>
            <w:tcBorders>
              <w:top w:val="nil"/>
              <w:left w:val="nil"/>
              <w:bottom w:val="nil"/>
              <w:right w:val="nil"/>
            </w:tcBorders>
            <w:hideMark/>
          </w:tcPr>
          <w:p w14:paraId="6861E2E2" w14:textId="5A97A3DE" w:rsidR="0078677B"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0E49E5F3" w14:textId="5CB4E1D2" w:rsidR="0078677B"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Supplementary material: flowchart</w:t>
            </w:r>
          </w:p>
        </w:tc>
      </w:tr>
      <w:tr w:rsidR="0078677B" w:rsidRPr="00E349E4" w14:paraId="28A11FA5" w14:textId="77777777" w:rsidTr="0078677B">
        <w:trPr>
          <w:trHeight w:val="840"/>
        </w:trPr>
        <w:tc>
          <w:tcPr>
            <w:tcW w:w="1495" w:type="dxa"/>
            <w:gridSpan w:val="3"/>
            <w:vMerge/>
            <w:tcBorders>
              <w:top w:val="nil"/>
              <w:left w:val="single" w:sz="8" w:space="0" w:color="auto"/>
              <w:bottom w:val="single" w:sz="4" w:space="0" w:color="auto"/>
              <w:right w:val="nil"/>
            </w:tcBorders>
            <w:vAlign w:val="center"/>
            <w:hideMark/>
          </w:tcPr>
          <w:p w14:paraId="6908C0E7"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0FDD4373"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19.2</w:t>
            </w:r>
          </w:p>
        </w:tc>
        <w:tc>
          <w:tcPr>
            <w:tcW w:w="3469" w:type="dxa"/>
            <w:gridSpan w:val="2"/>
            <w:tcBorders>
              <w:top w:val="nil"/>
              <w:left w:val="nil"/>
              <w:bottom w:val="nil"/>
              <w:right w:val="nil"/>
            </w:tcBorders>
            <w:vAlign w:val="center"/>
            <w:hideMark/>
          </w:tcPr>
          <w:p w14:paraId="36714AF9"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Report the number of studies excluded at each stage of screening</w:t>
            </w:r>
          </w:p>
        </w:tc>
        <w:tc>
          <w:tcPr>
            <w:tcW w:w="1276" w:type="dxa"/>
            <w:gridSpan w:val="2"/>
            <w:tcBorders>
              <w:top w:val="nil"/>
              <w:left w:val="nil"/>
              <w:bottom w:val="nil"/>
              <w:right w:val="nil"/>
            </w:tcBorders>
            <w:hideMark/>
          </w:tcPr>
          <w:p w14:paraId="33561524" w14:textId="267E0679" w:rsidR="0078677B"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0875C206" w14:textId="3AEE22AC" w:rsidR="0078677B"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Supplementary material: flowchart</w:t>
            </w:r>
          </w:p>
        </w:tc>
      </w:tr>
      <w:tr w:rsidR="0078677B" w:rsidRPr="00E349E4" w14:paraId="06C68C5E" w14:textId="77777777" w:rsidTr="0078677B">
        <w:trPr>
          <w:trHeight w:val="560"/>
        </w:trPr>
        <w:tc>
          <w:tcPr>
            <w:tcW w:w="1495" w:type="dxa"/>
            <w:gridSpan w:val="3"/>
            <w:vMerge/>
            <w:tcBorders>
              <w:top w:val="nil"/>
              <w:left w:val="single" w:sz="8" w:space="0" w:color="auto"/>
              <w:bottom w:val="single" w:sz="4" w:space="0" w:color="auto"/>
              <w:right w:val="nil"/>
            </w:tcBorders>
            <w:vAlign w:val="center"/>
            <w:hideMark/>
          </w:tcPr>
          <w:p w14:paraId="4847D103"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062A324A"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19.3</w:t>
            </w:r>
          </w:p>
        </w:tc>
        <w:tc>
          <w:tcPr>
            <w:tcW w:w="3469" w:type="dxa"/>
            <w:gridSpan w:val="2"/>
            <w:tcBorders>
              <w:top w:val="nil"/>
              <w:left w:val="nil"/>
              <w:bottom w:val="nil"/>
              <w:right w:val="nil"/>
            </w:tcBorders>
            <w:vAlign w:val="center"/>
            <w:hideMark/>
          </w:tcPr>
          <w:p w14:paraId="1BD7FE54"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Report brief reasons for exclusion from the full text stage</w:t>
            </w:r>
          </w:p>
        </w:tc>
        <w:tc>
          <w:tcPr>
            <w:tcW w:w="1276" w:type="dxa"/>
            <w:gridSpan w:val="2"/>
            <w:tcBorders>
              <w:top w:val="nil"/>
              <w:left w:val="nil"/>
              <w:bottom w:val="nil"/>
              <w:right w:val="nil"/>
            </w:tcBorders>
            <w:hideMark/>
          </w:tcPr>
          <w:p w14:paraId="48448DE5" w14:textId="01A63443" w:rsidR="0078677B"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09045892" w14:textId="1E5EC06D" w:rsidR="0078677B"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Supplementary material table S4</w:t>
            </w:r>
          </w:p>
        </w:tc>
      </w:tr>
      <w:tr w:rsidR="0078677B" w:rsidRPr="00E349E4" w14:paraId="61CC80D3" w14:textId="77777777" w:rsidTr="0078677B">
        <w:trPr>
          <w:trHeight w:val="1400"/>
        </w:trPr>
        <w:tc>
          <w:tcPr>
            <w:tcW w:w="1495" w:type="dxa"/>
            <w:gridSpan w:val="3"/>
            <w:vMerge/>
            <w:tcBorders>
              <w:top w:val="nil"/>
              <w:left w:val="single" w:sz="8" w:space="0" w:color="auto"/>
              <w:bottom w:val="single" w:sz="4" w:space="0" w:color="auto"/>
              <w:right w:val="nil"/>
            </w:tcBorders>
            <w:vAlign w:val="center"/>
            <w:hideMark/>
          </w:tcPr>
          <w:p w14:paraId="0A03B5E3"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single" w:sz="4" w:space="0" w:color="auto"/>
              <w:right w:val="nil"/>
            </w:tcBorders>
            <w:noWrap/>
            <w:vAlign w:val="center"/>
            <w:hideMark/>
          </w:tcPr>
          <w:p w14:paraId="4B6580BC"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19.4</w:t>
            </w:r>
          </w:p>
        </w:tc>
        <w:tc>
          <w:tcPr>
            <w:tcW w:w="3469" w:type="dxa"/>
            <w:gridSpan w:val="2"/>
            <w:tcBorders>
              <w:top w:val="nil"/>
              <w:left w:val="nil"/>
              <w:bottom w:val="single" w:sz="4" w:space="0" w:color="auto"/>
              <w:right w:val="nil"/>
            </w:tcBorders>
            <w:vAlign w:val="center"/>
            <w:hideMark/>
          </w:tcPr>
          <w:p w14:paraId="100879C7"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Present a Preferred Reporting Items for Systematic Reviews and Meta-Analyses (PRISMA)-like flowchart (www.prisma-statement.org).</w:t>
            </w:r>
          </w:p>
        </w:tc>
        <w:tc>
          <w:tcPr>
            <w:tcW w:w="1276" w:type="dxa"/>
            <w:gridSpan w:val="2"/>
            <w:tcBorders>
              <w:top w:val="nil"/>
              <w:left w:val="nil"/>
              <w:bottom w:val="single" w:sz="4" w:space="0" w:color="auto"/>
              <w:right w:val="nil"/>
            </w:tcBorders>
            <w:hideMark/>
          </w:tcPr>
          <w:p w14:paraId="303473BA" w14:textId="2BDD887E"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BE1640">
              <w:rPr>
                <w:rFonts w:ascii="Arial" w:eastAsia="Times New Roman" w:hAnsi="Arial" w:cs="Arial"/>
                <w:color w:val="000000"/>
                <w:sz w:val="20"/>
                <w:szCs w:val="20"/>
                <w:lang w:eastAsia="zh-CN"/>
              </w:rPr>
              <w:t>Yes</w:t>
            </w:r>
          </w:p>
        </w:tc>
        <w:tc>
          <w:tcPr>
            <w:tcW w:w="2920" w:type="dxa"/>
            <w:gridSpan w:val="2"/>
            <w:tcBorders>
              <w:top w:val="nil"/>
              <w:left w:val="nil"/>
              <w:bottom w:val="single" w:sz="4" w:space="0" w:color="auto"/>
              <w:right w:val="single" w:sz="8" w:space="0" w:color="auto"/>
            </w:tcBorders>
            <w:noWrap/>
            <w:hideMark/>
          </w:tcPr>
          <w:p w14:paraId="67487565" w14:textId="79C03B4A" w:rsidR="0078677B"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Supplementary material: flowchart</w:t>
            </w:r>
          </w:p>
        </w:tc>
      </w:tr>
      <w:tr w:rsidR="0078677B" w:rsidRPr="00E349E4" w14:paraId="214F2187" w14:textId="77777777" w:rsidTr="0078677B">
        <w:trPr>
          <w:trHeight w:val="840"/>
        </w:trPr>
        <w:tc>
          <w:tcPr>
            <w:tcW w:w="1495" w:type="dxa"/>
            <w:gridSpan w:val="3"/>
            <w:vMerge w:val="restart"/>
            <w:tcBorders>
              <w:top w:val="nil"/>
              <w:left w:val="single" w:sz="8" w:space="0" w:color="auto"/>
              <w:bottom w:val="single" w:sz="4" w:space="0" w:color="auto"/>
              <w:right w:val="nil"/>
            </w:tcBorders>
            <w:vAlign w:val="center"/>
            <w:hideMark/>
          </w:tcPr>
          <w:p w14:paraId="7D771662"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Sample sizes and study characteristics</w:t>
            </w:r>
          </w:p>
        </w:tc>
        <w:tc>
          <w:tcPr>
            <w:tcW w:w="920" w:type="dxa"/>
            <w:gridSpan w:val="3"/>
            <w:tcBorders>
              <w:top w:val="nil"/>
              <w:left w:val="nil"/>
              <w:bottom w:val="nil"/>
              <w:right w:val="nil"/>
            </w:tcBorders>
            <w:noWrap/>
            <w:vAlign w:val="center"/>
            <w:hideMark/>
          </w:tcPr>
          <w:p w14:paraId="5CA2B7D8"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20.1</w:t>
            </w:r>
          </w:p>
        </w:tc>
        <w:tc>
          <w:tcPr>
            <w:tcW w:w="3469" w:type="dxa"/>
            <w:gridSpan w:val="2"/>
            <w:tcBorders>
              <w:top w:val="nil"/>
              <w:left w:val="nil"/>
              <w:bottom w:val="nil"/>
              <w:right w:val="nil"/>
            </w:tcBorders>
            <w:vAlign w:val="center"/>
            <w:hideMark/>
          </w:tcPr>
          <w:p w14:paraId="6973B840"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Report the number of studies and effect sizes for data included in meta-analyses</w:t>
            </w:r>
          </w:p>
        </w:tc>
        <w:tc>
          <w:tcPr>
            <w:tcW w:w="1276" w:type="dxa"/>
            <w:gridSpan w:val="2"/>
            <w:tcBorders>
              <w:top w:val="nil"/>
              <w:left w:val="nil"/>
              <w:bottom w:val="nil"/>
              <w:right w:val="nil"/>
            </w:tcBorders>
            <w:hideMark/>
          </w:tcPr>
          <w:p w14:paraId="177066D7" w14:textId="0A65A2BC" w:rsidR="0078677B"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4E25F5AF" w14:textId="64A8C4B2"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BE1640">
              <w:rPr>
                <w:rFonts w:ascii="Arial" w:eastAsia="Times New Roman" w:hAnsi="Arial" w:cs="Arial"/>
                <w:color w:val="000000"/>
                <w:sz w:val="20"/>
                <w:szCs w:val="20"/>
                <w:lang w:eastAsia="zh-CN"/>
              </w:rPr>
              <w:t xml:space="preserve">Results. Section: </w:t>
            </w:r>
            <w:r w:rsidR="00BE1640" w:rsidRPr="00BE1640">
              <w:rPr>
                <w:rFonts w:ascii="Arial" w:eastAsia="Times New Roman" w:hAnsi="Arial" w:cs="Arial"/>
                <w:color w:val="000000"/>
                <w:sz w:val="20"/>
                <w:szCs w:val="20"/>
                <w:lang w:eastAsia="zh-CN"/>
              </w:rPr>
              <w:t>Data overview</w:t>
            </w:r>
            <w:r w:rsidR="00BE1640">
              <w:rPr>
                <w:rFonts w:ascii="Arial" w:eastAsia="Times New Roman" w:hAnsi="Arial" w:cs="Arial"/>
                <w:color w:val="000000"/>
                <w:sz w:val="20"/>
                <w:szCs w:val="20"/>
                <w:lang w:eastAsia="zh-CN"/>
              </w:rPr>
              <w:t>. Figure 1.</w:t>
            </w:r>
          </w:p>
        </w:tc>
      </w:tr>
      <w:tr w:rsidR="0078677B" w:rsidRPr="00E349E4" w14:paraId="636381A0" w14:textId="77777777" w:rsidTr="0078677B">
        <w:trPr>
          <w:trHeight w:val="840"/>
        </w:trPr>
        <w:tc>
          <w:tcPr>
            <w:tcW w:w="1495" w:type="dxa"/>
            <w:gridSpan w:val="3"/>
            <w:vMerge/>
            <w:tcBorders>
              <w:top w:val="nil"/>
              <w:left w:val="single" w:sz="8" w:space="0" w:color="auto"/>
              <w:bottom w:val="single" w:sz="4" w:space="0" w:color="auto"/>
              <w:right w:val="nil"/>
            </w:tcBorders>
            <w:vAlign w:val="center"/>
            <w:hideMark/>
          </w:tcPr>
          <w:p w14:paraId="73C6018B"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0E3638F8"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20.2</w:t>
            </w:r>
          </w:p>
        </w:tc>
        <w:tc>
          <w:tcPr>
            <w:tcW w:w="3469" w:type="dxa"/>
            <w:gridSpan w:val="2"/>
            <w:tcBorders>
              <w:top w:val="nil"/>
              <w:left w:val="nil"/>
              <w:bottom w:val="nil"/>
              <w:right w:val="nil"/>
            </w:tcBorders>
            <w:vAlign w:val="center"/>
            <w:hideMark/>
          </w:tcPr>
          <w:p w14:paraId="51344527"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Report the number of studies and effect sizes for subsets of data included in meta-regressions</w:t>
            </w:r>
          </w:p>
        </w:tc>
        <w:tc>
          <w:tcPr>
            <w:tcW w:w="1276" w:type="dxa"/>
            <w:gridSpan w:val="2"/>
            <w:tcBorders>
              <w:top w:val="nil"/>
              <w:left w:val="nil"/>
              <w:bottom w:val="nil"/>
              <w:right w:val="nil"/>
            </w:tcBorders>
            <w:hideMark/>
          </w:tcPr>
          <w:p w14:paraId="5D4DD8CF" w14:textId="3ECAD9B3" w:rsidR="0078677B"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2B37B8AF" w14:textId="77777777" w:rsidR="0078677B"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Results</w:t>
            </w:r>
          </w:p>
          <w:p w14:paraId="0E836FC5" w14:textId="0EA4FD52" w:rsidR="00BE1640"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Online supplementary material</w:t>
            </w:r>
          </w:p>
        </w:tc>
      </w:tr>
      <w:tr w:rsidR="0078677B" w:rsidRPr="00E349E4" w14:paraId="7A5FF041" w14:textId="77777777" w:rsidTr="0078677B">
        <w:trPr>
          <w:trHeight w:val="1680"/>
        </w:trPr>
        <w:tc>
          <w:tcPr>
            <w:tcW w:w="1495" w:type="dxa"/>
            <w:gridSpan w:val="3"/>
            <w:vMerge/>
            <w:tcBorders>
              <w:top w:val="nil"/>
              <w:left w:val="single" w:sz="8" w:space="0" w:color="auto"/>
              <w:bottom w:val="single" w:sz="4" w:space="0" w:color="auto"/>
              <w:right w:val="nil"/>
            </w:tcBorders>
            <w:vAlign w:val="center"/>
            <w:hideMark/>
          </w:tcPr>
          <w:p w14:paraId="7B70C5A4"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305B21B6"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20.3</w:t>
            </w:r>
          </w:p>
        </w:tc>
        <w:tc>
          <w:tcPr>
            <w:tcW w:w="3469" w:type="dxa"/>
            <w:gridSpan w:val="2"/>
            <w:tcBorders>
              <w:top w:val="nil"/>
              <w:left w:val="nil"/>
              <w:bottom w:val="nil"/>
              <w:right w:val="nil"/>
            </w:tcBorders>
            <w:vAlign w:val="center"/>
            <w:hideMark/>
          </w:tcPr>
          <w:p w14:paraId="332903C8"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xml:space="preserve">Provide a summary of key characteristics for reported outcomes (either in text or </w:t>
            </w:r>
            <w:proofErr w:type="gramStart"/>
            <w:r w:rsidRPr="00E349E4">
              <w:rPr>
                <w:rFonts w:ascii="Arial" w:eastAsia="Times New Roman" w:hAnsi="Arial" w:cs="Arial"/>
                <w:color w:val="000000"/>
                <w:sz w:val="20"/>
                <w:szCs w:val="20"/>
                <w:lang w:eastAsia="zh-CN"/>
              </w:rPr>
              <w:t>figures;</w:t>
            </w:r>
            <w:proofErr w:type="gramEnd"/>
            <w:r w:rsidRPr="00E349E4">
              <w:rPr>
                <w:rFonts w:ascii="Arial" w:eastAsia="Times New Roman" w:hAnsi="Arial" w:cs="Arial"/>
                <w:color w:val="000000"/>
                <w:sz w:val="20"/>
                <w:szCs w:val="20"/>
                <w:lang w:eastAsia="zh-CN"/>
              </w:rPr>
              <w:t xml:space="preserve"> e.g. one quarter of effect sizes reported for vertebrates and the rest invertebrates)</w:t>
            </w:r>
          </w:p>
        </w:tc>
        <w:tc>
          <w:tcPr>
            <w:tcW w:w="1276" w:type="dxa"/>
            <w:gridSpan w:val="2"/>
            <w:tcBorders>
              <w:top w:val="nil"/>
              <w:left w:val="nil"/>
              <w:bottom w:val="nil"/>
              <w:right w:val="nil"/>
            </w:tcBorders>
            <w:hideMark/>
          </w:tcPr>
          <w:p w14:paraId="4782E021" w14:textId="0F2AA960" w:rsidR="0078677B"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02DD2EFA" w14:textId="09528911" w:rsidR="0078677B"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 xml:space="preserve">Results. Section: </w:t>
            </w:r>
            <w:r w:rsidRPr="00BE1640">
              <w:rPr>
                <w:rFonts w:ascii="Arial" w:eastAsia="Times New Roman" w:hAnsi="Arial" w:cs="Arial"/>
                <w:color w:val="000000"/>
                <w:sz w:val="20"/>
                <w:szCs w:val="20"/>
                <w:lang w:eastAsia="zh-CN"/>
              </w:rPr>
              <w:t>Data overview</w:t>
            </w:r>
            <w:r>
              <w:rPr>
                <w:rFonts w:ascii="Arial" w:eastAsia="Times New Roman" w:hAnsi="Arial" w:cs="Arial"/>
                <w:color w:val="000000"/>
                <w:sz w:val="20"/>
                <w:szCs w:val="20"/>
                <w:lang w:eastAsia="zh-CN"/>
              </w:rPr>
              <w:t>. Figure 1.</w:t>
            </w:r>
          </w:p>
        </w:tc>
      </w:tr>
      <w:tr w:rsidR="0078677B" w:rsidRPr="00E349E4" w14:paraId="780FD6D8" w14:textId="77777777" w:rsidTr="0078677B">
        <w:trPr>
          <w:trHeight w:val="1120"/>
        </w:trPr>
        <w:tc>
          <w:tcPr>
            <w:tcW w:w="1495" w:type="dxa"/>
            <w:gridSpan w:val="3"/>
            <w:vMerge/>
            <w:tcBorders>
              <w:top w:val="nil"/>
              <w:left w:val="single" w:sz="8" w:space="0" w:color="auto"/>
              <w:bottom w:val="single" w:sz="4" w:space="0" w:color="auto"/>
              <w:right w:val="nil"/>
            </w:tcBorders>
            <w:vAlign w:val="center"/>
            <w:hideMark/>
          </w:tcPr>
          <w:p w14:paraId="4D90D9BD"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48FDF642"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20.4</w:t>
            </w:r>
          </w:p>
        </w:tc>
        <w:tc>
          <w:tcPr>
            <w:tcW w:w="3469" w:type="dxa"/>
            <w:gridSpan w:val="2"/>
            <w:tcBorders>
              <w:top w:val="nil"/>
              <w:left w:val="nil"/>
              <w:bottom w:val="nil"/>
              <w:right w:val="nil"/>
            </w:tcBorders>
            <w:vAlign w:val="center"/>
            <w:hideMark/>
          </w:tcPr>
          <w:p w14:paraId="51DD3092"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a summary of limitations of included moderators (e.g. collinearity and overlap between moderators)</w:t>
            </w:r>
          </w:p>
        </w:tc>
        <w:tc>
          <w:tcPr>
            <w:tcW w:w="1276" w:type="dxa"/>
            <w:gridSpan w:val="2"/>
            <w:tcBorders>
              <w:top w:val="nil"/>
              <w:left w:val="nil"/>
              <w:bottom w:val="nil"/>
              <w:right w:val="nil"/>
            </w:tcBorders>
            <w:hideMark/>
          </w:tcPr>
          <w:p w14:paraId="2D9D2EC7" w14:textId="36DE5E4B" w:rsidR="0078677B" w:rsidRPr="00E349E4" w:rsidRDefault="00BE1640" w:rsidP="0078677B">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NA</w:t>
            </w:r>
          </w:p>
        </w:tc>
        <w:tc>
          <w:tcPr>
            <w:tcW w:w="2920" w:type="dxa"/>
            <w:gridSpan w:val="2"/>
            <w:tcBorders>
              <w:top w:val="nil"/>
              <w:left w:val="nil"/>
              <w:bottom w:val="nil"/>
              <w:right w:val="single" w:sz="8" w:space="0" w:color="auto"/>
            </w:tcBorders>
            <w:noWrap/>
            <w:hideMark/>
          </w:tcPr>
          <w:p w14:paraId="021844B0"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78677B" w:rsidRPr="00E349E4" w14:paraId="4DAB6A91" w14:textId="77777777" w:rsidTr="0078677B">
        <w:trPr>
          <w:trHeight w:val="840"/>
        </w:trPr>
        <w:tc>
          <w:tcPr>
            <w:tcW w:w="1495" w:type="dxa"/>
            <w:gridSpan w:val="3"/>
            <w:vMerge/>
            <w:tcBorders>
              <w:top w:val="nil"/>
              <w:left w:val="single" w:sz="8" w:space="0" w:color="auto"/>
              <w:bottom w:val="single" w:sz="4" w:space="0" w:color="auto"/>
              <w:right w:val="nil"/>
            </w:tcBorders>
            <w:vAlign w:val="center"/>
            <w:hideMark/>
          </w:tcPr>
          <w:p w14:paraId="12B2248B"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single" w:sz="4" w:space="0" w:color="auto"/>
              <w:right w:val="nil"/>
            </w:tcBorders>
            <w:noWrap/>
            <w:vAlign w:val="center"/>
            <w:hideMark/>
          </w:tcPr>
          <w:p w14:paraId="5730ADA7"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20.5</w:t>
            </w:r>
          </w:p>
        </w:tc>
        <w:tc>
          <w:tcPr>
            <w:tcW w:w="3469" w:type="dxa"/>
            <w:gridSpan w:val="2"/>
            <w:tcBorders>
              <w:top w:val="nil"/>
              <w:left w:val="nil"/>
              <w:bottom w:val="single" w:sz="4" w:space="0" w:color="auto"/>
              <w:right w:val="nil"/>
            </w:tcBorders>
            <w:vAlign w:val="center"/>
            <w:hideMark/>
          </w:tcPr>
          <w:p w14:paraId="0182D29D" w14:textId="77777777"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a summary of characteristics related to individual study quality (risk of bias)</w:t>
            </w:r>
          </w:p>
        </w:tc>
        <w:tc>
          <w:tcPr>
            <w:tcW w:w="1276" w:type="dxa"/>
            <w:gridSpan w:val="2"/>
            <w:tcBorders>
              <w:top w:val="nil"/>
              <w:left w:val="nil"/>
              <w:bottom w:val="single" w:sz="4" w:space="0" w:color="auto"/>
              <w:right w:val="nil"/>
            </w:tcBorders>
            <w:hideMark/>
          </w:tcPr>
          <w:p w14:paraId="12D67694" w14:textId="235D76C3" w:rsidR="0078677B" w:rsidRPr="00E349E4" w:rsidRDefault="0078677B" w:rsidP="0078677B">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BE1640">
              <w:rPr>
                <w:rFonts w:ascii="Arial" w:eastAsia="Times New Roman" w:hAnsi="Arial" w:cs="Arial"/>
                <w:color w:val="000000"/>
                <w:sz w:val="20"/>
                <w:szCs w:val="20"/>
                <w:lang w:eastAsia="zh-CN"/>
              </w:rPr>
              <w:t>Yes</w:t>
            </w:r>
          </w:p>
        </w:tc>
        <w:tc>
          <w:tcPr>
            <w:tcW w:w="2920" w:type="dxa"/>
            <w:gridSpan w:val="2"/>
            <w:tcBorders>
              <w:top w:val="nil"/>
              <w:left w:val="nil"/>
              <w:bottom w:val="single" w:sz="4" w:space="0" w:color="auto"/>
              <w:right w:val="single" w:sz="8" w:space="0" w:color="auto"/>
            </w:tcBorders>
            <w:noWrap/>
            <w:hideMark/>
          </w:tcPr>
          <w:p w14:paraId="488FBF51" w14:textId="0C23EEAC" w:rsidR="0078677B" w:rsidRPr="00E349E4" w:rsidRDefault="00BE1640" w:rsidP="0078677B">
            <w:pPr>
              <w:widowControl/>
              <w:spacing w:line="240" w:lineRule="auto"/>
              <w:jc w:val="left"/>
              <w:rPr>
                <w:rFonts w:ascii="Arial" w:eastAsia="Times New Roman" w:hAnsi="Arial" w:cs="Arial"/>
                <w:color w:val="000000"/>
                <w:sz w:val="20"/>
                <w:szCs w:val="20"/>
                <w:lang w:eastAsia="zh-CN"/>
              </w:rPr>
            </w:pPr>
            <w:proofErr w:type="spellStart"/>
            <w:r>
              <w:rPr>
                <w:rFonts w:ascii="Arial" w:eastAsia="Times New Roman" w:hAnsi="Arial" w:cs="Arial"/>
                <w:color w:val="000000"/>
                <w:sz w:val="20"/>
                <w:szCs w:val="20"/>
                <w:lang w:eastAsia="zh-CN"/>
              </w:rPr>
              <w:t>Results.</w:t>
            </w:r>
            <w:r>
              <w:rPr>
                <w:rFonts w:ascii="Arial" w:eastAsia="Times New Roman" w:hAnsi="Arial" w:cs="Arial"/>
                <w:color w:val="000000"/>
                <w:sz w:val="20"/>
                <w:szCs w:val="20"/>
                <w:lang w:eastAsia="zh-CN"/>
              </w:rPr>
              <w:t>Section</w:t>
            </w:r>
            <w:proofErr w:type="spellEnd"/>
            <w:r>
              <w:rPr>
                <w:rFonts w:ascii="Arial" w:eastAsia="Times New Roman" w:hAnsi="Arial" w:cs="Arial"/>
                <w:color w:val="000000"/>
                <w:sz w:val="20"/>
                <w:szCs w:val="20"/>
                <w:lang w:eastAsia="zh-CN"/>
              </w:rPr>
              <w:t xml:space="preserve">: </w:t>
            </w:r>
            <w:r w:rsidRPr="00BE1640">
              <w:rPr>
                <w:rFonts w:ascii="Arial" w:eastAsia="Times New Roman" w:hAnsi="Arial" w:cs="Arial"/>
                <w:color w:val="000000"/>
                <w:sz w:val="20"/>
                <w:szCs w:val="20"/>
                <w:lang w:eastAsia="zh-CN"/>
              </w:rPr>
              <w:t>Risk of bias and reporting transparency</w:t>
            </w:r>
          </w:p>
        </w:tc>
      </w:tr>
    </w:tbl>
    <w:p w14:paraId="3A7F310F" w14:textId="442420A1" w:rsidR="00E349E4" w:rsidRDefault="00E349E4">
      <w:pPr>
        <w:rPr>
          <w:rFonts w:ascii="Arial" w:hAnsi="Arial" w:cs="Arial"/>
        </w:rPr>
      </w:pPr>
    </w:p>
    <w:tbl>
      <w:tblPr>
        <w:tblW w:w="10080" w:type="dxa"/>
        <w:tblLook w:val="04A0" w:firstRow="1" w:lastRow="0" w:firstColumn="1" w:lastColumn="0" w:noHBand="0" w:noVBand="1"/>
      </w:tblPr>
      <w:tblGrid>
        <w:gridCol w:w="1462"/>
        <w:gridCol w:w="920"/>
        <w:gridCol w:w="3501"/>
        <w:gridCol w:w="1277"/>
        <w:gridCol w:w="2920"/>
      </w:tblGrid>
      <w:tr w:rsidR="00CA41FA" w:rsidRPr="00CA41FA" w14:paraId="66D29C7D" w14:textId="77777777" w:rsidTr="00CA41FA">
        <w:trPr>
          <w:trHeight w:val="540"/>
        </w:trPr>
        <w:tc>
          <w:tcPr>
            <w:tcW w:w="1440" w:type="dxa"/>
            <w:tcBorders>
              <w:top w:val="single" w:sz="8" w:space="0" w:color="auto"/>
              <w:left w:val="single" w:sz="8" w:space="0" w:color="auto"/>
              <w:bottom w:val="single" w:sz="8" w:space="0" w:color="auto"/>
              <w:right w:val="nil"/>
            </w:tcBorders>
            <w:shd w:val="clear" w:color="000000" w:fill="63639A"/>
            <w:vAlign w:val="center"/>
            <w:hideMark/>
          </w:tcPr>
          <w:p w14:paraId="3170A07E"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Checklist item</w:t>
            </w:r>
          </w:p>
        </w:tc>
        <w:tc>
          <w:tcPr>
            <w:tcW w:w="920" w:type="dxa"/>
            <w:tcBorders>
              <w:top w:val="single" w:sz="8" w:space="0" w:color="auto"/>
              <w:left w:val="nil"/>
              <w:bottom w:val="single" w:sz="8" w:space="0" w:color="auto"/>
              <w:right w:val="nil"/>
            </w:tcBorders>
            <w:shd w:val="clear" w:color="000000" w:fill="63639A"/>
            <w:vAlign w:val="center"/>
            <w:hideMark/>
          </w:tcPr>
          <w:p w14:paraId="48C9E068"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 number</w:t>
            </w:r>
          </w:p>
        </w:tc>
        <w:tc>
          <w:tcPr>
            <w:tcW w:w="3520" w:type="dxa"/>
            <w:tcBorders>
              <w:top w:val="single" w:sz="8" w:space="0" w:color="auto"/>
              <w:left w:val="nil"/>
              <w:bottom w:val="single" w:sz="8" w:space="0" w:color="auto"/>
              <w:right w:val="nil"/>
            </w:tcBorders>
            <w:shd w:val="clear" w:color="000000" w:fill="63639A"/>
            <w:vAlign w:val="center"/>
            <w:hideMark/>
          </w:tcPr>
          <w:p w14:paraId="03B2DF6F"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w:t>
            </w:r>
          </w:p>
        </w:tc>
        <w:tc>
          <w:tcPr>
            <w:tcW w:w="1280" w:type="dxa"/>
            <w:tcBorders>
              <w:top w:val="single" w:sz="8" w:space="0" w:color="auto"/>
              <w:left w:val="nil"/>
              <w:bottom w:val="single" w:sz="8" w:space="0" w:color="auto"/>
              <w:right w:val="nil"/>
            </w:tcBorders>
            <w:shd w:val="clear" w:color="000000" w:fill="63639A"/>
            <w:vAlign w:val="center"/>
            <w:hideMark/>
          </w:tcPr>
          <w:p w14:paraId="00325D26"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Reported by authors?</w:t>
            </w:r>
          </w:p>
        </w:tc>
        <w:tc>
          <w:tcPr>
            <w:tcW w:w="2920" w:type="dxa"/>
            <w:tcBorders>
              <w:top w:val="single" w:sz="8" w:space="0" w:color="auto"/>
              <w:left w:val="nil"/>
              <w:bottom w:val="single" w:sz="8" w:space="0" w:color="auto"/>
              <w:right w:val="single" w:sz="8" w:space="0" w:color="auto"/>
            </w:tcBorders>
            <w:shd w:val="clear" w:color="000000" w:fill="63639A"/>
            <w:vAlign w:val="center"/>
            <w:hideMark/>
          </w:tcPr>
          <w:p w14:paraId="272C3AA5"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Notes</w:t>
            </w:r>
          </w:p>
        </w:tc>
      </w:tr>
      <w:tr w:rsidR="00E349E4" w:rsidRPr="00E349E4" w14:paraId="0CA4D3D0" w14:textId="77777777" w:rsidTr="0041705D">
        <w:trPr>
          <w:trHeight w:val="1120"/>
        </w:trPr>
        <w:tc>
          <w:tcPr>
            <w:tcW w:w="1440" w:type="dxa"/>
            <w:tcBorders>
              <w:top w:val="single" w:sz="4" w:space="0" w:color="auto"/>
              <w:left w:val="single" w:sz="8" w:space="0" w:color="auto"/>
              <w:bottom w:val="single" w:sz="4" w:space="0" w:color="auto"/>
              <w:right w:val="nil"/>
            </w:tcBorders>
            <w:vAlign w:val="center"/>
            <w:hideMark/>
          </w:tcPr>
          <w:p w14:paraId="38CA59C0"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Meta-analysis</w:t>
            </w:r>
          </w:p>
        </w:tc>
        <w:tc>
          <w:tcPr>
            <w:tcW w:w="920" w:type="dxa"/>
            <w:tcBorders>
              <w:top w:val="nil"/>
              <w:left w:val="nil"/>
              <w:bottom w:val="single" w:sz="4" w:space="0" w:color="auto"/>
              <w:right w:val="nil"/>
            </w:tcBorders>
            <w:noWrap/>
            <w:vAlign w:val="center"/>
            <w:hideMark/>
          </w:tcPr>
          <w:p w14:paraId="45E1FBA2"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21.1</w:t>
            </w:r>
          </w:p>
        </w:tc>
        <w:tc>
          <w:tcPr>
            <w:tcW w:w="3520" w:type="dxa"/>
            <w:tcBorders>
              <w:top w:val="nil"/>
              <w:left w:val="nil"/>
              <w:bottom w:val="single" w:sz="4" w:space="0" w:color="auto"/>
              <w:right w:val="nil"/>
            </w:tcBorders>
            <w:vAlign w:val="center"/>
            <w:hideMark/>
          </w:tcPr>
          <w:p w14:paraId="097F4A60"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a quantitative synthesis of results across studies, including estimates for the mean effect size, with confidence/credible intervals</w:t>
            </w:r>
          </w:p>
        </w:tc>
        <w:tc>
          <w:tcPr>
            <w:tcW w:w="1280" w:type="dxa"/>
            <w:tcBorders>
              <w:top w:val="nil"/>
              <w:left w:val="nil"/>
              <w:bottom w:val="single" w:sz="4" w:space="0" w:color="auto"/>
              <w:right w:val="nil"/>
            </w:tcBorders>
            <w:hideMark/>
          </w:tcPr>
          <w:p w14:paraId="7354F427" w14:textId="49CD154C"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33559A">
              <w:rPr>
                <w:rFonts w:ascii="Arial" w:eastAsia="Times New Roman" w:hAnsi="Arial" w:cs="Arial"/>
                <w:color w:val="000000"/>
                <w:sz w:val="20"/>
                <w:szCs w:val="20"/>
                <w:lang w:eastAsia="zh-CN"/>
              </w:rPr>
              <w:t>Yes</w:t>
            </w:r>
          </w:p>
        </w:tc>
        <w:tc>
          <w:tcPr>
            <w:tcW w:w="2920" w:type="dxa"/>
            <w:tcBorders>
              <w:top w:val="nil"/>
              <w:left w:val="nil"/>
              <w:bottom w:val="single" w:sz="4" w:space="0" w:color="auto"/>
              <w:right w:val="single" w:sz="8" w:space="0" w:color="auto"/>
            </w:tcBorders>
            <w:noWrap/>
            <w:hideMark/>
          </w:tcPr>
          <w:p w14:paraId="1D276D9D" w14:textId="15F022BC"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33559A">
              <w:rPr>
                <w:rFonts w:ascii="Arial" w:eastAsia="Times New Roman" w:hAnsi="Arial" w:cs="Arial"/>
                <w:color w:val="000000"/>
                <w:sz w:val="20"/>
                <w:szCs w:val="20"/>
                <w:lang w:eastAsia="zh-CN"/>
              </w:rPr>
              <w:t xml:space="preserve">Results. Section: </w:t>
            </w:r>
            <w:r w:rsidR="0033559A" w:rsidRPr="0033559A">
              <w:rPr>
                <w:rFonts w:ascii="Arial" w:eastAsia="Times New Roman" w:hAnsi="Arial" w:cs="Arial"/>
                <w:color w:val="000000"/>
                <w:sz w:val="20"/>
                <w:szCs w:val="20"/>
                <w:lang w:eastAsia="zh-CN"/>
              </w:rPr>
              <w:t>Overall effects of music exposure</w:t>
            </w:r>
          </w:p>
        </w:tc>
      </w:tr>
      <w:tr w:rsidR="00E349E4" w:rsidRPr="00E349E4" w14:paraId="072820A9" w14:textId="77777777" w:rsidTr="0041705D">
        <w:trPr>
          <w:trHeight w:val="1200"/>
        </w:trPr>
        <w:tc>
          <w:tcPr>
            <w:tcW w:w="1440" w:type="dxa"/>
            <w:tcBorders>
              <w:top w:val="nil"/>
              <w:left w:val="single" w:sz="8" w:space="0" w:color="auto"/>
              <w:bottom w:val="single" w:sz="4" w:space="0" w:color="auto"/>
              <w:right w:val="nil"/>
            </w:tcBorders>
            <w:vAlign w:val="center"/>
            <w:hideMark/>
          </w:tcPr>
          <w:p w14:paraId="2A5E99B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Heterogeneity</w:t>
            </w:r>
          </w:p>
        </w:tc>
        <w:tc>
          <w:tcPr>
            <w:tcW w:w="920" w:type="dxa"/>
            <w:tcBorders>
              <w:top w:val="nil"/>
              <w:left w:val="nil"/>
              <w:bottom w:val="single" w:sz="4" w:space="0" w:color="auto"/>
              <w:right w:val="nil"/>
            </w:tcBorders>
            <w:noWrap/>
            <w:vAlign w:val="center"/>
            <w:hideMark/>
          </w:tcPr>
          <w:p w14:paraId="0A3CFD4C"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22.1</w:t>
            </w:r>
          </w:p>
        </w:tc>
        <w:tc>
          <w:tcPr>
            <w:tcW w:w="3520" w:type="dxa"/>
            <w:tcBorders>
              <w:top w:val="nil"/>
              <w:left w:val="nil"/>
              <w:bottom w:val="single" w:sz="4" w:space="0" w:color="auto"/>
              <w:right w:val="nil"/>
            </w:tcBorders>
            <w:vAlign w:val="center"/>
            <w:hideMark/>
          </w:tcPr>
          <w:p w14:paraId="60CDF5F8"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xml:space="preserve">Report indicators of heterogeneity in the estimated effect (e.g. </w:t>
            </w:r>
            <w:r w:rsidRPr="00E349E4">
              <w:rPr>
                <w:rFonts w:ascii="Arial" w:eastAsia="Times New Roman" w:hAnsi="Arial" w:cs="Arial"/>
                <w:i/>
                <w:iCs/>
                <w:color w:val="000000"/>
                <w:sz w:val="20"/>
                <w:szCs w:val="20"/>
                <w:lang w:eastAsia="zh-CN"/>
              </w:rPr>
              <w:t>I</w:t>
            </w:r>
            <w:r w:rsidRPr="00E349E4">
              <w:rPr>
                <w:rFonts w:ascii="Arial" w:eastAsia="Times New Roman" w:hAnsi="Arial" w:cs="Arial"/>
                <w:color w:val="000000"/>
                <w:sz w:val="20"/>
                <w:szCs w:val="20"/>
                <w:vertAlign w:val="superscript"/>
                <w:lang w:eastAsia="zh-CN"/>
              </w:rPr>
              <w:t>2</w:t>
            </w:r>
            <w:r w:rsidRPr="00E349E4">
              <w:rPr>
                <w:rFonts w:ascii="Arial" w:eastAsia="Times New Roman" w:hAnsi="Arial" w:cs="Arial"/>
                <w:color w:val="000000"/>
                <w:sz w:val="20"/>
                <w:szCs w:val="20"/>
                <w:lang w:eastAsia="zh-CN"/>
              </w:rPr>
              <w:t xml:space="preserve">, </w:t>
            </w:r>
            <w:r w:rsidRPr="00E349E4">
              <w:rPr>
                <w:rFonts w:ascii="Arial" w:eastAsia="Times New Roman" w:hAnsi="Arial" w:cs="Arial"/>
                <w:i/>
                <w:iCs/>
                <w:color w:val="000000"/>
                <w:sz w:val="20"/>
                <w:szCs w:val="20"/>
                <w:lang w:eastAsia="zh-CN"/>
              </w:rPr>
              <w:t>tau</w:t>
            </w:r>
            <w:r w:rsidRPr="00E349E4">
              <w:rPr>
                <w:rFonts w:ascii="Arial" w:eastAsia="Times New Roman" w:hAnsi="Arial" w:cs="Arial"/>
                <w:color w:val="000000"/>
                <w:sz w:val="20"/>
                <w:szCs w:val="20"/>
                <w:vertAlign w:val="superscript"/>
                <w:lang w:eastAsia="zh-CN"/>
              </w:rPr>
              <w:t>2</w:t>
            </w:r>
            <w:r w:rsidRPr="00E349E4">
              <w:rPr>
                <w:rFonts w:ascii="Arial" w:eastAsia="Times New Roman" w:hAnsi="Arial" w:cs="Arial"/>
                <w:color w:val="000000"/>
                <w:sz w:val="20"/>
                <w:szCs w:val="20"/>
                <w:lang w:eastAsia="zh-CN"/>
              </w:rPr>
              <w:t xml:space="preserve"> and other variance components)</w:t>
            </w:r>
          </w:p>
        </w:tc>
        <w:tc>
          <w:tcPr>
            <w:tcW w:w="1280" w:type="dxa"/>
            <w:tcBorders>
              <w:top w:val="nil"/>
              <w:left w:val="nil"/>
              <w:bottom w:val="single" w:sz="4" w:space="0" w:color="auto"/>
              <w:right w:val="nil"/>
            </w:tcBorders>
            <w:hideMark/>
          </w:tcPr>
          <w:p w14:paraId="58620F1F" w14:textId="1FADD509"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33559A">
              <w:rPr>
                <w:rFonts w:ascii="Arial" w:eastAsia="Times New Roman" w:hAnsi="Arial" w:cs="Arial"/>
                <w:color w:val="000000"/>
                <w:sz w:val="20"/>
                <w:szCs w:val="20"/>
                <w:lang w:eastAsia="zh-CN"/>
              </w:rPr>
              <w:t>Yes</w:t>
            </w:r>
          </w:p>
        </w:tc>
        <w:tc>
          <w:tcPr>
            <w:tcW w:w="2920" w:type="dxa"/>
            <w:tcBorders>
              <w:top w:val="nil"/>
              <w:left w:val="nil"/>
              <w:bottom w:val="single" w:sz="4" w:space="0" w:color="auto"/>
              <w:right w:val="single" w:sz="8" w:space="0" w:color="auto"/>
            </w:tcBorders>
            <w:noWrap/>
            <w:hideMark/>
          </w:tcPr>
          <w:p w14:paraId="44EB04E8" w14:textId="3007475E" w:rsidR="00E349E4" w:rsidRPr="00E349E4" w:rsidRDefault="0033559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 xml:space="preserve">Results. </w:t>
            </w:r>
          </w:p>
        </w:tc>
      </w:tr>
      <w:tr w:rsidR="00E349E4" w:rsidRPr="00E349E4" w14:paraId="514A9B3D" w14:textId="77777777" w:rsidTr="0041705D">
        <w:trPr>
          <w:trHeight w:val="1120"/>
        </w:trPr>
        <w:tc>
          <w:tcPr>
            <w:tcW w:w="1440" w:type="dxa"/>
            <w:vMerge w:val="restart"/>
            <w:tcBorders>
              <w:top w:val="nil"/>
              <w:left w:val="single" w:sz="8" w:space="0" w:color="auto"/>
              <w:bottom w:val="single" w:sz="4" w:space="0" w:color="auto"/>
              <w:right w:val="nil"/>
            </w:tcBorders>
            <w:vAlign w:val="center"/>
            <w:hideMark/>
          </w:tcPr>
          <w:p w14:paraId="2979A7D9"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Meta-regression</w:t>
            </w:r>
          </w:p>
        </w:tc>
        <w:tc>
          <w:tcPr>
            <w:tcW w:w="920" w:type="dxa"/>
            <w:tcBorders>
              <w:top w:val="nil"/>
              <w:left w:val="nil"/>
              <w:bottom w:val="nil"/>
              <w:right w:val="nil"/>
            </w:tcBorders>
            <w:noWrap/>
            <w:vAlign w:val="center"/>
            <w:hideMark/>
          </w:tcPr>
          <w:p w14:paraId="3B28E90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23.1</w:t>
            </w:r>
          </w:p>
        </w:tc>
        <w:tc>
          <w:tcPr>
            <w:tcW w:w="3520" w:type="dxa"/>
            <w:tcBorders>
              <w:top w:val="nil"/>
              <w:left w:val="nil"/>
              <w:bottom w:val="nil"/>
              <w:right w:val="nil"/>
            </w:tcBorders>
            <w:vAlign w:val="center"/>
            <w:hideMark/>
          </w:tcPr>
          <w:p w14:paraId="2B7F958B"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estimates of meta-regression slopes (i.e. regression coefficients) and confidence/credible intervals</w:t>
            </w:r>
          </w:p>
        </w:tc>
        <w:tc>
          <w:tcPr>
            <w:tcW w:w="1280" w:type="dxa"/>
            <w:tcBorders>
              <w:top w:val="nil"/>
              <w:left w:val="nil"/>
              <w:bottom w:val="nil"/>
              <w:right w:val="nil"/>
            </w:tcBorders>
            <w:hideMark/>
          </w:tcPr>
          <w:p w14:paraId="5898C897" w14:textId="42278970" w:rsidR="00E349E4" w:rsidRPr="00E349E4" w:rsidRDefault="0033559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7854338D" w14:textId="769EEC24" w:rsidR="00E349E4" w:rsidRPr="00E349E4" w:rsidRDefault="0033559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Results</w:t>
            </w:r>
          </w:p>
        </w:tc>
      </w:tr>
      <w:tr w:rsidR="00E349E4" w:rsidRPr="00E349E4" w14:paraId="4BB932B0" w14:textId="77777777" w:rsidTr="0041705D">
        <w:trPr>
          <w:trHeight w:val="1120"/>
        </w:trPr>
        <w:tc>
          <w:tcPr>
            <w:tcW w:w="1440" w:type="dxa"/>
            <w:vMerge/>
            <w:tcBorders>
              <w:top w:val="nil"/>
              <w:left w:val="single" w:sz="8" w:space="0" w:color="auto"/>
              <w:bottom w:val="single" w:sz="4" w:space="0" w:color="auto"/>
              <w:right w:val="nil"/>
            </w:tcBorders>
            <w:vAlign w:val="center"/>
            <w:hideMark/>
          </w:tcPr>
          <w:p w14:paraId="3632461B"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41B85692"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23.2</w:t>
            </w:r>
          </w:p>
        </w:tc>
        <w:tc>
          <w:tcPr>
            <w:tcW w:w="3520" w:type="dxa"/>
            <w:tcBorders>
              <w:top w:val="nil"/>
              <w:left w:val="nil"/>
              <w:bottom w:val="nil"/>
              <w:right w:val="nil"/>
            </w:tcBorders>
            <w:vAlign w:val="center"/>
            <w:hideMark/>
          </w:tcPr>
          <w:p w14:paraId="57DDF3E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Include estimates and confidence/credible intervals for all moderator variables that were assessed (i.e. complete reporting)</w:t>
            </w:r>
          </w:p>
        </w:tc>
        <w:tc>
          <w:tcPr>
            <w:tcW w:w="1280" w:type="dxa"/>
            <w:tcBorders>
              <w:top w:val="nil"/>
              <w:left w:val="nil"/>
              <w:bottom w:val="nil"/>
              <w:right w:val="nil"/>
            </w:tcBorders>
            <w:hideMark/>
          </w:tcPr>
          <w:p w14:paraId="78E3E9F1" w14:textId="0131E28D" w:rsidR="00E349E4" w:rsidRPr="00E349E4" w:rsidRDefault="0033559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2B6F46FD" w14:textId="77777777" w:rsidR="0033559A" w:rsidRDefault="0033559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Results</w:t>
            </w:r>
          </w:p>
          <w:p w14:paraId="5A92C5C0" w14:textId="28BE0403" w:rsidR="00E349E4" w:rsidRPr="00E349E4" w:rsidRDefault="0033559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Online supplementary material</w:t>
            </w:r>
            <w:r w:rsidR="00E349E4" w:rsidRPr="00E349E4">
              <w:rPr>
                <w:rFonts w:ascii="Arial" w:eastAsia="Times New Roman" w:hAnsi="Arial" w:cs="Arial"/>
                <w:color w:val="000000"/>
                <w:sz w:val="20"/>
                <w:szCs w:val="20"/>
                <w:lang w:eastAsia="zh-CN"/>
              </w:rPr>
              <w:t> </w:t>
            </w:r>
          </w:p>
        </w:tc>
      </w:tr>
      <w:tr w:rsidR="00E349E4" w:rsidRPr="00E349E4" w14:paraId="111E5B31" w14:textId="77777777" w:rsidTr="0041705D">
        <w:trPr>
          <w:trHeight w:val="560"/>
        </w:trPr>
        <w:tc>
          <w:tcPr>
            <w:tcW w:w="1440" w:type="dxa"/>
            <w:vMerge/>
            <w:tcBorders>
              <w:top w:val="nil"/>
              <w:left w:val="single" w:sz="8" w:space="0" w:color="auto"/>
              <w:bottom w:val="single" w:sz="4" w:space="0" w:color="auto"/>
              <w:right w:val="nil"/>
            </w:tcBorders>
            <w:vAlign w:val="center"/>
            <w:hideMark/>
          </w:tcPr>
          <w:p w14:paraId="1ADA5EE9"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4677C35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23.3</w:t>
            </w:r>
          </w:p>
        </w:tc>
        <w:tc>
          <w:tcPr>
            <w:tcW w:w="3520" w:type="dxa"/>
            <w:tcBorders>
              <w:top w:val="nil"/>
              <w:left w:val="nil"/>
              <w:bottom w:val="nil"/>
              <w:right w:val="nil"/>
            </w:tcBorders>
            <w:vAlign w:val="center"/>
            <w:hideMark/>
          </w:tcPr>
          <w:p w14:paraId="7B8EEC39"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Report interactions, if they were included</w:t>
            </w:r>
          </w:p>
        </w:tc>
        <w:tc>
          <w:tcPr>
            <w:tcW w:w="1280" w:type="dxa"/>
            <w:tcBorders>
              <w:top w:val="nil"/>
              <w:left w:val="nil"/>
              <w:bottom w:val="nil"/>
              <w:right w:val="nil"/>
            </w:tcBorders>
            <w:hideMark/>
          </w:tcPr>
          <w:p w14:paraId="3509494F"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p>
        </w:tc>
        <w:tc>
          <w:tcPr>
            <w:tcW w:w="2920" w:type="dxa"/>
            <w:tcBorders>
              <w:top w:val="nil"/>
              <w:left w:val="nil"/>
              <w:bottom w:val="nil"/>
              <w:right w:val="single" w:sz="8" w:space="0" w:color="auto"/>
            </w:tcBorders>
            <w:noWrap/>
            <w:hideMark/>
          </w:tcPr>
          <w:p w14:paraId="404E2641"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51625B6A" w14:textId="77777777" w:rsidTr="0041705D">
        <w:trPr>
          <w:trHeight w:val="560"/>
        </w:trPr>
        <w:tc>
          <w:tcPr>
            <w:tcW w:w="1440" w:type="dxa"/>
            <w:vMerge/>
            <w:tcBorders>
              <w:top w:val="nil"/>
              <w:left w:val="single" w:sz="8" w:space="0" w:color="auto"/>
              <w:bottom w:val="single" w:sz="4" w:space="0" w:color="auto"/>
              <w:right w:val="nil"/>
            </w:tcBorders>
            <w:vAlign w:val="center"/>
            <w:hideMark/>
          </w:tcPr>
          <w:p w14:paraId="549D168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single" w:sz="4" w:space="0" w:color="auto"/>
              <w:right w:val="nil"/>
            </w:tcBorders>
            <w:noWrap/>
            <w:vAlign w:val="center"/>
            <w:hideMark/>
          </w:tcPr>
          <w:p w14:paraId="29762DE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23.4</w:t>
            </w:r>
          </w:p>
        </w:tc>
        <w:tc>
          <w:tcPr>
            <w:tcW w:w="3520" w:type="dxa"/>
            <w:tcBorders>
              <w:top w:val="nil"/>
              <w:left w:val="nil"/>
              <w:bottom w:val="single" w:sz="4" w:space="0" w:color="auto"/>
              <w:right w:val="nil"/>
            </w:tcBorders>
            <w:vAlign w:val="center"/>
            <w:hideMark/>
          </w:tcPr>
          <w:p w14:paraId="35CCEB16"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outcomes from model selection, if done (e.g. R2 and AIC)</w:t>
            </w:r>
          </w:p>
        </w:tc>
        <w:tc>
          <w:tcPr>
            <w:tcW w:w="1280" w:type="dxa"/>
            <w:tcBorders>
              <w:top w:val="nil"/>
              <w:left w:val="nil"/>
              <w:bottom w:val="single" w:sz="4" w:space="0" w:color="auto"/>
              <w:right w:val="nil"/>
            </w:tcBorders>
            <w:hideMark/>
          </w:tcPr>
          <w:p w14:paraId="11638CDA"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c>
          <w:tcPr>
            <w:tcW w:w="2920" w:type="dxa"/>
            <w:tcBorders>
              <w:top w:val="nil"/>
              <w:left w:val="nil"/>
              <w:bottom w:val="single" w:sz="4" w:space="0" w:color="auto"/>
              <w:right w:val="single" w:sz="8" w:space="0" w:color="auto"/>
            </w:tcBorders>
            <w:noWrap/>
            <w:hideMark/>
          </w:tcPr>
          <w:p w14:paraId="331F4337"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7D9612D2" w14:textId="77777777" w:rsidTr="0041705D">
        <w:trPr>
          <w:trHeight w:val="1120"/>
        </w:trPr>
        <w:tc>
          <w:tcPr>
            <w:tcW w:w="1440" w:type="dxa"/>
            <w:vMerge w:val="restart"/>
            <w:tcBorders>
              <w:top w:val="nil"/>
              <w:left w:val="single" w:sz="8" w:space="0" w:color="auto"/>
              <w:bottom w:val="single" w:sz="4" w:space="0" w:color="auto"/>
              <w:right w:val="nil"/>
            </w:tcBorders>
            <w:vAlign w:val="center"/>
            <w:hideMark/>
          </w:tcPr>
          <w:p w14:paraId="4559C17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Outcomes of publication bias and sensitivity analyses</w:t>
            </w:r>
          </w:p>
        </w:tc>
        <w:tc>
          <w:tcPr>
            <w:tcW w:w="920" w:type="dxa"/>
            <w:tcBorders>
              <w:top w:val="nil"/>
              <w:left w:val="nil"/>
              <w:bottom w:val="nil"/>
              <w:right w:val="nil"/>
            </w:tcBorders>
            <w:noWrap/>
            <w:vAlign w:val="center"/>
            <w:hideMark/>
          </w:tcPr>
          <w:p w14:paraId="1F5F7814"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24.1</w:t>
            </w:r>
          </w:p>
        </w:tc>
        <w:tc>
          <w:tcPr>
            <w:tcW w:w="3520" w:type="dxa"/>
            <w:tcBorders>
              <w:top w:val="nil"/>
              <w:left w:val="nil"/>
              <w:bottom w:val="nil"/>
              <w:right w:val="nil"/>
            </w:tcBorders>
            <w:vAlign w:val="center"/>
            <w:hideMark/>
          </w:tcPr>
          <w:p w14:paraId="2C8E5130"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results for the assessments of the risks of bias (e.g. Egger's regression, funnel plots)</w:t>
            </w:r>
          </w:p>
        </w:tc>
        <w:tc>
          <w:tcPr>
            <w:tcW w:w="1280" w:type="dxa"/>
            <w:tcBorders>
              <w:top w:val="nil"/>
              <w:left w:val="nil"/>
              <w:bottom w:val="nil"/>
              <w:right w:val="nil"/>
            </w:tcBorders>
            <w:hideMark/>
          </w:tcPr>
          <w:p w14:paraId="6ACD6192" w14:textId="11FA04D6" w:rsidR="00E349E4" w:rsidRPr="00E349E4" w:rsidRDefault="0033559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642514A6" w14:textId="5B620059"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33559A">
              <w:rPr>
                <w:rFonts w:ascii="Arial" w:eastAsia="Times New Roman" w:hAnsi="Arial" w:cs="Arial"/>
                <w:color w:val="000000"/>
                <w:sz w:val="20"/>
                <w:szCs w:val="20"/>
                <w:lang w:eastAsia="zh-CN"/>
              </w:rPr>
              <w:t xml:space="preserve">Results. Section: </w:t>
            </w:r>
            <w:r w:rsidR="0033559A" w:rsidRPr="00BE1640">
              <w:rPr>
                <w:rFonts w:ascii="Arial" w:eastAsia="Times New Roman" w:hAnsi="Arial" w:cs="Arial"/>
                <w:color w:val="000000"/>
                <w:sz w:val="20"/>
                <w:szCs w:val="20"/>
                <w:lang w:eastAsia="zh-CN"/>
              </w:rPr>
              <w:t>Risk of bias and reporting transparency</w:t>
            </w:r>
          </w:p>
        </w:tc>
      </w:tr>
      <w:tr w:rsidR="00E349E4" w:rsidRPr="00E349E4" w14:paraId="7AE60C7F" w14:textId="77777777" w:rsidTr="0041705D">
        <w:trPr>
          <w:trHeight w:val="1680"/>
        </w:trPr>
        <w:tc>
          <w:tcPr>
            <w:tcW w:w="1440" w:type="dxa"/>
            <w:vMerge/>
            <w:tcBorders>
              <w:top w:val="nil"/>
              <w:left w:val="single" w:sz="8" w:space="0" w:color="auto"/>
              <w:bottom w:val="single" w:sz="4" w:space="0" w:color="auto"/>
              <w:right w:val="nil"/>
            </w:tcBorders>
            <w:vAlign w:val="center"/>
            <w:hideMark/>
          </w:tcPr>
          <w:p w14:paraId="015CFF6C"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single" w:sz="4" w:space="0" w:color="auto"/>
              <w:right w:val="nil"/>
            </w:tcBorders>
            <w:noWrap/>
            <w:vAlign w:val="center"/>
            <w:hideMark/>
          </w:tcPr>
          <w:p w14:paraId="67BF92E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24.2</w:t>
            </w:r>
          </w:p>
        </w:tc>
        <w:tc>
          <w:tcPr>
            <w:tcW w:w="3520" w:type="dxa"/>
            <w:tcBorders>
              <w:top w:val="nil"/>
              <w:left w:val="nil"/>
              <w:bottom w:val="single" w:sz="4" w:space="0" w:color="auto"/>
              <w:right w:val="nil"/>
            </w:tcBorders>
            <w:vAlign w:val="center"/>
            <w:hideMark/>
          </w:tcPr>
          <w:p w14:paraId="3B735208"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results for the robustness of the review's results (e.g. subgroup analyses, meta-regression of study quality, results from alternative methods of analysis, and temporal trends)</w:t>
            </w:r>
          </w:p>
        </w:tc>
        <w:tc>
          <w:tcPr>
            <w:tcW w:w="1280" w:type="dxa"/>
            <w:tcBorders>
              <w:top w:val="nil"/>
              <w:left w:val="nil"/>
              <w:bottom w:val="single" w:sz="4" w:space="0" w:color="auto"/>
              <w:right w:val="nil"/>
            </w:tcBorders>
            <w:hideMark/>
          </w:tcPr>
          <w:p w14:paraId="521EBEFE" w14:textId="08E6FA71"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33559A">
              <w:rPr>
                <w:rFonts w:ascii="Arial" w:eastAsia="Times New Roman" w:hAnsi="Arial" w:cs="Arial"/>
                <w:color w:val="000000"/>
                <w:sz w:val="20"/>
                <w:szCs w:val="20"/>
                <w:lang w:eastAsia="zh-CN"/>
              </w:rPr>
              <w:t>Yes</w:t>
            </w:r>
          </w:p>
        </w:tc>
        <w:tc>
          <w:tcPr>
            <w:tcW w:w="2920" w:type="dxa"/>
            <w:tcBorders>
              <w:top w:val="nil"/>
              <w:left w:val="nil"/>
              <w:bottom w:val="single" w:sz="4" w:space="0" w:color="auto"/>
              <w:right w:val="single" w:sz="8" w:space="0" w:color="auto"/>
            </w:tcBorders>
            <w:noWrap/>
            <w:hideMark/>
          </w:tcPr>
          <w:p w14:paraId="09A6D1B4" w14:textId="77777777" w:rsidR="00E349E4" w:rsidRDefault="0033559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 xml:space="preserve">Supplementary material Figure S3. </w:t>
            </w:r>
          </w:p>
          <w:p w14:paraId="0091F80F" w14:textId="378661D2" w:rsidR="0033559A" w:rsidRPr="00E349E4" w:rsidRDefault="0033559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Online supplementary material</w:t>
            </w:r>
          </w:p>
        </w:tc>
      </w:tr>
      <w:tr w:rsidR="00E349E4" w:rsidRPr="00E349E4" w14:paraId="3A61D2D4" w14:textId="77777777" w:rsidTr="0041705D">
        <w:trPr>
          <w:trHeight w:val="560"/>
        </w:trPr>
        <w:tc>
          <w:tcPr>
            <w:tcW w:w="1440" w:type="dxa"/>
            <w:vMerge w:val="restart"/>
            <w:tcBorders>
              <w:top w:val="nil"/>
              <w:left w:val="single" w:sz="8" w:space="0" w:color="auto"/>
              <w:bottom w:val="single" w:sz="4" w:space="0" w:color="auto"/>
              <w:right w:val="nil"/>
            </w:tcBorders>
            <w:vAlign w:val="center"/>
            <w:hideMark/>
          </w:tcPr>
          <w:p w14:paraId="667A550E"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Discussion</w:t>
            </w:r>
          </w:p>
        </w:tc>
        <w:tc>
          <w:tcPr>
            <w:tcW w:w="920" w:type="dxa"/>
            <w:tcBorders>
              <w:top w:val="nil"/>
              <w:left w:val="nil"/>
              <w:bottom w:val="nil"/>
              <w:right w:val="nil"/>
            </w:tcBorders>
            <w:noWrap/>
            <w:vAlign w:val="center"/>
            <w:hideMark/>
          </w:tcPr>
          <w:p w14:paraId="7E1DD54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25.1</w:t>
            </w:r>
          </w:p>
        </w:tc>
        <w:tc>
          <w:tcPr>
            <w:tcW w:w="3520" w:type="dxa"/>
            <w:tcBorders>
              <w:top w:val="nil"/>
              <w:left w:val="nil"/>
              <w:bottom w:val="nil"/>
              <w:right w:val="nil"/>
            </w:tcBorders>
            <w:vAlign w:val="center"/>
            <w:hideMark/>
          </w:tcPr>
          <w:p w14:paraId="598BBA7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Summarise the main findings in terms of the magnitude of effect</w:t>
            </w:r>
          </w:p>
        </w:tc>
        <w:tc>
          <w:tcPr>
            <w:tcW w:w="1280" w:type="dxa"/>
            <w:tcBorders>
              <w:top w:val="nil"/>
              <w:left w:val="nil"/>
              <w:bottom w:val="nil"/>
              <w:right w:val="nil"/>
            </w:tcBorders>
            <w:hideMark/>
          </w:tcPr>
          <w:p w14:paraId="607C5CFC" w14:textId="4C17049F" w:rsidR="00E349E4" w:rsidRPr="00E349E4" w:rsidRDefault="0033559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1E082AE2" w14:textId="56F9EF9A" w:rsidR="00E349E4" w:rsidRPr="00E349E4" w:rsidRDefault="0033559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Results</w:t>
            </w:r>
            <w:r w:rsidR="00E349E4" w:rsidRPr="00E349E4">
              <w:rPr>
                <w:rFonts w:ascii="Arial" w:eastAsia="Times New Roman" w:hAnsi="Arial" w:cs="Arial"/>
                <w:color w:val="000000"/>
                <w:sz w:val="20"/>
                <w:szCs w:val="20"/>
                <w:lang w:eastAsia="zh-CN"/>
              </w:rPr>
              <w:t> </w:t>
            </w:r>
          </w:p>
        </w:tc>
      </w:tr>
      <w:tr w:rsidR="00E349E4" w:rsidRPr="00E349E4" w14:paraId="685D7027" w14:textId="77777777" w:rsidTr="0041705D">
        <w:trPr>
          <w:trHeight w:val="1120"/>
        </w:trPr>
        <w:tc>
          <w:tcPr>
            <w:tcW w:w="1440" w:type="dxa"/>
            <w:vMerge/>
            <w:tcBorders>
              <w:top w:val="nil"/>
              <w:left w:val="single" w:sz="8" w:space="0" w:color="auto"/>
              <w:bottom w:val="single" w:sz="4" w:space="0" w:color="auto"/>
              <w:right w:val="nil"/>
            </w:tcBorders>
            <w:vAlign w:val="center"/>
            <w:hideMark/>
          </w:tcPr>
          <w:p w14:paraId="55E1E7BB"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5683CD2B"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25.2</w:t>
            </w:r>
          </w:p>
        </w:tc>
        <w:tc>
          <w:tcPr>
            <w:tcW w:w="3520" w:type="dxa"/>
            <w:tcBorders>
              <w:top w:val="nil"/>
              <w:left w:val="nil"/>
              <w:bottom w:val="nil"/>
              <w:right w:val="nil"/>
            </w:tcBorders>
            <w:vAlign w:val="center"/>
            <w:hideMark/>
          </w:tcPr>
          <w:p w14:paraId="1962DB7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Summarise the main findings in terms of the precision of effects (e.g. size of confidence intervals, statistical significance)</w:t>
            </w:r>
          </w:p>
        </w:tc>
        <w:tc>
          <w:tcPr>
            <w:tcW w:w="1280" w:type="dxa"/>
            <w:tcBorders>
              <w:top w:val="nil"/>
              <w:left w:val="nil"/>
              <w:bottom w:val="nil"/>
              <w:right w:val="nil"/>
            </w:tcBorders>
            <w:hideMark/>
          </w:tcPr>
          <w:p w14:paraId="008A2CD7"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p>
        </w:tc>
        <w:tc>
          <w:tcPr>
            <w:tcW w:w="2920" w:type="dxa"/>
            <w:tcBorders>
              <w:top w:val="nil"/>
              <w:left w:val="nil"/>
              <w:bottom w:val="nil"/>
              <w:right w:val="single" w:sz="8" w:space="0" w:color="auto"/>
            </w:tcBorders>
            <w:noWrap/>
            <w:hideMark/>
          </w:tcPr>
          <w:p w14:paraId="4FE6E7F5"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0D44906F" w14:textId="77777777" w:rsidTr="0041705D">
        <w:trPr>
          <w:trHeight w:val="560"/>
        </w:trPr>
        <w:tc>
          <w:tcPr>
            <w:tcW w:w="1440" w:type="dxa"/>
            <w:vMerge/>
            <w:tcBorders>
              <w:top w:val="nil"/>
              <w:left w:val="single" w:sz="8" w:space="0" w:color="auto"/>
              <w:bottom w:val="single" w:sz="4" w:space="0" w:color="auto"/>
              <w:right w:val="nil"/>
            </w:tcBorders>
            <w:vAlign w:val="center"/>
            <w:hideMark/>
          </w:tcPr>
          <w:p w14:paraId="63A47EC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38A086BD"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25.3</w:t>
            </w:r>
          </w:p>
        </w:tc>
        <w:tc>
          <w:tcPr>
            <w:tcW w:w="3520" w:type="dxa"/>
            <w:tcBorders>
              <w:top w:val="nil"/>
              <w:left w:val="nil"/>
              <w:bottom w:val="nil"/>
              <w:right w:val="nil"/>
            </w:tcBorders>
            <w:vAlign w:val="center"/>
            <w:hideMark/>
          </w:tcPr>
          <w:p w14:paraId="015DD07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Summarise the main findings in terms of their heterogeneity</w:t>
            </w:r>
          </w:p>
        </w:tc>
        <w:tc>
          <w:tcPr>
            <w:tcW w:w="1280" w:type="dxa"/>
            <w:tcBorders>
              <w:top w:val="nil"/>
              <w:left w:val="nil"/>
              <w:bottom w:val="nil"/>
              <w:right w:val="nil"/>
            </w:tcBorders>
            <w:hideMark/>
          </w:tcPr>
          <w:p w14:paraId="07130381" w14:textId="3E40DEB9" w:rsidR="00E349E4" w:rsidRPr="00E349E4" w:rsidRDefault="0033559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7F7A2E06" w14:textId="57938F6D" w:rsidR="00E349E4" w:rsidRPr="00E349E4" w:rsidRDefault="0033559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Results</w:t>
            </w:r>
          </w:p>
        </w:tc>
      </w:tr>
      <w:tr w:rsidR="00E349E4" w:rsidRPr="00E349E4" w14:paraId="024556A3" w14:textId="77777777" w:rsidTr="0041705D">
        <w:trPr>
          <w:trHeight w:val="840"/>
        </w:trPr>
        <w:tc>
          <w:tcPr>
            <w:tcW w:w="1440" w:type="dxa"/>
            <w:vMerge/>
            <w:tcBorders>
              <w:top w:val="nil"/>
              <w:left w:val="single" w:sz="8" w:space="0" w:color="auto"/>
              <w:bottom w:val="single" w:sz="4" w:space="0" w:color="auto"/>
              <w:right w:val="nil"/>
            </w:tcBorders>
            <w:vAlign w:val="center"/>
            <w:hideMark/>
          </w:tcPr>
          <w:p w14:paraId="1A65B1F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4A682632"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25.4</w:t>
            </w:r>
          </w:p>
        </w:tc>
        <w:tc>
          <w:tcPr>
            <w:tcW w:w="3520" w:type="dxa"/>
            <w:tcBorders>
              <w:top w:val="nil"/>
              <w:left w:val="nil"/>
              <w:bottom w:val="nil"/>
              <w:right w:val="nil"/>
            </w:tcBorders>
            <w:vAlign w:val="center"/>
            <w:hideMark/>
          </w:tcPr>
          <w:p w14:paraId="188E161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Summarise the main findings in terms of their biological/practical relevance</w:t>
            </w:r>
          </w:p>
        </w:tc>
        <w:tc>
          <w:tcPr>
            <w:tcW w:w="1280" w:type="dxa"/>
            <w:tcBorders>
              <w:top w:val="nil"/>
              <w:left w:val="nil"/>
              <w:bottom w:val="nil"/>
              <w:right w:val="nil"/>
            </w:tcBorders>
            <w:hideMark/>
          </w:tcPr>
          <w:p w14:paraId="1DF36174" w14:textId="2A064A38" w:rsidR="00E349E4" w:rsidRPr="00E349E4" w:rsidRDefault="0033559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1CEE6FD7" w14:textId="76618C4C" w:rsidR="00E349E4" w:rsidRPr="00E349E4" w:rsidRDefault="0033559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Results. Table 2</w:t>
            </w:r>
          </w:p>
        </w:tc>
      </w:tr>
      <w:tr w:rsidR="00E349E4" w:rsidRPr="00E349E4" w14:paraId="306154A1" w14:textId="77777777" w:rsidTr="0041705D">
        <w:trPr>
          <w:trHeight w:val="560"/>
        </w:trPr>
        <w:tc>
          <w:tcPr>
            <w:tcW w:w="1440" w:type="dxa"/>
            <w:vMerge/>
            <w:tcBorders>
              <w:top w:val="nil"/>
              <w:left w:val="single" w:sz="8" w:space="0" w:color="auto"/>
              <w:bottom w:val="single" w:sz="4" w:space="0" w:color="auto"/>
              <w:right w:val="nil"/>
            </w:tcBorders>
            <w:vAlign w:val="center"/>
            <w:hideMark/>
          </w:tcPr>
          <w:p w14:paraId="3919624A"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1DDC77C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25.5</w:t>
            </w:r>
          </w:p>
        </w:tc>
        <w:tc>
          <w:tcPr>
            <w:tcW w:w="3520" w:type="dxa"/>
            <w:tcBorders>
              <w:top w:val="nil"/>
              <w:left w:val="nil"/>
              <w:bottom w:val="nil"/>
              <w:right w:val="nil"/>
            </w:tcBorders>
            <w:vAlign w:val="center"/>
            <w:hideMark/>
          </w:tcPr>
          <w:p w14:paraId="2DEB849A"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Compare results with previous reviews on the topic, if available</w:t>
            </w:r>
          </w:p>
        </w:tc>
        <w:tc>
          <w:tcPr>
            <w:tcW w:w="1280" w:type="dxa"/>
            <w:tcBorders>
              <w:top w:val="nil"/>
              <w:left w:val="nil"/>
              <w:bottom w:val="nil"/>
              <w:right w:val="nil"/>
            </w:tcBorders>
            <w:hideMark/>
          </w:tcPr>
          <w:p w14:paraId="3F4ADF16" w14:textId="77B4F4E2" w:rsidR="00E349E4" w:rsidRPr="00E349E4" w:rsidRDefault="0033559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365D3259" w14:textId="6499D458" w:rsidR="00E349E4" w:rsidRPr="00E349E4" w:rsidRDefault="0033559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 xml:space="preserve">Discussion. Section: </w:t>
            </w:r>
            <w:r w:rsidRPr="0033559A">
              <w:rPr>
                <w:rFonts w:ascii="Arial" w:eastAsia="Times New Roman" w:hAnsi="Arial" w:cs="Arial"/>
                <w:color w:val="000000"/>
                <w:sz w:val="20"/>
                <w:szCs w:val="20"/>
                <w:lang w:eastAsia="zh-CN"/>
              </w:rPr>
              <w:t>Music exposure in the context of environmental enrichment</w:t>
            </w:r>
          </w:p>
        </w:tc>
      </w:tr>
      <w:tr w:rsidR="00E349E4" w:rsidRPr="00E349E4" w14:paraId="3001DEE5" w14:textId="77777777" w:rsidTr="0041705D">
        <w:trPr>
          <w:trHeight w:val="1400"/>
        </w:trPr>
        <w:tc>
          <w:tcPr>
            <w:tcW w:w="1440" w:type="dxa"/>
            <w:vMerge/>
            <w:tcBorders>
              <w:top w:val="nil"/>
              <w:left w:val="single" w:sz="8" w:space="0" w:color="auto"/>
              <w:bottom w:val="single" w:sz="4" w:space="0" w:color="auto"/>
              <w:right w:val="nil"/>
            </w:tcBorders>
            <w:vAlign w:val="center"/>
            <w:hideMark/>
          </w:tcPr>
          <w:p w14:paraId="20F8653B"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single" w:sz="4" w:space="0" w:color="auto"/>
              <w:right w:val="nil"/>
            </w:tcBorders>
            <w:noWrap/>
            <w:vAlign w:val="center"/>
            <w:hideMark/>
          </w:tcPr>
          <w:p w14:paraId="74503982"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25.6</w:t>
            </w:r>
          </w:p>
        </w:tc>
        <w:tc>
          <w:tcPr>
            <w:tcW w:w="3520" w:type="dxa"/>
            <w:tcBorders>
              <w:top w:val="nil"/>
              <w:left w:val="nil"/>
              <w:bottom w:val="single" w:sz="4" w:space="0" w:color="auto"/>
              <w:right w:val="nil"/>
            </w:tcBorders>
            <w:vAlign w:val="center"/>
            <w:hideMark/>
          </w:tcPr>
          <w:p w14:paraId="44BB2F74"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Consider limitations and their influence on the generality of conclusions, such as gaps in the available evidence (e.g. taxonomic and geographical research biases)</w:t>
            </w:r>
          </w:p>
        </w:tc>
        <w:tc>
          <w:tcPr>
            <w:tcW w:w="1280" w:type="dxa"/>
            <w:tcBorders>
              <w:top w:val="nil"/>
              <w:left w:val="nil"/>
              <w:bottom w:val="single" w:sz="4" w:space="0" w:color="auto"/>
              <w:right w:val="nil"/>
            </w:tcBorders>
            <w:hideMark/>
          </w:tcPr>
          <w:p w14:paraId="5C185F76" w14:textId="42D01366"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33559A">
              <w:rPr>
                <w:rFonts w:ascii="Arial" w:eastAsia="Times New Roman" w:hAnsi="Arial" w:cs="Arial"/>
                <w:color w:val="000000"/>
                <w:sz w:val="20"/>
                <w:szCs w:val="20"/>
                <w:lang w:eastAsia="zh-CN"/>
              </w:rPr>
              <w:t>Yes</w:t>
            </w:r>
          </w:p>
        </w:tc>
        <w:tc>
          <w:tcPr>
            <w:tcW w:w="2920" w:type="dxa"/>
            <w:tcBorders>
              <w:top w:val="nil"/>
              <w:left w:val="nil"/>
              <w:bottom w:val="single" w:sz="4" w:space="0" w:color="auto"/>
              <w:right w:val="single" w:sz="8" w:space="0" w:color="auto"/>
            </w:tcBorders>
            <w:noWrap/>
            <w:hideMark/>
          </w:tcPr>
          <w:p w14:paraId="2E132868" w14:textId="226A55D9"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33559A">
              <w:rPr>
                <w:rFonts w:ascii="Arial" w:eastAsia="Times New Roman" w:hAnsi="Arial" w:cs="Arial"/>
                <w:color w:val="000000"/>
                <w:sz w:val="20"/>
                <w:szCs w:val="20"/>
                <w:lang w:eastAsia="zh-CN"/>
              </w:rPr>
              <w:t xml:space="preserve">Section: </w:t>
            </w:r>
            <w:r w:rsidR="0033559A" w:rsidRPr="0033559A">
              <w:rPr>
                <w:rFonts w:ascii="Arial" w:eastAsia="Times New Roman" w:hAnsi="Arial" w:cs="Arial"/>
                <w:color w:val="000000"/>
                <w:sz w:val="20"/>
                <w:szCs w:val="20"/>
                <w:lang w:eastAsia="zh-CN"/>
              </w:rPr>
              <w:t>Study-specific limitations and recommendations for future research</w:t>
            </w:r>
          </w:p>
        </w:tc>
      </w:tr>
    </w:tbl>
    <w:p w14:paraId="3904A62B" w14:textId="2BBE97FA" w:rsidR="00E349E4" w:rsidRDefault="00E349E4">
      <w:pPr>
        <w:rPr>
          <w:rFonts w:ascii="Arial" w:hAnsi="Arial" w:cs="Arial"/>
        </w:rPr>
      </w:pPr>
    </w:p>
    <w:tbl>
      <w:tblPr>
        <w:tblW w:w="10080" w:type="dxa"/>
        <w:tblLook w:val="04A0" w:firstRow="1" w:lastRow="0" w:firstColumn="1" w:lastColumn="0" w:noHBand="0" w:noVBand="1"/>
      </w:tblPr>
      <w:tblGrid>
        <w:gridCol w:w="1440"/>
        <w:gridCol w:w="920"/>
        <w:gridCol w:w="3520"/>
        <w:gridCol w:w="1280"/>
        <w:gridCol w:w="2920"/>
      </w:tblGrid>
      <w:tr w:rsidR="00CA41FA" w:rsidRPr="00E349E4" w14:paraId="22A179C7" w14:textId="77777777" w:rsidTr="00CA41FA">
        <w:trPr>
          <w:trHeight w:val="540"/>
        </w:trPr>
        <w:tc>
          <w:tcPr>
            <w:tcW w:w="1440" w:type="dxa"/>
            <w:tcBorders>
              <w:top w:val="single" w:sz="8" w:space="0" w:color="auto"/>
              <w:left w:val="single" w:sz="8" w:space="0" w:color="auto"/>
              <w:bottom w:val="single" w:sz="8" w:space="0" w:color="auto"/>
              <w:right w:val="nil"/>
            </w:tcBorders>
            <w:shd w:val="clear" w:color="000000" w:fill="63639A"/>
            <w:vAlign w:val="center"/>
            <w:hideMark/>
          </w:tcPr>
          <w:p w14:paraId="08C4CDD9"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Checklist item</w:t>
            </w:r>
          </w:p>
        </w:tc>
        <w:tc>
          <w:tcPr>
            <w:tcW w:w="920" w:type="dxa"/>
            <w:tcBorders>
              <w:top w:val="single" w:sz="8" w:space="0" w:color="auto"/>
              <w:left w:val="nil"/>
              <w:bottom w:val="single" w:sz="8" w:space="0" w:color="auto"/>
              <w:right w:val="nil"/>
            </w:tcBorders>
            <w:shd w:val="clear" w:color="000000" w:fill="63639A"/>
            <w:vAlign w:val="center"/>
            <w:hideMark/>
          </w:tcPr>
          <w:p w14:paraId="0119C5B1"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 number</w:t>
            </w:r>
          </w:p>
        </w:tc>
        <w:tc>
          <w:tcPr>
            <w:tcW w:w="3520" w:type="dxa"/>
            <w:tcBorders>
              <w:top w:val="single" w:sz="8" w:space="0" w:color="auto"/>
              <w:left w:val="nil"/>
              <w:bottom w:val="single" w:sz="8" w:space="0" w:color="auto"/>
              <w:right w:val="nil"/>
            </w:tcBorders>
            <w:shd w:val="clear" w:color="000000" w:fill="63639A"/>
            <w:vAlign w:val="center"/>
            <w:hideMark/>
          </w:tcPr>
          <w:p w14:paraId="54C1D232"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w:t>
            </w:r>
          </w:p>
        </w:tc>
        <w:tc>
          <w:tcPr>
            <w:tcW w:w="1280" w:type="dxa"/>
            <w:tcBorders>
              <w:top w:val="single" w:sz="8" w:space="0" w:color="auto"/>
              <w:left w:val="nil"/>
              <w:bottom w:val="single" w:sz="8" w:space="0" w:color="auto"/>
              <w:right w:val="nil"/>
            </w:tcBorders>
            <w:shd w:val="clear" w:color="000000" w:fill="63639A"/>
            <w:vAlign w:val="center"/>
            <w:hideMark/>
          </w:tcPr>
          <w:p w14:paraId="2AA9992A"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Reported by authors?</w:t>
            </w:r>
          </w:p>
        </w:tc>
        <w:tc>
          <w:tcPr>
            <w:tcW w:w="2920" w:type="dxa"/>
            <w:tcBorders>
              <w:top w:val="single" w:sz="8" w:space="0" w:color="auto"/>
              <w:left w:val="nil"/>
              <w:bottom w:val="single" w:sz="8" w:space="0" w:color="auto"/>
              <w:right w:val="single" w:sz="8" w:space="0" w:color="auto"/>
            </w:tcBorders>
            <w:shd w:val="clear" w:color="000000" w:fill="63639A"/>
            <w:vAlign w:val="center"/>
            <w:hideMark/>
          </w:tcPr>
          <w:p w14:paraId="4765ACC2"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Notes</w:t>
            </w:r>
          </w:p>
        </w:tc>
      </w:tr>
      <w:tr w:rsidR="00E349E4" w:rsidRPr="00E349E4" w14:paraId="64965608" w14:textId="77777777" w:rsidTr="0041705D">
        <w:trPr>
          <w:trHeight w:val="560"/>
        </w:trPr>
        <w:tc>
          <w:tcPr>
            <w:tcW w:w="1440" w:type="dxa"/>
            <w:vMerge w:val="restart"/>
            <w:tcBorders>
              <w:top w:val="single" w:sz="4" w:space="0" w:color="auto"/>
              <w:left w:val="single" w:sz="8" w:space="0" w:color="auto"/>
              <w:bottom w:val="single" w:sz="4" w:space="0" w:color="auto"/>
              <w:right w:val="nil"/>
            </w:tcBorders>
            <w:vAlign w:val="center"/>
            <w:hideMark/>
          </w:tcPr>
          <w:p w14:paraId="27C97EF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Contributions and funding</w:t>
            </w:r>
          </w:p>
        </w:tc>
        <w:tc>
          <w:tcPr>
            <w:tcW w:w="920" w:type="dxa"/>
            <w:tcBorders>
              <w:top w:val="nil"/>
              <w:left w:val="nil"/>
              <w:bottom w:val="nil"/>
              <w:right w:val="nil"/>
            </w:tcBorders>
            <w:noWrap/>
            <w:vAlign w:val="center"/>
            <w:hideMark/>
          </w:tcPr>
          <w:p w14:paraId="7818A1FE"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26.1</w:t>
            </w:r>
          </w:p>
        </w:tc>
        <w:tc>
          <w:tcPr>
            <w:tcW w:w="3520" w:type="dxa"/>
            <w:tcBorders>
              <w:top w:val="nil"/>
              <w:left w:val="nil"/>
              <w:bottom w:val="nil"/>
              <w:right w:val="nil"/>
            </w:tcBorders>
            <w:vAlign w:val="center"/>
            <w:hideMark/>
          </w:tcPr>
          <w:p w14:paraId="640B8C6D"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names, affiliations, and funding sources of all co-authors</w:t>
            </w:r>
          </w:p>
        </w:tc>
        <w:tc>
          <w:tcPr>
            <w:tcW w:w="1280" w:type="dxa"/>
            <w:tcBorders>
              <w:top w:val="nil"/>
              <w:left w:val="nil"/>
              <w:bottom w:val="nil"/>
              <w:right w:val="nil"/>
            </w:tcBorders>
            <w:hideMark/>
          </w:tcPr>
          <w:p w14:paraId="2A1714E1" w14:textId="480DC81B" w:rsidR="00E349E4" w:rsidRPr="00E349E4" w:rsidRDefault="0033559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5288C910"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6324E097" w14:textId="77777777" w:rsidTr="0041705D">
        <w:trPr>
          <w:trHeight w:val="560"/>
        </w:trPr>
        <w:tc>
          <w:tcPr>
            <w:tcW w:w="1440" w:type="dxa"/>
            <w:vMerge/>
            <w:tcBorders>
              <w:top w:val="single" w:sz="4" w:space="0" w:color="auto"/>
              <w:left w:val="single" w:sz="8" w:space="0" w:color="auto"/>
              <w:bottom w:val="single" w:sz="4" w:space="0" w:color="auto"/>
              <w:right w:val="nil"/>
            </w:tcBorders>
            <w:vAlign w:val="center"/>
            <w:hideMark/>
          </w:tcPr>
          <w:p w14:paraId="766F6E5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2BE8B5A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26.2</w:t>
            </w:r>
          </w:p>
        </w:tc>
        <w:tc>
          <w:tcPr>
            <w:tcW w:w="3520" w:type="dxa"/>
            <w:tcBorders>
              <w:top w:val="nil"/>
              <w:left w:val="nil"/>
              <w:bottom w:val="nil"/>
              <w:right w:val="nil"/>
            </w:tcBorders>
            <w:vAlign w:val="center"/>
            <w:hideMark/>
          </w:tcPr>
          <w:p w14:paraId="198CB9FB"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List the contributions of each co-author</w:t>
            </w:r>
          </w:p>
        </w:tc>
        <w:tc>
          <w:tcPr>
            <w:tcW w:w="1280" w:type="dxa"/>
            <w:tcBorders>
              <w:top w:val="nil"/>
              <w:left w:val="nil"/>
              <w:bottom w:val="nil"/>
              <w:right w:val="nil"/>
            </w:tcBorders>
            <w:hideMark/>
          </w:tcPr>
          <w:p w14:paraId="46C79984" w14:textId="05AF431A" w:rsidR="00E349E4" w:rsidRPr="00E349E4" w:rsidRDefault="0033559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725933CB"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704D1BB5" w14:textId="77777777" w:rsidTr="0041705D">
        <w:trPr>
          <w:trHeight w:val="560"/>
        </w:trPr>
        <w:tc>
          <w:tcPr>
            <w:tcW w:w="1440" w:type="dxa"/>
            <w:vMerge/>
            <w:tcBorders>
              <w:top w:val="single" w:sz="4" w:space="0" w:color="auto"/>
              <w:left w:val="single" w:sz="8" w:space="0" w:color="auto"/>
              <w:bottom w:val="single" w:sz="4" w:space="0" w:color="auto"/>
              <w:right w:val="nil"/>
            </w:tcBorders>
            <w:vAlign w:val="center"/>
            <w:hideMark/>
          </w:tcPr>
          <w:p w14:paraId="18C8E5C9"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6E241D3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26.3</w:t>
            </w:r>
          </w:p>
        </w:tc>
        <w:tc>
          <w:tcPr>
            <w:tcW w:w="3520" w:type="dxa"/>
            <w:tcBorders>
              <w:top w:val="nil"/>
              <w:left w:val="nil"/>
              <w:bottom w:val="nil"/>
              <w:right w:val="nil"/>
            </w:tcBorders>
            <w:vAlign w:val="center"/>
            <w:hideMark/>
          </w:tcPr>
          <w:p w14:paraId="7A80E472"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contact details for the corresponding author</w:t>
            </w:r>
          </w:p>
        </w:tc>
        <w:tc>
          <w:tcPr>
            <w:tcW w:w="1280" w:type="dxa"/>
            <w:tcBorders>
              <w:top w:val="nil"/>
              <w:left w:val="nil"/>
              <w:bottom w:val="nil"/>
              <w:right w:val="nil"/>
            </w:tcBorders>
            <w:hideMark/>
          </w:tcPr>
          <w:p w14:paraId="3DC8EF29" w14:textId="64288894" w:rsidR="00E349E4" w:rsidRPr="00E349E4" w:rsidRDefault="0033559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608BDA93"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04FED1FF" w14:textId="77777777" w:rsidTr="0041705D">
        <w:trPr>
          <w:trHeight w:val="320"/>
        </w:trPr>
        <w:tc>
          <w:tcPr>
            <w:tcW w:w="1440" w:type="dxa"/>
            <w:vMerge/>
            <w:tcBorders>
              <w:top w:val="single" w:sz="4" w:space="0" w:color="auto"/>
              <w:left w:val="single" w:sz="8" w:space="0" w:color="auto"/>
              <w:bottom w:val="single" w:sz="4" w:space="0" w:color="auto"/>
              <w:right w:val="nil"/>
            </w:tcBorders>
            <w:vAlign w:val="center"/>
            <w:hideMark/>
          </w:tcPr>
          <w:p w14:paraId="592CD49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single" w:sz="4" w:space="0" w:color="auto"/>
              <w:right w:val="nil"/>
            </w:tcBorders>
            <w:noWrap/>
            <w:vAlign w:val="center"/>
            <w:hideMark/>
          </w:tcPr>
          <w:p w14:paraId="27E42C46"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26.4</w:t>
            </w:r>
          </w:p>
        </w:tc>
        <w:tc>
          <w:tcPr>
            <w:tcW w:w="3520" w:type="dxa"/>
            <w:tcBorders>
              <w:top w:val="nil"/>
              <w:left w:val="nil"/>
              <w:bottom w:val="single" w:sz="4" w:space="0" w:color="auto"/>
              <w:right w:val="nil"/>
            </w:tcBorders>
            <w:vAlign w:val="center"/>
            <w:hideMark/>
          </w:tcPr>
          <w:p w14:paraId="7783529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Disclose any conflicts of interest</w:t>
            </w:r>
          </w:p>
        </w:tc>
        <w:tc>
          <w:tcPr>
            <w:tcW w:w="1280" w:type="dxa"/>
            <w:tcBorders>
              <w:top w:val="nil"/>
              <w:left w:val="nil"/>
              <w:bottom w:val="single" w:sz="4" w:space="0" w:color="auto"/>
              <w:right w:val="nil"/>
            </w:tcBorders>
            <w:hideMark/>
          </w:tcPr>
          <w:p w14:paraId="040470E8" w14:textId="1CC35C90"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33559A">
              <w:rPr>
                <w:rFonts w:ascii="Arial" w:eastAsia="Times New Roman" w:hAnsi="Arial" w:cs="Arial"/>
                <w:color w:val="000000"/>
                <w:sz w:val="20"/>
                <w:szCs w:val="20"/>
                <w:lang w:eastAsia="zh-CN"/>
              </w:rPr>
              <w:t>Yes</w:t>
            </w:r>
          </w:p>
        </w:tc>
        <w:tc>
          <w:tcPr>
            <w:tcW w:w="2920" w:type="dxa"/>
            <w:tcBorders>
              <w:top w:val="nil"/>
              <w:left w:val="nil"/>
              <w:bottom w:val="single" w:sz="4" w:space="0" w:color="auto"/>
              <w:right w:val="single" w:sz="8" w:space="0" w:color="auto"/>
            </w:tcBorders>
            <w:noWrap/>
            <w:hideMark/>
          </w:tcPr>
          <w:p w14:paraId="396C261C"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6FBB7203" w14:textId="77777777" w:rsidTr="0041705D">
        <w:trPr>
          <w:trHeight w:val="840"/>
        </w:trPr>
        <w:tc>
          <w:tcPr>
            <w:tcW w:w="1440" w:type="dxa"/>
            <w:vMerge w:val="restart"/>
            <w:tcBorders>
              <w:top w:val="nil"/>
              <w:left w:val="single" w:sz="8" w:space="0" w:color="auto"/>
              <w:bottom w:val="single" w:sz="8" w:space="0" w:color="000000"/>
              <w:right w:val="nil"/>
            </w:tcBorders>
            <w:vAlign w:val="center"/>
            <w:hideMark/>
          </w:tcPr>
          <w:p w14:paraId="3ECAE49A"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References</w:t>
            </w:r>
          </w:p>
        </w:tc>
        <w:tc>
          <w:tcPr>
            <w:tcW w:w="920" w:type="dxa"/>
            <w:tcBorders>
              <w:top w:val="nil"/>
              <w:left w:val="nil"/>
              <w:bottom w:val="nil"/>
              <w:right w:val="nil"/>
            </w:tcBorders>
            <w:noWrap/>
            <w:vAlign w:val="center"/>
            <w:hideMark/>
          </w:tcPr>
          <w:p w14:paraId="08B0ADE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27.1</w:t>
            </w:r>
          </w:p>
        </w:tc>
        <w:tc>
          <w:tcPr>
            <w:tcW w:w="3520" w:type="dxa"/>
            <w:tcBorders>
              <w:top w:val="nil"/>
              <w:left w:val="nil"/>
              <w:bottom w:val="nil"/>
              <w:right w:val="nil"/>
            </w:tcBorders>
            <w:vAlign w:val="center"/>
            <w:hideMark/>
          </w:tcPr>
          <w:p w14:paraId="7D0D4FF6"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a reference list of all studies included in the systematic review or meta-analysis</w:t>
            </w:r>
          </w:p>
        </w:tc>
        <w:tc>
          <w:tcPr>
            <w:tcW w:w="1280" w:type="dxa"/>
            <w:tcBorders>
              <w:top w:val="nil"/>
              <w:left w:val="nil"/>
              <w:bottom w:val="nil"/>
              <w:right w:val="nil"/>
            </w:tcBorders>
            <w:hideMark/>
          </w:tcPr>
          <w:p w14:paraId="02C17BAB" w14:textId="679877C9" w:rsidR="00E349E4" w:rsidRPr="00E349E4" w:rsidRDefault="0033559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53B206CB" w14:textId="6F52BC5D" w:rsidR="00E349E4" w:rsidRPr="00E349E4" w:rsidRDefault="0033559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Main references. Supplementary material table S3</w:t>
            </w:r>
          </w:p>
        </w:tc>
      </w:tr>
      <w:tr w:rsidR="00E349E4" w:rsidRPr="00E349E4" w14:paraId="31E7AAEE" w14:textId="77777777" w:rsidTr="0041705D">
        <w:trPr>
          <w:trHeight w:val="860"/>
        </w:trPr>
        <w:tc>
          <w:tcPr>
            <w:tcW w:w="1440" w:type="dxa"/>
            <w:vMerge/>
            <w:tcBorders>
              <w:top w:val="nil"/>
              <w:left w:val="single" w:sz="8" w:space="0" w:color="auto"/>
              <w:bottom w:val="single" w:sz="8" w:space="0" w:color="000000"/>
              <w:right w:val="nil"/>
            </w:tcBorders>
            <w:vAlign w:val="center"/>
            <w:hideMark/>
          </w:tcPr>
          <w:p w14:paraId="0511CCE3"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single" w:sz="8" w:space="0" w:color="auto"/>
              <w:right w:val="nil"/>
            </w:tcBorders>
            <w:noWrap/>
            <w:vAlign w:val="center"/>
            <w:hideMark/>
          </w:tcPr>
          <w:p w14:paraId="16EDD43E"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27.2</w:t>
            </w:r>
          </w:p>
        </w:tc>
        <w:tc>
          <w:tcPr>
            <w:tcW w:w="3520" w:type="dxa"/>
            <w:tcBorders>
              <w:top w:val="nil"/>
              <w:left w:val="nil"/>
              <w:bottom w:val="single" w:sz="8" w:space="0" w:color="auto"/>
              <w:right w:val="nil"/>
            </w:tcBorders>
            <w:vAlign w:val="center"/>
            <w:hideMark/>
          </w:tcPr>
          <w:p w14:paraId="3CF415B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List included studies as referenced sources (e.g. rather than listing them in a table or supplement)</w:t>
            </w:r>
          </w:p>
        </w:tc>
        <w:tc>
          <w:tcPr>
            <w:tcW w:w="1280" w:type="dxa"/>
            <w:tcBorders>
              <w:top w:val="nil"/>
              <w:left w:val="nil"/>
              <w:bottom w:val="single" w:sz="8" w:space="0" w:color="auto"/>
              <w:right w:val="nil"/>
            </w:tcBorders>
            <w:hideMark/>
          </w:tcPr>
          <w:p w14:paraId="7AF189A8" w14:textId="6300217A"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33559A">
              <w:rPr>
                <w:rFonts w:ascii="Arial" w:eastAsia="Times New Roman" w:hAnsi="Arial" w:cs="Arial"/>
                <w:color w:val="000000"/>
                <w:sz w:val="20"/>
                <w:szCs w:val="20"/>
                <w:lang w:eastAsia="zh-CN"/>
              </w:rPr>
              <w:t>Yes</w:t>
            </w:r>
          </w:p>
        </w:tc>
        <w:tc>
          <w:tcPr>
            <w:tcW w:w="2920" w:type="dxa"/>
            <w:tcBorders>
              <w:top w:val="nil"/>
              <w:left w:val="nil"/>
              <w:bottom w:val="single" w:sz="8" w:space="0" w:color="auto"/>
              <w:right w:val="single" w:sz="8" w:space="0" w:color="auto"/>
            </w:tcBorders>
            <w:noWrap/>
            <w:hideMark/>
          </w:tcPr>
          <w:p w14:paraId="1F3AE81F" w14:textId="072973DC"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33559A">
              <w:rPr>
                <w:rFonts w:ascii="Arial" w:eastAsia="Times New Roman" w:hAnsi="Arial" w:cs="Arial"/>
                <w:color w:val="000000"/>
                <w:sz w:val="20"/>
                <w:szCs w:val="20"/>
                <w:lang w:eastAsia="zh-CN"/>
              </w:rPr>
              <w:t xml:space="preserve">Main references </w:t>
            </w:r>
          </w:p>
        </w:tc>
      </w:tr>
    </w:tbl>
    <w:p w14:paraId="49D91422" w14:textId="77777777" w:rsidR="00E349E4" w:rsidRPr="00BA238D" w:rsidRDefault="00E349E4">
      <w:pPr>
        <w:rPr>
          <w:rFonts w:ascii="Arial" w:hAnsi="Arial" w:cs="Arial"/>
        </w:rPr>
      </w:pPr>
    </w:p>
    <w:sectPr w:rsidR="00E349E4" w:rsidRPr="00BA238D" w:rsidSect="00214DEC">
      <w:footerReference w:type="even" r:id="rId7"/>
      <w:footerReference w:type="default" r:id="rId8"/>
      <w:pgSz w:w="11906" w:h="16838"/>
      <w:pgMar w:top="1077" w:right="1077" w:bottom="1077"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EC373" w14:textId="77777777" w:rsidR="00EB4A90" w:rsidRDefault="00EB4A90" w:rsidP="0041705D">
      <w:pPr>
        <w:spacing w:line="240" w:lineRule="auto"/>
      </w:pPr>
      <w:r>
        <w:separator/>
      </w:r>
    </w:p>
  </w:endnote>
  <w:endnote w:type="continuationSeparator" w:id="0">
    <w:p w14:paraId="7244A719" w14:textId="77777777" w:rsidR="00EB4A90" w:rsidRDefault="00EB4A90" w:rsidP="004170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Baskerville">
    <w:altName w:val="Baskerville Old Face"/>
    <w:charset w:val="00"/>
    <w:family w:val="roman"/>
    <w:pitch w:val="variable"/>
    <w:sig w:usb0="80000067" w:usb1="02000000"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926174"/>
      <w:docPartObj>
        <w:docPartGallery w:val="Page Numbers (Bottom of Page)"/>
        <w:docPartUnique/>
      </w:docPartObj>
    </w:sdtPr>
    <w:sdtEndPr>
      <w:rPr>
        <w:rStyle w:val="PageNumber"/>
      </w:rPr>
    </w:sdtEndPr>
    <w:sdtContent>
      <w:p w14:paraId="7D58225E" w14:textId="53765360" w:rsidR="0041705D" w:rsidRDefault="0041705D" w:rsidP="00DA6F6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0407F9" w14:textId="77777777" w:rsidR="0041705D" w:rsidRDefault="0041705D" w:rsidP="0041705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6C09E" w14:textId="01CFAECC" w:rsidR="0041705D" w:rsidRPr="00CA41FA" w:rsidRDefault="00EB4A90" w:rsidP="00DA6F65">
    <w:pPr>
      <w:pStyle w:val="Footer"/>
      <w:framePr w:wrap="none" w:vAnchor="text" w:hAnchor="margin" w:xAlign="right" w:y="1"/>
      <w:rPr>
        <w:rStyle w:val="PageNumber"/>
        <w:rFonts w:ascii="Arial" w:hAnsi="Arial" w:cs="Arial"/>
      </w:rPr>
    </w:pPr>
    <w:sdt>
      <w:sdtPr>
        <w:rPr>
          <w:rStyle w:val="PageNumber"/>
          <w:rFonts w:ascii="Arial" w:hAnsi="Arial" w:cs="Arial"/>
        </w:rPr>
        <w:id w:val="-245876772"/>
        <w:docPartObj>
          <w:docPartGallery w:val="Page Numbers (Bottom of Page)"/>
          <w:docPartUnique/>
        </w:docPartObj>
      </w:sdtPr>
      <w:sdtEndPr>
        <w:rPr>
          <w:rStyle w:val="PageNumber"/>
        </w:rPr>
      </w:sdtEndPr>
      <w:sdtContent>
        <w:r w:rsidR="00CA41FA" w:rsidRPr="00CA41FA">
          <w:rPr>
            <w:rStyle w:val="PageNumber"/>
            <w:rFonts w:ascii="Arial" w:hAnsi="Arial" w:cs="Arial"/>
          </w:rPr>
          <w:t xml:space="preserve">PRISMA-EcoEvo Checklist: </w:t>
        </w:r>
        <w:r w:rsidR="0041705D" w:rsidRPr="00CA41FA">
          <w:rPr>
            <w:rStyle w:val="PageNumber"/>
            <w:rFonts w:ascii="Arial" w:hAnsi="Arial" w:cs="Arial"/>
          </w:rPr>
          <w:t xml:space="preserve">Page </w:t>
        </w:r>
        <w:r w:rsidR="0041705D" w:rsidRPr="00CA41FA">
          <w:rPr>
            <w:rStyle w:val="PageNumber"/>
            <w:rFonts w:ascii="Arial" w:hAnsi="Arial" w:cs="Arial"/>
          </w:rPr>
          <w:fldChar w:fldCharType="begin"/>
        </w:r>
        <w:r w:rsidR="0041705D" w:rsidRPr="00CA41FA">
          <w:rPr>
            <w:rStyle w:val="PageNumber"/>
            <w:rFonts w:ascii="Arial" w:hAnsi="Arial" w:cs="Arial"/>
          </w:rPr>
          <w:instrText xml:space="preserve"> PAGE </w:instrText>
        </w:r>
        <w:r w:rsidR="0041705D" w:rsidRPr="00CA41FA">
          <w:rPr>
            <w:rStyle w:val="PageNumber"/>
            <w:rFonts w:ascii="Arial" w:hAnsi="Arial" w:cs="Arial"/>
          </w:rPr>
          <w:fldChar w:fldCharType="separate"/>
        </w:r>
        <w:r w:rsidR="0041705D" w:rsidRPr="00CA41FA">
          <w:rPr>
            <w:rStyle w:val="PageNumber"/>
            <w:rFonts w:ascii="Arial" w:hAnsi="Arial" w:cs="Arial"/>
            <w:noProof/>
          </w:rPr>
          <w:t>2</w:t>
        </w:r>
        <w:r w:rsidR="0041705D" w:rsidRPr="00CA41FA">
          <w:rPr>
            <w:rStyle w:val="PageNumber"/>
            <w:rFonts w:ascii="Arial" w:hAnsi="Arial" w:cs="Arial"/>
          </w:rPr>
          <w:fldChar w:fldCharType="end"/>
        </w:r>
      </w:sdtContent>
    </w:sdt>
    <w:r w:rsidR="0041705D" w:rsidRPr="00CA41FA">
      <w:rPr>
        <w:rStyle w:val="PageNumber"/>
        <w:rFonts w:ascii="Arial" w:hAnsi="Arial" w:cs="Arial"/>
      </w:rPr>
      <w:t xml:space="preserve"> of 7</w:t>
    </w:r>
  </w:p>
  <w:p w14:paraId="606BC490" w14:textId="724FF936" w:rsidR="0041705D" w:rsidRPr="00CA41FA" w:rsidRDefault="00214DEC" w:rsidP="0041705D">
    <w:pPr>
      <w:pStyle w:val="Footer"/>
      <w:ind w:right="360"/>
      <w:rPr>
        <w:rFonts w:ascii="Arial" w:hAnsi="Arial" w:cs="Arial"/>
      </w:rPr>
    </w:pPr>
    <w:r w:rsidRPr="00214DEC">
      <w:rPr>
        <w:rFonts w:ascii="Arial" w:hAnsi="Arial" w:cs="Arial"/>
      </w:rPr>
      <w:t>https://doi.org/10.1111/brv.12721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EA639" w14:textId="77777777" w:rsidR="00EB4A90" w:rsidRDefault="00EB4A90" w:rsidP="0041705D">
      <w:pPr>
        <w:spacing w:line="240" w:lineRule="auto"/>
      </w:pPr>
      <w:r>
        <w:separator/>
      </w:r>
    </w:p>
  </w:footnote>
  <w:footnote w:type="continuationSeparator" w:id="0">
    <w:p w14:paraId="756BC554" w14:textId="77777777" w:rsidR="00EB4A90" w:rsidRDefault="00EB4A90" w:rsidP="0041705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38D"/>
    <w:rsid w:val="00214DEC"/>
    <w:rsid w:val="002C0954"/>
    <w:rsid w:val="00307B3B"/>
    <w:rsid w:val="0033559A"/>
    <w:rsid w:val="003D1CAD"/>
    <w:rsid w:val="0041705D"/>
    <w:rsid w:val="0042281C"/>
    <w:rsid w:val="0078677B"/>
    <w:rsid w:val="00904B92"/>
    <w:rsid w:val="009F7FFB"/>
    <w:rsid w:val="00B44055"/>
    <w:rsid w:val="00BA238D"/>
    <w:rsid w:val="00BE1640"/>
    <w:rsid w:val="00CA41FA"/>
    <w:rsid w:val="00E349E4"/>
    <w:rsid w:val="00EB4A90"/>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E7D59"/>
  <w15:chartTrackingRefBased/>
  <w15:docId w15:val="{44DF664B-FD8A-4A4B-BEED-EFD3347C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38D"/>
    <w:pPr>
      <w:widowControl w:val="0"/>
      <w:spacing w:line="360" w:lineRule="auto"/>
      <w:jc w:val="both"/>
    </w:pPr>
    <w:rPr>
      <w:rFonts w:ascii="Baskerville" w:hAnsi="Baskerville"/>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238D"/>
    <w:rPr>
      <w:color w:val="000000" w:themeColor="text1"/>
      <w:u w:val="none"/>
    </w:rPr>
  </w:style>
  <w:style w:type="character" w:styleId="FollowedHyperlink">
    <w:name w:val="FollowedHyperlink"/>
    <w:basedOn w:val="DefaultParagraphFont"/>
    <w:uiPriority w:val="99"/>
    <w:semiHidden/>
    <w:unhideWhenUsed/>
    <w:rsid w:val="00BA238D"/>
    <w:rPr>
      <w:color w:val="954F72" w:themeColor="followedHyperlink"/>
      <w:u w:val="single"/>
    </w:rPr>
  </w:style>
  <w:style w:type="paragraph" w:styleId="Header">
    <w:name w:val="header"/>
    <w:basedOn w:val="Normal"/>
    <w:link w:val="HeaderChar"/>
    <w:uiPriority w:val="99"/>
    <w:unhideWhenUsed/>
    <w:rsid w:val="0041705D"/>
    <w:pPr>
      <w:tabs>
        <w:tab w:val="center" w:pos="4513"/>
        <w:tab w:val="right" w:pos="9026"/>
      </w:tabs>
      <w:spacing w:line="240" w:lineRule="auto"/>
    </w:pPr>
  </w:style>
  <w:style w:type="character" w:customStyle="1" w:styleId="HeaderChar">
    <w:name w:val="Header Char"/>
    <w:basedOn w:val="DefaultParagraphFont"/>
    <w:link w:val="Header"/>
    <w:uiPriority w:val="99"/>
    <w:rsid w:val="0041705D"/>
    <w:rPr>
      <w:rFonts w:ascii="Baskerville" w:hAnsi="Baskerville"/>
      <w:lang w:eastAsia="en-US"/>
    </w:rPr>
  </w:style>
  <w:style w:type="paragraph" w:styleId="Footer">
    <w:name w:val="footer"/>
    <w:basedOn w:val="Normal"/>
    <w:link w:val="FooterChar"/>
    <w:uiPriority w:val="99"/>
    <w:unhideWhenUsed/>
    <w:rsid w:val="0041705D"/>
    <w:pPr>
      <w:tabs>
        <w:tab w:val="center" w:pos="4513"/>
        <w:tab w:val="right" w:pos="9026"/>
      </w:tabs>
      <w:spacing w:line="240" w:lineRule="auto"/>
    </w:pPr>
  </w:style>
  <w:style w:type="character" w:customStyle="1" w:styleId="FooterChar">
    <w:name w:val="Footer Char"/>
    <w:basedOn w:val="DefaultParagraphFont"/>
    <w:link w:val="Footer"/>
    <w:uiPriority w:val="99"/>
    <w:rsid w:val="0041705D"/>
    <w:rPr>
      <w:rFonts w:ascii="Baskerville" w:hAnsi="Baskerville"/>
      <w:lang w:eastAsia="en-US"/>
    </w:rPr>
  </w:style>
  <w:style w:type="character" w:styleId="PageNumber">
    <w:name w:val="page number"/>
    <w:basedOn w:val="DefaultParagraphFont"/>
    <w:uiPriority w:val="99"/>
    <w:semiHidden/>
    <w:unhideWhenUsed/>
    <w:rsid w:val="004170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3010">
      <w:bodyDiv w:val="1"/>
      <w:marLeft w:val="0"/>
      <w:marRight w:val="0"/>
      <w:marTop w:val="0"/>
      <w:marBottom w:val="0"/>
      <w:divBdr>
        <w:top w:val="none" w:sz="0" w:space="0" w:color="auto"/>
        <w:left w:val="none" w:sz="0" w:space="0" w:color="auto"/>
        <w:bottom w:val="none" w:sz="0" w:space="0" w:color="auto"/>
        <w:right w:val="none" w:sz="0" w:space="0" w:color="auto"/>
      </w:divBdr>
    </w:div>
    <w:div w:id="307445752">
      <w:bodyDiv w:val="1"/>
      <w:marLeft w:val="0"/>
      <w:marRight w:val="0"/>
      <w:marTop w:val="0"/>
      <w:marBottom w:val="0"/>
      <w:divBdr>
        <w:top w:val="none" w:sz="0" w:space="0" w:color="auto"/>
        <w:left w:val="none" w:sz="0" w:space="0" w:color="auto"/>
        <w:bottom w:val="none" w:sz="0" w:space="0" w:color="auto"/>
        <w:right w:val="none" w:sz="0" w:space="0" w:color="auto"/>
      </w:divBdr>
    </w:div>
    <w:div w:id="348652097">
      <w:bodyDiv w:val="1"/>
      <w:marLeft w:val="0"/>
      <w:marRight w:val="0"/>
      <w:marTop w:val="0"/>
      <w:marBottom w:val="0"/>
      <w:divBdr>
        <w:top w:val="none" w:sz="0" w:space="0" w:color="auto"/>
        <w:left w:val="none" w:sz="0" w:space="0" w:color="auto"/>
        <w:bottom w:val="none" w:sz="0" w:space="0" w:color="auto"/>
        <w:right w:val="none" w:sz="0" w:space="0" w:color="auto"/>
      </w:divBdr>
    </w:div>
    <w:div w:id="377049470">
      <w:bodyDiv w:val="1"/>
      <w:marLeft w:val="0"/>
      <w:marRight w:val="0"/>
      <w:marTop w:val="0"/>
      <w:marBottom w:val="0"/>
      <w:divBdr>
        <w:top w:val="none" w:sz="0" w:space="0" w:color="auto"/>
        <w:left w:val="none" w:sz="0" w:space="0" w:color="auto"/>
        <w:bottom w:val="none" w:sz="0" w:space="0" w:color="auto"/>
        <w:right w:val="none" w:sz="0" w:space="0" w:color="auto"/>
      </w:divBdr>
    </w:div>
    <w:div w:id="427845846">
      <w:bodyDiv w:val="1"/>
      <w:marLeft w:val="0"/>
      <w:marRight w:val="0"/>
      <w:marTop w:val="0"/>
      <w:marBottom w:val="0"/>
      <w:divBdr>
        <w:top w:val="none" w:sz="0" w:space="0" w:color="auto"/>
        <w:left w:val="none" w:sz="0" w:space="0" w:color="auto"/>
        <w:bottom w:val="none" w:sz="0" w:space="0" w:color="auto"/>
        <w:right w:val="none" w:sz="0" w:space="0" w:color="auto"/>
      </w:divBdr>
    </w:div>
    <w:div w:id="432745752">
      <w:bodyDiv w:val="1"/>
      <w:marLeft w:val="0"/>
      <w:marRight w:val="0"/>
      <w:marTop w:val="0"/>
      <w:marBottom w:val="0"/>
      <w:divBdr>
        <w:top w:val="none" w:sz="0" w:space="0" w:color="auto"/>
        <w:left w:val="none" w:sz="0" w:space="0" w:color="auto"/>
        <w:bottom w:val="none" w:sz="0" w:space="0" w:color="auto"/>
        <w:right w:val="none" w:sz="0" w:space="0" w:color="auto"/>
      </w:divBdr>
    </w:div>
    <w:div w:id="559903093">
      <w:bodyDiv w:val="1"/>
      <w:marLeft w:val="0"/>
      <w:marRight w:val="0"/>
      <w:marTop w:val="0"/>
      <w:marBottom w:val="0"/>
      <w:divBdr>
        <w:top w:val="none" w:sz="0" w:space="0" w:color="auto"/>
        <w:left w:val="none" w:sz="0" w:space="0" w:color="auto"/>
        <w:bottom w:val="none" w:sz="0" w:space="0" w:color="auto"/>
        <w:right w:val="none" w:sz="0" w:space="0" w:color="auto"/>
      </w:divBdr>
    </w:div>
    <w:div w:id="735052983">
      <w:bodyDiv w:val="1"/>
      <w:marLeft w:val="0"/>
      <w:marRight w:val="0"/>
      <w:marTop w:val="0"/>
      <w:marBottom w:val="0"/>
      <w:divBdr>
        <w:top w:val="none" w:sz="0" w:space="0" w:color="auto"/>
        <w:left w:val="none" w:sz="0" w:space="0" w:color="auto"/>
        <w:bottom w:val="none" w:sz="0" w:space="0" w:color="auto"/>
        <w:right w:val="none" w:sz="0" w:space="0" w:color="auto"/>
      </w:divBdr>
    </w:div>
    <w:div w:id="830296226">
      <w:bodyDiv w:val="1"/>
      <w:marLeft w:val="0"/>
      <w:marRight w:val="0"/>
      <w:marTop w:val="0"/>
      <w:marBottom w:val="0"/>
      <w:divBdr>
        <w:top w:val="none" w:sz="0" w:space="0" w:color="auto"/>
        <w:left w:val="none" w:sz="0" w:space="0" w:color="auto"/>
        <w:bottom w:val="none" w:sz="0" w:space="0" w:color="auto"/>
        <w:right w:val="none" w:sz="0" w:space="0" w:color="auto"/>
      </w:divBdr>
    </w:div>
    <w:div w:id="1027635771">
      <w:bodyDiv w:val="1"/>
      <w:marLeft w:val="0"/>
      <w:marRight w:val="0"/>
      <w:marTop w:val="0"/>
      <w:marBottom w:val="0"/>
      <w:divBdr>
        <w:top w:val="none" w:sz="0" w:space="0" w:color="auto"/>
        <w:left w:val="none" w:sz="0" w:space="0" w:color="auto"/>
        <w:bottom w:val="none" w:sz="0" w:space="0" w:color="auto"/>
        <w:right w:val="none" w:sz="0" w:space="0" w:color="auto"/>
      </w:divBdr>
    </w:div>
    <w:div w:id="1108701241">
      <w:bodyDiv w:val="1"/>
      <w:marLeft w:val="0"/>
      <w:marRight w:val="0"/>
      <w:marTop w:val="0"/>
      <w:marBottom w:val="0"/>
      <w:divBdr>
        <w:top w:val="none" w:sz="0" w:space="0" w:color="auto"/>
        <w:left w:val="none" w:sz="0" w:space="0" w:color="auto"/>
        <w:bottom w:val="none" w:sz="0" w:space="0" w:color="auto"/>
        <w:right w:val="none" w:sz="0" w:space="0" w:color="auto"/>
      </w:divBdr>
    </w:div>
    <w:div w:id="1142969191">
      <w:bodyDiv w:val="1"/>
      <w:marLeft w:val="0"/>
      <w:marRight w:val="0"/>
      <w:marTop w:val="0"/>
      <w:marBottom w:val="0"/>
      <w:divBdr>
        <w:top w:val="none" w:sz="0" w:space="0" w:color="auto"/>
        <w:left w:val="none" w:sz="0" w:space="0" w:color="auto"/>
        <w:bottom w:val="none" w:sz="0" w:space="0" w:color="auto"/>
        <w:right w:val="none" w:sz="0" w:space="0" w:color="auto"/>
      </w:divBdr>
    </w:div>
    <w:div w:id="1192718228">
      <w:bodyDiv w:val="1"/>
      <w:marLeft w:val="0"/>
      <w:marRight w:val="0"/>
      <w:marTop w:val="0"/>
      <w:marBottom w:val="0"/>
      <w:divBdr>
        <w:top w:val="none" w:sz="0" w:space="0" w:color="auto"/>
        <w:left w:val="none" w:sz="0" w:space="0" w:color="auto"/>
        <w:bottom w:val="none" w:sz="0" w:space="0" w:color="auto"/>
        <w:right w:val="none" w:sz="0" w:space="0" w:color="auto"/>
      </w:divBdr>
    </w:div>
    <w:div w:id="1238594569">
      <w:bodyDiv w:val="1"/>
      <w:marLeft w:val="0"/>
      <w:marRight w:val="0"/>
      <w:marTop w:val="0"/>
      <w:marBottom w:val="0"/>
      <w:divBdr>
        <w:top w:val="none" w:sz="0" w:space="0" w:color="auto"/>
        <w:left w:val="none" w:sz="0" w:space="0" w:color="auto"/>
        <w:bottom w:val="none" w:sz="0" w:space="0" w:color="auto"/>
        <w:right w:val="none" w:sz="0" w:space="0" w:color="auto"/>
      </w:divBdr>
    </w:div>
    <w:div w:id="1473518592">
      <w:bodyDiv w:val="1"/>
      <w:marLeft w:val="0"/>
      <w:marRight w:val="0"/>
      <w:marTop w:val="0"/>
      <w:marBottom w:val="0"/>
      <w:divBdr>
        <w:top w:val="none" w:sz="0" w:space="0" w:color="auto"/>
        <w:left w:val="none" w:sz="0" w:space="0" w:color="auto"/>
        <w:bottom w:val="none" w:sz="0" w:space="0" w:color="auto"/>
        <w:right w:val="none" w:sz="0" w:space="0" w:color="auto"/>
      </w:divBdr>
    </w:div>
    <w:div w:id="1673559871">
      <w:bodyDiv w:val="1"/>
      <w:marLeft w:val="0"/>
      <w:marRight w:val="0"/>
      <w:marTop w:val="0"/>
      <w:marBottom w:val="0"/>
      <w:divBdr>
        <w:top w:val="none" w:sz="0" w:space="0" w:color="auto"/>
        <w:left w:val="none" w:sz="0" w:space="0" w:color="auto"/>
        <w:bottom w:val="none" w:sz="0" w:space="0" w:color="auto"/>
        <w:right w:val="none" w:sz="0" w:space="0" w:color="auto"/>
      </w:divBdr>
    </w:div>
    <w:div w:id="1690330313">
      <w:bodyDiv w:val="1"/>
      <w:marLeft w:val="0"/>
      <w:marRight w:val="0"/>
      <w:marTop w:val="0"/>
      <w:marBottom w:val="0"/>
      <w:divBdr>
        <w:top w:val="none" w:sz="0" w:space="0" w:color="auto"/>
        <w:left w:val="none" w:sz="0" w:space="0" w:color="auto"/>
        <w:bottom w:val="none" w:sz="0" w:space="0" w:color="auto"/>
        <w:right w:val="none" w:sz="0" w:space="0" w:color="auto"/>
      </w:divBdr>
    </w:div>
    <w:div w:id="1825931133">
      <w:bodyDiv w:val="1"/>
      <w:marLeft w:val="0"/>
      <w:marRight w:val="0"/>
      <w:marTop w:val="0"/>
      <w:marBottom w:val="0"/>
      <w:divBdr>
        <w:top w:val="none" w:sz="0" w:space="0" w:color="auto"/>
        <w:left w:val="none" w:sz="0" w:space="0" w:color="auto"/>
        <w:bottom w:val="none" w:sz="0" w:space="0" w:color="auto"/>
        <w:right w:val="none" w:sz="0" w:space="0" w:color="auto"/>
      </w:divBdr>
    </w:div>
    <w:div w:id="1907913210">
      <w:bodyDiv w:val="1"/>
      <w:marLeft w:val="0"/>
      <w:marRight w:val="0"/>
      <w:marTop w:val="0"/>
      <w:marBottom w:val="0"/>
      <w:divBdr>
        <w:top w:val="none" w:sz="0" w:space="0" w:color="auto"/>
        <w:left w:val="none" w:sz="0" w:space="0" w:color="auto"/>
        <w:bottom w:val="none" w:sz="0" w:space="0" w:color="auto"/>
        <w:right w:val="none" w:sz="0" w:space="0" w:color="auto"/>
      </w:divBdr>
    </w:div>
    <w:div w:id="1919291696">
      <w:bodyDiv w:val="1"/>
      <w:marLeft w:val="0"/>
      <w:marRight w:val="0"/>
      <w:marTop w:val="0"/>
      <w:marBottom w:val="0"/>
      <w:divBdr>
        <w:top w:val="none" w:sz="0" w:space="0" w:color="auto"/>
        <w:left w:val="none" w:sz="0" w:space="0" w:color="auto"/>
        <w:bottom w:val="none" w:sz="0" w:space="0" w:color="auto"/>
        <w:right w:val="none" w:sz="0" w:space="0" w:color="auto"/>
      </w:divBdr>
    </w:div>
    <w:div w:id="1940989188">
      <w:bodyDiv w:val="1"/>
      <w:marLeft w:val="0"/>
      <w:marRight w:val="0"/>
      <w:marTop w:val="0"/>
      <w:marBottom w:val="0"/>
      <w:divBdr>
        <w:top w:val="none" w:sz="0" w:space="0" w:color="auto"/>
        <w:left w:val="none" w:sz="0" w:space="0" w:color="auto"/>
        <w:bottom w:val="none" w:sz="0" w:space="0" w:color="auto"/>
        <w:right w:val="none" w:sz="0" w:space="0" w:color="auto"/>
      </w:divBdr>
    </w:div>
    <w:div w:id="1959724992">
      <w:bodyDiv w:val="1"/>
      <w:marLeft w:val="0"/>
      <w:marRight w:val="0"/>
      <w:marTop w:val="0"/>
      <w:marBottom w:val="0"/>
      <w:divBdr>
        <w:top w:val="none" w:sz="0" w:space="0" w:color="auto"/>
        <w:left w:val="none" w:sz="0" w:space="0" w:color="auto"/>
        <w:bottom w:val="none" w:sz="0" w:space="0" w:color="auto"/>
        <w:right w:val="none" w:sz="0" w:space="0" w:color="auto"/>
      </w:divBdr>
    </w:div>
    <w:div w:id="211388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11/brv.12721"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2147</Words>
  <Characters>11810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O'Dea</dc:creator>
  <cp:keywords/>
  <dc:description/>
  <cp:lastModifiedBy>J. Santiago Ortega Ramírez</cp:lastModifiedBy>
  <cp:revision>2</cp:revision>
  <dcterms:created xsi:type="dcterms:W3CDTF">2026-02-23T21:14:00Z</dcterms:created>
  <dcterms:modified xsi:type="dcterms:W3CDTF">2026-02-23T21:14:00Z</dcterms:modified>
</cp:coreProperties>
</file>