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DAABE" w14:textId="77777777" w:rsidR="00C065D9" w:rsidRDefault="00C065D9" w:rsidP="00C065D9">
      <w:pPr>
        <w:pStyle w:val="BodyText"/>
        <w:spacing w:before="1"/>
        <w:rPr>
          <w:rFonts w:ascii="Times New Roman"/>
          <w:sz w:val="14"/>
        </w:rPr>
      </w:pPr>
    </w:p>
    <w:p w14:paraId="730C32AE" w14:textId="77777777" w:rsidR="00C065D9" w:rsidRPr="00F55F00" w:rsidRDefault="00C065D9" w:rsidP="00C065D9">
      <w:pPr>
        <w:pStyle w:val="BodyText"/>
        <w:spacing w:before="99" w:line="364" w:lineRule="auto"/>
        <w:ind w:left="5587" w:right="146"/>
        <w:rPr>
          <w:lang w:val="en-US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21AAB3" wp14:editId="5B9E6E44">
            <wp:simplePos x="0" y="0"/>
            <wp:positionH relativeFrom="page">
              <wp:posOffset>1060185</wp:posOffset>
            </wp:positionH>
            <wp:positionV relativeFrom="paragraph">
              <wp:posOffset>96938</wp:posOffset>
            </wp:positionV>
            <wp:extent cx="1537229" cy="540173"/>
            <wp:effectExtent l="0" t="0" r="0" b="0"/>
            <wp:wrapNone/>
            <wp:docPr id="1" name="image1.png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close up of a logo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229" cy="54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546"/>
          <w:lang w:val="en-US"/>
        </w:rPr>
        <w:t>L&amp;D</w:t>
      </w:r>
      <w:r w:rsidRPr="00F55F00">
        <w:rPr>
          <w:color w:val="464546"/>
          <w:lang w:val="en-US"/>
        </w:rPr>
        <w:t xml:space="preserve"> Automated Testing Mentoring Program </w:t>
      </w:r>
    </w:p>
    <w:p w14:paraId="3601407C" w14:textId="77777777" w:rsidR="00C065D9" w:rsidRPr="00F55F00" w:rsidRDefault="00C065D9" w:rsidP="00C065D9">
      <w:pPr>
        <w:pStyle w:val="BodyText"/>
        <w:rPr>
          <w:lang w:val="en-US"/>
        </w:rPr>
      </w:pPr>
    </w:p>
    <w:p w14:paraId="6913B7E0" w14:textId="77777777" w:rsidR="00C065D9" w:rsidRDefault="00C065D9" w:rsidP="00C065D9">
      <w:pPr>
        <w:spacing w:before="101"/>
        <w:ind w:right="1161"/>
        <w:jc w:val="center"/>
        <w:rPr>
          <w:rFonts w:ascii="Arial Black"/>
          <w:color w:val="3A3838"/>
          <w:sz w:val="28"/>
          <w:lang w:val="en-US"/>
        </w:rPr>
      </w:pPr>
    </w:p>
    <w:p w14:paraId="3481FC9E" w14:textId="77777777" w:rsidR="00C065D9" w:rsidRPr="00F55F00" w:rsidRDefault="00C065D9" w:rsidP="00C065D9">
      <w:pPr>
        <w:pStyle w:val="BodyText"/>
        <w:spacing w:before="7"/>
        <w:rPr>
          <w:rFonts w:ascii="Arial Black"/>
          <w:sz w:val="1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7F90D5A" wp14:editId="5882300D">
                <wp:simplePos x="0" y="0"/>
                <wp:positionH relativeFrom="page">
                  <wp:posOffset>896620</wp:posOffset>
                </wp:positionH>
                <wp:positionV relativeFrom="paragraph">
                  <wp:posOffset>200025</wp:posOffset>
                </wp:positionV>
                <wp:extent cx="3947160" cy="0"/>
                <wp:effectExtent l="10795" t="18415" r="13970" b="10160"/>
                <wp:wrapTopAndBottom/>
                <wp:docPr id="148977794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716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4AD636" id="Straight Connector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5.75pt" to="381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" strokeweight="1.44pt">
                <w10:wrap type="topAndBottom" anchorx="page"/>
              </v:line>
            </w:pict>
          </mc:Fallback>
        </mc:AlternateContent>
      </w:r>
    </w:p>
    <w:p w14:paraId="79C516FB" w14:textId="77777777" w:rsidR="00C065D9" w:rsidRPr="00F55F00" w:rsidRDefault="00C065D9" w:rsidP="00C065D9">
      <w:pPr>
        <w:pStyle w:val="BodyText"/>
        <w:spacing w:before="13"/>
        <w:rPr>
          <w:rFonts w:ascii="Arial Black"/>
          <w:sz w:val="4"/>
          <w:lang w:val="en-US"/>
        </w:rPr>
      </w:pPr>
    </w:p>
    <w:p w14:paraId="190F965E" w14:textId="77777777" w:rsidR="00C065D9" w:rsidRDefault="00C065D9" w:rsidP="00C065D9">
      <w:pPr>
        <w:pStyle w:val="Heading1"/>
        <w:tabs>
          <w:tab w:val="left" w:pos="2892"/>
        </w:tabs>
        <w:ind w:left="0"/>
        <w:rPr>
          <w:color w:val="1A9CAF"/>
          <w:lang w:val="en-US"/>
        </w:rPr>
      </w:pPr>
      <w:r>
        <w:rPr>
          <w:color w:val="1A9CAF"/>
          <w:lang w:val="en-US"/>
        </w:rPr>
        <w:t>PRACTICAL</w:t>
      </w:r>
      <w:r w:rsidRPr="000C2E88">
        <w:rPr>
          <w:color w:val="1A9CAF"/>
          <w:lang w:val="en-US"/>
        </w:rPr>
        <w:t xml:space="preserve"> TASK</w:t>
      </w:r>
      <w:r>
        <w:rPr>
          <w:color w:val="1A9CAF"/>
          <w:lang w:val="en-US"/>
        </w:rPr>
        <w:t>: SELENIUM</w:t>
      </w:r>
    </w:p>
    <w:p w14:paraId="06085F4E" w14:textId="77777777" w:rsidR="00C065D9" w:rsidRDefault="00C065D9" w:rsidP="00C065D9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0A3CEDEF" w14:textId="6825B34D" w:rsidR="00C065D9" w:rsidRDefault="00C065D9" w:rsidP="00C065D9">
      <w:pPr>
        <w:rPr>
          <w:rFonts w:asciiTheme="majorHAnsi" w:hAnsiTheme="majorHAnsi" w:cstheme="majorHAnsi"/>
          <w:sz w:val="20"/>
          <w:szCs w:val="20"/>
          <w:lang w:val="en-GB"/>
        </w:rPr>
      </w:pPr>
      <w:r>
        <w:rPr>
          <w:rFonts w:asciiTheme="majorHAnsi" w:hAnsiTheme="majorHAnsi" w:cstheme="majorHAnsi"/>
          <w:sz w:val="20"/>
          <w:szCs w:val="20"/>
          <w:lang w:val="en-GB"/>
        </w:rPr>
        <w:t xml:space="preserve">Automate test cases from the previous home task using identified elements and its locators. </w:t>
      </w:r>
      <w:r w:rsidRPr="00156388">
        <w:rPr>
          <w:rFonts w:asciiTheme="majorHAnsi" w:hAnsiTheme="majorHAnsi" w:cstheme="majorHAnsi"/>
          <w:sz w:val="20"/>
          <w:szCs w:val="20"/>
          <w:lang w:val="en-GB"/>
        </w:rPr>
        <w:t>For this practical task, Selenium WebDriver and any preferred unit test framework (NUnit, MSTest or xUnit) should be used.</w:t>
      </w:r>
      <w:r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en-GB"/>
        </w:rPr>
        <w:t>The type</w:t>
      </w:r>
      <w:r>
        <w:rPr>
          <w:rFonts w:asciiTheme="majorHAnsi" w:hAnsiTheme="majorHAnsi" w:cstheme="majorHAnsi"/>
          <w:sz w:val="20"/>
          <w:szCs w:val="20"/>
          <w:lang w:val="en-GB"/>
        </w:rPr>
        <w:t xml:space="preserve"> of .NET project is Class Library.</w:t>
      </w:r>
    </w:p>
    <w:p w14:paraId="5E809EF2" w14:textId="77777777" w:rsidR="00C065D9" w:rsidRDefault="00C065D9" w:rsidP="00C065D9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075EA1CE" w14:textId="77777777" w:rsidR="00C065D9" w:rsidRDefault="00C065D9" w:rsidP="00C065D9">
      <w:pPr>
        <w:rPr>
          <w:rFonts w:asciiTheme="majorHAnsi" w:hAnsiTheme="majorHAnsi" w:cstheme="majorHAnsi"/>
          <w:sz w:val="20"/>
          <w:szCs w:val="20"/>
          <w:lang w:val="en-GB"/>
        </w:rPr>
      </w:pPr>
      <w:r>
        <w:rPr>
          <w:rFonts w:asciiTheme="majorHAnsi" w:hAnsiTheme="majorHAnsi" w:cstheme="majorHAnsi"/>
          <w:sz w:val="20"/>
          <w:szCs w:val="20"/>
          <w:lang w:val="en-GB"/>
        </w:rPr>
        <w:t>The following b</w:t>
      </w:r>
      <w:r w:rsidRPr="00156388">
        <w:rPr>
          <w:rFonts w:asciiTheme="majorHAnsi" w:hAnsiTheme="majorHAnsi" w:cstheme="majorHAnsi"/>
          <w:sz w:val="20"/>
          <w:szCs w:val="20"/>
          <w:lang w:val="en-GB"/>
        </w:rPr>
        <w:t xml:space="preserve">asic WebDriver features </w:t>
      </w:r>
      <w:r>
        <w:rPr>
          <w:rFonts w:asciiTheme="majorHAnsi" w:hAnsiTheme="majorHAnsi" w:cstheme="majorHAnsi"/>
          <w:sz w:val="20"/>
          <w:szCs w:val="20"/>
          <w:lang w:val="en-GB"/>
        </w:rPr>
        <w:t>should be used:</w:t>
      </w:r>
    </w:p>
    <w:p w14:paraId="547200ED" w14:textId="77777777" w:rsidR="00C065D9" w:rsidRPr="0009427E" w:rsidRDefault="00C065D9" w:rsidP="00C065D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A54B9">
        <w:rPr>
          <w:rFonts w:asciiTheme="majorHAnsi" w:hAnsiTheme="majorHAnsi" w:cstheme="majorHAnsi"/>
          <w:sz w:val="20"/>
          <w:szCs w:val="20"/>
          <w:lang w:val="en-GB"/>
        </w:rPr>
        <w:t>browser interactions</w:t>
      </w:r>
      <w:r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349A5A91" w14:textId="77777777" w:rsidR="00C065D9" w:rsidRPr="0009427E" w:rsidRDefault="00C065D9" w:rsidP="00C065D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A54B9">
        <w:rPr>
          <w:rFonts w:asciiTheme="majorHAnsi" w:hAnsiTheme="majorHAnsi" w:cstheme="majorHAnsi"/>
          <w:sz w:val="20"/>
          <w:szCs w:val="20"/>
          <w:lang w:val="en-GB"/>
        </w:rPr>
        <w:t>capabilities and features browser specifics</w:t>
      </w:r>
      <w:r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209137AE" w14:textId="77777777" w:rsidR="00C065D9" w:rsidRPr="0009427E" w:rsidRDefault="00C065D9" w:rsidP="00C065D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6A54B9">
        <w:rPr>
          <w:rFonts w:asciiTheme="majorHAnsi" w:hAnsiTheme="majorHAnsi" w:cstheme="majorHAnsi"/>
          <w:sz w:val="20"/>
          <w:szCs w:val="20"/>
          <w:lang w:val="en-GB"/>
        </w:rPr>
        <w:t>explicit and implicit waits</w:t>
      </w:r>
      <w:r>
        <w:rPr>
          <w:rFonts w:asciiTheme="majorHAnsi" w:hAnsiTheme="majorHAnsi" w:cstheme="majorHAnsi"/>
          <w:sz w:val="20"/>
          <w:szCs w:val="20"/>
          <w:lang w:val="en-GB"/>
        </w:rPr>
        <w:t>.</w:t>
      </w:r>
    </w:p>
    <w:p w14:paraId="7E11E13A" w14:textId="77777777" w:rsidR="00C065D9" w:rsidRPr="0009427E" w:rsidRDefault="00C065D9" w:rsidP="00C065D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FA782B" w14:textId="77777777" w:rsidR="00C065D9" w:rsidRPr="0009427E" w:rsidRDefault="00C065D9" w:rsidP="00C065D9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09427E">
        <w:rPr>
          <w:rFonts w:asciiTheme="majorHAnsi" w:hAnsiTheme="majorHAnsi" w:cstheme="majorHAnsi"/>
          <w:sz w:val="20"/>
          <w:szCs w:val="20"/>
          <w:lang w:val="en-GB"/>
        </w:rPr>
        <w:t xml:space="preserve">Enlarge the window. Use basic commands that can be executed on an element (at least click, </w:t>
      </w:r>
      <w:r>
        <w:rPr>
          <w:rFonts w:asciiTheme="majorHAnsi" w:hAnsiTheme="majorHAnsi" w:cstheme="majorHAnsi"/>
          <w:sz w:val="20"/>
          <w:szCs w:val="20"/>
          <w:lang w:val="en-GB"/>
        </w:rPr>
        <w:t>s</w:t>
      </w:r>
      <w:r w:rsidRPr="0009427E">
        <w:rPr>
          <w:rFonts w:asciiTheme="majorHAnsi" w:hAnsiTheme="majorHAnsi" w:cstheme="majorHAnsi"/>
          <w:sz w:val="20"/>
          <w:szCs w:val="20"/>
          <w:lang w:val="en-GB"/>
        </w:rPr>
        <w:t>end</w:t>
      </w:r>
      <w:r>
        <w:rPr>
          <w:rFonts w:asciiTheme="majorHAnsi" w:hAnsiTheme="majorHAnsi" w:cstheme="majorHAnsi"/>
          <w:sz w:val="20"/>
          <w:szCs w:val="20"/>
          <w:lang w:val="en-GB"/>
        </w:rPr>
        <w:t xml:space="preserve"> k</w:t>
      </w:r>
      <w:r w:rsidRPr="0009427E">
        <w:rPr>
          <w:rFonts w:asciiTheme="majorHAnsi" w:hAnsiTheme="majorHAnsi" w:cstheme="majorHAnsi"/>
          <w:sz w:val="20"/>
          <w:szCs w:val="20"/>
          <w:lang w:val="en-GB"/>
        </w:rPr>
        <w:t xml:space="preserve">eys, clear). </w:t>
      </w:r>
    </w:p>
    <w:p w14:paraId="39E0B41B" w14:textId="77777777" w:rsidR="00C065D9" w:rsidRPr="007538E8" w:rsidRDefault="00C065D9" w:rsidP="00C065D9">
      <w:pPr>
        <w:rPr>
          <w:rFonts w:asciiTheme="majorHAnsi" w:hAnsiTheme="majorHAnsi" w:cstheme="majorHAnsi"/>
          <w:b/>
          <w:sz w:val="20"/>
          <w:szCs w:val="20"/>
          <w:lang w:val="en-US"/>
        </w:rPr>
      </w:pPr>
    </w:p>
    <w:p w14:paraId="7C6A4945" w14:textId="77777777" w:rsidR="00C065D9" w:rsidRDefault="00C065D9" w:rsidP="00C065D9">
      <w:pPr>
        <w:rPr>
          <w:rFonts w:asciiTheme="majorHAnsi" w:hAnsiTheme="majorHAnsi" w:cstheme="majorHAnsi"/>
          <w:b/>
          <w:sz w:val="20"/>
          <w:szCs w:val="20"/>
          <w:lang w:val="en-GB"/>
        </w:rPr>
      </w:pPr>
    </w:p>
    <w:p w14:paraId="1489D7A0" w14:textId="77777777" w:rsidR="00C065D9" w:rsidRPr="0009427E" w:rsidRDefault="00C065D9" w:rsidP="00C065D9">
      <w:pPr>
        <w:rPr>
          <w:rFonts w:asciiTheme="majorHAnsi" w:hAnsiTheme="majorHAnsi" w:cstheme="majorHAnsi"/>
          <w:b/>
          <w:sz w:val="20"/>
          <w:szCs w:val="20"/>
          <w:lang w:val="en-GB"/>
        </w:rPr>
      </w:pPr>
      <w:r w:rsidRPr="0009427E">
        <w:rPr>
          <w:rFonts w:asciiTheme="majorHAnsi" w:hAnsiTheme="majorHAnsi" w:cstheme="majorHAnsi"/>
          <w:b/>
          <w:sz w:val="20"/>
          <w:szCs w:val="20"/>
          <w:lang w:val="en-GB"/>
        </w:rPr>
        <w:t xml:space="preserve">P.S: Make all tests parameterized to practice the Data-Driven approach. </w:t>
      </w:r>
    </w:p>
    <w:p w14:paraId="0721DCD6" w14:textId="77777777" w:rsidR="00C065D9" w:rsidRPr="0002229E" w:rsidRDefault="00C065D9" w:rsidP="00C065D9">
      <w:pPr>
        <w:rPr>
          <w:lang w:val="en-US"/>
        </w:rPr>
      </w:pPr>
    </w:p>
    <w:p w14:paraId="2C9916E9" w14:textId="77777777" w:rsidR="00716A3D" w:rsidRPr="00C065D9" w:rsidRDefault="00716A3D" w:rsidP="00C065D9">
      <w:pPr>
        <w:rPr>
          <w:lang w:val="en-US"/>
        </w:rPr>
      </w:pPr>
    </w:p>
    <w:sectPr w:rsidR="00716A3D" w:rsidRPr="00C065D9" w:rsidSect="0002229E">
      <w:footerReference w:type="default" r:id="rId11"/>
      <w:pgSz w:w="12240" w:h="15840"/>
      <w:pgMar w:top="1500" w:right="1300" w:bottom="45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26F61" w14:textId="77777777" w:rsidR="004C21BA" w:rsidRDefault="004C21BA">
      <w:r>
        <w:separator/>
      </w:r>
    </w:p>
  </w:endnote>
  <w:endnote w:type="continuationSeparator" w:id="0">
    <w:p w14:paraId="7BE8E6A8" w14:textId="77777777" w:rsidR="004C21BA" w:rsidRDefault="004C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0763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F9D97B" w14:textId="77777777" w:rsidR="0002229E" w:rsidRDefault="0002229E" w:rsidP="000C7D28">
        <w:pPr>
          <w:pStyle w:val="Footer"/>
          <w:framePr w:wrap="around" w:vAnchor="text" w:hAnchor="margin" w:xAlign="right" w:y="1"/>
          <w:rPr>
            <w:rStyle w:val="PageNumber"/>
            <w:rFonts w:asciiTheme="minorHAnsi" w:eastAsiaTheme="minorEastAsia" w:hAnsiTheme="minorHAnsi" w:cstheme="minorBidi"/>
            <w:color w:val="E7E6E6" w:themeColor="background2"/>
            <w:sz w:val="18"/>
            <w:szCs w:val="18"/>
          </w:rPr>
        </w:pPr>
        <w:r>
          <w:rPr>
            <w:rStyle w:val="PageNumber"/>
            <w:color w:val="E7E6E6" w:themeColor="background2"/>
            <w:sz w:val="18"/>
            <w:szCs w:val="18"/>
          </w:rPr>
          <w:fldChar w:fldCharType="begin"/>
        </w:r>
        <w:r>
          <w:rPr>
            <w:rStyle w:val="PageNumber"/>
            <w:color w:val="E7E6E6" w:themeColor="background2"/>
            <w:sz w:val="18"/>
            <w:szCs w:val="18"/>
          </w:rPr>
          <w:instrText xml:space="preserve">PAGE  </w:instrText>
        </w:r>
        <w:r>
          <w:rPr>
            <w:rStyle w:val="PageNumber"/>
            <w:color w:val="E7E6E6" w:themeColor="background2"/>
            <w:sz w:val="18"/>
            <w:szCs w:val="18"/>
          </w:rPr>
          <w:fldChar w:fldCharType="separate"/>
        </w:r>
        <w:r>
          <w:rPr>
            <w:rStyle w:val="PageNumber"/>
            <w:color w:val="E7E6E6" w:themeColor="background2"/>
            <w:sz w:val="18"/>
            <w:szCs w:val="18"/>
          </w:rPr>
          <w:t>1</w:t>
        </w:r>
        <w:r>
          <w:rPr>
            <w:rStyle w:val="PageNumber"/>
            <w:color w:val="E7E6E6" w:themeColor="background2"/>
            <w:sz w:val="18"/>
            <w:szCs w:val="18"/>
          </w:rPr>
          <w:fldChar w:fldCharType="end"/>
        </w:r>
      </w:p>
      <w:tbl>
        <w:tblPr>
          <w:tblpPr w:leftFromText="181" w:rightFromText="181" w:vertAnchor="text" w:horzAnchor="margin" w:tblpX="109" w:tblpY="1"/>
          <w:tblOverlap w:val="never"/>
          <w:tblW w:w="0" w:type="auto"/>
          <w:tblLook w:val="04A0" w:firstRow="1" w:lastRow="0" w:firstColumn="1" w:lastColumn="0" w:noHBand="0" w:noVBand="1"/>
        </w:tblPr>
        <w:tblGrid>
          <w:gridCol w:w="8472"/>
        </w:tblGrid>
        <w:tr w:rsidR="000C7D28" w14:paraId="651506D1" w14:textId="77777777" w:rsidTr="000C7D28">
          <w:tc>
            <w:tcPr>
              <w:tcW w:w="8472" w:type="dxa"/>
              <w:hideMark/>
            </w:tcPr>
            <w:p w14:paraId="5F19350C" w14:textId="77777777" w:rsidR="0002229E" w:rsidRDefault="0002229E" w:rsidP="000C7D28">
              <w:pPr>
                <w:pStyle w:val="BodyText"/>
                <w:rPr>
                  <w:color w:val="464547"/>
                </w:rPr>
              </w:pPr>
              <w:r>
                <w:rPr>
                  <w:sz w:val="18"/>
                  <w:szCs w:val="18"/>
                </w:rPr>
                <w:t>Confidential | EPAM Systems</w:t>
              </w:r>
            </w:p>
          </w:tc>
        </w:tr>
        <w:tr w:rsidR="000C7D28" w14:paraId="680E48C6" w14:textId="77777777" w:rsidTr="000C7D28">
          <w:tc>
            <w:tcPr>
              <w:tcW w:w="8472" w:type="dxa"/>
            </w:tcPr>
            <w:p w14:paraId="72B36A9F" w14:textId="77777777" w:rsidR="0002229E" w:rsidRDefault="0002229E" w:rsidP="000C7D28">
              <w:pPr>
                <w:rPr>
                  <w:sz w:val="18"/>
                  <w:szCs w:val="18"/>
                </w:rPr>
              </w:pPr>
            </w:p>
          </w:tc>
        </w:tr>
      </w:tbl>
      <w:p w14:paraId="070ACD3E" w14:textId="4867EA19" w:rsidR="0002229E" w:rsidRDefault="0002229E" w:rsidP="000C7D28">
        <w:pPr>
          <w:rPr>
            <w:rFonts w:asciiTheme="minorHAnsi" w:hAnsiTheme="minorHAnsi" w:cstheme="minorBidi"/>
            <w:color w:val="E7E6E6" w:themeColor="background2"/>
            <w:sz w:val="18"/>
            <w:szCs w:val="18"/>
          </w:rPr>
        </w:pPr>
        <w:r>
          <w:rPr>
            <w:rFonts w:asciiTheme="minorHAnsi" w:hAnsiTheme="minorHAnsi" w:cstheme="minorBidi"/>
            <w:noProof/>
            <w:color w:val="1F3864" w:themeColor="accent1" w:themeShade="80"/>
            <w:sz w:val="20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4F256D4" wp14:editId="2F39686D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-104140</wp:posOffset>
                  </wp:positionV>
                  <wp:extent cx="5943600" cy="0"/>
                  <wp:effectExtent l="0" t="0" r="0" b="0"/>
                  <wp:wrapNone/>
                  <wp:docPr id="709792745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64547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15EB1083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.8pt,-8.2pt" to="478.8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" strokecolor="#464547" strokeweight="2pt"/>
              </w:pict>
            </mc:Fallback>
          </mc:AlternateContent>
        </w:r>
      </w:p>
      <w:p w14:paraId="447079EC" w14:textId="77777777" w:rsidR="0002229E" w:rsidRDefault="0002229E">
        <w:pPr>
          <w:pStyle w:val="Footer"/>
          <w:jc w:val="right"/>
        </w:pPr>
      </w:p>
      <w:p w14:paraId="2A0227A1" w14:textId="77777777" w:rsidR="0002229E" w:rsidRDefault="000222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B71D9C" w14:textId="77777777" w:rsidR="0002229E" w:rsidRDefault="00022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36C4B" w14:textId="77777777" w:rsidR="004C21BA" w:rsidRDefault="004C21BA">
      <w:r>
        <w:separator/>
      </w:r>
    </w:p>
  </w:footnote>
  <w:footnote w:type="continuationSeparator" w:id="0">
    <w:p w14:paraId="4762FF1F" w14:textId="77777777" w:rsidR="004C21BA" w:rsidRDefault="004C2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276E"/>
    <w:multiLevelType w:val="hybridMultilevel"/>
    <w:tmpl w:val="BEF8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D6AC6"/>
    <w:multiLevelType w:val="hybridMultilevel"/>
    <w:tmpl w:val="E9AC0AD4"/>
    <w:lvl w:ilvl="0" w:tplc="C32E5B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3661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84D9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2CD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252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6C0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A000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0E52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21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B4F0B"/>
    <w:multiLevelType w:val="hybridMultilevel"/>
    <w:tmpl w:val="17D6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81D97"/>
    <w:multiLevelType w:val="hybridMultilevel"/>
    <w:tmpl w:val="B782A370"/>
    <w:lvl w:ilvl="0" w:tplc="7F928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5E99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846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48B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6873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2A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EA8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24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0C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3F6BF1"/>
    <w:multiLevelType w:val="hybridMultilevel"/>
    <w:tmpl w:val="A4329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87665">
    <w:abstractNumId w:val="3"/>
  </w:num>
  <w:num w:numId="2" w16cid:durableId="1319574342">
    <w:abstractNumId w:val="2"/>
  </w:num>
  <w:num w:numId="3" w16cid:durableId="1918055212">
    <w:abstractNumId w:val="1"/>
  </w:num>
  <w:num w:numId="4" w16cid:durableId="1375276034">
    <w:abstractNumId w:val="4"/>
  </w:num>
  <w:num w:numId="5" w16cid:durableId="72155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0MjU1NDSxNDY2tDBS0lEKTi0uzszPAykwqgUA2O0DhiwAAAA="/>
  </w:docVars>
  <w:rsids>
    <w:rsidRoot w:val="0002229E"/>
    <w:rsid w:val="0002229E"/>
    <w:rsid w:val="0009427E"/>
    <w:rsid w:val="001F443E"/>
    <w:rsid w:val="002E4410"/>
    <w:rsid w:val="003315D6"/>
    <w:rsid w:val="004A177E"/>
    <w:rsid w:val="004C21BA"/>
    <w:rsid w:val="006A54B9"/>
    <w:rsid w:val="006D5640"/>
    <w:rsid w:val="00716A3D"/>
    <w:rsid w:val="007538E8"/>
    <w:rsid w:val="00820CA2"/>
    <w:rsid w:val="00C065D9"/>
    <w:rsid w:val="00C15462"/>
    <w:rsid w:val="00F0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5179D"/>
  <w15:chartTrackingRefBased/>
  <w15:docId w15:val="{367B58C2-BA40-4393-87AF-F1DFB44C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2229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ru-RU" w:eastAsia="ru-RU" w:bidi="ru-RU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02229E"/>
    <w:pPr>
      <w:spacing w:before="100"/>
      <w:ind w:left="140"/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2229E"/>
    <w:rPr>
      <w:rFonts w:ascii="Arial Black" w:eastAsia="Arial Black" w:hAnsi="Arial Black" w:cs="Arial Black"/>
      <w:kern w:val="0"/>
      <w:sz w:val="24"/>
      <w:szCs w:val="24"/>
      <w:lang w:val="ru-RU" w:eastAsia="ru-RU" w:bidi="ru-R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229E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2229E"/>
    <w:rPr>
      <w:rFonts w:ascii="Trebuchet MS" w:eastAsia="Trebuchet MS" w:hAnsi="Trebuchet MS" w:cs="Trebuchet MS"/>
      <w:kern w:val="0"/>
      <w:sz w:val="20"/>
      <w:szCs w:val="20"/>
      <w:lang w:val="ru-RU" w:eastAsia="ru-RU" w:bidi="ru-RU"/>
      <w14:ligatures w14:val="none"/>
    </w:rPr>
  </w:style>
  <w:style w:type="paragraph" w:styleId="ListParagraph">
    <w:name w:val="List Paragraph"/>
    <w:basedOn w:val="Normal"/>
    <w:uiPriority w:val="34"/>
    <w:qFormat/>
    <w:rsid w:val="0002229E"/>
    <w:pPr>
      <w:spacing w:before="150"/>
      <w:ind w:left="848" w:hanging="281"/>
    </w:pPr>
  </w:style>
  <w:style w:type="character" w:styleId="Hyperlink">
    <w:name w:val="Hyperlink"/>
    <w:basedOn w:val="DefaultParagraphFont"/>
    <w:uiPriority w:val="99"/>
    <w:unhideWhenUsed/>
    <w:rsid w:val="0002229E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222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29E"/>
    <w:rPr>
      <w:rFonts w:ascii="Trebuchet MS" w:eastAsia="Trebuchet MS" w:hAnsi="Trebuchet MS" w:cs="Trebuchet MS"/>
      <w:kern w:val="0"/>
      <w:lang w:val="ru-RU" w:eastAsia="ru-RU" w:bidi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22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6ecb3a-5438-4a95-b6e3-bd9a4f5f846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E22ACBD0CA24DA35FF80306673DDA" ma:contentTypeVersion="10" ma:contentTypeDescription="Create a new document." ma:contentTypeScope="" ma:versionID="557216a4f6d1f56360653e025ed27c87">
  <xsd:schema xmlns:xsd="http://www.w3.org/2001/XMLSchema" xmlns:xs="http://www.w3.org/2001/XMLSchema" xmlns:p="http://schemas.microsoft.com/office/2006/metadata/properties" xmlns:ns2="ea6ecb3a-5438-4a95-b6e3-bd9a4f5f846d" xmlns:ns3="aece8267-e238-4f32-958f-dfee588312d9" targetNamespace="http://schemas.microsoft.com/office/2006/metadata/properties" ma:root="true" ma:fieldsID="a25522f76e79769ba65e57894d62904e" ns2:_="" ns3:_="">
    <xsd:import namespace="ea6ecb3a-5438-4a95-b6e3-bd9a4f5f846d"/>
    <xsd:import namespace="aece8267-e238-4f32-958f-dfee588312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6ecb3a-5438-4a95-b6e3-bd9a4f5f8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e8267-e238-4f32-958f-dfee588312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FACD2E-B1A7-45B6-AC0F-1306E061CB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CACEC-355D-4E42-84EC-6B13055C7E1A}">
  <ds:schemaRefs>
    <ds:schemaRef ds:uri="http://schemas.microsoft.com/office/2006/metadata/properties"/>
    <ds:schemaRef ds:uri="http://schemas.microsoft.com/office/infopath/2007/PartnerControls"/>
    <ds:schemaRef ds:uri="ea6ecb3a-5438-4a95-b6e3-bd9a4f5f846d"/>
  </ds:schemaRefs>
</ds:datastoreItem>
</file>

<file path=customXml/itemProps3.xml><?xml version="1.0" encoding="utf-8"?>
<ds:datastoreItem xmlns:ds="http://schemas.openxmlformats.org/officeDocument/2006/customXml" ds:itemID="{93757696-6DC3-4088-9440-9E660177F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6ecb3a-5438-4a95-b6e3-bd9a4f5f846d"/>
    <ds:schemaRef ds:uri="aece8267-e238-4f32-958f-dfee588312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562</Characters>
  <Application>Microsoft Office Word</Application>
  <DocSecurity>0</DocSecurity>
  <Lines>22</Lines>
  <Paragraphs>9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Aleh Yanushkevich2</dc:creator>
  <cp:keywords/>
  <dc:description/>
  <cp:lastModifiedBy>Maksym Korniichuk</cp:lastModifiedBy>
  <cp:revision>11</cp:revision>
  <dcterms:created xsi:type="dcterms:W3CDTF">2023-10-02T08:01:00Z</dcterms:created>
  <dcterms:modified xsi:type="dcterms:W3CDTF">2023-11-02T16:46:00Z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0x01010048CE22ACBD0CA24DA35FF80306673DDA</vt:lpwstr>
  </property>
  <property fmtid="{D5CDD505-2E9C-101B-9397-08002B2CF9AE}" pid="3" name="GrammarlyDocumentId">
    <vt:lpwstr>678826b6ab0a0d79e424c960bc0612f9b1cebf11ba33b494c2d98153fa05bb27</vt:lpwstr>
  </property>
  <property fmtid="{D5CDD505-2E9C-101B-9397-08002B2CF9AE}" pid="4" name="MediaServiceImageTags">
    <vt:lpwstr/>
  </property>
</Properties>
</file>