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FD907" w14:textId="334603CE" w:rsidR="00DE39E0" w:rsidRDefault="004E411E">
      <w:r w:rsidRPr="004E411E">
        <w:drawing>
          <wp:inline distT="0" distB="0" distL="0" distR="0" wp14:anchorId="70967E73" wp14:editId="1073FB61">
            <wp:extent cx="5612130" cy="25330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B381" w14:textId="39EB9255" w:rsidR="004E411E" w:rsidRDefault="004E411E">
      <w:r w:rsidRPr="004E411E">
        <w:drawing>
          <wp:inline distT="0" distB="0" distL="0" distR="0" wp14:anchorId="1152F57D" wp14:editId="79D6A101">
            <wp:extent cx="5612130" cy="24663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A12C" w14:textId="03D658A8" w:rsidR="004E411E" w:rsidRDefault="004E411E">
      <w:r w:rsidRPr="004E411E">
        <w:drawing>
          <wp:inline distT="0" distB="0" distL="0" distR="0" wp14:anchorId="6829C899" wp14:editId="1A853887">
            <wp:extent cx="5612130" cy="24460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CEB1" w14:textId="5EBA838F" w:rsidR="004E411E" w:rsidRDefault="004E411E">
      <w:r w:rsidRPr="004E411E">
        <w:lastRenderedPageBreak/>
        <w:drawing>
          <wp:inline distT="0" distB="0" distL="0" distR="0" wp14:anchorId="04F4D120" wp14:editId="16DE06E0">
            <wp:extent cx="5612130" cy="24390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EA07" w14:textId="5EFBF202" w:rsidR="004E411E" w:rsidRDefault="004E411E">
      <w:r w:rsidRPr="004E411E">
        <w:drawing>
          <wp:inline distT="0" distB="0" distL="0" distR="0" wp14:anchorId="04252668" wp14:editId="2C8E0253">
            <wp:extent cx="5612130" cy="244284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17FD" w14:textId="01B31F12" w:rsidR="004E411E" w:rsidRDefault="004E411E">
      <w:r w:rsidRPr="004E411E">
        <w:drawing>
          <wp:inline distT="0" distB="0" distL="0" distR="0" wp14:anchorId="5AE54960" wp14:editId="1B540792">
            <wp:extent cx="5612130" cy="249872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9D66" w14:textId="771B5D12" w:rsidR="004E411E" w:rsidRDefault="004E411E"/>
    <w:p w14:paraId="6FCE7359" w14:textId="5E2C0841" w:rsidR="004E411E" w:rsidRDefault="004E411E"/>
    <w:p w14:paraId="5A45873E" w14:textId="48B1459C" w:rsidR="004E411E" w:rsidRPr="00BD1137" w:rsidRDefault="00BD1137" w:rsidP="00BD1137">
      <w:pPr>
        <w:tabs>
          <w:tab w:val="left" w:pos="5205"/>
        </w:tabs>
        <w:rPr>
          <w:b/>
          <w:bCs/>
        </w:rPr>
      </w:pPr>
      <w:r w:rsidRPr="00BD1137">
        <w:rPr>
          <w:b/>
          <w:bCs/>
        </w:rPr>
        <w:lastRenderedPageBreak/>
        <w:t xml:space="preserve">¿Para qué sirven los </w:t>
      </w:r>
      <w:proofErr w:type="spellStart"/>
      <w:r w:rsidRPr="00BD1137">
        <w:rPr>
          <w:b/>
          <w:bCs/>
        </w:rPr>
        <w:t>labels</w:t>
      </w:r>
      <w:proofErr w:type="spellEnd"/>
      <w:r w:rsidRPr="00BD1137">
        <w:rPr>
          <w:b/>
          <w:bCs/>
        </w:rPr>
        <w:t xml:space="preserve"> y </w:t>
      </w:r>
      <w:proofErr w:type="spellStart"/>
      <w:r w:rsidRPr="00BD1137">
        <w:rPr>
          <w:b/>
          <w:bCs/>
        </w:rPr>
        <w:t>assignees</w:t>
      </w:r>
      <w:proofErr w:type="spellEnd"/>
      <w:r w:rsidRPr="00BD1137">
        <w:rPr>
          <w:b/>
          <w:bCs/>
        </w:rPr>
        <w:t xml:space="preserve"> en un </w:t>
      </w:r>
      <w:proofErr w:type="spellStart"/>
      <w:r w:rsidRPr="00BD1137">
        <w:rPr>
          <w:b/>
          <w:bCs/>
        </w:rPr>
        <w:t>issue</w:t>
      </w:r>
      <w:proofErr w:type="spellEnd"/>
      <w:r w:rsidRPr="00BD1137">
        <w:rPr>
          <w:b/>
          <w:bCs/>
        </w:rPr>
        <w:t>?</w:t>
      </w:r>
    </w:p>
    <w:p w14:paraId="53C84E35" w14:textId="0209153E" w:rsidR="00BD1137" w:rsidRDefault="00BD1137" w:rsidP="00BD1137">
      <w:pPr>
        <w:tabs>
          <w:tab w:val="left" w:pos="5205"/>
        </w:tabs>
      </w:pPr>
      <w:r w:rsidRPr="00BD1137">
        <w:t xml:space="preserve">Los </w:t>
      </w:r>
      <w:proofErr w:type="spellStart"/>
      <w:r w:rsidRPr="00BD1137">
        <w:rPr>
          <w:rStyle w:val="Textoennegrita"/>
          <w:b w:val="0"/>
          <w:bCs w:val="0"/>
        </w:rPr>
        <w:t>labels</w:t>
      </w:r>
      <w:proofErr w:type="spellEnd"/>
      <w:r w:rsidRPr="00BD1137">
        <w:t xml:space="preserve"> (etiquetas) se usan para </w:t>
      </w:r>
      <w:r w:rsidRPr="00BD1137">
        <w:rPr>
          <w:rStyle w:val="Textoennegrita"/>
          <w:b w:val="0"/>
          <w:bCs w:val="0"/>
        </w:rPr>
        <w:t>clasificar</w:t>
      </w:r>
      <w:r w:rsidRPr="00BD1137">
        <w:t xml:space="preserve"> los </w:t>
      </w:r>
      <w:proofErr w:type="spellStart"/>
      <w:r w:rsidRPr="00BD1137">
        <w:t>issues</w:t>
      </w:r>
      <w:proofErr w:type="spellEnd"/>
      <w:r w:rsidRPr="00BD1137">
        <w:t xml:space="preserve"> según su tipo o prioridad (por ejemplo: </w:t>
      </w:r>
      <w:r w:rsidRPr="00BD1137">
        <w:rPr>
          <w:rStyle w:val="CdigoHTML"/>
          <w:rFonts w:eastAsiaTheme="minorHAnsi"/>
        </w:rPr>
        <w:t>bug</w:t>
      </w:r>
      <w:r w:rsidRPr="00BD1137">
        <w:t xml:space="preserve">, </w:t>
      </w:r>
      <w:proofErr w:type="spellStart"/>
      <w:r w:rsidRPr="00BD1137">
        <w:rPr>
          <w:rStyle w:val="CdigoHTML"/>
          <w:rFonts w:eastAsiaTheme="minorHAnsi"/>
        </w:rPr>
        <w:t>enhancement</w:t>
      </w:r>
      <w:proofErr w:type="spellEnd"/>
      <w:r w:rsidRPr="00BD1137">
        <w:t xml:space="preserve">, </w:t>
      </w:r>
      <w:proofErr w:type="spellStart"/>
      <w:r w:rsidRPr="00BD1137">
        <w:rPr>
          <w:rStyle w:val="CdigoHTML"/>
          <w:rFonts w:eastAsiaTheme="minorHAnsi"/>
        </w:rPr>
        <w:t>urgent</w:t>
      </w:r>
      <w:proofErr w:type="spellEnd"/>
      <w:r w:rsidRPr="00BD1137">
        <w:t>). Ayudan a organizar el trabajo y a identificar rápidamente la naturaleza de cada tarea.</w:t>
      </w:r>
      <w:r w:rsidRPr="00BD1137">
        <w:br/>
        <w:t xml:space="preserve">Los </w:t>
      </w:r>
      <w:proofErr w:type="spellStart"/>
      <w:r w:rsidRPr="00BD1137">
        <w:rPr>
          <w:rStyle w:val="Textoennegrita"/>
          <w:b w:val="0"/>
          <w:bCs w:val="0"/>
        </w:rPr>
        <w:t>assignees</w:t>
      </w:r>
      <w:proofErr w:type="spellEnd"/>
      <w:r w:rsidRPr="00BD1137">
        <w:t xml:space="preserve"> (asignados) indican </w:t>
      </w:r>
      <w:r w:rsidRPr="00BD1137">
        <w:rPr>
          <w:rStyle w:val="Textoennegrita"/>
          <w:b w:val="0"/>
          <w:bCs w:val="0"/>
        </w:rPr>
        <w:t>quién</w:t>
      </w:r>
      <w:r w:rsidRPr="00BD1137">
        <w:rPr>
          <w:rStyle w:val="Textoennegrita"/>
        </w:rPr>
        <w:t xml:space="preserve"> </w:t>
      </w:r>
      <w:r w:rsidRPr="00BD1137">
        <w:rPr>
          <w:rStyle w:val="Textoennegrita"/>
          <w:b w:val="0"/>
          <w:bCs w:val="0"/>
        </w:rPr>
        <w:t>es</w:t>
      </w:r>
      <w:r w:rsidRPr="00BD1137">
        <w:rPr>
          <w:rStyle w:val="Textoennegrita"/>
        </w:rPr>
        <w:t xml:space="preserve"> </w:t>
      </w:r>
      <w:r w:rsidRPr="00BD1137">
        <w:rPr>
          <w:rStyle w:val="Textoennegrita"/>
          <w:b w:val="0"/>
          <w:bCs w:val="0"/>
        </w:rPr>
        <w:t>responsable</w:t>
      </w:r>
      <w:r w:rsidRPr="00BD1137">
        <w:t xml:space="preserve"> de resolver o trabajar en ese </w:t>
      </w:r>
      <w:proofErr w:type="spellStart"/>
      <w:r w:rsidRPr="00BD1137">
        <w:t>issue</w:t>
      </w:r>
      <w:proofErr w:type="spellEnd"/>
      <w:r w:rsidRPr="00BD1137">
        <w:t>. Esto evita confusiones y distribuye el trabajo de manera clara dentro del equipo.</w:t>
      </w:r>
    </w:p>
    <w:p w14:paraId="3180A6F1" w14:textId="2F9146F8" w:rsidR="00BD1137" w:rsidRDefault="00BD1137" w:rsidP="00BD1137">
      <w:pPr>
        <w:tabs>
          <w:tab w:val="left" w:pos="5205"/>
        </w:tabs>
      </w:pPr>
    </w:p>
    <w:p w14:paraId="739D845B" w14:textId="77777777" w:rsidR="00BD1137" w:rsidRPr="00BD1137" w:rsidRDefault="00BD1137" w:rsidP="00BD1137">
      <w:pPr>
        <w:pStyle w:val="NormalWeb"/>
      </w:pPr>
      <w:r w:rsidRPr="00BD1137">
        <w:rPr>
          <w:rStyle w:val="Textoennegrita"/>
        </w:rPr>
        <w:t xml:space="preserve">¿Dónde pones </w:t>
      </w:r>
      <w:proofErr w:type="spellStart"/>
      <w:r w:rsidRPr="00BD1137">
        <w:rPr>
          <w:rStyle w:val="Textoennegrita"/>
        </w:rPr>
        <w:t>closes</w:t>
      </w:r>
      <w:proofErr w:type="spellEnd"/>
      <w:r w:rsidRPr="00BD1137">
        <w:rPr>
          <w:rStyle w:val="Textoennegrita"/>
        </w:rPr>
        <w:t xml:space="preserve"> #id y qué efecto tiene al hacer </w:t>
      </w:r>
      <w:proofErr w:type="spellStart"/>
      <w:r w:rsidRPr="00BD1137">
        <w:rPr>
          <w:rStyle w:val="Textoennegrita"/>
        </w:rPr>
        <w:t>merge</w:t>
      </w:r>
      <w:proofErr w:type="spellEnd"/>
      <w:r w:rsidRPr="00BD1137">
        <w:rPr>
          <w:rStyle w:val="Textoennegrita"/>
        </w:rPr>
        <w:t>?</w:t>
      </w:r>
    </w:p>
    <w:p w14:paraId="7CEB7D55" w14:textId="651BFA27" w:rsidR="00BD1137" w:rsidRDefault="00BD1137" w:rsidP="00BD1137">
      <w:pPr>
        <w:pStyle w:val="NormalWeb"/>
      </w:pPr>
      <w:r>
        <w:t xml:space="preserve">Se coloca en la </w:t>
      </w:r>
      <w:r w:rsidRPr="00BD1137">
        <w:rPr>
          <w:rStyle w:val="Textoennegrita"/>
          <w:b w:val="0"/>
          <w:bCs w:val="0"/>
        </w:rPr>
        <w:t xml:space="preserve">descripción del </w:t>
      </w:r>
      <w:proofErr w:type="spellStart"/>
      <w:r w:rsidRPr="00BD1137">
        <w:rPr>
          <w:rStyle w:val="Textoennegrita"/>
          <w:b w:val="0"/>
          <w:bCs w:val="0"/>
        </w:rPr>
        <w:t>pull</w:t>
      </w:r>
      <w:proofErr w:type="spellEnd"/>
      <w:r w:rsidRPr="00BD1137">
        <w:rPr>
          <w:rStyle w:val="Textoennegrita"/>
          <w:b w:val="0"/>
          <w:bCs w:val="0"/>
        </w:rPr>
        <w:t xml:space="preserve"> </w:t>
      </w:r>
      <w:proofErr w:type="spellStart"/>
      <w:r w:rsidRPr="00BD1137">
        <w:rPr>
          <w:rStyle w:val="Textoennegrita"/>
          <w:b w:val="0"/>
          <w:bCs w:val="0"/>
        </w:rPr>
        <w:t>request</w:t>
      </w:r>
      <w:proofErr w:type="spellEnd"/>
      <w:r>
        <w:t xml:space="preserve"> (PR) o en el </w:t>
      </w:r>
      <w:r w:rsidRPr="00BD1137">
        <w:rPr>
          <w:rStyle w:val="Textoennegrita"/>
          <w:b w:val="0"/>
          <w:bCs w:val="0"/>
        </w:rPr>
        <w:t xml:space="preserve">mensaje del </w:t>
      </w:r>
      <w:proofErr w:type="spellStart"/>
      <w:r w:rsidRPr="00BD1137">
        <w:rPr>
          <w:rStyle w:val="Textoennegrita"/>
          <w:b w:val="0"/>
          <w:bCs w:val="0"/>
        </w:rPr>
        <w:t>commit</w:t>
      </w:r>
      <w:proofErr w:type="spellEnd"/>
      <w:r>
        <w:t>, por ejemplo:</w:t>
      </w:r>
      <w:r>
        <w:br/>
      </w:r>
      <w:proofErr w:type="spellStart"/>
      <w:r>
        <w:rPr>
          <w:rStyle w:val="CdigoHTML"/>
        </w:rPr>
        <w:t>Closes</w:t>
      </w:r>
      <w:proofErr w:type="spellEnd"/>
      <w:r>
        <w:rPr>
          <w:rStyle w:val="CdigoHTML"/>
        </w:rPr>
        <w:t xml:space="preserve"> #23</w:t>
      </w:r>
      <w:r>
        <w:br/>
        <w:t xml:space="preserve">Cuando ese PR se </w:t>
      </w:r>
      <w:r w:rsidRPr="00BD1137">
        <w:rPr>
          <w:rStyle w:val="Textoennegrita"/>
          <w:b w:val="0"/>
          <w:bCs w:val="0"/>
        </w:rPr>
        <w:t>fusiona (</w:t>
      </w:r>
      <w:proofErr w:type="spellStart"/>
      <w:r w:rsidRPr="00BD1137">
        <w:rPr>
          <w:rStyle w:val="Textoennegrita"/>
          <w:b w:val="0"/>
          <w:bCs w:val="0"/>
        </w:rPr>
        <w:t>merge</w:t>
      </w:r>
      <w:proofErr w:type="spellEnd"/>
      <w:r w:rsidRPr="00BD1137">
        <w:rPr>
          <w:rStyle w:val="Textoennegrita"/>
          <w:b w:val="0"/>
          <w:bCs w:val="0"/>
        </w:rPr>
        <w:t>)</w:t>
      </w:r>
      <w:r>
        <w:t xml:space="preserve"> en la rama principal, </w:t>
      </w:r>
      <w:r w:rsidRPr="00BD1137">
        <w:rPr>
          <w:rStyle w:val="Textoennegrita"/>
          <w:b w:val="0"/>
          <w:bCs w:val="0"/>
        </w:rPr>
        <w:t xml:space="preserve">el </w:t>
      </w:r>
      <w:proofErr w:type="spellStart"/>
      <w:r w:rsidRPr="00BD1137">
        <w:rPr>
          <w:rStyle w:val="Textoennegrita"/>
          <w:b w:val="0"/>
          <w:bCs w:val="0"/>
        </w:rPr>
        <w:t>issue</w:t>
      </w:r>
      <w:proofErr w:type="spellEnd"/>
      <w:r w:rsidRPr="00BD1137">
        <w:rPr>
          <w:rStyle w:val="Textoennegrita"/>
          <w:b w:val="0"/>
          <w:bCs w:val="0"/>
        </w:rPr>
        <w:t xml:space="preserve"> #23 se cierra</w:t>
      </w:r>
      <w:r>
        <w:rPr>
          <w:rStyle w:val="Textoennegrita"/>
        </w:rPr>
        <w:t xml:space="preserve"> </w:t>
      </w:r>
      <w:r w:rsidRPr="00BD1137">
        <w:rPr>
          <w:rStyle w:val="Textoennegrita"/>
          <w:b w:val="0"/>
          <w:bCs w:val="0"/>
        </w:rPr>
        <w:t>automáticamente</w:t>
      </w:r>
      <w:r>
        <w:t>.</w:t>
      </w:r>
      <w:r>
        <w:br/>
        <w:t xml:space="preserve">Esto mantiene trazabilidad entre el código y las tareas, evitando que los </w:t>
      </w:r>
      <w:proofErr w:type="spellStart"/>
      <w:r>
        <w:t>issues</w:t>
      </w:r>
      <w:proofErr w:type="spellEnd"/>
      <w:r>
        <w:t xml:space="preserve"> se queden abiertos por error.</w:t>
      </w:r>
    </w:p>
    <w:p w14:paraId="7D58A605" w14:textId="4CE617AF" w:rsidR="00BD1137" w:rsidRDefault="00BD1137" w:rsidP="00BD1137">
      <w:pPr>
        <w:pStyle w:val="NormalWeb"/>
      </w:pPr>
    </w:p>
    <w:p w14:paraId="7F770FB7" w14:textId="77777777" w:rsidR="00BD1137" w:rsidRPr="00BD1137" w:rsidRDefault="00BD1137" w:rsidP="00BD1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BD113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¿Qué significa la estructura G/W/T y por qué es importante?</w:t>
      </w:r>
    </w:p>
    <w:p w14:paraId="15A2DE56" w14:textId="77777777" w:rsidR="00BD1137" w:rsidRPr="00BD1137" w:rsidRDefault="00BD1137" w:rsidP="00BD1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BD11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 una forma de escribir criterios de aceptación claros para una funcionalidad:</w:t>
      </w:r>
    </w:p>
    <w:p w14:paraId="243850A7" w14:textId="77777777" w:rsidR="00BD1137" w:rsidRPr="00BD1137" w:rsidRDefault="00BD1137" w:rsidP="00BD1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BD11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Given</w:t>
      </w:r>
      <w:proofErr w:type="spellEnd"/>
      <w:r w:rsidRPr="00BD11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(Dado que): contexto inicial o precondiciones.</w:t>
      </w:r>
    </w:p>
    <w:p w14:paraId="1F7ACE1E" w14:textId="77777777" w:rsidR="00BD1137" w:rsidRPr="00BD1137" w:rsidRDefault="00BD1137" w:rsidP="00BD1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BD11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When</w:t>
      </w:r>
      <w:proofErr w:type="spellEnd"/>
      <w:r w:rsidRPr="00BD11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(Cuando): acción o evento que ocurre.</w:t>
      </w:r>
    </w:p>
    <w:p w14:paraId="45421842" w14:textId="77777777" w:rsidR="00BD1137" w:rsidRPr="00BD1137" w:rsidRDefault="00BD1137" w:rsidP="00BD1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BD11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Then</w:t>
      </w:r>
      <w:proofErr w:type="spellEnd"/>
      <w:r w:rsidRPr="00BD11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(Entonces): resultado esperado.</w:t>
      </w:r>
    </w:p>
    <w:p w14:paraId="13A98122" w14:textId="77777777" w:rsidR="00BD1137" w:rsidRPr="00BD1137" w:rsidRDefault="00BD1137" w:rsidP="00BD1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BD11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Esta estructura elimina ambigüedades y asegura que todos (desarrolladores, </w:t>
      </w:r>
      <w:proofErr w:type="spellStart"/>
      <w:r w:rsidRPr="00BD11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testers</w:t>
      </w:r>
      <w:proofErr w:type="spellEnd"/>
      <w:r w:rsidRPr="00BD113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clientes) comprendan el mismo comportamiento esperado.</w:t>
      </w:r>
    </w:p>
    <w:p w14:paraId="322776CE" w14:textId="180FAC31" w:rsidR="00BD1137" w:rsidRDefault="00BD1137" w:rsidP="00BD1137">
      <w:pPr>
        <w:pStyle w:val="NormalWeb"/>
      </w:pPr>
    </w:p>
    <w:p w14:paraId="08258CC9" w14:textId="77777777" w:rsidR="00BD1137" w:rsidRPr="00BD1137" w:rsidRDefault="00BD1137" w:rsidP="00BD1137">
      <w:pPr>
        <w:pStyle w:val="NormalWeb"/>
      </w:pPr>
      <w:r w:rsidRPr="00BD1137">
        <w:rPr>
          <w:rStyle w:val="Textoennegrita"/>
        </w:rPr>
        <w:t>¿Qué columnas debe tener tu tablero Kanban y qué representa cada una?</w:t>
      </w:r>
    </w:p>
    <w:p w14:paraId="2396B025" w14:textId="77777777" w:rsidR="00BD1137" w:rsidRDefault="00BD1137" w:rsidP="00BD1137">
      <w:pPr>
        <w:pStyle w:val="NormalWeb"/>
      </w:pPr>
      <w:r>
        <w:t xml:space="preserve">Un tablero </w:t>
      </w:r>
      <w:r w:rsidRPr="00BD1137">
        <w:rPr>
          <w:rStyle w:val="Textoennegrita"/>
          <w:b w:val="0"/>
          <w:bCs w:val="0"/>
        </w:rPr>
        <w:t>Kanban</w:t>
      </w:r>
      <w:r>
        <w:t xml:space="preserve"> normalmente incluye:</w:t>
      </w:r>
    </w:p>
    <w:p w14:paraId="66F04CF6" w14:textId="77777777" w:rsidR="00BD1137" w:rsidRDefault="00BD1137" w:rsidP="00BD1137">
      <w:pPr>
        <w:pStyle w:val="NormalWeb"/>
        <w:numPr>
          <w:ilvl w:val="0"/>
          <w:numId w:val="2"/>
        </w:numPr>
      </w:pPr>
      <w:proofErr w:type="spellStart"/>
      <w:r w:rsidRPr="00BD1137">
        <w:rPr>
          <w:rStyle w:val="Textoennegrita"/>
          <w:b w:val="0"/>
          <w:bCs w:val="0"/>
        </w:rPr>
        <w:t>To</w:t>
      </w:r>
      <w:proofErr w:type="spellEnd"/>
      <w:r w:rsidRPr="00BD1137">
        <w:rPr>
          <w:rStyle w:val="Textoennegrita"/>
          <w:b w:val="0"/>
          <w:bCs w:val="0"/>
        </w:rPr>
        <w:t xml:space="preserve"> Do</w:t>
      </w:r>
      <w:r>
        <w:t xml:space="preserve"> (Por hacer): tareas pendientes o recién creadas.</w:t>
      </w:r>
    </w:p>
    <w:p w14:paraId="2BC56B2F" w14:textId="77777777" w:rsidR="00BD1137" w:rsidRDefault="00BD1137" w:rsidP="00BD1137">
      <w:pPr>
        <w:pStyle w:val="NormalWeb"/>
        <w:numPr>
          <w:ilvl w:val="0"/>
          <w:numId w:val="2"/>
        </w:numPr>
      </w:pPr>
      <w:r w:rsidRPr="00BD1137">
        <w:rPr>
          <w:rStyle w:val="Textoennegrita"/>
          <w:b w:val="0"/>
          <w:bCs w:val="0"/>
        </w:rPr>
        <w:t xml:space="preserve">In </w:t>
      </w:r>
      <w:proofErr w:type="spellStart"/>
      <w:r w:rsidRPr="00BD1137">
        <w:rPr>
          <w:rStyle w:val="Textoennegrita"/>
          <w:b w:val="0"/>
          <w:bCs w:val="0"/>
        </w:rPr>
        <w:t>Progress</w:t>
      </w:r>
      <w:proofErr w:type="spellEnd"/>
      <w:r>
        <w:t xml:space="preserve"> (En progreso): tareas que se están trabajando actualmente.</w:t>
      </w:r>
    </w:p>
    <w:p w14:paraId="4FADC08A" w14:textId="77777777" w:rsidR="00BD1137" w:rsidRDefault="00BD1137" w:rsidP="00BD1137">
      <w:pPr>
        <w:pStyle w:val="NormalWeb"/>
        <w:numPr>
          <w:ilvl w:val="0"/>
          <w:numId w:val="2"/>
        </w:numPr>
      </w:pPr>
      <w:r w:rsidRPr="00BD1137">
        <w:rPr>
          <w:rStyle w:val="Textoennegrita"/>
          <w:b w:val="0"/>
          <w:bCs w:val="0"/>
        </w:rPr>
        <w:t>Done</w:t>
      </w:r>
      <w:r>
        <w:t xml:space="preserve"> (Hecho): tareas completadas o cerradas.</w:t>
      </w:r>
    </w:p>
    <w:p w14:paraId="57C05F80" w14:textId="77777777" w:rsidR="00BD1137" w:rsidRDefault="00BD1137" w:rsidP="00BD1137">
      <w:pPr>
        <w:pStyle w:val="NormalWeb"/>
      </w:pPr>
      <w:r>
        <w:t xml:space="preserve">Estas columnas muestran </w:t>
      </w:r>
      <w:r w:rsidRPr="00BD1137">
        <w:rPr>
          <w:rStyle w:val="Textoennegrita"/>
          <w:b w:val="0"/>
          <w:bCs w:val="0"/>
        </w:rPr>
        <w:t>el flujo del trabajo</w:t>
      </w:r>
      <w:r>
        <w:t xml:space="preserve"> desde la idea hasta su finalización, ayudando al equipo a </w:t>
      </w:r>
      <w:r w:rsidRPr="00BD1137">
        <w:rPr>
          <w:rStyle w:val="Textoennegrita"/>
          <w:b w:val="0"/>
          <w:bCs w:val="0"/>
        </w:rPr>
        <w:t>visualizar</w:t>
      </w:r>
      <w:r>
        <w:rPr>
          <w:rStyle w:val="Textoennegrita"/>
        </w:rPr>
        <w:t xml:space="preserve"> </w:t>
      </w:r>
      <w:r w:rsidRPr="00BD1137">
        <w:rPr>
          <w:rStyle w:val="Textoennegrita"/>
          <w:b w:val="0"/>
          <w:bCs w:val="0"/>
        </w:rPr>
        <w:t>el progreso</w:t>
      </w:r>
      <w:r>
        <w:t xml:space="preserve"> y detectar cuellos de botella.</w:t>
      </w:r>
    </w:p>
    <w:p w14:paraId="2C4D8076" w14:textId="77777777" w:rsidR="00BD1137" w:rsidRDefault="00BD1137" w:rsidP="00BD1137">
      <w:pPr>
        <w:pStyle w:val="NormalWeb"/>
      </w:pPr>
    </w:p>
    <w:p w14:paraId="735C5349" w14:textId="77777777" w:rsidR="00BD1137" w:rsidRPr="00BD1137" w:rsidRDefault="00BD1137" w:rsidP="00BD1137">
      <w:pPr>
        <w:tabs>
          <w:tab w:val="left" w:pos="5205"/>
        </w:tabs>
      </w:pPr>
    </w:p>
    <w:sectPr w:rsidR="00BD1137" w:rsidRPr="00BD11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6488F"/>
    <w:multiLevelType w:val="multilevel"/>
    <w:tmpl w:val="C77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C35640"/>
    <w:multiLevelType w:val="multilevel"/>
    <w:tmpl w:val="1ACA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1E"/>
    <w:rsid w:val="004E411E"/>
    <w:rsid w:val="00807853"/>
    <w:rsid w:val="00BD1137"/>
    <w:rsid w:val="00DE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8A63E"/>
  <w15:chartTrackingRefBased/>
  <w15:docId w15:val="{B2A627FD-A013-4B79-B963-EDD110595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D113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D113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D1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4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08B0E-8067-45B6-A8DF-CAFE43B7C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257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Moreno</dc:creator>
  <cp:keywords/>
  <dc:description/>
  <cp:lastModifiedBy>Santiago Moreno</cp:lastModifiedBy>
  <cp:revision>1</cp:revision>
  <dcterms:created xsi:type="dcterms:W3CDTF">2025-11-04T16:20:00Z</dcterms:created>
  <dcterms:modified xsi:type="dcterms:W3CDTF">2025-11-04T16:37:00Z</dcterms:modified>
</cp:coreProperties>
</file>