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1020"/>
      </w:tblGrid>
      <w:tr w:rsidR="004D305F" w:rsidRPr="004D305F" w:rsidTr="004D305F">
        <w:trPr>
          <w:tblHeader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8"/>
                <w:szCs w:val="28"/>
              </w:rPr>
            </w:pPr>
            <w:r w:rsidRPr="004D305F">
              <w:rPr>
                <w:rFonts w:ascii="Times New Roman" w:eastAsia="Times New Roman" w:hAnsi="Times New Roman" w:cs="Times New Roman"/>
                <w:b/>
                <w:bCs/>
                <w:color w:val="2D3B45"/>
                <w:sz w:val="28"/>
                <w:szCs w:val="28"/>
              </w:rPr>
              <w:t>Criteria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8"/>
                <w:szCs w:val="28"/>
              </w:rPr>
            </w:pPr>
            <w:r w:rsidRPr="004D305F">
              <w:rPr>
                <w:rFonts w:ascii="Times New Roman" w:eastAsia="Times New Roman" w:hAnsi="Times New Roman" w:cs="Times New Roman"/>
                <w:b/>
                <w:bCs/>
                <w:color w:val="2D3B45"/>
                <w:sz w:val="28"/>
                <w:szCs w:val="28"/>
              </w:rPr>
              <w:t>Ratings</w:t>
            </w:r>
          </w:p>
        </w:tc>
      </w:tr>
      <w:tr w:rsidR="004D305F" w:rsidRPr="004D305F" w:rsidTr="004D305F">
        <w:trPr>
          <w:trHeight w:val="2370"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textAlignment w:val="center"/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 xml:space="preserve">Use of </w:t>
            </w:r>
            <w:r w:rsidRPr="004D305F"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>Academic Discourse /Source and Evidence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93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7"/>
              <w:gridCol w:w="3007"/>
              <w:gridCol w:w="2491"/>
              <w:gridCol w:w="2273"/>
            </w:tblGrid>
            <w:tr w:rsidR="004D305F" w:rsidRPr="004D305F" w:rsidTr="004D305F">
              <w:tc>
                <w:tcPr>
                  <w:tcW w:w="316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Exemplary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sophisticated ability to summarize, analyze, and synthesize a credible and relevant body of literature.</w:t>
                  </w:r>
                </w:p>
              </w:tc>
              <w:tc>
                <w:tcPr>
                  <w:tcW w:w="30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Accomplished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ability to summarize, analyze, and synthesize a credible and relevant body of literature.</w:t>
                  </w:r>
                </w:p>
              </w:tc>
              <w:tc>
                <w:tcPr>
                  <w:tcW w:w="2491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Developing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ability to summarize and analyze a relevant body of literature.</w:t>
                  </w:r>
                </w:p>
              </w:tc>
              <w:tc>
                <w:tcPr>
                  <w:tcW w:w="2273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Beginner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ability to summarize a relevant body of literature.</w:t>
                  </w:r>
                </w:p>
              </w:tc>
            </w:tr>
          </w:tbl>
          <w:p w:rsidR="004D305F" w:rsidRPr="004D305F" w:rsidRDefault="004D305F" w:rsidP="004D305F">
            <w:pP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</w:p>
        </w:tc>
      </w:tr>
      <w:tr w:rsidR="004D305F" w:rsidRPr="004D305F" w:rsidTr="004D305F">
        <w:trPr>
          <w:trHeight w:val="2370"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textAlignment w:val="center"/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  <w:r w:rsidRPr="004D305F"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>Thesis Development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93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8"/>
              <w:gridCol w:w="3165"/>
              <w:gridCol w:w="2851"/>
              <w:gridCol w:w="1784"/>
            </w:tblGrid>
            <w:tr w:rsidR="004D305F" w:rsidRPr="004D305F" w:rsidTr="004D305F">
              <w:tc>
                <w:tcPr>
                  <w:tcW w:w="3138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Exemplary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Establishes a carefully articulated idea with a strong sense of purpose and appropriateness for audience.</w:t>
                  </w:r>
                </w:p>
              </w:tc>
              <w:tc>
                <w:tcPr>
                  <w:tcW w:w="3165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Accomplished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Establishes a meaningful controlling idea with a clear sense of purpose and appropriateness for audience.</w:t>
                  </w:r>
                </w:p>
              </w:tc>
              <w:tc>
                <w:tcPr>
                  <w:tcW w:w="2851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Developing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Establishes a controlling idea with a sense of purpose and appropriateness for audience.</w:t>
                  </w:r>
                </w:p>
              </w:tc>
              <w:tc>
                <w:tcPr>
                  <w:tcW w:w="1784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Beginner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Establishes an idea with a sense of purpose.</w:t>
                  </w:r>
                </w:p>
              </w:tc>
            </w:tr>
          </w:tbl>
          <w:p w:rsidR="004D305F" w:rsidRPr="004D305F" w:rsidRDefault="004D305F" w:rsidP="004D305F">
            <w:pP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</w:p>
        </w:tc>
      </w:tr>
      <w:tr w:rsidR="004D305F" w:rsidRPr="004D305F" w:rsidTr="004D305F">
        <w:trPr>
          <w:trHeight w:val="3315"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textAlignment w:val="center"/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  <w:r w:rsidRPr="004D305F"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>Organization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93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0"/>
              <w:gridCol w:w="3034"/>
              <w:gridCol w:w="2438"/>
              <w:gridCol w:w="2536"/>
            </w:tblGrid>
            <w:tr w:rsidR="004D305F" w:rsidRPr="004D305F" w:rsidTr="004D305F">
              <w:tc>
                <w:tcPr>
                  <w:tcW w:w="293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Exemplary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Utilizes task-appropriate organization to create a sophisticated argument that makes effective connections between claims supported by discipline-appropriate evidence.</w:t>
                  </w:r>
                </w:p>
              </w:tc>
              <w:tc>
                <w:tcPr>
                  <w:tcW w:w="3034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Accomplished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Utilizes task-appropriate organization to create a consistent argument that makes effective connections between claims supported by discipline-appropriate evidence.</w:t>
                  </w:r>
                </w:p>
              </w:tc>
              <w:tc>
                <w:tcPr>
                  <w:tcW w:w="2438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Developing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Utilizes task-appropriate organization to create an argument that makes connections between claims supported by evidence.</w:t>
                  </w:r>
                </w:p>
              </w:tc>
              <w:tc>
                <w:tcPr>
                  <w:tcW w:w="2536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Beginner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Utilizes an organizational structure to create an argument that makes connections between claims supported by evidence.</w:t>
                  </w:r>
                </w:p>
              </w:tc>
            </w:tr>
          </w:tbl>
          <w:p w:rsidR="004D305F" w:rsidRPr="004D305F" w:rsidRDefault="004D305F" w:rsidP="004D305F">
            <w:pP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</w:p>
        </w:tc>
      </w:tr>
      <w:tr w:rsidR="004D305F" w:rsidRPr="004D305F" w:rsidTr="004D305F">
        <w:trPr>
          <w:trHeight w:val="3945"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textAlignment w:val="center"/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  <w:bdr w:val="none" w:sz="0" w:space="0" w:color="auto" w:frame="1"/>
              </w:rPr>
              <w:lastRenderedPageBreak/>
              <w:t xml:space="preserve">Control </w:t>
            </w:r>
            <w:r w:rsidRPr="004D305F"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>of Syntax and Grammar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93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4"/>
              <w:gridCol w:w="2869"/>
              <w:gridCol w:w="2782"/>
              <w:gridCol w:w="2463"/>
            </w:tblGrid>
            <w:tr w:rsidR="004D305F" w:rsidRPr="004D305F" w:rsidTr="004D305F">
              <w:tc>
                <w:tcPr>
                  <w:tcW w:w="2824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Exemplary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scholarly use of language that skillfully communicates meaning with few grammatical errors, making misinterpretation unlikely. All in-text citations are appropriately written for a given discipline.</w:t>
                  </w:r>
                </w:p>
              </w:tc>
              <w:tc>
                <w:tcPr>
                  <w:tcW w:w="2869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Accomplished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effective use of language that clearly communicates meaning with few grammatical errors, making misinterpretation unlikely. Most of the in-text citations are appropriately written for the given discipline.</w:t>
                  </w:r>
                </w:p>
              </w:tc>
              <w:tc>
                <w:tcPr>
                  <w:tcW w:w="278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Developing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control of language that communicates meaning with clarity. Grammatical errors rarely interfere with communication. The majority of in-text citations are appropriately written for the given discipline.</w:t>
                  </w:r>
                </w:p>
              </w:tc>
              <w:tc>
                <w:tcPr>
                  <w:tcW w:w="2463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Beginner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While grammatical errors may interfere with communication, the text demonstrates control of language that communicates meaning. In-text citations are utilized.</w:t>
                  </w:r>
                </w:p>
              </w:tc>
            </w:tr>
          </w:tbl>
          <w:p w:rsidR="004D305F" w:rsidRPr="004D305F" w:rsidRDefault="004D305F" w:rsidP="004D305F">
            <w:pP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</w:p>
        </w:tc>
      </w:tr>
      <w:tr w:rsidR="004D305F" w:rsidRPr="004D305F" w:rsidTr="004D305F">
        <w:trPr>
          <w:trHeight w:val="2685"/>
          <w:jc w:val="center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D305F" w:rsidRPr="004D305F" w:rsidRDefault="004D305F" w:rsidP="004D305F">
            <w:pPr>
              <w:textAlignment w:val="center"/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  <w:bdr w:val="none" w:sz="0" w:space="0" w:color="auto" w:frame="1"/>
              </w:rPr>
              <w:t>Writing</w:t>
            </w:r>
            <w:bookmarkStart w:id="0" w:name="_GoBack"/>
            <w:bookmarkEnd w:id="0"/>
            <w:r w:rsidRPr="004D305F"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  <w:t xml:space="preserve"> Process</w:t>
            </w:r>
          </w:p>
        </w:tc>
        <w:tc>
          <w:tcPr>
            <w:tcW w:w="110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93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7"/>
              <w:gridCol w:w="2907"/>
              <w:gridCol w:w="2738"/>
              <w:gridCol w:w="2656"/>
            </w:tblGrid>
            <w:tr w:rsidR="004D305F" w:rsidRPr="004D305F" w:rsidTr="004D305F">
              <w:tc>
                <w:tcPr>
                  <w:tcW w:w="263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Exemplary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mastery of the ways in which one proceeds through the various writing processes associated with the task.</w:t>
                  </w:r>
                </w:p>
              </w:tc>
              <w:tc>
                <w:tcPr>
                  <w:tcW w:w="29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Accomplished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thorough understanding of the ways in which one proceeds through the various writing processes associated with the task.</w:t>
                  </w:r>
                </w:p>
              </w:tc>
              <w:tc>
                <w:tcPr>
                  <w:tcW w:w="2738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Developing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understanding of the ways in which one proceeds through the various writing processes associated with the task.</w:t>
                  </w:r>
                </w:p>
              </w:tc>
              <w:tc>
                <w:tcPr>
                  <w:tcW w:w="2656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Beginner</w:t>
                  </w:r>
                </w:p>
                <w:p w:rsidR="004D305F" w:rsidRPr="004D305F" w:rsidRDefault="004D305F" w:rsidP="004D305F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4D305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Demonstrates an awareness of ways in which one proceeds through the various writing processes associated with the task.</w:t>
                  </w:r>
                </w:p>
              </w:tc>
            </w:tr>
          </w:tbl>
          <w:p w:rsidR="004D305F" w:rsidRPr="004D305F" w:rsidRDefault="004D305F" w:rsidP="004D305F">
            <w:pPr>
              <w:rPr>
                <w:rFonts w:ascii="Times New Roman" w:eastAsia="Times New Roman" w:hAnsi="Times New Roman" w:cs="Times New Roman"/>
                <w:color w:val="2D3B45"/>
                <w:sz w:val="28"/>
                <w:szCs w:val="28"/>
              </w:rPr>
            </w:pPr>
          </w:p>
        </w:tc>
      </w:tr>
    </w:tbl>
    <w:p w:rsidR="00037C12" w:rsidRPr="004D305F" w:rsidRDefault="004D305F">
      <w:pPr>
        <w:rPr>
          <w:rFonts w:ascii="Times New Roman" w:hAnsi="Times New Roman" w:cs="Times New Roman"/>
          <w:sz w:val="28"/>
          <w:szCs w:val="28"/>
        </w:rPr>
      </w:pPr>
    </w:p>
    <w:sectPr w:rsidR="00037C12" w:rsidRPr="004D305F" w:rsidSect="004D30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F"/>
    <w:rsid w:val="004D305F"/>
    <w:rsid w:val="00890F1A"/>
    <w:rsid w:val="00DC2BC3"/>
    <w:rsid w:val="00F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79F60"/>
  <w14:defaultImageDpi w14:val="32767"/>
  <w15:chartTrackingRefBased/>
  <w15:docId w15:val="{1CD75882-40F7-6E43-9E91-A7516384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4D305F"/>
  </w:style>
  <w:style w:type="character" w:customStyle="1" w:styleId="description">
    <w:name w:val="description"/>
    <w:basedOn w:val="DefaultParagraphFont"/>
    <w:rsid w:val="004D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96827-FB37-C94B-8C34-BAD7582C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Limon-Guzman</dc:creator>
  <cp:keywords/>
  <dc:description/>
  <cp:lastModifiedBy>Jesus Limon-Guzman</cp:lastModifiedBy>
  <cp:revision>1</cp:revision>
  <dcterms:created xsi:type="dcterms:W3CDTF">2020-04-08T02:21:00Z</dcterms:created>
  <dcterms:modified xsi:type="dcterms:W3CDTF">2020-04-08T02:27:00Z</dcterms:modified>
</cp:coreProperties>
</file>