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76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3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Lab #7 – Work-Energy Principle</w:t>
        <w:tab/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Date: 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 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Describe the purpose of the lab in a few sentences, and state any hypothesis formed ahead of doing the experiment.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40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the Work-Kinetic Energy Theorem Video and complete the data analysis in your excel spreadsheet.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an estimate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explanation.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 the error propagation equation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 kinetic energy).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the experimental uncertainty?  If not, what could account for the discrepancy?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an estimate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with explanation.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rubber band appear to obey Hooke’s Law?  If so, what is the spring constant?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done upload your spreadsheet, along with your worksheet, onto canvas.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Summarize your findings (including relevant numbers, uncertainties, etc.), and compare them to your objective statement/hypothesis.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720" w:top="720" w:left="1152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2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88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42"/>
        <w:szCs w:val="42"/>
        <w:u w:val="none"/>
        <w:shd w:fill="auto" w:val="clear"/>
        <w:vertAlign w:val="baseline"/>
        <w:rtl w:val="0"/>
      </w:rPr>
      <w:t xml:space="preserve">PHYS 11A Lab - General Physics: Mechanics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590"/>
        <w:tab w:val="left" w:pos="6675"/>
        <w:tab w:val="left" w:pos="7830"/>
        <w:tab w:val="lef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Name: ___________________________________________</w:t>
      <w:tab/>
      <w:tab/>
      <w:tab/>
      <w:t xml:space="preserve">Team:__________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20"/>
      </w:tabs>
      <w:spacing w:after="0" w:before="0" w:line="240" w:lineRule="auto"/>
      <w:ind w:left="0" w:right="0" w:firstLine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