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499100" cy="81470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814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ookman Old Style" w:cs="Bookman Old Style" w:eastAsia="Bookman Old Style" w:hAnsi="Bookman Old Style"/>
          <w:b w:val="0"/>
          <w:sz w:val="44"/>
          <w:szCs w:val="44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44"/>
          <w:szCs w:val="44"/>
          <w:vertAlign w:val="baseline"/>
          <w:rtl w:val="0"/>
        </w:rPr>
        <w:t xml:space="preserve">One Book Chapter Review (Presentation)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Using the One Book,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Spare Parts,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students will create a chapter review to gain an understanding of how the information presented could shape society and students in the future.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instructor will assign students in teams to read, summarize and using a creative presentation style such as acting out a scene, puppetry, a creative painting/collage/story book, present on one chapter. Include the following in your presentation: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main theme in the chapter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key characters represented in the chapter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Dates and details of events that took place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Explain the message that the chapter is sending out to the reader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After your creative presentation, consider and discuss the following concepts presented in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Spare Parts: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Compare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Spare Parts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representations of key chapter events to your own observations/experiences.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How does this book impact you as a first year university student or how could it impact you as a graduate entering the workforce?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Time limit for presentation is 10 minutes.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Written Chapter Summary: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Students will write a one page summary of the main concepts from the chapter they presented, and hand it to Instructor Hoyt prior to your in-class presentation.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Evaluation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Instructor will evaluate the chapter review and presentation reviewing the following: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Depth and quality of presentation of the chapter.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Interpretation of the messages in the chapter being sent to the reader.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Organization of the chapter review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Effectiveness of the presentation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Quality of writing: spelling, grammar, punctuation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Bookman Old Style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sz w:val="32"/>
      <w:szCs w:val="3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