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9758A2" w14:textId="77777777" w:rsidR="006C76D6" w:rsidRDefault="006725BF">
      <w:pPr>
        <w:spacing w:after="0"/>
      </w:pPr>
      <w:r>
        <w:t>UNIVERSIDAD DE SAN CARLOS DE GUATEMALA</w:t>
      </w:r>
    </w:p>
    <w:p w14:paraId="2C302248" w14:textId="77777777" w:rsidR="006C76D6" w:rsidRDefault="006725BF">
      <w:pPr>
        <w:spacing w:after="0"/>
      </w:pPr>
      <w:r>
        <w:t>FACULTAD DE INGENIERÍA</w:t>
      </w:r>
    </w:p>
    <w:p w14:paraId="4D9FFF6B" w14:textId="77777777" w:rsidR="006C76D6" w:rsidRDefault="006725BF">
      <w:pPr>
        <w:spacing w:after="0"/>
      </w:pPr>
      <w:r>
        <w:rPr>
          <w:lang w:val="es-ES"/>
        </w:rPr>
        <w:t>SISTEMAS ORGANIZACIONALES Y GERENCIALES 1 SECCIÓN A</w:t>
      </w:r>
    </w:p>
    <w:p w14:paraId="0E168EDB" w14:textId="77777777" w:rsidR="006C76D6" w:rsidRDefault="006725BF">
      <w:pPr>
        <w:keepNext/>
        <w:spacing w:after="0"/>
      </w:pPr>
      <w:r>
        <w:t>CATEDRÁTICO: ING. FERNANDO JOSÉ PAZ GONZÁLEZ</w:t>
      </w:r>
    </w:p>
    <w:p w14:paraId="12731904" w14:textId="77777777" w:rsidR="006C76D6" w:rsidRDefault="006725BF">
      <w:r>
        <w:rPr>
          <w:noProof/>
        </w:rPr>
        <mc:AlternateContent>
          <mc:Choice Requires="wpg">
            <w:drawing>
              <wp:anchor distT="114300" distB="114300" distL="114300" distR="114300" simplePos="0" relativeHeight="251658240" behindDoc="1" locked="0" layoutInCell="1" allowOverlap="1" wp14:anchorId="4EC22F14" wp14:editId="13ABDF08">
                <wp:simplePos x="0" y="0"/>
                <wp:positionH relativeFrom="page">
                  <wp:align>center</wp:align>
                </wp:positionH>
                <wp:positionV relativeFrom="page">
                  <wp:posOffset>2329275</wp:posOffset>
                </wp:positionV>
                <wp:extent cx="4832542" cy="4752456"/>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661432464" name="image1.png"/>
                        <pic:cNvPicPr/>
                      </pic:nvPicPr>
                      <pic:blipFill rotWithShape="1">
                        <a:blip r:embed="rId7"/>
                        <a:stretch/>
                      </pic:blipFill>
                      <pic:spPr bwMode="auto">
                        <a:xfrm>
                          <a:off x="0" y="0"/>
                          <a:ext cx="4832541" cy="4752455"/>
                        </a:xfrm>
                        <a:prstGeom prst="rect">
                          <a:avLst/>
                        </a:prstGeom>
                        <a:ln/>
                      </pic:spPr>
                    </pic:pic>
                  </a:graphicData>
                </a:graphic>
              </wp:anchor>
            </w:drawing>
          </mc:Choice>
          <mc:Fallback xmlns:pic="http://schemas.openxmlformats.org/drawingml/2006/picture" xmlns:a14="http://schemas.microsoft.com/office/drawing/2010/main" xmlns:a="http://schemas.openxmlformats.org/drawingml/2006/main" xmlns:w16cei="http://schemas.microsoft.com/office/word/2026/wordml/cei">
            <w:pict>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0" style="position:absolute;z-index:251658240;o:allowoverlap:true;o:allowincell:true;mso-position-horizontal-relative:page;mso-position-horizontal:center;mso-position-vertical-relative:page;margin-top:183.41pt;mso-position-vertical:absolute;width:380.52pt;height:374.21pt;mso-wrap-distance-left:9.00pt;mso-wrap-distance-top:9.00pt;mso-wrap-distance-right:9.00pt;mso-wrap-distance-bottom:9.00pt;rotation:0;z-index:1;" o:spid="_x0000_s0" type="#_x0000_t75">
                <v:imagedata o:title="" r:id="rId13"/>
                <o:lock v:ext="edit" rotation="t"/>
              </v:shape>
            </w:pict>
          </mc:Fallback>
        </mc:AlternateContent>
      </w:r>
      <w:r>
        <w:t>TUTOR ACADÉMICO: JOSUÉ DANIEL CAAL TORRES</w:t>
      </w:r>
    </w:p>
    <w:p w14:paraId="64935D6E" w14:textId="77777777" w:rsidR="006C76D6" w:rsidRDefault="006C76D6"/>
    <w:p w14:paraId="047440E5" w14:textId="77777777" w:rsidR="006C76D6" w:rsidRDefault="006C76D6"/>
    <w:p w14:paraId="7AEA554C" w14:textId="77777777" w:rsidR="006C76D6" w:rsidRDefault="006C76D6"/>
    <w:p w14:paraId="0AD74916" w14:textId="77777777" w:rsidR="006C76D6" w:rsidRDefault="006725BF" w:rsidP="00D68A2B">
      <w:pPr>
        <w:jc w:val="center"/>
      </w:pPr>
      <w:r>
        <w:rPr>
          <w:noProof/>
        </w:rPr>
        <mc:AlternateContent>
          <mc:Choice Requires="wps">
            <w:drawing>
              <wp:inline distT="114300" distB="114300" distL="114300" distR="114300" wp14:anchorId="1B372430" wp14:editId="6E6CE228">
                <wp:extent cx="3457935" cy="884186"/>
                <wp:effectExtent l="0" t="0" r="0" b="0"/>
                <wp:docPr id="1460843488" name="Cuadro de texto 1"/>
                <wp:cNvGraphicFramePr/>
                <a:graphic xmlns:a="http://schemas.openxmlformats.org/drawingml/2006/main">
                  <a:graphicData uri="http://schemas.microsoft.com/office/word/2010/wordprocessingShape">
                    <wps:wsp>
                      <wps:cNvSpPr txBox="1"/>
                      <wps:spPr bwMode="auto">
                        <a:xfrm>
                          <a:off x="0" y="0"/>
                          <a:ext cx="3457935" cy="1036224"/>
                        </a:xfrm>
                        <a:prstGeom prst="rect">
                          <a:avLst/>
                        </a:prstGeom>
                        <a:noFill/>
                        <a:ln>
                          <a:noFill/>
                        </a:ln>
                      </wps:spPr>
                      <wps:txbx>
                        <w:txbxContent>
                          <w:p w14:paraId="1AD2E801" w14:textId="77777777" w:rsidR="006C76D6" w:rsidRDefault="006725BF">
                            <w:pPr>
                              <w:spacing w:line="240" w:lineRule="auto"/>
                              <w:jc w:val="center"/>
                              <w:rPr>
                                <w:b/>
                                <w:color w:val="000000"/>
                                <w:sz w:val="48"/>
                                <w:u w:val="single"/>
                                <w:lang w:val="es-ES"/>
                              </w:rPr>
                            </w:pPr>
                            <w:r>
                              <w:rPr>
                                <w:b/>
                                <w:color w:val="000000"/>
                                <w:sz w:val="48"/>
                                <w:u w:val="single"/>
                                <w:lang w:val="es-ES"/>
                              </w:rPr>
                              <w:t>INFORME DE AVANCE</w:t>
                            </w:r>
                          </w:p>
                        </w:txbxContent>
                      </wps:txbx>
                      <wps:bodyPr spcFirstLastPara="1" vertOverflow="overflow" horzOverflow="overflow" vert="horz" wrap="square" lIns="91422" tIns="91422" rIns="91422" bIns="91422" numCol="1" spcCol="0" rtlCol="0" fromWordArt="0" anchor="t" anchorCtr="0" forceAA="0" compatLnSpc="0">
                        <a:spAutoFit/>
                      </wps:bodyPr>
                    </wps:wsp>
                  </a:graphicData>
                </a:graphic>
              </wp:inline>
            </w:drawing>
          </mc:Choice>
          <mc:Fallback>
            <w:pict>
              <v:shapetype w14:anchorId="1B372430" id="_x0000_t202" coordsize="21600,21600" o:spt="202" path="m,l,21600r21600,l21600,xe">
                <v:stroke joinstyle="miter"/>
                <v:path gradientshapeok="t" o:connecttype="rect"/>
              </v:shapetype>
              <v:shape id="Cuadro de texto 1" o:spid="_x0000_s1026" type="#_x0000_t202" style="width:272.3pt;height:69.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" filled="f" stroked="f">
                <v:textbox style="mso-fit-shape-to-text:t" inset="2.5395mm,2.5395mm,2.5395mm,2.5395mm">
                  <w:txbxContent>
                    <w:p w14:paraId="1AD2E801" w14:textId="77777777" w:rsidR="006C76D6" w:rsidRDefault="006725BF">
                      <w:pPr>
                        <w:spacing w:line="240" w:lineRule="auto"/>
                        <w:jc w:val="center"/>
                        <w:rPr>
                          <w:b/>
                          <w:color w:val="000000"/>
                          <w:sz w:val="48"/>
                          <w:u w:val="single"/>
                          <w:lang w:val="es-ES"/>
                        </w:rPr>
                      </w:pPr>
                      <w:r>
                        <w:rPr>
                          <w:b/>
                          <w:color w:val="000000"/>
                          <w:sz w:val="48"/>
                          <w:u w:val="single"/>
                          <w:lang w:val="es-ES"/>
                        </w:rPr>
                        <w:t>INFORME DE AVANCE</w:t>
                      </w:r>
                    </w:p>
                  </w:txbxContent>
                </v:textbox>
                <w10:anchorlock/>
              </v:shape>
            </w:pict>
          </mc:Fallback>
        </mc:AlternateContent>
      </w:r>
    </w:p>
    <w:p w14:paraId="001B89DE" w14:textId="77777777" w:rsidR="006C76D6" w:rsidRDefault="006C76D6"/>
    <w:p w14:paraId="3B84B7F4" w14:textId="77777777" w:rsidR="006C76D6" w:rsidRDefault="006C76D6"/>
    <w:p w14:paraId="6D91EF38" w14:textId="77777777" w:rsidR="006C76D6" w:rsidRDefault="006C76D6"/>
    <w:p w14:paraId="12932EEF" w14:textId="77777777" w:rsidR="006C76D6" w:rsidRDefault="006C76D6"/>
    <w:p w14:paraId="337C3668" w14:textId="77777777" w:rsidR="006C76D6" w:rsidRDefault="006C76D6"/>
    <w:p w14:paraId="3F3FF45F" w14:textId="77777777" w:rsidR="006C76D6" w:rsidRDefault="006C76D6"/>
    <w:p w14:paraId="138EAA05" w14:textId="77777777" w:rsidR="006C76D6" w:rsidRDefault="006C76D6"/>
    <w:tbl>
      <w:tblPr>
        <w:tblStyle w:val="Tablaconcuadrcula"/>
        <w:tblW w:w="9374" w:type="dxa"/>
        <w:tblLayout w:type="fixed"/>
        <w:tblLook w:val="04A0" w:firstRow="1" w:lastRow="0" w:firstColumn="1" w:lastColumn="0" w:noHBand="0" w:noVBand="1"/>
      </w:tblPr>
      <w:tblGrid>
        <w:gridCol w:w="3405"/>
        <w:gridCol w:w="1500"/>
        <w:gridCol w:w="4469"/>
      </w:tblGrid>
      <w:tr w:rsidR="00FC443E" w14:paraId="73A9235F" w14:textId="77777777" w:rsidTr="00D68A2B">
        <w:trPr>
          <w:cantSplit/>
        </w:trPr>
        <w:tc>
          <w:tcPr>
            <w:tcW w:w="9374" w:type="dxa"/>
            <w:gridSpan w:val="3"/>
            <w:shd w:val="clear" w:color="auto" w:fill="D9D9D9" w:themeFill="background1" w:themeFillShade="D9"/>
            <w:vAlign w:val="center"/>
          </w:tcPr>
          <w:p w14:paraId="631D3C8F" w14:textId="77777777" w:rsidR="00FC443E" w:rsidRDefault="006725BF">
            <w:pPr>
              <w:keepNext/>
              <w:spacing w:after="0"/>
              <w:jc w:val="center"/>
              <w:rPr>
                <w:b/>
                <w:bCs/>
                <w:sz w:val="24"/>
                <w:szCs w:val="24"/>
              </w:rPr>
            </w:pPr>
            <w:r>
              <w:rPr>
                <w:b/>
                <w:bCs/>
                <w:sz w:val="24"/>
                <w:szCs w:val="24"/>
              </w:rPr>
              <w:t>GRUPO 14</w:t>
            </w:r>
          </w:p>
        </w:tc>
      </w:tr>
      <w:tr w:rsidR="00FC443E" w14:paraId="21CF8D25" w14:textId="77777777" w:rsidTr="00D68A2B">
        <w:trPr>
          <w:cantSplit/>
          <w:tblHeader/>
        </w:trPr>
        <w:tc>
          <w:tcPr>
            <w:tcW w:w="3405" w:type="dxa"/>
            <w:shd w:val="clear" w:color="auto" w:fill="D9D9D9" w:themeFill="background1" w:themeFillShade="D9"/>
            <w:vAlign w:val="center"/>
          </w:tcPr>
          <w:p w14:paraId="3ABEE328" w14:textId="77777777" w:rsidR="00FC443E" w:rsidRDefault="006725BF">
            <w:pPr>
              <w:spacing w:after="0"/>
              <w:jc w:val="left"/>
              <w:rPr>
                <w:b/>
                <w:bCs/>
                <w:sz w:val="20"/>
                <w:szCs w:val="20"/>
              </w:rPr>
            </w:pPr>
            <w:r>
              <w:rPr>
                <w:b/>
                <w:bCs/>
                <w:sz w:val="20"/>
                <w:szCs w:val="20"/>
              </w:rPr>
              <w:t>NOMBRE</w:t>
            </w:r>
          </w:p>
        </w:tc>
        <w:tc>
          <w:tcPr>
            <w:tcW w:w="1500" w:type="dxa"/>
            <w:shd w:val="clear" w:color="auto" w:fill="D9D9D9" w:themeFill="background1" w:themeFillShade="D9"/>
            <w:vAlign w:val="center"/>
          </w:tcPr>
          <w:p w14:paraId="481D41E2" w14:textId="77777777" w:rsidR="00FC443E" w:rsidRDefault="006725BF">
            <w:pPr>
              <w:spacing w:after="0"/>
              <w:jc w:val="left"/>
              <w:rPr>
                <w:b/>
                <w:bCs/>
                <w:sz w:val="20"/>
                <w:szCs w:val="20"/>
              </w:rPr>
            </w:pPr>
            <w:r>
              <w:rPr>
                <w:b/>
                <w:bCs/>
                <w:sz w:val="20"/>
                <w:szCs w:val="20"/>
              </w:rPr>
              <w:t>CARNÉ</w:t>
            </w:r>
          </w:p>
        </w:tc>
        <w:tc>
          <w:tcPr>
            <w:tcW w:w="4469" w:type="dxa"/>
            <w:shd w:val="clear" w:color="auto" w:fill="D9D9D9" w:themeFill="background1" w:themeFillShade="D9"/>
            <w:vAlign w:val="center"/>
          </w:tcPr>
          <w:p w14:paraId="25755877" w14:textId="77777777" w:rsidR="00FC443E" w:rsidRDefault="006725BF">
            <w:pPr>
              <w:spacing w:after="0"/>
              <w:jc w:val="left"/>
              <w:rPr>
                <w:b/>
                <w:bCs/>
                <w:sz w:val="20"/>
                <w:szCs w:val="20"/>
              </w:rPr>
            </w:pPr>
            <w:r>
              <w:rPr>
                <w:b/>
                <w:bCs/>
                <w:sz w:val="20"/>
                <w:szCs w:val="20"/>
              </w:rPr>
              <w:t>ROL</w:t>
            </w:r>
          </w:p>
        </w:tc>
      </w:tr>
      <w:tr w:rsidR="00FC443E" w14:paraId="6CF0DCB8" w14:textId="77777777" w:rsidTr="00D68A2B">
        <w:trPr>
          <w:cantSplit/>
        </w:trPr>
        <w:tc>
          <w:tcPr>
            <w:tcW w:w="3405" w:type="dxa"/>
            <w:vAlign w:val="center"/>
          </w:tcPr>
          <w:p w14:paraId="32669BF5" w14:textId="77777777" w:rsidR="00FC443E" w:rsidRDefault="006725BF">
            <w:pPr>
              <w:spacing w:after="0"/>
              <w:jc w:val="left"/>
              <w:rPr>
                <w:sz w:val="20"/>
                <w:szCs w:val="20"/>
              </w:rPr>
            </w:pPr>
            <w:r>
              <w:rPr>
                <w:sz w:val="20"/>
                <w:szCs w:val="20"/>
              </w:rPr>
              <w:t>Santiago Julián Barrera Reyes</w:t>
            </w:r>
          </w:p>
        </w:tc>
        <w:tc>
          <w:tcPr>
            <w:tcW w:w="1500" w:type="dxa"/>
            <w:vAlign w:val="center"/>
          </w:tcPr>
          <w:p w14:paraId="2579E5D7" w14:textId="77777777" w:rsidR="00FC443E" w:rsidRDefault="006725BF">
            <w:pPr>
              <w:spacing w:after="0"/>
              <w:jc w:val="left"/>
              <w:rPr>
                <w:sz w:val="20"/>
                <w:szCs w:val="20"/>
              </w:rPr>
            </w:pPr>
            <w:r>
              <w:rPr>
                <w:sz w:val="20"/>
                <w:szCs w:val="20"/>
              </w:rPr>
              <w:t>201905884</w:t>
            </w:r>
          </w:p>
        </w:tc>
        <w:tc>
          <w:tcPr>
            <w:tcW w:w="4469" w:type="dxa"/>
            <w:vAlign w:val="center"/>
          </w:tcPr>
          <w:p w14:paraId="507328CB" w14:textId="77777777" w:rsidR="00FC443E" w:rsidRDefault="006725BF">
            <w:pPr>
              <w:spacing w:after="0"/>
              <w:jc w:val="left"/>
              <w:rPr>
                <w:sz w:val="20"/>
                <w:szCs w:val="20"/>
              </w:rPr>
            </w:pPr>
            <w:r>
              <w:rPr>
                <w:sz w:val="20"/>
                <w:szCs w:val="20"/>
              </w:rPr>
              <w:t>1 — Consolidación y datos maestros</w:t>
            </w:r>
          </w:p>
        </w:tc>
      </w:tr>
      <w:tr w:rsidR="00FC443E" w14:paraId="3C5050A4" w14:textId="77777777" w:rsidTr="00D68A2B">
        <w:trPr>
          <w:cantSplit/>
          <w:trHeight w:val="450"/>
        </w:trPr>
        <w:tc>
          <w:tcPr>
            <w:tcW w:w="3405" w:type="dxa"/>
            <w:vAlign w:val="center"/>
          </w:tcPr>
          <w:p w14:paraId="6F506B0A" w14:textId="77777777" w:rsidR="00FC443E" w:rsidRDefault="72508945">
            <w:pPr>
              <w:spacing w:after="0"/>
              <w:jc w:val="left"/>
            </w:pPr>
            <w:r w:rsidRPr="00D68A2B">
              <w:rPr>
                <w:sz w:val="20"/>
                <w:szCs w:val="20"/>
              </w:rPr>
              <w:t>Jemima Solmaira Chavajay</w:t>
            </w:r>
          </w:p>
        </w:tc>
        <w:tc>
          <w:tcPr>
            <w:tcW w:w="1500" w:type="dxa"/>
            <w:vAlign w:val="center"/>
          </w:tcPr>
          <w:p w14:paraId="7B27438F" w14:textId="77777777" w:rsidR="00FC443E" w:rsidRDefault="72508945">
            <w:pPr>
              <w:spacing w:after="0"/>
              <w:jc w:val="left"/>
            </w:pPr>
            <w:r w:rsidRPr="00D68A2B">
              <w:rPr>
                <w:sz w:val="20"/>
                <w:szCs w:val="20"/>
              </w:rPr>
              <w:t>201801521</w:t>
            </w:r>
          </w:p>
        </w:tc>
        <w:tc>
          <w:tcPr>
            <w:tcW w:w="4469" w:type="dxa"/>
            <w:vAlign w:val="center"/>
          </w:tcPr>
          <w:p w14:paraId="2C57B891" w14:textId="77777777" w:rsidR="00FC443E" w:rsidRDefault="72508945" w:rsidP="00D68A2B">
            <w:pPr>
              <w:spacing w:after="0"/>
              <w:jc w:val="left"/>
              <w:rPr>
                <w:sz w:val="20"/>
                <w:szCs w:val="20"/>
              </w:rPr>
            </w:pPr>
            <w:r w:rsidRPr="00D68A2B">
              <w:rPr>
                <w:sz w:val="20"/>
                <w:szCs w:val="20"/>
              </w:rPr>
              <w:t>2 — Carga manual, cotizaciones y medición</w:t>
            </w:r>
          </w:p>
        </w:tc>
      </w:tr>
      <w:tr w:rsidR="00FC443E" w14:paraId="4A6FED11" w14:textId="77777777" w:rsidTr="00D68A2B">
        <w:trPr>
          <w:cantSplit/>
        </w:trPr>
        <w:tc>
          <w:tcPr>
            <w:tcW w:w="3405" w:type="dxa"/>
            <w:vAlign w:val="center"/>
          </w:tcPr>
          <w:p w14:paraId="703285BB" w14:textId="77777777" w:rsidR="00763F57" w:rsidRDefault="00A4363D">
            <w:r>
              <w:rPr>
                <w:sz w:val="22"/>
              </w:rPr>
              <w:t>Alberto Josué Hernández Armas</w:t>
            </w:r>
          </w:p>
        </w:tc>
        <w:tc>
          <w:tcPr>
            <w:tcW w:w="1500" w:type="dxa"/>
            <w:vAlign w:val="center"/>
          </w:tcPr>
          <w:p w14:paraId="5D415530" w14:textId="77777777" w:rsidR="00763F57" w:rsidRDefault="00A4363D">
            <w:r>
              <w:rPr>
                <w:sz w:val="22"/>
              </w:rPr>
              <w:t>201903553</w:t>
            </w:r>
          </w:p>
        </w:tc>
        <w:tc>
          <w:tcPr>
            <w:tcW w:w="4469" w:type="dxa"/>
            <w:vAlign w:val="center"/>
          </w:tcPr>
          <w:p w14:paraId="2E6DEED3" w14:textId="77777777" w:rsidR="00763F57" w:rsidRDefault="00A4363D">
            <w:r>
              <w:rPr>
                <w:sz w:val="20"/>
              </w:rPr>
              <w:t>3 — Carga masiva y compras (ERP)</w:t>
            </w:r>
          </w:p>
        </w:tc>
      </w:tr>
      <w:tr w:rsidR="00FC443E" w14:paraId="4F7AB98E" w14:textId="77777777" w:rsidTr="00D68A2B">
        <w:trPr>
          <w:cantSplit/>
        </w:trPr>
        <w:tc>
          <w:tcPr>
            <w:tcW w:w="3405" w:type="dxa"/>
            <w:vAlign w:val="center"/>
          </w:tcPr>
          <w:p w14:paraId="42E68BE7" w14:textId="77777777" w:rsidR="00763F57" w:rsidRDefault="00A4363D">
            <w:r>
              <w:rPr>
                <w:sz w:val="22"/>
              </w:rPr>
              <w:t>Brayan Emanuel García</w:t>
            </w:r>
          </w:p>
        </w:tc>
        <w:tc>
          <w:tcPr>
            <w:tcW w:w="1500" w:type="dxa"/>
            <w:vAlign w:val="center"/>
          </w:tcPr>
          <w:p w14:paraId="2191F7E2" w14:textId="77777777" w:rsidR="00763F57" w:rsidRDefault="00A4363D">
            <w:r>
              <w:rPr>
                <w:sz w:val="22"/>
              </w:rPr>
              <w:t>202300848</w:t>
            </w:r>
          </w:p>
        </w:tc>
        <w:tc>
          <w:tcPr>
            <w:tcW w:w="4469" w:type="dxa"/>
            <w:vAlign w:val="center"/>
          </w:tcPr>
          <w:p w14:paraId="77DF6035" w14:textId="77777777" w:rsidR="00763F57" w:rsidRDefault="00A4363D">
            <w:r>
              <w:rPr>
                <w:sz w:val="20"/>
              </w:rPr>
              <w:t>4 — CRM: correo, campañas y pipeline</w:t>
            </w:r>
          </w:p>
        </w:tc>
      </w:tr>
    </w:tbl>
    <w:p w14:paraId="322D506F" w14:textId="77777777" w:rsidR="00FC443E" w:rsidRDefault="00FC443E">
      <w:pPr>
        <w:spacing w:after="0"/>
      </w:pPr>
    </w:p>
    <w:p w14:paraId="0F736F9E" w14:textId="77777777" w:rsidR="006C76D6" w:rsidRDefault="006C76D6">
      <w:pPr>
        <w:spacing w:after="0"/>
        <w:jc w:val="left"/>
        <w:rPr>
          <w:sz w:val="22"/>
          <w:szCs w:val="22"/>
        </w:rPr>
      </w:pPr>
    </w:p>
    <w:p w14:paraId="5A8DCA34" w14:textId="77777777" w:rsidR="00FC443E" w:rsidRDefault="006725BF">
      <w:pPr>
        <w:spacing w:after="40"/>
        <w:jc w:val="center"/>
        <w:rPr>
          <w:b/>
          <w:bCs/>
          <w:sz w:val="24"/>
          <w:szCs w:val="24"/>
        </w:rPr>
      </w:pPr>
      <w:r>
        <w:rPr>
          <w:b/>
          <w:bCs/>
          <w:sz w:val="24"/>
          <w:szCs w:val="24"/>
        </w:rPr>
        <w:t>Transformación Digital en E-Commerce con ERP, CRM y BI</w:t>
      </w:r>
    </w:p>
    <w:p w14:paraId="0C930383" w14:textId="77777777" w:rsidR="00FC443E" w:rsidRDefault="006725BF">
      <w:pPr>
        <w:spacing w:after="40"/>
        <w:jc w:val="center"/>
        <w:rPr>
          <w:sz w:val="24"/>
          <w:szCs w:val="24"/>
        </w:rPr>
      </w:pPr>
      <w:r>
        <w:rPr>
          <w:sz w:val="24"/>
          <w:szCs w:val="24"/>
        </w:rPr>
        <w:t xml:space="preserve">Caso: </w:t>
      </w:r>
      <w:proofErr w:type="spellStart"/>
      <w:proofErr w:type="gramStart"/>
      <w:r>
        <w:rPr>
          <w:sz w:val="24"/>
          <w:szCs w:val="24"/>
        </w:rPr>
        <w:t>RutaMoto</w:t>
      </w:r>
      <w:proofErr w:type="spellEnd"/>
      <w:r>
        <w:rPr>
          <w:sz w:val="24"/>
          <w:szCs w:val="24"/>
        </w:rPr>
        <w:t xml:space="preserve">  ·</w:t>
      </w:r>
      <w:proofErr w:type="gramEnd"/>
      <w:r>
        <w:rPr>
          <w:sz w:val="24"/>
          <w:szCs w:val="24"/>
        </w:rPr>
        <w:t xml:space="preserve">  Fase 2</w:t>
      </w:r>
    </w:p>
    <w:p w14:paraId="7EFA6B2A" w14:textId="77777777" w:rsidR="00FC443E" w:rsidRDefault="006725BF">
      <w:pPr>
        <w:spacing w:after="0"/>
        <w:jc w:val="center"/>
        <w:rPr>
          <w:sz w:val="24"/>
          <w:szCs w:val="24"/>
        </w:rPr>
      </w:pPr>
      <w:r>
        <w:rPr>
          <w:sz w:val="24"/>
          <w:szCs w:val="24"/>
        </w:rPr>
        <w:t>GUATEMALA, 5 DE OCTUBRE DEL 2,026</w:t>
      </w:r>
    </w:p>
    <w:p w14:paraId="67EE1B66" w14:textId="77777777" w:rsidR="006C76D6" w:rsidRDefault="006725BF">
      <w:pPr>
        <w:jc w:val="center"/>
        <w:rPr>
          <w:b/>
          <w:bCs/>
          <w:sz w:val="36"/>
          <w:szCs w:val="36"/>
        </w:rPr>
      </w:pPr>
      <w:r>
        <w:rPr>
          <w:b/>
          <w:bCs/>
          <w:sz w:val="36"/>
          <w:szCs w:val="36"/>
          <w:lang w:val="es-ES"/>
        </w:rPr>
        <w:t>Índice</w:t>
      </w:r>
    </w:p>
    <w:p w14:paraId="4BCBEDDF" w14:textId="5CC1B85E" w:rsidR="00A5508C" w:rsidRDefault="00A4363D">
      <w:pPr>
        <w:pStyle w:val="TDC1"/>
        <w:tabs>
          <w:tab w:val="left" w:pos="660"/>
          <w:tab w:val="right" w:leader="dot" w:pos="9242"/>
        </w:tabs>
        <w:rPr>
          <w:rFonts w:asciiTheme="minorHAnsi" w:eastAsiaTheme="minorEastAsia" w:hAnsiTheme="minorHAnsi" w:cstheme="minorBidi"/>
          <w:noProof/>
          <w:kern w:val="2"/>
          <w:sz w:val="24"/>
          <w:szCs w:val="24"/>
          <w:lang w:bidi="ar-SA"/>
          <w14:ligatures w14:val="standardContextual"/>
        </w:rPr>
      </w:pPr>
      <w:r>
        <w:fldChar w:fldCharType="begin"/>
      </w:r>
      <w:r>
        <w:instrText xml:space="preserve"> TOC \o "1-3" \h \z \u </w:instrText>
      </w:r>
      <w:r>
        <w:fldChar w:fldCharType="separate"/>
      </w:r>
      <w:hyperlink w:anchor="_Toc241501371" w:history="1">
        <w:r w:rsidR="00A5508C" w:rsidRPr="00020B54">
          <w:rPr>
            <w:rStyle w:val="Hipervnculo"/>
            <w:noProof/>
          </w:rPr>
          <w:t>1.</w:t>
        </w:r>
        <w:r w:rsidR="00A5508C">
          <w:rPr>
            <w:rFonts w:asciiTheme="minorHAnsi" w:eastAsiaTheme="minorEastAsia" w:hAnsiTheme="minorHAnsi" w:cstheme="minorBidi"/>
            <w:noProof/>
            <w:kern w:val="2"/>
            <w:sz w:val="24"/>
            <w:szCs w:val="24"/>
            <w:lang w:bidi="ar-SA"/>
            <w14:ligatures w14:val="standardContextual"/>
          </w:rPr>
          <w:tab/>
        </w:r>
        <w:r w:rsidR="00A5508C" w:rsidRPr="00020B54">
          <w:rPr>
            <w:rStyle w:val="Hipervnculo"/>
            <w:noProof/>
          </w:rPr>
          <w:t>Introducción</w:t>
        </w:r>
        <w:r w:rsidR="00A5508C">
          <w:rPr>
            <w:noProof/>
            <w:webHidden/>
          </w:rPr>
          <w:tab/>
        </w:r>
        <w:r w:rsidR="00A5508C">
          <w:rPr>
            <w:noProof/>
            <w:webHidden/>
          </w:rPr>
          <w:fldChar w:fldCharType="begin"/>
        </w:r>
        <w:r w:rsidR="00A5508C">
          <w:rPr>
            <w:noProof/>
            <w:webHidden/>
          </w:rPr>
          <w:instrText xml:space="preserve"> PAGEREF _Toc241501371 \h </w:instrText>
        </w:r>
        <w:r w:rsidR="00A5508C">
          <w:rPr>
            <w:noProof/>
            <w:webHidden/>
          </w:rPr>
        </w:r>
        <w:r w:rsidR="00A5508C">
          <w:rPr>
            <w:noProof/>
            <w:webHidden/>
          </w:rPr>
          <w:fldChar w:fldCharType="separate"/>
        </w:r>
        <w:r w:rsidR="00A5508C">
          <w:rPr>
            <w:noProof/>
            <w:webHidden/>
          </w:rPr>
          <w:t>3</w:t>
        </w:r>
        <w:r w:rsidR="00A5508C">
          <w:rPr>
            <w:noProof/>
            <w:webHidden/>
          </w:rPr>
          <w:fldChar w:fldCharType="end"/>
        </w:r>
      </w:hyperlink>
    </w:p>
    <w:p w14:paraId="69715036" w14:textId="13DD0CCB" w:rsidR="00A5508C" w:rsidRDefault="00A5508C">
      <w:pPr>
        <w:pStyle w:val="TDC1"/>
        <w:tabs>
          <w:tab w:val="left" w:pos="660"/>
          <w:tab w:val="right" w:leader="dot" w:pos="9242"/>
        </w:tabs>
        <w:rPr>
          <w:rFonts w:asciiTheme="minorHAnsi" w:eastAsiaTheme="minorEastAsia" w:hAnsiTheme="minorHAnsi" w:cstheme="minorBidi"/>
          <w:noProof/>
          <w:kern w:val="2"/>
          <w:sz w:val="24"/>
          <w:szCs w:val="24"/>
          <w:lang w:bidi="ar-SA"/>
          <w14:ligatures w14:val="standardContextual"/>
        </w:rPr>
      </w:pPr>
      <w:hyperlink w:anchor="_Toc241501372" w:history="1">
        <w:r w:rsidRPr="00020B54">
          <w:rPr>
            <w:rStyle w:val="Hipervnculo"/>
            <w:noProof/>
          </w:rPr>
          <w:t>2.</w:t>
        </w:r>
        <w:r>
          <w:rPr>
            <w:rFonts w:asciiTheme="minorHAnsi" w:eastAsiaTheme="minorEastAsia" w:hAnsiTheme="minorHAnsi" w:cstheme="minorBidi"/>
            <w:noProof/>
            <w:kern w:val="2"/>
            <w:sz w:val="24"/>
            <w:szCs w:val="24"/>
            <w:lang w:bidi="ar-SA"/>
            <w14:ligatures w14:val="standardContextual"/>
          </w:rPr>
          <w:tab/>
        </w:r>
        <w:r w:rsidRPr="00020B54">
          <w:rPr>
            <w:rStyle w:val="Hipervnculo"/>
            <w:noProof/>
          </w:rPr>
          <w:t>Objetivos de la fase</w:t>
        </w:r>
        <w:r>
          <w:rPr>
            <w:noProof/>
            <w:webHidden/>
          </w:rPr>
          <w:tab/>
        </w:r>
        <w:r>
          <w:rPr>
            <w:noProof/>
            <w:webHidden/>
          </w:rPr>
          <w:fldChar w:fldCharType="begin"/>
        </w:r>
        <w:r>
          <w:rPr>
            <w:noProof/>
            <w:webHidden/>
          </w:rPr>
          <w:instrText xml:space="preserve"> PAGEREF _Toc241501372 \h </w:instrText>
        </w:r>
        <w:r>
          <w:rPr>
            <w:noProof/>
            <w:webHidden/>
          </w:rPr>
        </w:r>
        <w:r>
          <w:rPr>
            <w:noProof/>
            <w:webHidden/>
          </w:rPr>
          <w:fldChar w:fldCharType="separate"/>
        </w:r>
        <w:r>
          <w:rPr>
            <w:noProof/>
            <w:webHidden/>
          </w:rPr>
          <w:t>4</w:t>
        </w:r>
        <w:r>
          <w:rPr>
            <w:noProof/>
            <w:webHidden/>
          </w:rPr>
          <w:fldChar w:fldCharType="end"/>
        </w:r>
      </w:hyperlink>
    </w:p>
    <w:p w14:paraId="3B1F1D68" w14:textId="1F98C1D0" w:rsidR="00A5508C" w:rsidRDefault="00A5508C">
      <w:pPr>
        <w:pStyle w:val="TDC2"/>
        <w:tabs>
          <w:tab w:val="left" w:pos="1100"/>
          <w:tab w:val="right" w:leader="dot" w:pos="9242"/>
        </w:tabs>
        <w:rPr>
          <w:rFonts w:asciiTheme="minorHAnsi" w:eastAsiaTheme="minorEastAsia" w:hAnsiTheme="minorHAnsi" w:cstheme="minorBidi"/>
          <w:noProof/>
          <w:kern w:val="2"/>
          <w:sz w:val="24"/>
          <w:szCs w:val="24"/>
          <w:lang w:bidi="ar-SA"/>
          <w14:ligatures w14:val="standardContextual"/>
        </w:rPr>
      </w:pPr>
      <w:hyperlink w:anchor="_Toc241501373" w:history="1">
        <w:r w:rsidRPr="00020B54">
          <w:rPr>
            <w:rStyle w:val="Hipervnculo"/>
            <w:noProof/>
          </w:rPr>
          <w:t>2.1.</w:t>
        </w:r>
        <w:r>
          <w:rPr>
            <w:rFonts w:asciiTheme="minorHAnsi" w:eastAsiaTheme="minorEastAsia" w:hAnsiTheme="minorHAnsi" w:cstheme="minorBidi"/>
            <w:noProof/>
            <w:kern w:val="2"/>
            <w:sz w:val="24"/>
            <w:szCs w:val="24"/>
            <w:lang w:bidi="ar-SA"/>
            <w14:ligatures w14:val="standardContextual"/>
          </w:rPr>
          <w:tab/>
        </w:r>
        <w:r w:rsidRPr="00020B54">
          <w:rPr>
            <w:rStyle w:val="Hipervnculo"/>
            <w:noProof/>
          </w:rPr>
          <w:t>Objetivo general</w:t>
        </w:r>
        <w:r>
          <w:rPr>
            <w:noProof/>
            <w:webHidden/>
          </w:rPr>
          <w:tab/>
        </w:r>
        <w:r>
          <w:rPr>
            <w:noProof/>
            <w:webHidden/>
          </w:rPr>
          <w:fldChar w:fldCharType="begin"/>
        </w:r>
        <w:r>
          <w:rPr>
            <w:noProof/>
            <w:webHidden/>
          </w:rPr>
          <w:instrText xml:space="preserve"> PAGEREF _Toc241501373 \h </w:instrText>
        </w:r>
        <w:r>
          <w:rPr>
            <w:noProof/>
            <w:webHidden/>
          </w:rPr>
        </w:r>
        <w:r>
          <w:rPr>
            <w:noProof/>
            <w:webHidden/>
          </w:rPr>
          <w:fldChar w:fldCharType="separate"/>
        </w:r>
        <w:r>
          <w:rPr>
            <w:noProof/>
            <w:webHidden/>
          </w:rPr>
          <w:t>4</w:t>
        </w:r>
        <w:r>
          <w:rPr>
            <w:noProof/>
            <w:webHidden/>
          </w:rPr>
          <w:fldChar w:fldCharType="end"/>
        </w:r>
      </w:hyperlink>
    </w:p>
    <w:p w14:paraId="33B7E6F0" w14:textId="11BE5AB9" w:rsidR="00A5508C" w:rsidRDefault="00A5508C">
      <w:pPr>
        <w:pStyle w:val="TDC2"/>
        <w:tabs>
          <w:tab w:val="left" w:pos="1100"/>
          <w:tab w:val="right" w:leader="dot" w:pos="9242"/>
        </w:tabs>
        <w:rPr>
          <w:rFonts w:asciiTheme="minorHAnsi" w:eastAsiaTheme="minorEastAsia" w:hAnsiTheme="minorHAnsi" w:cstheme="minorBidi"/>
          <w:noProof/>
          <w:kern w:val="2"/>
          <w:sz w:val="24"/>
          <w:szCs w:val="24"/>
          <w:lang w:bidi="ar-SA"/>
          <w14:ligatures w14:val="standardContextual"/>
        </w:rPr>
      </w:pPr>
      <w:hyperlink w:anchor="_Toc241501374" w:history="1">
        <w:r w:rsidRPr="00020B54">
          <w:rPr>
            <w:rStyle w:val="Hipervnculo"/>
            <w:noProof/>
          </w:rPr>
          <w:t>2.2.</w:t>
        </w:r>
        <w:r>
          <w:rPr>
            <w:rFonts w:asciiTheme="minorHAnsi" w:eastAsiaTheme="minorEastAsia" w:hAnsiTheme="minorHAnsi" w:cstheme="minorBidi"/>
            <w:noProof/>
            <w:kern w:val="2"/>
            <w:sz w:val="24"/>
            <w:szCs w:val="24"/>
            <w:lang w:bidi="ar-SA"/>
            <w14:ligatures w14:val="standardContextual"/>
          </w:rPr>
          <w:tab/>
        </w:r>
        <w:r w:rsidRPr="00020B54">
          <w:rPr>
            <w:rStyle w:val="Hipervnculo"/>
            <w:noProof/>
          </w:rPr>
          <w:t>Objetivos específicos</w:t>
        </w:r>
        <w:r>
          <w:rPr>
            <w:noProof/>
            <w:webHidden/>
          </w:rPr>
          <w:tab/>
        </w:r>
        <w:r>
          <w:rPr>
            <w:noProof/>
            <w:webHidden/>
          </w:rPr>
          <w:fldChar w:fldCharType="begin"/>
        </w:r>
        <w:r>
          <w:rPr>
            <w:noProof/>
            <w:webHidden/>
          </w:rPr>
          <w:instrText xml:space="preserve"> PAGEREF _Toc241501374 \h </w:instrText>
        </w:r>
        <w:r>
          <w:rPr>
            <w:noProof/>
            <w:webHidden/>
          </w:rPr>
        </w:r>
        <w:r>
          <w:rPr>
            <w:noProof/>
            <w:webHidden/>
          </w:rPr>
          <w:fldChar w:fldCharType="separate"/>
        </w:r>
        <w:r>
          <w:rPr>
            <w:noProof/>
            <w:webHidden/>
          </w:rPr>
          <w:t>4</w:t>
        </w:r>
        <w:r>
          <w:rPr>
            <w:noProof/>
            <w:webHidden/>
          </w:rPr>
          <w:fldChar w:fldCharType="end"/>
        </w:r>
      </w:hyperlink>
    </w:p>
    <w:p w14:paraId="31235BF5" w14:textId="14D93BDB" w:rsidR="00A5508C" w:rsidRDefault="00A5508C">
      <w:pPr>
        <w:pStyle w:val="TDC1"/>
        <w:tabs>
          <w:tab w:val="left" w:pos="660"/>
          <w:tab w:val="right" w:leader="dot" w:pos="9242"/>
        </w:tabs>
        <w:rPr>
          <w:rFonts w:asciiTheme="minorHAnsi" w:eastAsiaTheme="minorEastAsia" w:hAnsiTheme="minorHAnsi" w:cstheme="minorBidi"/>
          <w:noProof/>
          <w:kern w:val="2"/>
          <w:sz w:val="24"/>
          <w:szCs w:val="24"/>
          <w:lang w:bidi="ar-SA"/>
          <w14:ligatures w14:val="standardContextual"/>
        </w:rPr>
      </w:pPr>
      <w:hyperlink w:anchor="_Toc241501375" w:history="1">
        <w:r w:rsidRPr="00020B54">
          <w:rPr>
            <w:rStyle w:val="Hipervnculo"/>
            <w:noProof/>
          </w:rPr>
          <w:t>3.</w:t>
        </w:r>
        <w:r>
          <w:rPr>
            <w:rFonts w:asciiTheme="minorHAnsi" w:eastAsiaTheme="minorEastAsia" w:hAnsiTheme="minorHAnsi" w:cstheme="minorBidi"/>
            <w:noProof/>
            <w:kern w:val="2"/>
            <w:sz w:val="24"/>
            <w:szCs w:val="24"/>
            <w:lang w:bidi="ar-SA"/>
            <w14:ligatures w14:val="standardContextual"/>
          </w:rPr>
          <w:tab/>
        </w:r>
        <w:r w:rsidRPr="00020B54">
          <w:rPr>
            <w:rStyle w:val="Hipervnculo"/>
            <w:noProof/>
          </w:rPr>
          <w:t>Alcance de la fase</w:t>
        </w:r>
        <w:r>
          <w:rPr>
            <w:noProof/>
            <w:webHidden/>
          </w:rPr>
          <w:tab/>
        </w:r>
        <w:r>
          <w:rPr>
            <w:noProof/>
            <w:webHidden/>
          </w:rPr>
          <w:fldChar w:fldCharType="begin"/>
        </w:r>
        <w:r>
          <w:rPr>
            <w:noProof/>
            <w:webHidden/>
          </w:rPr>
          <w:instrText xml:space="preserve"> PAGEREF _Toc241501375 \h </w:instrText>
        </w:r>
        <w:r>
          <w:rPr>
            <w:noProof/>
            <w:webHidden/>
          </w:rPr>
        </w:r>
        <w:r>
          <w:rPr>
            <w:noProof/>
            <w:webHidden/>
          </w:rPr>
          <w:fldChar w:fldCharType="separate"/>
        </w:r>
        <w:r>
          <w:rPr>
            <w:noProof/>
            <w:webHidden/>
          </w:rPr>
          <w:t>4</w:t>
        </w:r>
        <w:r>
          <w:rPr>
            <w:noProof/>
            <w:webHidden/>
          </w:rPr>
          <w:fldChar w:fldCharType="end"/>
        </w:r>
      </w:hyperlink>
    </w:p>
    <w:p w14:paraId="348B8685" w14:textId="7F48DC63" w:rsidR="00A5508C" w:rsidRDefault="00A5508C">
      <w:pPr>
        <w:pStyle w:val="TDC1"/>
        <w:tabs>
          <w:tab w:val="left" w:pos="660"/>
          <w:tab w:val="right" w:leader="dot" w:pos="9242"/>
        </w:tabs>
        <w:rPr>
          <w:rFonts w:asciiTheme="minorHAnsi" w:eastAsiaTheme="minorEastAsia" w:hAnsiTheme="minorHAnsi" w:cstheme="minorBidi"/>
          <w:noProof/>
          <w:kern w:val="2"/>
          <w:sz w:val="24"/>
          <w:szCs w:val="24"/>
          <w:lang w:bidi="ar-SA"/>
          <w14:ligatures w14:val="standardContextual"/>
        </w:rPr>
      </w:pPr>
      <w:hyperlink w:anchor="_Toc241501376" w:history="1">
        <w:r w:rsidRPr="00020B54">
          <w:rPr>
            <w:rStyle w:val="Hipervnculo"/>
            <w:noProof/>
          </w:rPr>
          <w:t>4.</w:t>
        </w:r>
        <w:r>
          <w:rPr>
            <w:rFonts w:asciiTheme="minorHAnsi" w:eastAsiaTheme="minorEastAsia" w:hAnsiTheme="minorHAnsi" w:cstheme="minorBidi"/>
            <w:noProof/>
            <w:kern w:val="2"/>
            <w:sz w:val="24"/>
            <w:szCs w:val="24"/>
            <w:lang w:bidi="ar-SA"/>
            <w14:ligatures w14:val="standardContextual"/>
          </w:rPr>
          <w:tab/>
        </w:r>
        <w:r w:rsidRPr="00020B54">
          <w:rPr>
            <w:rStyle w:val="Hipervnculo"/>
            <w:noProof/>
          </w:rPr>
          <w:t>Seguimiento de la Fase 1</w:t>
        </w:r>
        <w:r>
          <w:rPr>
            <w:noProof/>
            <w:webHidden/>
          </w:rPr>
          <w:tab/>
        </w:r>
        <w:r>
          <w:rPr>
            <w:noProof/>
            <w:webHidden/>
          </w:rPr>
          <w:fldChar w:fldCharType="begin"/>
        </w:r>
        <w:r>
          <w:rPr>
            <w:noProof/>
            <w:webHidden/>
          </w:rPr>
          <w:instrText xml:space="preserve"> PAGEREF _Toc241501376 \h </w:instrText>
        </w:r>
        <w:r>
          <w:rPr>
            <w:noProof/>
            <w:webHidden/>
          </w:rPr>
        </w:r>
        <w:r>
          <w:rPr>
            <w:noProof/>
            <w:webHidden/>
          </w:rPr>
          <w:fldChar w:fldCharType="separate"/>
        </w:r>
        <w:r>
          <w:rPr>
            <w:noProof/>
            <w:webHidden/>
          </w:rPr>
          <w:t>6</w:t>
        </w:r>
        <w:r>
          <w:rPr>
            <w:noProof/>
            <w:webHidden/>
          </w:rPr>
          <w:fldChar w:fldCharType="end"/>
        </w:r>
      </w:hyperlink>
    </w:p>
    <w:p w14:paraId="67B45EDA" w14:textId="75863280" w:rsidR="00A5508C" w:rsidRDefault="00A5508C">
      <w:pPr>
        <w:pStyle w:val="TDC2"/>
        <w:tabs>
          <w:tab w:val="left" w:pos="1100"/>
          <w:tab w:val="right" w:leader="dot" w:pos="9242"/>
        </w:tabs>
        <w:rPr>
          <w:rFonts w:asciiTheme="minorHAnsi" w:eastAsiaTheme="minorEastAsia" w:hAnsiTheme="minorHAnsi" w:cstheme="minorBidi"/>
          <w:noProof/>
          <w:kern w:val="2"/>
          <w:sz w:val="24"/>
          <w:szCs w:val="24"/>
          <w:lang w:bidi="ar-SA"/>
          <w14:ligatures w14:val="standardContextual"/>
        </w:rPr>
      </w:pPr>
      <w:hyperlink w:anchor="_Toc241501377" w:history="1">
        <w:r w:rsidRPr="00020B54">
          <w:rPr>
            <w:rStyle w:val="Hipervnculo"/>
            <w:noProof/>
          </w:rPr>
          <w:t>4.1.</w:t>
        </w:r>
        <w:r>
          <w:rPr>
            <w:rFonts w:asciiTheme="minorHAnsi" w:eastAsiaTheme="minorEastAsia" w:hAnsiTheme="minorHAnsi" w:cstheme="minorBidi"/>
            <w:noProof/>
            <w:kern w:val="2"/>
            <w:sz w:val="24"/>
            <w:szCs w:val="24"/>
            <w:lang w:bidi="ar-SA"/>
            <w14:ligatures w14:val="standardContextual"/>
          </w:rPr>
          <w:tab/>
        </w:r>
        <w:r w:rsidRPr="00020B54">
          <w:rPr>
            <w:rStyle w:val="Hipervnculo"/>
            <w:noProof/>
          </w:rPr>
          <w:t>Avance contra el cronograma</w:t>
        </w:r>
        <w:r>
          <w:rPr>
            <w:noProof/>
            <w:webHidden/>
          </w:rPr>
          <w:tab/>
        </w:r>
        <w:r>
          <w:rPr>
            <w:noProof/>
            <w:webHidden/>
          </w:rPr>
          <w:fldChar w:fldCharType="begin"/>
        </w:r>
        <w:r>
          <w:rPr>
            <w:noProof/>
            <w:webHidden/>
          </w:rPr>
          <w:instrText xml:space="preserve"> PAGEREF _Toc241501377 \h </w:instrText>
        </w:r>
        <w:r>
          <w:rPr>
            <w:noProof/>
            <w:webHidden/>
          </w:rPr>
        </w:r>
        <w:r>
          <w:rPr>
            <w:noProof/>
            <w:webHidden/>
          </w:rPr>
          <w:fldChar w:fldCharType="separate"/>
        </w:r>
        <w:r>
          <w:rPr>
            <w:noProof/>
            <w:webHidden/>
          </w:rPr>
          <w:t>6</w:t>
        </w:r>
        <w:r>
          <w:rPr>
            <w:noProof/>
            <w:webHidden/>
          </w:rPr>
          <w:fldChar w:fldCharType="end"/>
        </w:r>
      </w:hyperlink>
    </w:p>
    <w:p w14:paraId="0DA7B66D" w14:textId="64CB5983" w:rsidR="00A5508C" w:rsidRDefault="00A5508C">
      <w:pPr>
        <w:pStyle w:val="TDC2"/>
        <w:tabs>
          <w:tab w:val="left" w:pos="1100"/>
          <w:tab w:val="right" w:leader="dot" w:pos="9242"/>
        </w:tabs>
        <w:rPr>
          <w:rFonts w:asciiTheme="minorHAnsi" w:eastAsiaTheme="minorEastAsia" w:hAnsiTheme="minorHAnsi" w:cstheme="minorBidi"/>
          <w:noProof/>
          <w:kern w:val="2"/>
          <w:sz w:val="24"/>
          <w:szCs w:val="24"/>
          <w:lang w:bidi="ar-SA"/>
          <w14:ligatures w14:val="standardContextual"/>
        </w:rPr>
      </w:pPr>
      <w:hyperlink w:anchor="_Toc241501378" w:history="1">
        <w:r w:rsidRPr="00020B54">
          <w:rPr>
            <w:rStyle w:val="Hipervnculo"/>
            <w:noProof/>
          </w:rPr>
          <w:t>4.2.</w:t>
        </w:r>
        <w:r>
          <w:rPr>
            <w:rFonts w:asciiTheme="minorHAnsi" w:eastAsiaTheme="minorEastAsia" w:hAnsiTheme="minorHAnsi" w:cstheme="minorBidi"/>
            <w:noProof/>
            <w:kern w:val="2"/>
            <w:sz w:val="24"/>
            <w:szCs w:val="24"/>
            <w:lang w:bidi="ar-SA"/>
            <w14:ligatures w14:val="standardContextual"/>
          </w:rPr>
          <w:tab/>
        </w:r>
        <w:r w:rsidRPr="00020B54">
          <w:rPr>
            <w:rStyle w:val="Hipervnculo"/>
            <w:noProof/>
          </w:rPr>
          <w:t>Correcciones a la Fase 1</w:t>
        </w:r>
        <w:r>
          <w:rPr>
            <w:noProof/>
            <w:webHidden/>
          </w:rPr>
          <w:tab/>
        </w:r>
        <w:r>
          <w:rPr>
            <w:noProof/>
            <w:webHidden/>
          </w:rPr>
          <w:fldChar w:fldCharType="begin"/>
        </w:r>
        <w:r>
          <w:rPr>
            <w:noProof/>
            <w:webHidden/>
          </w:rPr>
          <w:instrText xml:space="preserve"> PAGEREF _Toc241501378 \h </w:instrText>
        </w:r>
        <w:r>
          <w:rPr>
            <w:noProof/>
            <w:webHidden/>
          </w:rPr>
        </w:r>
        <w:r>
          <w:rPr>
            <w:noProof/>
            <w:webHidden/>
          </w:rPr>
          <w:fldChar w:fldCharType="separate"/>
        </w:r>
        <w:r>
          <w:rPr>
            <w:noProof/>
            <w:webHidden/>
          </w:rPr>
          <w:t>7</w:t>
        </w:r>
        <w:r>
          <w:rPr>
            <w:noProof/>
            <w:webHidden/>
          </w:rPr>
          <w:fldChar w:fldCharType="end"/>
        </w:r>
      </w:hyperlink>
    </w:p>
    <w:p w14:paraId="760E3648" w14:textId="753BEA1A" w:rsidR="00A5508C" w:rsidRDefault="00A5508C">
      <w:pPr>
        <w:pStyle w:val="TDC1"/>
        <w:tabs>
          <w:tab w:val="left" w:pos="660"/>
          <w:tab w:val="right" w:leader="dot" w:pos="9242"/>
        </w:tabs>
        <w:rPr>
          <w:rFonts w:asciiTheme="minorHAnsi" w:eastAsiaTheme="minorEastAsia" w:hAnsiTheme="minorHAnsi" w:cstheme="minorBidi"/>
          <w:noProof/>
          <w:kern w:val="2"/>
          <w:sz w:val="24"/>
          <w:szCs w:val="24"/>
          <w:lang w:bidi="ar-SA"/>
          <w14:ligatures w14:val="standardContextual"/>
        </w:rPr>
      </w:pPr>
      <w:hyperlink w:anchor="_Toc241501379" w:history="1">
        <w:r w:rsidRPr="00020B54">
          <w:rPr>
            <w:rStyle w:val="Hipervnculo"/>
            <w:noProof/>
          </w:rPr>
          <w:t>5.</w:t>
        </w:r>
        <w:r>
          <w:rPr>
            <w:rFonts w:asciiTheme="minorHAnsi" w:eastAsiaTheme="minorEastAsia" w:hAnsiTheme="minorHAnsi" w:cstheme="minorBidi"/>
            <w:noProof/>
            <w:kern w:val="2"/>
            <w:sz w:val="24"/>
            <w:szCs w:val="24"/>
            <w:lang w:bidi="ar-SA"/>
            <w14:ligatures w14:val="standardContextual"/>
          </w:rPr>
          <w:tab/>
        </w:r>
        <w:r w:rsidRPr="00020B54">
          <w:rPr>
            <w:rStyle w:val="Hipervnculo"/>
            <w:noProof/>
          </w:rPr>
          <w:t>Ambiente de trabajo de la fase</w:t>
        </w:r>
        <w:r>
          <w:rPr>
            <w:noProof/>
            <w:webHidden/>
          </w:rPr>
          <w:tab/>
        </w:r>
        <w:r>
          <w:rPr>
            <w:noProof/>
            <w:webHidden/>
          </w:rPr>
          <w:fldChar w:fldCharType="begin"/>
        </w:r>
        <w:r>
          <w:rPr>
            <w:noProof/>
            <w:webHidden/>
          </w:rPr>
          <w:instrText xml:space="preserve"> PAGEREF _Toc241501379 \h </w:instrText>
        </w:r>
        <w:r>
          <w:rPr>
            <w:noProof/>
            <w:webHidden/>
          </w:rPr>
        </w:r>
        <w:r>
          <w:rPr>
            <w:noProof/>
            <w:webHidden/>
          </w:rPr>
          <w:fldChar w:fldCharType="separate"/>
        </w:r>
        <w:r>
          <w:rPr>
            <w:noProof/>
            <w:webHidden/>
          </w:rPr>
          <w:t>7</w:t>
        </w:r>
        <w:r>
          <w:rPr>
            <w:noProof/>
            <w:webHidden/>
          </w:rPr>
          <w:fldChar w:fldCharType="end"/>
        </w:r>
      </w:hyperlink>
    </w:p>
    <w:p w14:paraId="1A455B53" w14:textId="4EBD8C5E" w:rsidR="00A5508C" w:rsidRDefault="00A5508C">
      <w:pPr>
        <w:pStyle w:val="TDC2"/>
        <w:tabs>
          <w:tab w:val="left" w:pos="1100"/>
          <w:tab w:val="right" w:leader="dot" w:pos="9242"/>
        </w:tabs>
        <w:rPr>
          <w:rFonts w:asciiTheme="minorHAnsi" w:eastAsiaTheme="minorEastAsia" w:hAnsiTheme="minorHAnsi" w:cstheme="minorBidi"/>
          <w:noProof/>
          <w:kern w:val="2"/>
          <w:sz w:val="24"/>
          <w:szCs w:val="24"/>
          <w:lang w:bidi="ar-SA"/>
          <w14:ligatures w14:val="standardContextual"/>
        </w:rPr>
      </w:pPr>
      <w:hyperlink w:anchor="_Toc241501380" w:history="1">
        <w:r w:rsidRPr="00020B54">
          <w:rPr>
            <w:rStyle w:val="Hipervnculo"/>
            <w:noProof/>
          </w:rPr>
          <w:t>5.1.</w:t>
        </w:r>
        <w:r>
          <w:rPr>
            <w:rFonts w:asciiTheme="minorHAnsi" w:eastAsiaTheme="minorEastAsia" w:hAnsiTheme="minorHAnsi" w:cstheme="minorBidi"/>
            <w:noProof/>
            <w:kern w:val="2"/>
            <w:sz w:val="24"/>
            <w:szCs w:val="24"/>
            <w:lang w:bidi="ar-SA"/>
            <w14:ligatures w14:val="standardContextual"/>
          </w:rPr>
          <w:tab/>
        </w:r>
        <w:r w:rsidRPr="00020B54">
          <w:rPr>
            <w:rStyle w:val="Hipervnculo"/>
            <w:noProof/>
          </w:rPr>
          <w:t>Servidor de correo saliente</w:t>
        </w:r>
        <w:r>
          <w:rPr>
            <w:noProof/>
            <w:webHidden/>
          </w:rPr>
          <w:tab/>
        </w:r>
        <w:r>
          <w:rPr>
            <w:noProof/>
            <w:webHidden/>
          </w:rPr>
          <w:fldChar w:fldCharType="begin"/>
        </w:r>
        <w:r>
          <w:rPr>
            <w:noProof/>
            <w:webHidden/>
          </w:rPr>
          <w:instrText xml:space="preserve"> PAGEREF _Toc241501380 \h </w:instrText>
        </w:r>
        <w:r>
          <w:rPr>
            <w:noProof/>
            <w:webHidden/>
          </w:rPr>
        </w:r>
        <w:r>
          <w:rPr>
            <w:noProof/>
            <w:webHidden/>
          </w:rPr>
          <w:fldChar w:fldCharType="separate"/>
        </w:r>
        <w:r>
          <w:rPr>
            <w:noProof/>
            <w:webHidden/>
          </w:rPr>
          <w:t>9</w:t>
        </w:r>
        <w:r>
          <w:rPr>
            <w:noProof/>
            <w:webHidden/>
          </w:rPr>
          <w:fldChar w:fldCharType="end"/>
        </w:r>
      </w:hyperlink>
    </w:p>
    <w:p w14:paraId="71CD39AB" w14:textId="295429B7" w:rsidR="00A5508C" w:rsidRDefault="00A5508C">
      <w:pPr>
        <w:pStyle w:val="TDC1"/>
        <w:tabs>
          <w:tab w:val="left" w:pos="660"/>
          <w:tab w:val="right" w:leader="dot" w:pos="9242"/>
        </w:tabs>
        <w:rPr>
          <w:rFonts w:asciiTheme="minorHAnsi" w:eastAsiaTheme="minorEastAsia" w:hAnsiTheme="minorHAnsi" w:cstheme="minorBidi"/>
          <w:noProof/>
          <w:kern w:val="2"/>
          <w:sz w:val="24"/>
          <w:szCs w:val="24"/>
          <w:lang w:bidi="ar-SA"/>
          <w14:ligatures w14:val="standardContextual"/>
        </w:rPr>
      </w:pPr>
      <w:hyperlink w:anchor="_Toc241501381" w:history="1">
        <w:r w:rsidRPr="00020B54">
          <w:rPr>
            <w:rStyle w:val="Hipervnculo"/>
            <w:noProof/>
          </w:rPr>
          <w:t>6.</w:t>
        </w:r>
        <w:r>
          <w:rPr>
            <w:rFonts w:asciiTheme="minorHAnsi" w:eastAsiaTheme="minorEastAsia" w:hAnsiTheme="minorHAnsi" w:cstheme="minorBidi"/>
            <w:noProof/>
            <w:kern w:val="2"/>
            <w:sz w:val="24"/>
            <w:szCs w:val="24"/>
            <w:lang w:bidi="ar-SA"/>
            <w14:ligatures w14:val="standardContextual"/>
          </w:rPr>
          <w:tab/>
        </w:r>
        <w:r w:rsidRPr="00020B54">
          <w:rPr>
            <w:rStyle w:val="Hipervnculo"/>
            <w:noProof/>
          </w:rPr>
          <w:t>Carga de productos, clientes y proveedores</w:t>
        </w:r>
        <w:r>
          <w:rPr>
            <w:noProof/>
            <w:webHidden/>
          </w:rPr>
          <w:tab/>
        </w:r>
        <w:r>
          <w:rPr>
            <w:noProof/>
            <w:webHidden/>
          </w:rPr>
          <w:fldChar w:fldCharType="begin"/>
        </w:r>
        <w:r>
          <w:rPr>
            <w:noProof/>
            <w:webHidden/>
          </w:rPr>
          <w:instrText xml:space="preserve"> PAGEREF _Toc241501381 \h </w:instrText>
        </w:r>
        <w:r>
          <w:rPr>
            <w:noProof/>
            <w:webHidden/>
          </w:rPr>
        </w:r>
        <w:r>
          <w:rPr>
            <w:noProof/>
            <w:webHidden/>
          </w:rPr>
          <w:fldChar w:fldCharType="separate"/>
        </w:r>
        <w:r>
          <w:rPr>
            <w:noProof/>
            <w:webHidden/>
          </w:rPr>
          <w:t>10</w:t>
        </w:r>
        <w:r>
          <w:rPr>
            <w:noProof/>
            <w:webHidden/>
          </w:rPr>
          <w:fldChar w:fldCharType="end"/>
        </w:r>
      </w:hyperlink>
    </w:p>
    <w:p w14:paraId="692A5000" w14:textId="1CEB37D2" w:rsidR="00A5508C" w:rsidRDefault="00A5508C">
      <w:pPr>
        <w:pStyle w:val="TDC2"/>
        <w:tabs>
          <w:tab w:val="left" w:pos="1100"/>
          <w:tab w:val="right" w:leader="dot" w:pos="9242"/>
        </w:tabs>
        <w:rPr>
          <w:rFonts w:asciiTheme="minorHAnsi" w:eastAsiaTheme="minorEastAsia" w:hAnsiTheme="minorHAnsi" w:cstheme="minorBidi"/>
          <w:noProof/>
          <w:kern w:val="2"/>
          <w:sz w:val="24"/>
          <w:szCs w:val="24"/>
          <w:lang w:bidi="ar-SA"/>
          <w14:ligatures w14:val="standardContextual"/>
        </w:rPr>
      </w:pPr>
      <w:hyperlink w:anchor="_Toc241501382" w:history="1">
        <w:r w:rsidRPr="00020B54">
          <w:rPr>
            <w:rStyle w:val="Hipervnculo"/>
            <w:noProof/>
          </w:rPr>
          <w:t>6.1.</w:t>
        </w:r>
        <w:r>
          <w:rPr>
            <w:rFonts w:asciiTheme="minorHAnsi" w:eastAsiaTheme="minorEastAsia" w:hAnsiTheme="minorHAnsi" w:cstheme="minorBidi"/>
            <w:noProof/>
            <w:kern w:val="2"/>
            <w:sz w:val="24"/>
            <w:szCs w:val="24"/>
            <w:lang w:bidi="ar-SA"/>
            <w14:ligatures w14:val="standardContextual"/>
          </w:rPr>
          <w:tab/>
        </w:r>
        <w:r w:rsidRPr="00020B54">
          <w:rPr>
            <w:rStyle w:val="Hipervnculo"/>
            <w:noProof/>
          </w:rPr>
          <w:t>Archivo de datos maestros</w:t>
        </w:r>
        <w:r>
          <w:rPr>
            <w:noProof/>
            <w:webHidden/>
          </w:rPr>
          <w:tab/>
        </w:r>
        <w:r>
          <w:rPr>
            <w:noProof/>
            <w:webHidden/>
          </w:rPr>
          <w:fldChar w:fldCharType="begin"/>
        </w:r>
        <w:r>
          <w:rPr>
            <w:noProof/>
            <w:webHidden/>
          </w:rPr>
          <w:instrText xml:space="preserve"> PAGEREF _Toc241501382 \h </w:instrText>
        </w:r>
        <w:r>
          <w:rPr>
            <w:noProof/>
            <w:webHidden/>
          </w:rPr>
        </w:r>
        <w:r>
          <w:rPr>
            <w:noProof/>
            <w:webHidden/>
          </w:rPr>
          <w:fldChar w:fldCharType="separate"/>
        </w:r>
        <w:r>
          <w:rPr>
            <w:noProof/>
            <w:webHidden/>
          </w:rPr>
          <w:t>10</w:t>
        </w:r>
        <w:r>
          <w:rPr>
            <w:noProof/>
            <w:webHidden/>
          </w:rPr>
          <w:fldChar w:fldCharType="end"/>
        </w:r>
      </w:hyperlink>
    </w:p>
    <w:p w14:paraId="174C0C02" w14:textId="7006062C" w:rsidR="00A5508C" w:rsidRDefault="00A5508C">
      <w:pPr>
        <w:pStyle w:val="TDC2"/>
        <w:tabs>
          <w:tab w:val="left" w:pos="1100"/>
          <w:tab w:val="right" w:leader="dot" w:pos="9242"/>
        </w:tabs>
        <w:rPr>
          <w:rFonts w:asciiTheme="minorHAnsi" w:eastAsiaTheme="minorEastAsia" w:hAnsiTheme="minorHAnsi" w:cstheme="minorBidi"/>
          <w:noProof/>
          <w:kern w:val="2"/>
          <w:sz w:val="24"/>
          <w:szCs w:val="24"/>
          <w:lang w:bidi="ar-SA"/>
          <w14:ligatures w14:val="standardContextual"/>
        </w:rPr>
      </w:pPr>
      <w:hyperlink w:anchor="_Toc241501383" w:history="1">
        <w:r w:rsidRPr="00020B54">
          <w:rPr>
            <w:rStyle w:val="Hipervnculo"/>
            <w:noProof/>
          </w:rPr>
          <w:t>6.2.</w:t>
        </w:r>
        <w:r>
          <w:rPr>
            <w:rFonts w:asciiTheme="minorHAnsi" w:eastAsiaTheme="minorEastAsia" w:hAnsiTheme="minorHAnsi" w:cstheme="minorBidi"/>
            <w:noProof/>
            <w:kern w:val="2"/>
            <w:sz w:val="24"/>
            <w:szCs w:val="24"/>
            <w:lang w:bidi="ar-SA"/>
            <w14:ligatures w14:val="standardContextual"/>
          </w:rPr>
          <w:tab/>
        </w:r>
        <w:r w:rsidRPr="00020B54">
          <w:rPr>
            <w:rStyle w:val="Hipervnculo"/>
            <w:noProof/>
          </w:rPr>
          <w:t>Importación masiva</w:t>
        </w:r>
        <w:r>
          <w:rPr>
            <w:noProof/>
            <w:webHidden/>
          </w:rPr>
          <w:tab/>
        </w:r>
        <w:r>
          <w:rPr>
            <w:noProof/>
            <w:webHidden/>
          </w:rPr>
          <w:fldChar w:fldCharType="begin"/>
        </w:r>
        <w:r>
          <w:rPr>
            <w:noProof/>
            <w:webHidden/>
          </w:rPr>
          <w:instrText xml:space="preserve"> PAGEREF _Toc241501383 \h </w:instrText>
        </w:r>
        <w:r>
          <w:rPr>
            <w:noProof/>
            <w:webHidden/>
          </w:rPr>
        </w:r>
        <w:r>
          <w:rPr>
            <w:noProof/>
            <w:webHidden/>
          </w:rPr>
          <w:fldChar w:fldCharType="separate"/>
        </w:r>
        <w:r>
          <w:rPr>
            <w:noProof/>
            <w:webHidden/>
          </w:rPr>
          <w:t>12</w:t>
        </w:r>
        <w:r>
          <w:rPr>
            <w:noProof/>
            <w:webHidden/>
          </w:rPr>
          <w:fldChar w:fldCharType="end"/>
        </w:r>
      </w:hyperlink>
    </w:p>
    <w:p w14:paraId="5B7573CE" w14:textId="37DFF428" w:rsidR="00A5508C" w:rsidRDefault="00A5508C">
      <w:pPr>
        <w:pStyle w:val="TDC2"/>
        <w:tabs>
          <w:tab w:val="left" w:pos="1100"/>
          <w:tab w:val="right" w:leader="dot" w:pos="9242"/>
        </w:tabs>
        <w:rPr>
          <w:rFonts w:asciiTheme="minorHAnsi" w:eastAsiaTheme="minorEastAsia" w:hAnsiTheme="minorHAnsi" w:cstheme="minorBidi"/>
          <w:noProof/>
          <w:kern w:val="2"/>
          <w:sz w:val="24"/>
          <w:szCs w:val="24"/>
          <w:lang w:bidi="ar-SA"/>
          <w14:ligatures w14:val="standardContextual"/>
        </w:rPr>
      </w:pPr>
      <w:hyperlink w:anchor="_Toc241501384" w:history="1">
        <w:r w:rsidRPr="00020B54">
          <w:rPr>
            <w:rStyle w:val="Hipervnculo"/>
            <w:noProof/>
          </w:rPr>
          <w:t>6.3.</w:t>
        </w:r>
        <w:r>
          <w:rPr>
            <w:rFonts w:asciiTheme="minorHAnsi" w:eastAsiaTheme="minorEastAsia" w:hAnsiTheme="minorHAnsi" w:cstheme="minorBidi"/>
            <w:noProof/>
            <w:kern w:val="2"/>
            <w:sz w:val="24"/>
            <w:szCs w:val="24"/>
            <w:lang w:bidi="ar-SA"/>
            <w14:ligatures w14:val="standardContextual"/>
          </w:rPr>
          <w:tab/>
        </w:r>
        <w:r w:rsidRPr="00020B54">
          <w:rPr>
            <w:rStyle w:val="Hipervnculo"/>
            <w:noProof/>
          </w:rPr>
          <w:t>Carga manual</w:t>
        </w:r>
        <w:r>
          <w:rPr>
            <w:noProof/>
            <w:webHidden/>
          </w:rPr>
          <w:tab/>
        </w:r>
        <w:r>
          <w:rPr>
            <w:noProof/>
            <w:webHidden/>
          </w:rPr>
          <w:fldChar w:fldCharType="begin"/>
        </w:r>
        <w:r>
          <w:rPr>
            <w:noProof/>
            <w:webHidden/>
          </w:rPr>
          <w:instrText xml:space="preserve"> PAGEREF _Toc241501384 \h </w:instrText>
        </w:r>
        <w:r>
          <w:rPr>
            <w:noProof/>
            <w:webHidden/>
          </w:rPr>
        </w:r>
        <w:r>
          <w:rPr>
            <w:noProof/>
            <w:webHidden/>
          </w:rPr>
          <w:fldChar w:fldCharType="separate"/>
        </w:r>
        <w:r>
          <w:rPr>
            <w:noProof/>
            <w:webHidden/>
          </w:rPr>
          <w:t>15</w:t>
        </w:r>
        <w:r>
          <w:rPr>
            <w:noProof/>
            <w:webHidden/>
          </w:rPr>
          <w:fldChar w:fldCharType="end"/>
        </w:r>
      </w:hyperlink>
    </w:p>
    <w:p w14:paraId="43E87FD3" w14:textId="7F90B396" w:rsidR="00A5508C" w:rsidRDefault="00A5508C">
      <w:pPr>
        <w:pStyle w:val="TDC2"/>
        <w:tabs>
          <w:tab w:val="left" w:pos="1100"/>
          <w:tab w:val="right" w:leader="dot" w:pos="9242"/>
        </w:tabs>
        <w:rPr>
          <w:rFonts w:asciiTheme="minorHAnsi" w:eastAsiaTheme="minorEastAsia" w:hAnsiTheme="minorHAnsi" w:cstheme="minorBidi"/>
          <w:noProof/>
          <w:kern w:val="2"/>
          <w:sz w:val="24"/>
          <w:szCs w:val="24"/>
          <w:lang w:bidi="ar-SA"/>
          <w14:ligatures w14:val="standardContextual"/>
        </w:rPr>
      </w:pPr>
      <w:hyperlink w:anchor="_Toc241501385" w:history="1">
        <w:r w:rsidRPr="00020B54">
          <w:rPr>
            <w:rStyle w:val="Hipervnculo"/>
            <w:noProof/>
          </w:rPr>
          <w:t>6.4.</w:t>
        </w:r>
        <w:r>
          <w:rPr>
            <w:rFonts w:asciiTheme="minorHAnsi" w:eastAsiaTheme="minorEastAsia" w:hAnsiTheme="minorHAnsi" w:cstheme="minorBidi"/>
            <w:noProof/>
            <w:kern w:val="2"/>
            <w:sz w:val="24"/>
            <w:szCs w:val="24"/>
            <w:lang w:bidi="ar-SA"/>
            <w14:ligatures w14:val="standardContextual"/>
          </w:rPr>
          <w:tab/>
        </w:r>
        <w:r w:rsidRPr="00020B54">
          <w:rPr>
            <w:rStyle w:val="Hipervnculo"/>
            <w:noProof/>
          </w:rPr>
          <w:t>Validación en el sistema</w:t>
        </w:r>
        <w:r>
          <w:rPr>
            <w:noProof/>
            <w:webHidden/>
          </w:rPr>
          <w:tab/>
        </w:r>
        <w:r>
          <w:rPr>
            <w:noProof/>
            <w:webHidden/>
          </w:rPr>
          <w:fldChar w:fldCharType="begin"/>
        </w:r>
        <w:r>
          <w:rPr>
            <w:noProof/>
            <w:webHidden/>
          </w:rPr>
          <w:instrText xml:space="preserve"> PAGEREF _Toc241501385 \h </w:instrText>
        </w:r>
        <w:r>
          <w:rPr>
            <w:noProof/>
            <w:webHidden/>
          </w:rPr>
        </w:r>
        <w:r>
          <w:rPr>
            <w:noProof/>
            <w:webHidden/>
          </w:rPr>
          <w:fldChar w:fldCharType="separate"/>
        </w:r>
        <w:r>
          <w:rPr>
            <w:noProof/>
            <w:webHidden/>
          </w:rPr>
          <w:t>16</w:t>
        </w:r>
        <w:r>
          <w:rPr>
            <w:noProof/>
            <w:webHidden/>
          </w:rPr>
          <w:fldChar w:fldCharType="end"/>
        </w:r>
      </w:hyperlink>
    </w:p>
    <w:p w14:paraId="497CA143" w14:textId="4218DBCC" w:rsidR="00A5508C" w:rsidRDefault="00A5508C">
      <w:pPr>
        <w:pStyle w:val="TDC1"/>
        <w:tabs>
          <w:tab w:val="left" w:pos="660"/>
          <w:tab w:val="right" w:leader="dot" w:pos="9242"/>
        </w:tabs>
        <w:rPr>
          <w:rFonts w:asciiTheme="minorHAnsi" w:eastAsiaTheme="minorEastAsia" w:hAnsiTheme="minorHAnsi" w:cstheme="minorBidi"/>
          <w:noProof/>
          <w:kern w:val="2"/>
          <w:sz w:val="24"/>
          <w:szCs w:val="24"/>
          <w:lang w:bidi="ar-SA"/>
          <w14:ligatures w14:val="standardContextual"/>
        </w:rPr>
      </w:pPr>
      <w:hyperlink w:anchor="_Toc241501386" w:history="1">
        <w:r w:rsidRPr="00020B54">
          <w:rPr>
            <w:rStyle w:val="Hipervnculo"/>
            <w:noProof/>
          </w:rPr>
          <w:t>7.</w:t>
        </w:r>
        <w:r>
          <w:rPr>
            <w:rFonts w:asciiTheme="minorHAnsi" w:eastAsiaTheme="minorEastAsia" w:hAnsiTheme="minorHAnsi" w:cstheme="minorBidi"/>
            <w:noProof/>
            <w:kern w:val="2"/>
            <w:sz w:val="24"/>
            <w:szCs w:val="24"/>
            <w:lang w:bidi="ar-SA"/>
            <w14:ligatures w14:val="standardContextual"/>
          </w:rPr>
          <w:tab/>
        </w:r>
        <w:r w:rsidRPr="00020B54">
          <w:rPr>
            <w:rStyle w:val="Hipervnculo"/>
            <w:noProof/>
          </w:rPr>
          <w:t>Administración en almacén y compras a proveedores</w:t>
        </w:r>
        <w:r>
          <w:rPr>
            <w:noProof/>
            <w:webHidden/>
          </w:rPr>
          <w:tab/>
        </w:r>
        <w:r>
          <w:rPr>
            <w:noProof/>
            <w:webHidden/>
          </w:rPr>
          <w:fldChar w:fldCharType="begin"/>
        </w:r>
        <w:r>
          <w:rPr>
            <w:noProof/>
            <w:webHidden/>
          </w:rPr>
          <w:instrText xml:space="preserve"> PAGEREF _Toc241501386 \h </w:instrText>
        </w:r>
        <w:r>
          <w:rPr>
            <w:noProof/>
            <w:webHidden/>
          </w:rPr>
        </w:r>
        <w:r>
          <w:rPr>
            <w:noProof/>
            <w:webHidden/>
          </w:rPr>
          <w:fldChar w:fldCharType="separate"/>
        </w:r>
        <w:r>
          <w:rPr>
            <w:noProof/>
            <w:webHidden/>
          </w:rPr>
          <w:t>18</w:t>
        </w:r>
        <w:r>
          <w:rPr>
            <w:noProof/>
            <w:webHidden/>
          </w:rPr>
          <w:fldChar w:fldCharType="end"/>
        </w:r>
      </w:hyperlink>
    </w:p>
    <w:p w14:paraId="4D43587D" w14:textId="0FC7110E" w:rsidR="00A5508C" w:rsidRDefault="00A5508C">
      <w:pPr>
        <w:pStyle w:val="TDC2"/>
        <w:tabs>
          <w:tab w:val="left" w:pos="1100"/>
          <w:tab w:val="right" w:leader="dot" w:pos="9242"/>
        </w:tabs>
        <w:rPr>
          <w:rFonts w:asciiTheme="minorHAnsi" w:eastAsiaTheme="minorEastAsia" w:hAnsiTheme="minorHAnsi" w:cstheme="minorBidi"/>
          <w:noProof/>
          <w:kern w:val="2"/>
          <w:sz w:val="24"/>
          <w:szCs w:val="24"/>
          <w:lang w:bidi="ar-SA"/>
          <w14:ligatures w14:val="standardContextual"/>
        </w:rPr>
      </w:pPr>
      <w:hyperlink w:anchor="_Toc241501387" w:history="1">
        <w:r w:rsidRPr="00020B54">
          <w:rPr>
            <w:rStyle w:val="Hipervnculo"/>
            <w:noProof/>
          </w:rPr>
          <w:t>7.1.</w:t>
        </w:r>
        <w:r>
          <w:rPr>
            <w:rFonts w:asciiTheme="minorHAnsi" w:eastAsiaTheme="minorEastAsia" w:hAnsiTheme="minorHAnsi" w:cstheme="minorBidi"/>
            <w:noProof/>
            <w:kern w:val="2"/>
            <w:sz w:val="24"/>
            <w:szCs w:val="24"/>
            <w:lang w:bidi="ar-SA"/>
            <w14:ligatures w14:val="standardContextual"/>
          </w:rPr>
          <w:tab/>
        </w:r>
        <w:r w:rsidRPr="00020B54">
          <w:rPr>
            <w:rStyle w:val="Hipervnculo"/>
            <w:noProof/>
          </w:rPr>
          <w:t>Productos adicionales creados desde el sistema</w:t>
        </w:r>
        <w:r>
          <w:rPr>
            <w:noProof/>
            <w:webHidden/>
          </w:rPr>
          <w:tab/>
        </w:r>
        <w:r>
          <w:rPr>
            <w:noProof/>
            <w:webHidden/>
          </w:rPr>
          <w:fldChar w:fldCharType="begin"/>
        </w:r>
        <w:r>
          <w:rPr>
            <w:noProof/>
            <w:webHidden/>
          </w:rPr>
          <w:instrText xml:space="preserve"> PAGEREF _Toc241501387 \h </w:instrText>
        </w:r>
        <w:r>
          <w:rPr>
            <w:noProof/>
            <w:webHidden/>
          </w:rPr>
        </w:r>
        <w:r>
          <w:rPr>
            <w:noProof/>
            <w:webHidden/>
          </w:rPr>
          <w:fldChar w:fldCharType="separate"/>
        </w:r>
        <w:r>
          <w:rPr>
            <w:noProof/>
            <w:webHidden/>
          </w:rPr>
          <w:t>19</w:t>
        </w:r>
        <w:r>
          <w:rPr>
            <w:noProof/>
            <w:webHidden/>
          </w:rPr>
          <w:fldChar w:fldCharType="end"/>
        </w:r>
      </w:hyperlink>
    </w:p>
    <w:p w14:paraId="2BA68263" w14:textId="2EE5757B" w:rsidR="00A5508C" w:rsidRDefault="00A5508C">
      <w:pPr>
        <w:pStyle w:val="TDC2"/>
        <w:tabs>
          <w:tab w:val="left" w:pos="1100"/>
          <w:tab w:val="right" w:leader="dot" w:pos="9242"/>
        </w:tabs>
        <w:rPr>
          <w:rFonts w:asciiTheme="minorHAnsi" w:eastAsiaTheme="minorEastAsia" w:hAnsiTheme="minorHAnsi" w:cstheme="minorBidi"/>
          <w:noProof/>
          <w:kern w:val="2"/>
          <w:sz w:val="24"/>
          <w:szCs w:val="24"/>
          <w:lang w:bidi="ar-SA"/>
          <w14:ligatures w14:val="standardContextual"/>
        </w:rPr>
      </w:pPr>
      <w:hyperlink w:anchor="_Toc241501388" w:history="1">
        <w:r w:rsidRPr="00020B54">
          <w:rPr>
            <w:rStyle w:val="Hipervnculo"/>
            <w:noProof/>
          </w:rPr>
          <w:t>7.2.</w:t>
        </w:r>
        <w:r>
          <w:rPr>
            <w:rFonts w:asciiTheme="minorHAnsi" w:eastAsiaTheme="minorEastAsia" w:hAnsiTheme="minorHAnsi" w:cstheme="minorBidi"/>
            <w:noProof/>
            <w:kern w:val="2"/>
            <w:sz w:val="24"/>
            <w:szCs w:val="24"/>
            <w:lang w:bidi="ar-SA"/>
            <w14:ligatures w14:val="standardContextual"/>
          </w:rPr>
          <w:tab/>
        </w:r>
        <w:r w:rsidRPr="00020B54">
          <w:rPr>
            <w:rStyle w:val="Hipervnculo"/>
            <w:noProof/>
          </w:rPr>
          <w:t>Ciclo de compras: de la requisición a la recepción</w:t>
        </w:r>
        <w:r>
          <w:rPr>
            <w:noProof/>
            <w:webHidden/>
          </w:rPr>
          <w:tab/>
        </w:r>
        <w:r>
          <w:rPr>
            <w:noProof/>
            <w:webHidden/>
          </w:rPr>
          <w:fldChar w:fldCharType="begin"/>
        </w:r>
        <w:r>
          <w:rPr>
            <w:noProof/>
            <w:webHidden/>
          </w:rPr>
          <w:instrText xml:space="preserve"> PAGEREF _Toc241501388 \h </w:instrText>
        </w:r>
        <w:r>
          <w:rPr>
            <w:noProof/>
            <w:webHidden/>
          </w:rPr>
        </w:r>
        <w:r>
          <w:rPr>
            <w:noProof/>
            <w:webHidden/>
          </w:rPr>
          <w:fldChar w:fldCharType="separate"/>
        </w:r>
        <w:r>
          <w:rPr>
            <w:noProof/>
            <w:webHidden/>
          </w:rPr>
          <w:t>19</w:t>
        </w:r>
        <w:r>
          <w:rPr>
            <w:noProof/>
            <w:webHidden/>
          </w:rPr>
          <w:fldChar w:fldCharType="end"/>
        </w:r>
      </w:hyperlink>
    </w:p>
    <w:p w14:paraId="2DE4D4AD" w14:textId="1DC67638" w:rsidR="00A5508C" w:rsidRDefault="00A5508C">
      <w:pPr>
        <w:pStyle w:val="TDC2"/>
        <w:tabs>
          <w:tab w:val="left" w:pos="1100"/>
          <w:tab w:val="right" w:leader="dot" w:pos="9242"/>
        </w:tabs>
        <w:rPr>
          <w:rFonts w:asciiTheme="minorHAnsi" w:eastAsiaTheme="minorEastAsia" w:hAnsiTheme="minorHAnsi" w:cstheme="minorBidi"/>
          <w:noProof/>
          <w:kern w:val="2"/>
          <w:sz w:val="24"/>
          <w:szCs w:val="24"/>
          <w:lang w:bidi="ar-SA"/>
          <w14:ligatures w14:val="standardContextual"/>
        </w:rPr>
      </w:pPr>
      <w:hyperlink w:anchor="_Toc241501389" w:history="1">
        <w:r w:rsidRPr="00020B54">
          <w:rPr>
            <w:rStyle w:val="Hipervnculo"/>
            <w:noProof/>
          </w:rPr>
          <w:t>7.3.</w:t>
        </w:r>
        <w:r>
          <w:rPr>
            <w:rFonts w:asciiTheme="minorHAnsi" w:eastAsiaTheme="minorEastAsia" w:hAnsiTheme="minorHAnsi" w:cstheme="minorBidi"/>
            <w:noProof/>
            <w:kern w:val="2"/>
            <w:sz w:val="24"/>
            <w:szCs w:val="24"/>
            <w:lang w:bidi="ar-SA"/>
            <w14:ligatures w14:val="standardContextual"/>
          </w:rPr>
          <w:tab/>
        </w:r>
        <w:r w:rsidRPr="00020B54">
          <w:rPr>
            <w:rStyle w:val="Hipervnculo"/>
            <w:noProof/>
          </w:rPr>
          <w:t>Verificación del movimiento en inventario</w:t>
        </w:r>
        <w:r>
          <w:rPr>
            <w:noProof/>
            <w:webHidden/>
          </w:rPr>
          <w:tab/>
        </w:r>
        <w:r>
          <w:rPr>
            <w:noProof/>
            <w:webHidden/>
          </w:rPr>
          <w:fldChar w:fldCharType="begin"/>
        </w:r>
        <w:r>
          <w:rPr>
            <w:noProof/>
            <w:webHidden/>
          </w:rPr>
          <w:instrText xml:space="preserve"> PAGEREF _Toc241501389 \h </w:instrText>
        </w:r>
        <w:r>
          <w:rPr>
            <w:noProof/>
            <w:webHidden/>
          </w:rPr>
        </w:r>
        <w:r>
          <w:rPr>
            <w:noProof/>
            <w:webHidden/>
          </w:rPr>
          <w:fldChar w:fldCharType="separate"/>
        </w:r>
        <w:r>
          <w:rPr>
            <w:noProof/>
            <w:webHidden/>
          </w:rPr>
          <w:t>22</w:t>
        </w:r>
        <w:r>
          <w:rPr>
            <w:noProof/>
            <w:webHidden/>
          </w:rPr>
          <w:fldChar w:fldCharType="end"/>
        </w:r>
      </w:hyperlink>
    </w:p>
    <w:p w14:paraId="3EBFB9FA" w14:textId="03418A30" w:rsidR="00A5508C" w:rsidRDefault="00A5508C">
      <w:pPr>
        <w:pStyle w:val="TDC1"/>
        <w:tabs>
          <w:tab w:val="left" w:pos="660"/>
          <w:tab w:val="right" w:leader="dot" w:pos="9242"/>
        </w:tabs>
        <w:rPr>
          <w:rFonts w:asciiTheme="minorHAnsi" w:eastAsiaTheme="minorEastAsia" w:hAnsiTheme="minorHAnsi" w:cstheme="minorBidi"/>
          <w:noProof/>
          <w:kern w:val="2"/>
          <w:sz w:val="24"/>
          <w:szCs w:val="24"/>
          <w:lang w:bidi="ar-SA"/>
          <w14:ligatures w14:val="standardContextual"/>
        </w:rPr>
      </w:pPr>
      <w:hyperlink w:anchor="_Toc241501390" w:history="1">
        <w:r w:rsidRPr="00020B54">
          <w:rPr>
            <w:rStyle w:val="Hipervnculo"/>
            <w:noProof/>
          </w:rPr>
          <w:t>8.</w:t>
        </w:r>
        <w:r>
          <w:rPr>
            <w:rFonts w:asciiTheme="minorHAnsi" w:eastAsiaTheme="minorEastAsia" w:hAnsiTheme="minorHAnsi" w:cstheme="minorBidi"/>
            <w:noProof/>
            <w:kern w:val="2"/>
            <w:sz w:val="24"/>
            <w:szCs w:val="24"/>
            <w:lang w:bidi="ar-SA"/>
            <w14:ligatures w14:val="standardContextual"/>
          </w:rPr>
          <w:tab/>
        </w:r>
        <w:r w:rsidRPr="00020B54">
          <w:rPr>
            <w:rStyle w:val="Hipervnculo"/>
            <w:noProof/>
          </w:rPr>
          <w:t>Proceso de cotización a clientes</w:t>
        </w:r>
        <w:r>
          <w:rPr>
            <w:noProof/>
            <w:webHidden/>
          </w:rPr>
          <w:tab/>
        </w:r>
        <w:r>
          <w:rPr>
            <w:noProof/>
            <w:webHidden/>
          </w:rPr>
          <w:fldChar w:fldCharType="begin"/>
        </w:r>
        <w:r>
          <w:rPr>
            <w:noProof/>
            <w:webHidden/>
          </w:rPr>
          <w:instrText xml:space="preserve"> PAGEREF _Toc241501390 \h </w:instrText>
        </w:r>
        <w:r>
          <w:rPr>
            <w:noProof/>
            <w:webHidden/>
          </w:rPr>
        </w:r>
        <w:r>
          <w:rPr>
            <w:noProof/>
            <w:webHidden/>
          </w:rPr>
          <w:fldChar w:fldCharType="separate"/>
        </w:r>
        <w:r>
          <w:rPr>
            <w:noProof/>
            <w:webHidden/>
          </w:rPr>
          <w:t>24</w:t>
        </w:r>
        <w:r>
          <w:rPr>
            <w:noProof/>
            <w:webHidden/>
          </w:rPr>
          <w:fldChar w:fldCharType="end"/>
        </w:r>
      </w:hyperlink>
    </w:p>
    <w:p w14:paraId="5C4E9073" w14:textId="4E92F9EC" w:rsidR="00A5508C" w:rsidRDefault="00A5508C">
      <w:pPr>
        <w:pStyle w:val="TDC2"/>
        <w:tabs>
          <w:tab w:val="left" w:pos="1100"/>
          <w:tab w:val="right" w:leader="dot" w:pos="9242"/>
        </w:tabs>
        <w:rPr>
          <w:rFonts w:asciiTheme="minorHAnsi" w:eastAsiaTheme="minorEastAsia" w:hAnsiTheme="minorHAnsi" w:cstheme="minorBidi"/>
          <w:noProof/>
          <w:kern w:val="2"/>
          <w:sz w:val="24"/>
          <w:szCs w:val="24"/>
          <w:lang w:bidi="ar-SA"/>
          <w14:ligatures w14:val="standardContextual"/>
        </w:rPr>
      </w:pPr>
      <w:hyperlink w:anchor="_Toc241501391" w:history="1">
        <w:r w:rsidRPr="00020B54">
          <w:rPr>
            <w:rStyle w:val="Hipervnculo"/>
            <w:noProof/>
          </w:rPr>
          <w:t>8.1.</w:t>
        </w:r>
        <w:r>
          <w:rPr>
            <w:rFonts w:asciiTheme="minorHAnsi" w:eastAsiaTheme="minorEastAsia" w:hAnsiTheme="minorHAnsi" w:cstheme="minorBidi"/>
            <w:noProof/>
            <w:kern w:val="2"/>
            <w:sz w:val="24"/>
            <w:szCs w:val="24"/>
            <w:lang w:bidi="ar-SA"/>
            <w14:ligatures w14:val="standardContextual"/>
          </w:rPr>
          <w:tab/>
        </w:r>
        <w:r w:rsidRPr="00020B54">
          <w:rPr>
            <w:rStyle w:val="Hipervnculo"/>
            <w:noProof/>
          </w:rPr>
          <w:t>Configuración del flujo</w:t>
        </w:r>
        <w:r>
          <w:rPr>
            <w:noProof/>
            <w:webHidden/>
          </w:rPr>
          <w:tab/>
        </w:r>
        <w:r>
          <w:rPr>
            <w:noProof/>
            <w:webHidden/>
          </w:rPr>
          <w:fldChar w:fldCharType="begin"/>
        </w:r>
        <w:r>
          <w:rPr>
            <w:noProof/>
            <w:webHidden/>
          </w:rPr>
          <w:instrText xml:space="preserve"> PAGEREF _Toc241501391 \h </w:instrText>
        </w:r>
        <w:r>
          <w:rPr>
            <w:noProof/>
            <w:webHidden/>
          </w:rPr>
        </w:r>
        <w:r>
          <w:rPr>
            <w:noProof/>
            <w:webHidden/>
          </w:rPr>
          <w:fldChar w:fldCharType="separate"/>
        </w:r>
        <w:r>
          <w:rPr>
            <w:noProof/>
            <w:webHidden/>
          </w:rPr>
          <w:t>24</w:t>
        </w:r>
        <w:r>
          <w:rPr>
            <w:noProof/>
            <w:webHidden/>
          </w:rPr>
          <w:fldChar w:fldCharType="end"/>
        </w:r>
      </w:hyperlink>
    </w:p>
    <w:p w14:paraId="4D086371" w14:textId="1C366E25" w:rsidR="00A5508C" w:rsidRDefault="00A5508C">
      <w:pPr>
        <w:pStyle w:val="TDC2"/>
        <w:tabs>
          <w:tab w:val="left" w:pos="1100"/>
          <w:tab w:val="right" w:leader="dot" w:pos="9242"/>
        </w:tabs>
        <w:rPr>
          <w:rFonts w:asciiTheme="minorHAnsi" w:eastAsiaTheme="minorEastAsia" w:hAnsiTheme="minorHAnsi" w:cstheme="minorBidi"/>
          <w:noProof/>
          <w:kern w:val="2"/>
          <w:sz w:val="24"/>
          <w:szCs w:val="24"/>
          <w:lang w:bidi="ar-SA"/>
          <w14:ligatures w14:val="standardContextual"/>
        </w:rPr>
      </w:pPr>
      <w:hyperlink w:anchor="_Toc241501392" w:history="1">
        <w:r w:rsidRPr="00020B54">
          <w:rPr>
            <w:rStyle w:val="Hipervnculo"/>
            <w:noProof/>
          </w:rPr>
          <w:t>8.2.</w:t>
        </w:r>
        <w:r>
          <w:rPr>
            <w:rFonts w:asciiTheme="minorHAnsi" w:eastAsiaTheme="minorEastAsia" w:hAnsiTheme="minorHAnsi" w:cstheme="minorBidi"/>
            <w:noProof/>
            <w:kern w:val="2"/>
            <w:sz w:val="24"/>
            <w:szCs w:val="24"/>
            <w:lang w:bidi="ar-SA"/>
            <w14:ligatures w14:val="standardContextual"/>
          </w:rPr>
          <w:tab/>
        </w:r>
        <w:r w:rsidRPr="00020B54">
          <w:rPr>
            <w:rStyle w:val="Hipervnculo"/>
            <w:noProof/>
          </w:rPr>
          <w:t>Cotizaciones generadas</w:t>
        </w:r>
        <w:r>
          <w:rPr>
            <w:noProof/>
            <w:webHidden/>
          </w:rPr>
          <w:tab/>
        </w:r>
        <w:r>
          <w:rPr>
            <w:noProof/>
            <w:webHidden/>
          </w:rPr>
          <w:fldChar w:fldCharType="begin"/>
        </w:r>
        <w:r>
          <w:rPr>
            <w:noProof/>
            <w:webHidden/>
          </w:rPr>
          <w:instrText xml:space="preserve"> PAGEREF _Toc241501392 \h </w:instrText>
        </w:r>
        <w:r>
          <w:rPr>
            <w:noProof/>
            <w:webHidden/>
          </w:rPr>
        </w:r>
        <w:r>
          <w:rPr>
            <w:noProof/>
            <w:webHidden/>
          </w:rPr>
          <w:fldChar w:fldCharType="separate"/>
        </w:r>
        <w:r>
          <w:rPr>
            <w:noProof/>
            <w:webHidden/>
          </w:rPr>
          <w:t>25</w:t>
        </w:r>
        <w:r>
          <w:rPr>
            <w:noProof/>
            <w:webHidden/>
          </w:rPr>
          <w:fldChar w:fldCharType="end"/>
        </w:r>
      </w:hyperlink>
    </w:p>
    <w:p w14:paraId="55DBD3D2" w14:textId="10864F8F" w:rsidR="00A5508C" w:rsidRDefault="00A5508C">
      <w:pPr>
        <w:pStyle w:val="TDC2"/>
        <w:tabs>
          <w:tab w:val="left" w:pos="1100"/>
          <w:tab w:val="right" w:leader="dot" w:pos="9242"/>
        </w:tabs>
        <w:rPr>
          <w:rFonts w:asciiTheme="minorHAnsi" w:eastAsiaTheme="minorEastAsia" w:hAnsiTheme="minorHAnsi" w:cstheme="minorBidi"/>
          <w:noProof/>
          <w:kern w:val="2"/>
          <w:sz w:val="24"/>
          <w:szCs w:val="24"/>
          <w:lang w:bidi="ar-SA"/>
          <w14:ligatures w14:val="standardContextual"/>
        </w:rPr>
      </w:pPr>
      <w:hyperlink w:anchor="_Toc241501393" w:history="1">
        <w:r w:rsidRPr="00020B54">
          <w:rPr>
            <w:rStyle w:val="Hipervnculo"/>
            <w:noProof/>
          </w:rPr>
          <w:t>8.3.</w:t>
        </w:r>
        <w:r>
          <w:rPr>
            <w:rFonts w:asciiTheme="minorHAnsi" w:eastAsiaTheme="minorEastAsia" w:hAnsiTheme="minorHAnsi" w:cstheme="minorBidi"/>
            <w:noProof/>
            <w:kern w:val="2"/>
            <w:sz w:val="24"/>
            <w:szCs w:val="24"/>
            <w:lang w:bidi="ar-SA"/>
            <w14:ligatures w14:val="standardContextual"/>
          </w:rPr>
          <w:tab/>
        </w:r>
        <w:r w:rsidRPr="00020B54">
          <w:rPr>
            <w:rStyle w:val="Hipervnculo"/>
            <w:noProof/>
          </w:rPr>
          <w:t>De la cotización al pedido y a la venta</w:t>
        </w:r>
        <w:r>
          <w:rPr>
            <w:noProof/>
            <w:webHidden/>
          </w:rPr>
          <w:tab/>
        </w:r>
        <w:r>
          <w:rPr>
            <w:noProof/>
            <w:webHidden/>
          </w:rPr>
          <w:fldChar w:fldCharType="begin"/>
        </w:r>
        <w:r>
          <w:rPr>
            <w:noProof/>
            <w:webHidden/>
          </w:rPr>
          <w:instrText xml:space="preserve"> PAGEREF _Toc241501393 \h </w:instrText>
        </w:r>
        <w:r>
          <w:rPr>
            <w:noProof/>
            <w:webHidden/>
          </w:rPr>
        </w:r>
        <w:r>
          <w:rPr>
            <w:noProof/>
            <w:webHidden/>
          </w:rPr>
          <w:fldChar w:fldCharType="separate"/>
        </w:r>
        <w:r>
          <w:rPr>
            <w:noProof/>
            <w:webHidden/>
          </w:rPr>
          <w:t>26</w:t>
        </w:r>
        <w:r>
          <w:rPr>
            <w:noProof/>
            <w:webHidden/>
          </w:rPr>
          <w:fldChar w:fldCharType="end"/>
        </w:r>
      </w:hyperlink>
    </w:p>
    <w:p w14:paraId="6D59FD19" w14:textId="1D100A2A" w:rsidR="00A5508C" w:rsidRDefault="00A5508C">
      <w:pPr>
        <w:pStyle w:val="TDC1"/>
        <w:tabs>
          <w:tab w:val="left" w:pos="660"/>
          <w:tab w:val="right" w:leader="dot" w:pos="9242"/>
        </w:tabs>
        <w:rPr>
          <w:rFonts w:asciiTheme="minorHAnsi" w:eastAsiaTheme="minorEastAsia" w:hAnsiTheme="minorHAnsi" w:cstheme="minorBidi"/>
          <w:noProof/>
          <w:kern w:val="2"/>
          <w:sz w:val="24"/>
          <w:szCs w:val="24"/>
          <w:lang w:bidi="ar-SA"/>
          <w14:ligatures w14:val="standardContextual"/>
        </w:rPr>
      </w:pPr>
      <w:hyperlink w:anchor="_Toc241501394" w:history="1">
        <w:r w:rsidRPr="00020B54">
          <w:rPr>
            <w:rStyle w:val="Hipervnculo"/>
            <w:noProof/>
          </w:rPr>
          <w:t>9.</w:t>
        </w:r>
        <w:r>
          <w:rPr>
            <w:rFonts w:asciiTheme="minorHAnsi" w:eastAsiaTheme="minorEastAsia" w:hAnsiTheme="minorHAnsi" w:cstheme="minorBidi"/>
            <w:noProof/>
            <w:kern w:val="2"/>
            <w:sz w:val="24"/>
            <w:szCs w:val="24"/>
            <w:lang w:bidi="ar-SA"/>
            <w14:ligatures w14:val="standardContextual"/>
          </w:rPr>
          <w:tab/>
        </w:r>
        <w:r w:rsidRPr="00020B54">
          <w:rPr>
            <w:rStyle w:val="Hipervnculo"/>
            <w:noProof/>
          </w:rPr>
          <w:t>Informe de inventario</w:t>
        </w:r>
        <w:r>
          <w:rPr>
            <w:noProof/>
            <w:webHidden/>
          </w:rPr>
          <w:tab/>
        </w:r>
        <w:r>
          <w:rPr>
            <w:noProof/>
            <w:webHidden/>
          </w:rPr>
          <w:fldChar w:fldCharType="begin"/>
        </w:r>
        <w:r>
          <w:rPr>
            <w:noProof/>
            <w:webHidden/>
          </w:rPr>
          <w:instrText xml:space="preserve"> PAGEREF _Toc241501394 \h </w:instrText>
        </w:r>
        <w:r>
          <w:rPr>
            <w:noProof/>
            <w:webHidden/>
          </w:rPr>
        </w:r>
        <w:r>
          <w:rPr>
            <w:noProof/>
            <w:webHidden/>
          </w:rPr>
          <w:fldChar w:fldCharType="separate"/>
        </w:r>
        <w:r>
          <w:rPr>
            <w:noProof/>
            <w:webHidden/>
          </w:rPr>
          <w:t>27</w:t>
        </w:r>
        <w:r>
          <w:rPr>
            <w:noProof/>
            <w:webHidden/>
          </w:rPr>
          <w:fldChar w:fldCharType="end"/>
        </w:r>
      </w:hyperlink>
    </w:p>
    <w:p w14:paraId="304F91CF" w14:textId="648BBDA3" w:rsidR="00A5508C" w:rsidRDefault="00A5508C">
      <w:pPr>
        <w:pStyle w:val="TDC2"/>
        <w:tabs>
          <w:tab w:val="left" w:pos="1100"/>
          <w:tab w:val="right" w:leader="dot" w:pos="9242"/>
        </w:tabs>
        <w:rPr>
          <w:rFonts w:asciiTheme="minorHAnsi" w:eastAsiaTheme="minorEastAsia" w:hAnsiTheme="minorHAnsi" w:cstheme="minorBidi"/>
          <w:noProof/>
          <w:kern w:val="2"/>
          <w:sz w:val="24"/>
          <w:szCs w:val="24"/>
          <w:lang w:bidi="ar-SA"/>
          <w14:ligatures w14:val="standardContextual"/>
        </w:rPr>
      </w:pPr>
      <w:hyperlink w:anchor="_Toc241501395" w:history="1">
        <w:r w:rsidRPr="00020B54">
          <w:rPr>
            <w:rStyle w:val="Hipervnculo"/>
            <w:noProof/>
          </w:rPr>
          <w:t>9.1.</w:t>
        </w:r>
        <w:r>
          <w:rPr>
            <w:rFonts w:asciiTheme="minorHAnsi" w:eastAsiaTheme="minorEastAsia" w:hAnsiTheme="minorHAnsi" w:cstheme="minorBidi"/>
            <w:noProof/>
            <w:kern w:val="2"/>
            <w:sz w:val="24"/>
            <w:szCs w:val="24"/>
            <w:lang w:bidi="ar-SA"/>
            <w14:ligatures w14:val="standardContextual"/>
          </w:rPr>
          <w:tab/>
        </w:r>
        <w:r w:rsidRPr="00020B54">
          <w:rPr>
            <w:rStyle w:val="Hipervnculo"/>
            <w:noProof/>
          </w:rPr>
          <w:t>Existencias actuales</w:t>
        </w:r>
        <w:r>
          <w:rPr>
            <w:noProof/>
            <w:webHidden/>
          </w:rPr>
          <w:tab/>
        </w:r>
        <w:r>
          <w:rPr>
            <w:noProof/>
            <w:webHidden/>
          </w:rPr>
          <w:fldChar w:fldCharType="begin"/>
        </w:r>
        <w:r>
          <w:rPr>
            <w:noProof/>
            <w:webHidden/>
          </w:rPr>
          <w:instrText xml:space="preserve"> PAGEREF _Toc241501395 \h </w:instrText>
        </w:r>
        <w:r>
          <w:rPr>
            <w:noProof/>
            <w:webHidden/>
          </w:rPr>
        </w:r>
        <w:r>
          <w:rPr>
            <w:noProof/>
            <w:webHidden/>
          </w:rPr>
          <w:fldChar w:fldCharType="separate"/>
        </w:r>
        <w:r>
          <w:rPr>
            <w:noProof/>
            <w:webHidden/>
          </w:rPr>
          <w:t>27</w:t>
        </w:r>
        <w:r>
          <w:rPr>
            <w:noProof/>
            <w:webHidden/>
          </w:rPr>
          <w:fldChar w:fldCharType="end"/>
        </w:r>
      </w:hyperlink>
    </w:p>
    <w:p w14:paraId="77997110" w14:textId="202791F7" w:rsidR="00A5508C" w:rsidRDefault="00A5508C">
      <w:pPr>
        <w:pStyle w:val="TDC2"/>
        <w:tabs>
          <w:tab w:val="left" w:pos="1100"/>
          <w:tab w:val="right" w:leader="dot" w:pos="9242"/>
        </w:tabs>
        <w:rPr>
          <w:rFonts w:asciiTheme="minorHAnsi" w:eastAsiaTheme="minorEastAsia" w:hAnsiTheme="minorHAnsi" w:cstheme="minorBidi"/>
          <w:noProof/>
          <w:kern w:val="2"/>
          <w:sz w:val="24"/>
          <w:szCs w:val="24"/>
          <w:lang w:bidi="ar-SA"/>
          <w14:ligatures w14:val="standardContextual"/>
        </w:rPr>
      </w:pPr>
      <w:hyperlink w:anchor="_Toc241501396" w:history="1">
        <w:r w:rsidRPr="00020B54">
          <w:rPr>
            <w:rStyle w:val="Hipervnculo"/>
            <w:noProof/>
          </w:rPr>
          <w:t>9.2.</w:t>
        </w:r>
        <w:r>
          <w:rPr>
            <w:rFonts w:asciiTheme="minorHAnsi" w:eastAsiaTheme="minorEastAsia" w:hAnsiTheme="minorHAnsi" w:cstheme="minorBidi"/>
            <w:noProof/>
            <w:kern w:val="2"/>
            <w:sz w:val="24"/>
            <w:szCs w:val="24"/>
            <w:lang w:bidi="ar-SA"/>
            <w14:ligatures w14:val="standardContextual"/>
          </w:rPr>
          <w:tab/>
        </w:r>
        <w:r w:rsidRPr="00020B54">
          <w:rPr>
            <w:rStyle w:val="Hipervnculo"/>
            <w:noProof/>
          </w:rPr>
          <w:t>Órdenes pendientes de proveedores</w:t>
        </w:r>
        <w:r>
          <w:rPr>
            <w:noProof/>
            <w:webHidden/>
          </w:rPr>
          <w:tab/>
        </w:r>
        <w:r>
          <w:rPr>
            <w:noProof/>
            <w:webHidden/>
          </w:rPr>
          <w:fldChar w:fldCharType="begin"/>
        </w:r>
        <w:r>
          <w:rPr>
            <w:noProof/>
            <w:webHidden/>
          </w:rPr>
          <w:instrText xml:space="preserve"> PAGEREF _Toc241501396 \h </w:instrText>
        </w:r>
        <w:r>
          <w:rPr>
            <w:noProof/>
            <w:webHidden/>
          </w:rPr>
        </w:r>
        <w:r>
          <w:rPr>
            <w:noProof/>
            <w:webHidden/>
          </w:rPr>
          <w:fldChar w:fldCharType="separate"/>
        </w:r>
        <w:r>
          <w:rPr>
            <w:noProof/>
            <w:webHidden/>
          </w:rPr>
          <w:t>28</w:t>
        </w:r>
        <w:r>
          <w:rPr>
            <w:noProof/>
            <w:webHidden/>
          </w:rPr>
          <w:fldChar w:fldCharType="end"/>
        </w:r>
      </w:hyperlink>
    </w:p>
    <w:p w14:paraId="54935BDC" w14:textId="055A29AA" w:rsidR="00A5508C" w:rsidRDefault="00A5508C">
      <w:pPr>
        <w:pStyle w:val="TDC2"/>
        <w:tabs>
          <w:tab w:val="left" w:pos="1100"/>
          <w:tab w:val="right" w:leader="dot" w:pos="9242"/>
        </w:tabs>
        <w:rPr>
          <w:rFonts w:asciiTheme="minorHAnsi" w:eastAsiaTheme="minorEastAsia" w:hAnsiTheme="minorHAnsi" w:cstheme="minorBidi"/>
          <w:noProof/>
          <w:kern w:val="2"/>
          <w:sz w:val="24"/>
          <w:szCs w:val="24"/>
          <w:lang w:bidi="ar-SA"/>
          <w14:ligatures w14:val="standardContextual"/>
        </w:rPr>
      </w:pPr>
      <w:hyperlink w:anchor="_Toc241501397" w:history="1">
        <w:r w:rsidRPr="00020B54">
          <w:rPr>
            <w:rStyle w:val="Hipervnculo"/>
            <w:noProof/>
          </w:rPr>
          <w:t>9.3.</w:t>
        </w:r>
        <w:r>
          <w:rPr>
            <w:rFonts w:asciiTheme="minorHAnsi" w:eastAsiaTheme="minorEastAsia" w:hAnsiTheme="minorHAnsi" w:cstheme="minorBidi"/>
            <w:noProof/>
            <w:kern w:val="2"/>
            <w:sz w:val="24"/>
            <w:szCs w:val="24"/>
            <w:lang w:bidi="ar-SA"/>
            <w14:ligatures w14:val="standardContextual"/>
          </w:rPr>
          <w:tab/>
        </w:r>
        <w:r w:rsidRPr="00020B54">
          <w:rPr>
            <w:rStyle w:val="Hipervnculo"/>
            <w:noProof/>
          </w:rPr>
          <w:t>Alertas de stock bajo</w:t>
        </w:r>
        <w:r>
          <w:rPr>
            <w:noProof/>
            <w:webHidden/>
          </w:rPr>
          <w:tab/>
        </w:r>
        <w:r>
          <w:rPr>
            <w:noProof/>
            <w:webHidden/>
          </w:rPr>
          <w:fldChar w:fldCharType="begin"/>
        </w:r>
        <w:r>
          <w:rPr>
            <w:noProof/>
            <w:webHidden/>
          </w:rPr>
          <w:instrText xml:space="preserve"> PAGEREF _Toc241501397 \h </w:instrText>
        </w:r>
        <w:r>
          <w:rPr>
            <w:noProof/>
            <w:webHidden/>
          </w:rPr>
        </w:r>
        <w:r>
          <w:rPr>
            <w:noProof/>
            <w:webHidden/>
          </w:rPr>
          <w:fldChar w:fldCharType="separate"/>
        </w:r>
        <w:r>
          <w:rPr>
            <w:noProof/>
            <w:webHidden/>
          </w:rPr>
          <w:t>29</w:t>
        </w:r>
        <w:r>
          <w:rPr>
            <w:noProof/>
            <w:webHidden/>
          </w:rPr>
          <w:fldChar w:fldCharType="end"/>
        </w:r>
      </w:hyperlink>
    </w:p>
    <w:p w14:paraId="3437FA3D" w14:textId="7FF03F9A" w:rsidR="00A5508C" w:rsidRDefault="00A5508C">
      <w:pPr>
        <w:pStyle w:val="TDC1"/>
        <w:tabs>
          <w:tab w:val="left" w:pos="660"/>
          <w:tab w:val="right" w:leader="dot" w:pos="9242"/>
        </w:tabs>
        <w:rPr>
          <w:rFonts w:asciiTheme="minorHAnsi" w:eastAsiaTheme="minorEastAsia" w:hAnsiTheme="minorHAnsi" w:cstheme="minorBidi"/>
          <w:noProof/>
          <w:kern w:val="2"/>
          <w:sz w:val="24"/>
          <w:szCs w:val="24"/>
          <w:lang w:bidi="ar-SA"/>
          <w14:ligatures w14:val="standardContextual"/>
        </w:rPr>
      </w:pPr>
      <w:hyperlink w:anchor="_Toc241501398" w:history="1">
        <w:r w:rsidRPr="00020B54">
          <w:rPr>
            <w:rStyle w:val="Hipervnculo"/>
            <w:noProof/>
          </w:rPr>
          <w:t>10.</w:t>
        </w:r>
        <w:r>
          <w:rPr>
            <w:rFonts w:asciiTheme="minorHAnsi" w:eastAsiaTheme="minorEastAsia" w:hAnsiTheme="minorHAnsi" w:cstheme="minorBidi"/>
            <w:noProof/>
            <w:kern w:val="2"/>
            <w:sz w:val="24"/>
            <w:szCs w:val="24"/>
            <w:lang w:bidi="ar-SA"/>
            <w14:ligatures w14:val="standardContextual"/>
          </w:rPr>
          <w:tab/>
        </w:r>
        <w:r w:rsidRPr="00020B54">
          <w:rPr>
            <w:rStyle w:val="Hipervnculo"/>
            <w:noProof/>
          </w:rPr>
          <w:t>Plantillas de correo electrónico</w:t>
        </w:r>
        <w:r>
          <w:rPr>
            <w:noProof/>
            <w:webHidden/>
          </w:rPr>
          <w:tab/>
        </w:r>
        <w:r>
          <w:rPr>
            <w:noProof/>
            <w:webHidden/>
          </w:rPr>
          <w:fldChar w:fldCharType="begin"/>
        </w:r>
        <w:r>
          <w:rPr>
            <w:noProof/>
            <w:webHidden/>
          </w:rPr>
          <w:instrText xml:space="preserve"> PAGEREF _Toc241501398 \h </w:instrText>
        </w:r>
        <w:r>
          <w:rPr>
            <w:noProof/>
            <w:webHidden/>
          </w:rPr>
        </w:r>
        <w:r>
          <w:rPr>
            <w:noProof/>
            <w:webHidden/>
          </w:rPr>
          <w:fldChar w:fldCharType="separate"/>
        </w:r>
        <w:r>
          <w:rPr>
            <w:noProof/>
            <w:webHidden/>
          </w:rPr>
          <w:t>30</w:t>
        </w:r>
        <w:r>
          <w:rPr>
            <w:noProof/>
            <w:webHidden/>
          </w:rPr>
          <w:fldChar w:fldCharType="end"/>
        </w:r>
      </w:hyperlink>
    </w:p>
    <w:p w14:paraId="6287BE8A" w14:textId="2275DF25" w:rsidR="00A5508C" w:rsidRDefault="00A5508C">
      <w:pPr>
        <w:pStyle w:val="TDC1"/>
        <w:tabs>
          <w:tab w:val="left" w:pos="660"/>
          <w:tab w:val="right" w:leader="dot" w:pos="9242"/>
        </w:tabs>
        <w:rPr>
          <w:rFonts w:asciiTheme="minorHAnsi" w:eastAsiaTheme="minorEastAsia" w:hAnsiTheme="minorHAnsi" w:cstheme="minorBidi"/>
          <w:noProof/>
          <w:kern w:val="2"/>
          <w:sz w:val="24"/>
          <w:szCs w:val="24"/>
          <w:lang w:bidi="ar-SA"/>
          <w14:ligatures w14:val="standardContextual"/>
        </w:rPr>
      </w:pPr>
      <w:hyperlink w:anchor="_Toc241501399" w:history="1">
        <w:r w:rsidRPr="00020B54">
          <w:rPr>
            <w:rStyle w:val="Hipervnculo"/>
            <w:noProof/>
          </w:rPr>
          <w:t>11.</w:t>
        </w:r>
        <w:r>
          <w:rPr>
            <w:rFonts w:asciiTheme="minorHAnsi" w:eastAsiaTheme="minorEastAsia" w:hAnsiTheme="minorHAnsi" w:cstheme="minorBidi"/>
            <w:noProof/>
            <w:kern w:val="2"/>
            <w:sz w:val="24"/>
            <w:szCs w:val="24"/>
            <w:lang w:bidi="ar-SA"/>
            <w14:ligatures w14:val="standardContextual"/>
          </w:rPr>
          <w:tab/>
        </w:r>
        <w:r w:rsidRPr="00020B54">
          <w:rPr>
            <w:rStyle w:val="Hipervnculo"/>
            <w:noProof/>
          </w:rPr>
          <w:t>Campaña publicitaria en el CRM</w:t>
        </w:r>
        <w:r>
          <w:rPr>
            <w:noProof/>
            <w:webHidden/>
          </w:rPr>
          <w:tab/>
        </w:r>
        <w:r>
          <w:rPr>
            <w:noProof/>
            <w:webHidden/>
          </w:rPr>
          <w:fldChar w:fldCharType="begin"/>
        </w:r>
        <w:r>
          <w:rPr>
            <w:noProof/>
            <w:webHidden/>
          </w:rPr>
          <w:instrText xml:space="preserve"> PAGEREF _Toc241501399 \h </w:instrText>
        </w:r>
        <w:r>
          <w:rPr>
            <w:noProof/>
            <w:webHidden/>
          </w:rPr>
        </w:r>
        <w:r>
          <w:rPr>
            <w:noProof/>
            <w:webHidden/>
          </w:rPr>
          <w:fldChar w:fldCharType="separate"/>
        </w:r>
        <w:r>
          <w:rPr>
            <w:noProof/>
            <w:webHidden/>
          </w:rPr>
          <w:t>32</w:t>
        </w:r>
        <w:r>
          <w:rPr>
            <w:noProof/>
            <w:webHidden/>
          </w:rPr>
          <w:fldChar w:fldCharType="end"/>
        </w:r>
      </w:hyperlink>
    </w:p>
    <w:p w14:paraId="0CA59FCF" w14:textId="1C953623" w:rsidR="00A5508C" w:rsidRDefault="00A5508C">
      <w:pPr>
        <w:pStyle w:val="TDC1"/>
        <w:tabs>
          <w:tab w:val="left" w:pos="660"/>
          <w:tab w:val="right" w:leader="dot" w:pos="9242"/>
        </w:tabs>
        <w:rPr>
          <w:rFonts w:asciiTheme="minorHAnsi" w:eastAsiaTheme="minorEastAsia" w:hAnsiTheme="minorHAnsi" w:cstheme="minorBidi"/>
          <w:noProof/>
          <w:kern w:val="2"/>
          <w:sz w:val="24"/>
          <w:szCs w:val="24"/>
          <w:lang w:bidi="ar-SA"/>
          <w14:ligatures w14:val="standardContextual"/>
        </w:rPr>
      </w:pPr>
      <w:hyperlink w:anchor="_Toc241501400" w:history="1">
        <w:r w:rsidRPr="00020B54">
          <w:rPr>
            <w:rStyle w:val="Hipervnculo"/>
            <w:noProof/>
          </w:rPr>
          <w:t>12.</w:t>
        </w:r>
        <w:r>
          <w:rPr>
            <w:rFonts w:asciiTheme="minorHAnsi" w:eastAsiaTheme="minorEastAsia" w:hAnsiTheme="minorHAnsi" w:cstheme="minorBidi"/>
            <w:noProof/>
            <w:kern w:val="2"/>
            <w:sz w:val="24"/>
            <w:szCs w:val="24"/>
            <w:lang w:bidi="ar-SA"/>
            <w14:ligatures w14:val="standardContextual"/>
          </w:rPr>
          <w:tab/>
        </w:r>
        <w:r w:rsidRPr="00020B54">
          <w:rPr>
            <w:rStyle w:val="Hipervnculo"/>
            <w:noProof/>
          </w:rPr>
          <w:t>Tablero de clientes: pipeline de ventas</w:t>
        </w:r>
        <w:r>
          <w:rPr>
            <w:noProof/>
            <w:webHidden/>
          </w:rPr>
          <w:tab/>
        </w:r>
        <w:r>
          <w:rPr>
            <w:noProof/>
            <w:webHidden/>
          </w:rPr>
          <w:fldChar w:fldCharType="begin"/>
        </w:r>
        <w:r>
          <w:rPr>
            <w:noProof/>
            <w:webHidden/>
          </w:rPr>
          <w:instrText xml:space="preserve"> PAGEREF _Toc241501400 \h </w:instrText>
        </w:r>
        <w:r>
          <w:rPr>
            <w:noProof/>
            <w:webHidden/>
          </w:rPr>
        </w:r>
        <w:r>
          <w:rPr>
            <w:noProof/>
            <w:webHidden/>
          </w:rPr>
          <w:fldChar w:fldCharType="separate"/>
        </w:r>
        <w:r>
          <w:rPr>
            <w:noProof/>
            <w:webHidden/>
          </w:rPr>
          <w:t>33</w:t>
        </w:r>
        <w:r>
          <w:rPr>
            <w:noProof/>
            <w:webHidden/>
          </w:rPr>
          <w:fldChar w:fldCharType="end"/>
        </w:r>
      </w:hyperlink>
    </w:p>
    <w:p w14:paraId="48F07C59" w14:textId="02FFA622" w:rsidR="00A5508C" w:rsidRDefault="00A5508C">
      <w:pPr>
        <w:pStyle w:val="TDC1"/>
        <w:tabs>
          <w:tab w:val="left" w:pos="660"/>
          <w:tab w:val="right" w:leader="dot" w:pos="9242"/>
        </w:tabs>
        <w:rPr>
          <w:rFonts w:asciiTheme="minorHAnsi" w:eastAsiaTheme="minorEastAsia" w:hAnsiTheme="minorHAnsi" w:cstheme="minorBidi"/>
          <w:noProof/>
          <w:kern w:val="2"/>
          <w:sz w:val="24"/>
          <w:szCs w:val="24"/>
          <w:lang w:bidi="ar-SA"/>
          <w14:ligatures w14:val="standardContextual"/>
        </w:rPr>
      </w:pPr>
      <w:hyperlink w:anchor="_Toc241501401" w:history="1">
        <w:r w:rsidRPr="00020B54">
          <w:rPr>
            <w:rStyle w:val="Hipervnculo"/>
            <w:noProof/>
          </w:rPr>
          <w:t>13.</w:t>
        </w:r>
        <w:r>
          <w:rPr>
            <w:rFonts w:asciiTheme="minorHAnsi" w:eastAsiaTheme="minorEastAsia" w:hAnsiTheme="minorHAnsi" w:cstheme="minorBidi"/>
            <w:noProof/>
            <w:kern w:val="2"/>
            <w:sz w:val="24"/>
            <w:szCs w:val="24"/>
            <w:lang w:bidi="ar-SA"/>
            <w14:ligatures w14:val="standardContextual"/>
          </w:rPr>
          <w:tab/>
        </w:r>
        <w:r w:rsidRPr="00020B54">
          <w:rPr>
            <w:rStyle w:val="Hipervnculo"/>
            <w:noProof/>
          </w:rPr>
          <w:t>Medición de logros y resultados de la fase</w:t>
        </w:r>
        <w:r>
          <w:rPr>
            <w:noProof/>
            <w:webHidden/>
          </w:rPr>
          <w:tab/>
        </w:r>
        <w:r>
          <w:rPr>
            <w:noProof/>
            <w:webHidden/>
          </w:rPr>
          <w:fldChar w:fldCharType="begin"/>
        </w:r>
        <w:r>
          <w:rPr>
            <w:noProof/>
            <w:webHidden/>
          </w:rPr>
          <w:instrText xml:space="preserve"> PAGEREF _Toc241501401 \h </w:instrText>
        </w:r>
        <w:r>
          <w:rPr>
            <w:noProof/>
            <w:webHidden/>
          </w:rPr>
        </w:r>
        <w:r>
          <w:rPr>
            <w:noProof/>
            <w:webHidden/>
          </w:rPr>
          <w:fldChar w:fldCharType="separate"/>
        </w:r>
        <w:r>
          <w:rPr>
            <w:noProof/>
            <w:webHidden/>
          </w:rPr>
          <w:t>35</w:t>
        </w:r>
        <w:r>
          <w:rPr>
            <w:noProof/>
            <w:webHidden/>
          </w:rPr>
          <w:fldChar w:fldCharType="end"/>
        </w:r>
      </w:hyperlink>
    </w:p>
    <w:p w14:paraId="4CDF4C5B" w14:textId="0903B510" w:rsidR="00A5508C" w:rsidRDefault="00A5508C">
      <w:pPr>
        <w:pStyle w:val="TDC2"/>
        <w:tabs>
          <w:tab w:val="left" w:pos="1100"/>
          <w:tab w:val="right" w:leader="dot" w:pos="9242"/>
        </w:tabs>
        <w:rPr>
          <w:rFonts w:asciiTheme="minorHAnsi" w:eastAsiaTheme="minorEastAsia" w:hAnsiTheme="minorHAnsi" w:cstheme="minorBidi"/>
          <w:noProof/>
          <w:kern w:val="2"/>
          <w:sz w:val="24"/>
          <w:szCs w:val="24"/>
          <w:lang w:bidi="ar-SA"/>
          <w14:ligatures w14:val="standardContextual"/>
        </w:rPr>
      </w:pPr>
      <w:hyperlink w:anchor="_Toc241501402" w:history="1">
        <w:r w:rsidRPr="00020B54">
          <w:rPr>
            <w:rStyle w:val="Hipervnculo"/>
            <w:noProof/>
          </w:rPr>
          <w:t>13.1.</w:t>
        </w:r>
        <w:r>
          <w:rPr>
            <w:rFonts w:asciiTheme="minorHAnsi" w:eastAsiaTheme="minorEastAsia" w:hAnsiTheme="minorHAnsi" w:cstheme="minorBidi"/>
            <w:noProof/>
            <w:kern w:val="2"/>
            <w:sz w:val="24"/>
            <w:szCs w:val="24"/>
            <w:lang w:bidi="ar-SA"/>
            <w14:ligatures w14:val="standardContextual"/>
          </w:rPr>
          <w:tab/>
        </w:r>
        <w:r w:rsidRPr="00020B54">
          <w:rPr>
            <w:rStyle w:val="Hipervnculo"/>
            <w:noProof/>
          </w:rPr>
          <w:t>Indicadores del proceso</w:t>
        </w:r>
        <w:r>
          <w:rPr>
            <w:noProof/>
            <w:webHidden/>
          </w:rPr>
          <w:tab/>
        </w:r>
        <w:r>
          <w:rPr>
            <w:noProof/>
            <w:webHidden/>
          </w:rPr>
          <w:fldChar w:fldCharType="begin"/>
        </w:r>
        <w:r>
          <w:rPr>
            <w:noProof/>
            <w:webHidden/>
          </w:rPr>
          <w:instrText xml:space="preserve"> PAGEREF _Toc241501402 \h </w:instrText>
        </w:r>
        <w:r>
          <w:rPr>
            <w:noProof/>
            <w:webHidden/>
          </w:rPr>
        </w:r>
        <w:r>
          <w:rPr>
            <w:noProof/>
            <w:webHidden/>
          </w:rPr>
          <w:fldChar w:fldCharType="separate"/>
        </w:r>
        <w:r>
          <w:rPr>
            <w:noProof/>
            <w:webHidden/>
          </w:rPr>
          <w:t>36</w:t>
        </w:r>
        <w:r>
          <w:rPr>
            <w:noProof/>
            <w:webHidden/>
          </w:rPr>
          <w:fldChar w:fldCharType="end"/>
        </w:r>
      </w:hyperlink>
    </w:p>
    <w:p w14:paraId="2D8119B9" w14:textId="079DA887" w:rsidR="00A5508C" w:rsidRDefault="00A5508C">
      <w:pPr>
        <w:pStyle w:val="TDC2"/>
        <w:tabs>
          <w:tab w:val="left" w:pos="1100"/>
          <w:tab w:val="right" w:leader="dot" w:pos="9242"/>
        </w:tabs>
        <w:rPr>
          <w:rFonts w:asciiTheme="minorHAnsi" w:eastAsiaTheme="minorEastAsia" w:hAnsiTheme="minorHAnsi" w:cstheme="minorBidi"/>
          <w:noProof/>
          <w:kern w:val="2"/>
          <w:sz w:val="24"/>
          <w:szCs w:val="24"/>
          <w:lang w:bidi="ar-SA"/>
          <w14:ligatures w14:val="standardContextual"/>
        </w:rPr>
      </w:pPr>
      <w:hyperlink w:anchor="_Toc241501403" w:history="1">
        <w:r w:rsidRPr="00020B54">
          <w:rPr>
            <w:rStyle w:val="Hipervnculo"/>
            <w:noProof/>
          </w:rPr>
          <w:t>13.2.</w:t>
        </w:r>
        <w:r>
          <w:rPr>
            <w:rFonts w:asciiTheme="minorHAnsi" w:eastAsiaTheme="minorEastAsia" w:hAnsiTheme="minorHAnsi" w:cstheme="minorBidi"/>
            <w:noProof/>
            <w:kern w:val="2"/>
            <w:sz w:val="24"/>
            <w:szCs w:val="24"/>
            <w:lang w:bidi="ar-SA"/>
            <w14:ligatures w14:val="standardContextual"/>
          </w:rPr>
          <w:tab/>
        </w:r>
        <w:r w:rsidRPr="00020B54">
          <w:rPr>
            <w:rStyle w:val="Hipervnculo"/>
            <w:noProof/>
          </w:rPr>
          <w:t>Validación del flujo de punta a punta</w:t>
        </w:r>
        <w:r>
          <w:rPr>
            <w:noProof/>
            <w:webHidden/>
          </w:rPr>
          <w:tab/>
        </w:r>
        <w:r>
          <w:rPr>
            <w:noProof/>
            <w:webHidden/>
          </w:rPr>
          <w:fldChar w:fldCharType="begin"/>
        </w:r>
        <w:r>
          <w:rPr>
            <w:noProof/>
            <w:webHidden/>
          </w:rPr>
          <w:instrText xml:space="preserve"> PAGEREF _Toc241501403 \h </w:instrText>
        </w:r>
        <w:r>
          <w:rPr>
            <w:noProof/>
            <w:webHidden/>
          </w:rPr>
        </w:r>
        <w:r>
          <w:rPr>
            <w:noProof/>
            <w:webHidden/>
          </w:rPr>
          <w:fldChar w:fldCharType="separate"/>
        </w:r>
        <w:r>
          <w:rPr>
            <w:noProof/>
            <w:webHidden/>
          </w:rPr>
          <w:t>37</w:t>
        </w:r>
        <w:r>
          <w:rPr>
            <w:noProof/>
            <w:webHidden/>
          </w:rPr>
          <w:fldChar w:fldCharType="end"/>
        </w:r>
      </w:hyperlink>
    </w:p>
    <w:p w14:paraId="4CC49FCE" w14:textId="0EE638E4" w:rsidR="00A5508C" w:rsidRDefault="00A5508C">
      <w:pPr>
        <w:pStyle w:val="TDC1"/>
        <w:tabs>
          <w:tab w:val="left" w:pos="660"/>
          <w:tab w:val="right" w:leader="dot" w:pos="9242"/>
        </w:tabs>
        <w:rPr>
          <w:rFonts w:asciiTheme="minorHAnsi" w:eastAsiaTheme="minorEastAsia" w:hAnsiTheme="minorHAnsi" w:cstheme="minorBidi"/>
          <w:noProof/>
          <w:kern w:val="2"/>
          <w:sz w:val="24"/>
          <w:szCs w:val="24"/>
          <w:lang w:bidi="ar-SA"/>
          <w14:ligatures w14:val="standardContextual"/>
        </w:rPr>
      </w:pPr>
      <w:hyperlink w:anchor="_Toc241501404" w:history="1">
        <w:r w:rsidRPr="00020B54">
          <w:rPr>
            <w:rStyle w:val="Hipervnculo"/>
            <w:noProof/>
          </w:rPr>
          <w:t>14.</w:t>
        </w:r>
        <w:r>
          <w:rPr>
            <w:rFonts w:asciiTheme="minorHAnsi" w:eastAsiaTheme="minorEastAsia" w:hAnsiTheme="minorHAnsi" w:cstheme="minorBidi"/>
            <w:noProof/>
            <w:kern w:val="2"/>
            <w:sz w:val="24"/>
            <w:szCs w:val="24"/>
            <w:lang w:bidi="ar-SA"/>
            <w14:ligatures w14:val="standardContextual"/>
          </w:rPr>
          <w:tab/>
        </w:r>
        <w:r w:rsidRPr="00020B54">
          <w:rPr>
            <w:rStyle w:val="Hipervnculo"/>
            <w:noProof/>
          </w:rPr>
          <w:t>Conclusiones</w:t>
        </w:r>
        <w:r>
          <w:rPr>
            <w:noProof/>
            <w:webHidden/>
          </w:rPr>
          <w:tab/>
        </w:r>
        <w:r>
          <w:rPr>
            <w:noProof/>
            <w:webHidden/>
          </w:rPr>
          <w:fldChar w:fldCharType="begin"/>
        </w:r>
        <w:r>
          <w:rPr>
            <w:noProof/>
            <w:webHidden/>
          </w:rPr>
          <w:instrText xml:space="preserve"> PAGEREF _Toc241501404 \h </w:instrText>
        </w:r>
        <w:r>
          <w:rPr>
            <w:noProof/>
            <w:webHidden/>
          </w:rPr>
        </w:r>
        <w:r>
          <w:rPr>
            <w:noProof/>
            <w:webHidden/>
          </w:rPr>
          <w:fldChar w:fldCharType="separate"/>
        </w:r>
        <w:r>
          <w:rPr>
            <w:noProof/>
            <w:webHidden/>
          </w:rPr>
          <w:t>38</w:t>
        </w:r>
        <w:r>
          <w:rPr>
            <w:noProof/>
            <w:webHidden/>
          </w:rPr>
          <w:fldChar w:fldCharType="end"/>
        </w:r>
      </w:hyperlink>
    </w:p>
    <w:p w14:paraId="2E337442" w14:textId="6415CA05" w:rsidR="00A5508C" w:rsidRDefault="00A5508C">
      <w:pPr>
        <w:pStyle w:val="TDC1"/>
        <w:tabs>
          <w:tab w:val="left" w:pos="660"/>
          <w:tab w:val="right" w:leader="dot" w:pos="9242"/>
        </w:tabs>
        <w:rPr>
          <w:rFonts w:asciiTheme="minorHAnsi" w:eastAsiaTheme="minorEastAsia" w:hAnsiTheme="minorHAnsi" w:cstheme="minorBidi"/>
          <w:noProof/>
          <w:kern w:val="2"/>
          <w:sz w:val="24"/>
          <w:szCs w:val="24"/>
          <w:lang w:bidi="ar-SA"/>
          <w14:ligatures w14:val="standardContextual"/>
        </w:rPr>
      </w:pPr>
      <w:hyperlink w:anchor="_Toc241501405" w:history="1">
        <w:r w:rsidRPr="00020B54">
          <w:rPr>
            <w:rStyle w:val="Hipervnculo"/>
            <w:noProof/>
          </w:rPr>
          <w:t>15.</w:t>
        </w:r>
        <w:r>
          <w:rPr>
            <w:rFonts w:asciiTheme="minorHAnsi" w:eastAsiaTheme="minorEastAsia" w:hAnsiTheme="minorHAnsi" w:cstheme="minorBidi"/>
            <w:noProof/>
            <w:kern w:val="2"/>
            <w:sz w:val="24"/>
            <w:szCs w:val="24"/>
            <w:lang w:bidi="ar-SA"/>
            <w14:ligatures w14:val="standardContextual"/>
          </w:rPr>
          <w:tab/>
        </w:r>
        <w:r w:rsidRPr="00020B54">
          <w:rPr>
            <w:rStyle w:val="Hipervnculo"/>
            <w:noProof/>
          </w:rPr>
          <w:t>Bibliografía</w:t>
        </w:r>
        <w:r>
          <w:rPr>
            <w:noProof/>
            <w:webHidden/>
          </w:rPr>
          <w:tab/>
        </w:r>
        <w:r>
          <w:rPr>
            <w:noProof/>
            <w:webHidden/>
          </w:rPr>
          <w:fldChar w:fldCharType="begin"/>
        </w:r>
        <w:r>
          <w:rPr>
            <w:noProof/>
            <w:webHidden/>
          </w:rPr>
          <w:instrText xml:space="preserve"> PAGEREF _Toc241501405 \h </w:instrText>
        </w:r>
        <w:r>
          <w:rPr>
            <w:noProof/>
            <w:webHidden/>
          </w:rPr>
        </w:r>
        <w:r>
          <w:rPr>
            <w:noProof/>
            <w:webHidden/>
          </w:rPr>
          <w:fldChar w:fldCharType="separate"/>
        </w:r>
        <w:r>
          <w:rPr>
            <w:noProof/>
            <w:webHidden/>
          </w:rPr>
          <w:t>40</w:t>
        </w:r>
        <w:r>
          <w:rPr>
            <w:noProof/>
            <w:webHidden/>
          </w:rPr>
          <w:fldChar w:fldCharType="end"/>
        </w:r>
      </w:hyperlink>
    </w:p>
    <w:p w14:paraId="06FFDA54" w14:textId="59377D98" w:rsidR="00A5508C" w:rsidRDefault="00A5508C">
      <w:pPr>
        <w:pStyle w:val="TDC1"/>
        <w:tabs>
          <w:tab w:val="left" w:pos="660"/>
          <w:tab w:val="right" w:leader="dot" w:pos="9242"/>
        </w:tabs>
        <w:rPr>
          <w:rFonts w:asciiTheme="minorHAnsi" w:eastAsiaTheme="minorEastAsia" w:hAnsiTheme="minorHAnsi" w:cstheme="minorBidi"/>
          <w:noProof/>
          <w:kern w:val="2"/>
          <w:sz w:val="24"/>
          <w:szCs w:val="24"/>
          <w:lang w:bidi="ar-SA"/>
          <w14:ligatures w14:val="standardContextual"/>
        </w:rPr>
      </w:pPr>
      <w:hyperlink w:anchor="_Toc241501406" w:history="1">
        <w:r w:rsidRPr="00020B54">
          <w:rPr>
            <w:rStyle w:val="Hipervnculo"/>
            <w:noProof/>
          </w:rPr>
          <w:t>16.</w:t>
        </w:r>
        <w:r>
          <w:rPr>
            <w:rFonts w:asciiTheme="minorHAnsi" w:eastAsiaTheme="minorEastAsia" w:hAnsiTheme="minorHAnsi" w:cstheme="minorBidi"/>
            <w:noProof/>
            <w:kern w:val="2"/>
            <w:sz w:val="24"/>
            <w:szCs w:val="24"/>
            <w:lang w:bidi="ar-SA"/>
            <w14:ligatures w14:val="standardContextual"/>
          </w:rPr>
          <w:tab/>
        </w:r>
        <w:r w:rsidRPr="00020B54">
          <w:rPr>
            <w:rStyle w:val="Hipervnculo"/>
            <w:noProof/>
          </w:rPr>
          <w:t>Anexos</w:t>
        </w:r>
        <w:r>
          <w:rPr>
            <w:noProof/>
            <w:webHidden/>
          </w:rPr>
          <w:tab/>
        </w:r>
        <w:r>
          <w:rPr>
            <w:noProof/>
            <w:webHidden/>
          </w:rPr>
          <w:fldChar w:fldCharType="begin"/>
        </w:r>
        <w:r>
          <w:rPr>
            <w:noProof/>
            <w:webHidden/>
          </w:rPr>
          <w:instrText xml:space="preserve"> PAGEREF _Toc241501406 \h </w:instrText>
        </w:r>
        <w:r>
          <w:rPr>
            <w:noProof/>
            <w:webHidden/>
          </w:rPr>
        </w:r>
        <w:r>
          <w:rPr>
            <w:noProof/>
            <w:webHidden/>
          </w:rPr>
          <w:fldChar w:fldCharType="separate"/>
        </w:r>
        <w:r>
          <w:rPr>
            <w:noProof/>
            <w:webHidden/>
          </w:rPr>
          <w:t>42</w:t>
        </w:r>
        <w:r>
          <w:rPr>
            <w:noProof/>
            <w:webHidden/>
          </w:rPr>
          <w:fldChar w:fldCharType="end"/>
        </w:r>
      </w:hyperlink>
    </w:p>
    <w:p w14:paraId="4E800DF4" w14:textId="20676D88" w:rsidR="00763F57" w:rsidRDefault="00A4363D">
      <w:r>
        <w:fldChar w:fldCharType="end"/>
      </w:r>
    </w:p>
    <w:p w14:paraId="21A42090" w14:textId="77777777" w:rsidR="00763F57" w:rsidRDefault="00A4363D">
      <w:pPr>
        <w:spacing w:after="0"/>
      </w:pPr>
      <w:r>
        <w:br w:type="page"/>
      </w:r>
    </w:p>
    <w:p w14:paraId="04A0F698" w14:textId="77777777" w:rsidR="00763F57" w:rsidRDefault="00A4363D">
      <w:pPr>
        <w:pStyle w:val="Ttulo1"/>
      </w:pPr>
      <w:bookmarkStart w:id="0" w:name="_Toc241501371"/>
      <w:r>
        <w:lastRenderedPageBreak/>
        <w:t>Introducción</w:t>
      </w:r>
      <w:bookmarkEnd w:id="0"/>
    </w:p>
    <w:p w14:paraId="2E20EB5A" w14:textId="77777777" w:rsidR="00763F57" w:rsidRDefault="00A4363D">
      <w:pPr>
        <w:keepNext/>
        <w:pBdr>
          <w:top w:val="single" w:sz="4" w:space="2" w:color="BFBFBF"/>
          <w:left w:val="single" w:sz="4" w:space="4" w:color="BFBFBF"/>
          <w:bottom w:val="single" w:sz="4" w:space="2" w:color="BFBFBF"/>
          <w:right w:val="single" w:sz="4" w:space="4" w:color="BFBFBF"/>
        </w:pBdr>
        <w:shd w:val="clear" w:color="auto" w:fill="F2F2F2"/>
        <w:spacing w:after="120"/>
      </w:pPr>
      <w:r>
        <w:rPr>
          <w:b/>
          <w:color w:val="404040"/>
          <w:sz w:val="20"/>
        </w:rPr>
        <w:t>ROL 1 — Consolidación, datos maestros e informe   ·   Responsable: Santiago Julián Barrera Reyes</w:t>
      </w:r>
    </w:p>
    <w:p w14:paraId="3FF1B622" w14:textId="77777777" w:rsidR="00763F57" w:rsidRDefault="00A4363D">
      <w:proofErr w:type="spellStart"/>
      <w:r>
        <w:t>RutaMoto</w:t>
      </w:r>
      <w:proofErr w:type="spellEnd"/>
      <w:r>
        <w:t xml:space="preserve"> es la tienda en línea de repuestos y accesorios para motocicleta que el Grupo 14 desarrolla con el financiamiento y el acompañamiento de </w:t>
      </w:r>
      <w:proofErr w:type="spellStart"/>
      <w:r>
        <w:t>QuetzalDev</w:t>
      </w:r>
      <w:proofErr w:type="spellEnd"/>
      <w:r>
        <w:t xml:space="preserve">. El informe de la primera fase documentó su diagnóstico, sus objetivos, el marco de planificación y la selección justificada de las herramientas, y terminó con </w:t>
      </w:r>
      <w:proofErr w:type="spellStart"/>
      <w:r>
        <w:t>Odoo</w:t>
      </w:r>
      <w:proofErr w:type="spellEnd"/>
      <w:r>
        <w:t xml:space="preserve"> 18.0 </w:t>
      </w:r>
      <w:proofErr w:type="spellStart"/>
      <w:r>
        <w:t>Community</w:t>
      </w:r>
      <w:proofErr w:type="spellEnd"/>
      <w:r>
        <w:t xml:space="preserve"> instalado y validado: el ERP y el CRM sobre una misma base de datos PostgreSQL, en contenedores, con la base </w:t>
      </w:r>
      <w:proofErr w:type="spellStart"/>
      <w:r>
        <w:t>rutamoto</w:t>
      </w:r>
      <w:proofErr w:type="spellEnd"/>
      <w:r>
        <w:t xml:space="preserve"> creada y sin datos de demostración.</w:t>
      </w:r>
    </w:p>
    <w:p w14:paraId="36E51968" w14:textId="77777777" w:rsidR="00763F57" w:rsidRDefault="00A4363D">
      <w:r>
        <w:t xml:space="preserve">Este informe corresponde a la segunda de las tres fases. Según la metodología del proyecto, es la fase de configuración, desarrollo de módulos y operación base. Su propósito es que el sistema deje de estar solo instalado y empiece a operar: que tenga cargado el catálogo, los proveedores y los clientes de la empresa, y que sobre esos datos funcionen los procesos que </w:t>
      </w:r>
      <w:proofErr w:type="spellStart"/>
      <w:r>
        <w:t>RutaMoto</w:t>
      </w:r>
      <w:proofErr w:type="spellEnd"/>
      <w:r>
        <w:t xml:space="preserve"> va a ejecutar a diario, como reabastecer el inventario, cotizar a un taller o enviar una campaña a un segmento de clientes.</w:t>
      </w:r>
    </w:p>
    <w:p w14:paraId="0E0C8992" w14:textId="77777777" w:rsidR="00763F57" w:rsidRDefault="00A4363D">
      <w:r>
        <w:t>La carga de datos maestros se hizo de dos maneras, como pide el enunciado. La mayor parte del catálogo se importó desde un archivo de Excel preparado para ese fin, y una categoría completa, con su proveedor y un grupo de clientes, se registró a mano desde los formularios del sistema. Sobre esa base se configuraron el ciclo completo de compras a proveedores, el proceso de cotización a clientes, los reportes de inventario, las plantillas de correo, una campaña segmentada y el tablero de oportunidades del CRM.</w:t>
      </w:r>
    </w:p>
    <w:p w14:paraId="120650E7" w14:textId="77777777" w:rsidR="00763F57" w:rsidRDefault="00A4363D">
      <w:r>
        <w:t xml:space="preserve">Lo que esta fase deja listo es la condición para la siguiente. El sitio de comercio electrónico de la Fase 3 publica los mismos productos, descuenta las mismas existencias y registra a los mismos clientes que aquí se cargaron. Por eso los números de este informe se mantienen iguales a los de la Fase 1: el inventario inicial </w:t>
      </w:r>
      <w:r>
        <w:lastRenderedPageBreak/>
        <w:t>vale lo mismo que su rubro en el presupuesto, y el indicador de quiebre de stock, que antes era solo una meta, se calcula ahora con datos del sistema.</w:t>
      </w:r>
    </w:p>
    <w:p w14:paraId="175A5D80" w14:textId="77777777" w:rsidR="00763F57" w:rsidRDefault="00A4363D">
      <w:pPr>
        <w:pStyle w:val="Ttulo1"/>
      </w:pPr>
      <w:bookmarkStart w:id="1" w:name="_Toc241501372"/>
      <w:r>
        <w:t>Objetivos de la fase</w:t>
      </w:r>
      <w:bookmarkEnd w:id="1"/>
    </w:p>
    <w:p w14:paraId="00C1B818" w14:textId="77777777" w:rsidR="00763F57" w:rsidRDefault="00A4363D">
      <w:pPr>
        <w:keepNext/>
        <w:pBdr>
          <w:top w:val="single" w:sz="4" w:space="2" w:color="BFBFBF"/>
          <w:left w:val="single" w:sz="4" w:space="4" w:color="BFBFBF"/>
          <w:bottom w:val="single" w:sz="4" w:space="2" w:color="BFBFBF"/>
          <w:right w:val="single" w:sz="4" w:space="4" w:color="BFBFBF"/>
        </w:pBdr>
        <w:shd w:val="clear" w:color="auto" w:fill="F2F2F2"/>
        <w:spacing w:after="120"/>
      </w:pPr>
      <w:r>
        <w:rPr>
          <w:b/>
          <w:color w:val="404040"/>
          <w:sz w:val="20"/>
        </w:rPr>
        <w:t>ROL 1 — Consolidación, datos maestros e informe   ·   Responsable: Santiago Julián Barrera Reyes</w:t>
      </w:r>
    </w:p>
    <w:p w14:paraId="22C013DD" w14:textId="77777777" w:rsidR="00763F57" w:rsidRDefault="00A4363D">
      <w:pPr>
        <w:pStyle w:val="Ttulo2"/>
      </w:pPr>
      <w:bookmarkStart w:id="2" w:name="_Toc241501373"/>
      <w:r>
        <w:t>Objetivo general</w:t>
      </w:r>
      <w:bookmarkEnd w:id="2"/>
    </w:p>
    <w:p w14:paraId="3DC6C008" w14:textId="77777777" w:rsidR="00763F57" w:rsidRDefault="00A4363D">
      <w:r>
        <w:t xml:space="preserve">Dejar el ERP y el CRM de </w:t>
      </w:r>
      <w:proofErr w:type="spellStart"/>
      <w:r>
        <w:t>RutaMoto</w:t>
      </w:r>
      <w:proofErr w:type="spellEnd"/>
      <w:r>
        <w:t xml:space="preserve"> operando con sus datos maestros completos, de manera que los procesos de compra a proveedores, cotización a clientes y campaña de correo se puedan demostrar de principio a fin sobre información real del caso.</w:t>
      </w:r>
    </w:p>
    <w:p w14:paraId="0CC1C179" w14:textId="77777777" w:rsidR="00763F57" w:rsidRDefault="00A4363D">
      <w:pPr>
        <w:pStyle w:val="Ttulo2"/>
      </w:pPr>
      <w:bookmarkStart w:id="3" w:name="_Toc241501374"/>
      <w:r>
        <w:t>Objetivos específicos</w:t>
      </w:r>
      <w:bookmarkEnd w:id="3"/>
    </w:p>
    <w:p w14:paraId="0027F090" w14:textId="77777777" w:rsidR="00763F57" w:rsidRDefault="00A4363D">
      <w:pPr>
        <w:pStyle w:val="Prrafodelista"/>
        <w:numPr>
          <w:ilvl w:val="0"/>
          <w:numId w:val="16"/>
        </w:numPr>
        <w:spacing w:after="80"/>
      </w:pPr>
      <w:r>
        <w:t>Cargar en el ERP los 36 productos del catálogo, los 6 proveedores y los 40 clientes de la empresa, combinando la importación masiva desde Excel con el registro manual, y verificar en el sistema que lo cargado coincide con el archivo de origen y que el inventario inicial suma Q 45,000.</w:t>
      </w:r>
    </w:p>
    <w:p w14:paraId="1744813B" w14:textId="77777777" w:rsidR="00763F57" w:rsidRDefault="00A4363D">
      <w:pPr>
        <w:pStyle w:val="Prrafodelista"/>
        <w:numPr>
          <w:ilvl w:val="0"/>
          <w:numId w:val="16"/>
        </w:numPr>
        <w:spacing w:after="80"/>
      </w:pPr>
      <w:r>
        <w:t>Implementar el ciclo completo de compras, desde la alerta de stock bajo hasta la recepción de la mercadería, y el proceso de cotización a clientes hasta su conversión en pedido, entrega y factura.</w:t>
      </w:r>
    </w:p>
    <w:p w14:paraId="3A1E81C3" w14:textId="77777777" w:rsidR="00763F57" w:rsidRDefault="00A4363D">
      <w:pPr>
        <w:pStyle w:val="Prrafodelista"/>
        <w:numPr>
          <w:ilvl w:val="0"/>
          <w:numId w:val="16"/>
        </w:numPr>
        <w:spacing w:after="80"/>
      </w:pPr>
      <w:r>
        <w:t>Diseñar dos plantillas de correo con la identidad de la empresa y ejecutar con una de ellas una campaña dirigida a un segmento de clientes, con evidencia de su entrega.</w:t>
      </w:r>
    </w:p>
    <w:p w14:paraId="3F64E911" w14:textId="77777777" w:rsidR="00763F57" w:rsidRDefault="00A4363D">
      <w:pPr>
        <w:pStyle w:val="Prrafodelista"/>
        <w:numPr>
          <w:ilvl w:val="0"/>
          <w:numId w:val="16"/>
        </w:numPr>
      </w:pPr>
      <w:r>
        <w:t>Definir los indicadores del proceso de esta fase y calcularlos con los datos registrados en el sistema, incluido el quiebre de stock definido en la Fase 1.</w:t>
      </w:r>
    </w:p>
    <w:p w14:paraId="1D4E0B51" w14:textId="77777777" w:rsidR="00763F57" w:rsidRDefault="00A4363D">
      <w:pPr>
        <w:pStyle w:val="Ttulo1"/>
      </w:pPr>
      <w:bookmarkStart w:id="4" w:name="_Toc241501375"/>
      <w:r>
        <w:t>Alcance de la fase</w:t>
      </w:r>
      <w:bookmarkEnd w:id="4"/>
    </w:p>
    <w:p w14:paraId="5614E99B" w14:textId="77777777" w:rsidR="00763F57" w:rsidRDefault="00A4363D">
      <w:pPr>
        <w:keepNext/>
        <w:pBdr>
          <w:top w:val="single" w:sz="4" w:space="2" w:color="BFBFBF"/>
          <w:left w:val="single" w:sz="4" w:space="4" w:color="BFBFBF"/>
          <w:bottom w:val="single" w:sz="4" w:space="2" w:color="BFBFBF"/>
          <w:right w:val="single" w:sz="4" w:space="4" w:color="BFBFBF"/>
        </w:pBdr>
        <w:shd w:val="clear" w:color="auto" w:fill="F2F2F2"/>
        <w:spacing w:after="120"/>
      </w:pPr>
      <w:r>
        <w:rPr>
          <w:b/>
          <w:color w:val="404040"/>
          <w:sz w:val="20"/>
        </w:rPr>
        <w:t>ROL 1 — Consolidación, datos maestros e informe   ·   Responsable: Santiago Julián Barrera Reyes</w:t>
      </w:r>
    </w:p>
    <w:p w14:paraId="7B52CE93" w14:textId="77777777" w:rsidR="00763F57" w:rsidRDefault="00A4363D">
      <w:r>
        <w:t xml:space="preserve">Este informe cubre el trabajo realizado entre el 21 de septiembre y el 5 de octubre de 2026. Dentro de ese alcance quedan la preparación del archivo de datos maestros </w:t>
      </w:r>
      <w:r>
        <w:lastRenderedPageBreak/>
        <w:t>y su importación, la carga manual, la creación de productos adicionales desde el sistema, el ciclo de compras a proveedores, el proceso de cotización a clientes y el informe de inventario, que corresponden a la cadena de suministros del punto 12 del enunciado. Quedan también las plantillas de correo, la campaña segmentada y el tablero de oportunidades del CRM, que son los puntos 13, 14 y 15. Cada uno se acompaña de su manual de usuario con capturas de pantalla, entregado como documento aparte.</w:t>
      </w:r>
    </w:p>
    <w:p w14:paraId="32CBD37E" w14:textId="77777777" w:rsidR="00763F57" w:rsidRDefault="00A4363D">
      <w:r>
        <w:t>Queda fuera todo lo que corresponde a la Fase 3: el sitio web de comercio electrónico, su integración con el ERP y el CRM, el portal donde el cliente consulta sus pedidos y facturas, y los reportes de inteligencia de negocios. Esos elementos se mencionan aquí únicamente en la medida en que los datos cargados en esta fase son los que después van a utilizar.</w:t>
      </w:r>
    </w:p>
    <w:p w14:paraId="507D4670" w14:textId="77777777" w:rsidR="00763F57" w:rsidRDefault="00A4363D">
      <w:r>
        <w:t>Conviene señalar tres límites del trabajo. El primero es que el sistema sigue instalado en un ambiente local, y que el resto del equipo trabajó sobre él mediante un acceso remoto temporal, decisión que se explica en la sección de ambiente de trabajo. El segundo es que los correos de la campaña se entregaron a un servidor de correo de pruebas y no a buzones de clientes reales, porque los clientes del caso son ficticios. El tercero es que las imágenes de los productos son referenciales, porque la fotografía de producto figura en el presupuesto de la empresa, pero no se realizó.</w:t>
      </w:r>
    </w:p>
    <w:p w14:paraId="71042355" w14:textId="77777777" w:rsidR="00763F57" w:rsidRDefault="00A4363D">
      <w:pPr>
        <w:pStyle w:val="Ttulo1"/>
      </w:pPr>
      <w:bookmarkStart w:id="5" w:name="_Toc241501376"/>
      <w:r>
        <w:t>Seguimiento de la Fase 1</w:t>
      </w:r>
      <w:bookmarkEnd w:id="5"/>
    </w:p>
    <w:p w14:paraId="46CC5C41" w14:textId="77777777" w:rsidR="00763F57" w:rsidRDefault="00A4363D">
      <w:pPr>
        <w:keepNext/>
        <w:pBdr>
          <w:top w:val="single" w:sz="4" w:space="2" w:color="BFBFBF"/>
          <w:left w:val="single" w:sz="4" w:space="4" w:color="BFBFBF"/>
          <w:bottom w:val="single" w:sz="4" w:space="2" w:color="BFBFBF"/>
          <w:right w:val="single" w:sz="4" w:space="4" w:color="BFBFBF"/>
        </w:pBdr>
        <w:shd w:val="clear" w:color="auto" w:fill="F2F2F2"/>
        <w:spacing w:after="120"/>
      </w:pPr>
      <w:r>
        <w:rPr>
          <w:b/>
          <w:color w:val="404040"/>
          <w:sz w:val="20"/>
        </w:rPr>
        <w:t>ROL 1 — Consolidación, datos maestros e informe   ·   Responsable: Santiago Julián Barrera Reyes</w:t>
      </w:r>
    </w:p>
    <w:p w14:paraId="28FC0481" w14:textId="77777777" w:rsidR="00763F57" w:rsidRDefault="00A4363D">
      <w:pPr>
        <w:pStyle w:val="Ttulo2"/>
      </w:pPr>
      <w:bookmarkStart w:id="6" w:name="_Toc241501377"/>
      <w:r>
        <w:t>Avance contra el cronograma</w:t>
      </w:r>
      <w:bookmarkEnd w:id="6"/>
    </w:p>
    <w:p w14:paraId="67458900" w14:textId="77777777" w:rsidR="00763F57" w:rsidRDefault="00A4363D">
      <w:pPr>
        <w:keepNext/>
      </w:pPr>
      <w:r>
        <w:t xml:space="preserve">La tabla siguiente retoma las actividades que el cronograma de la Fase 1 asignó a esta segunda fase y las contrasta con lo que efectivamente ocurrió. Al repartir el trabajo de la fase, la carga de datos, que el cronograma original asignaba a todo el equipo, se dividió entre la importación masiva y la carga manual. Además, las cotizaciones, el informe de inventario y el tablero de oportunidades se agregaron como actividades propias. Estos cambios responden al detalle de la rúbrica de esta </w:t>
      </w:r>
      <w:r>
        <w:lastRenderedPageBreak/>
        <w:t>fase, que no se conocía con esa precisión al elaborar el cronograma, y no representan un atraso.</w:t>
      </w:r>
    </w:p>
    <w:tbl>
      <w:tblPr>
        <w:tblStyle w:val="Tablaconcuadrcula"/>
        <w:tblW w:w="0" w:type="auto"/>
        <w:tblLayout w:type="fixed"/>
        <w:tblLook w:val="04A0" w:firstRow="1" w:lastRow="0" w:firstColumn="1" w:lastColumn="0" w:noHBand="0" w:noVBand="1"/>
      </w:tblPr>
      <w:tblGrid>
        <w:gridCol w:w="3369"/>
        <w:gridCol w:w="1497"/>
        <w:gridCol w:w="1497"/>
        <w:gridCol w:w="1497"/>
        <w:gridCol w:w="1497"/>
      </w:tblGrid>
      <w:tr w:rsidR="00763F57" w14:paraId="5967C124" w14:textId="77777777">
        <w:trPr>
          <w:cantSplit/>
          <w:tblHeader/>
        </w:trPr>
        <w:tc>
          <w:tcPr>
            <w:tcW w:w="3369" w:type="dxa"/>
            <w:shd w:val="clear" w:color="auto" w:fill="D9D9D9"/>
          </w:tcPr>
          <w:p w14:paraId="71A5B16B" w14:textId="77777777" w:rsidR="00763F57" w:rsidRDefault="00A4363D">
            <w:pPr>
              <w:keepNext/>
              <w:spacing w:after="0"/>
              <w:jc w:val="left"/>
            </w:pPr>
            <w:r>
              <w:rPr>
                <w:b/>
                <w:sz w:val="20"/>
              </w:rPr>
              <w:t>Actividad</w:t>
            </w:r>
          </w:p>
        </w:tc>
        <w:tc>
          <w:tcPr>
            <w:tcW w:w="1497" w:type="dxa"/>
            <w:shd w:val="clear" w:color="auto" w:fill="D9D9D9"/>
          </w:tcPr>
          <w:p w14:paraId="7C944FB3" w14:textId="77777777" w:rsidR="00763F57" w:rsidRDefault="00A4363D">
            <w:pPr>
              <w:keepNext/>
              <w:spacing w:after="0"/>
              <w:jc w:val="left"/>
            </w:pPr>
            <w:r>
              <w:rPr>
                <w:b/>
                <w:sz w:val="20"/>
              </w:rPr>
              <w:t>Planificado</w:t>
            </w:r>
          </w:p>
        </w:tc>
        <w:tc>
          <w:tcPr>
            <w:tcW w:w="1497" w:type="dxa"/>
            <w:shd w:val="clear" w:color="auto" w:fill="D9D9D9"/>
          </w:tcPr>
          <w:p w14:paraId="60C293B7" w14:textId="77777777" w:rsidR="00763F57" w:rsidRDefault="00A4363D">
            <w:pPr>
              <w:keepNext/>
              <w:spacing w:after="0"/>
              <w:jc w:val="left"/>
            </w:pPr>
            <w:r>
              <w:rPr>
                <w:b/>
                <w:sz w:val="20"/>
              </w:rPr>
              <w:t>Real</w:t>
            </w:r>
          </w:p>
        </w:tc>
        <w:tc>
          <w:tcPr>
            <w:tcW w:w="1497" w:type="dxa"/>
            <w:shd w:val="clear" w:color="auto" w:fill="D9D9D9"/>
          </w:tcPr>
          <w:p w14:paraId="23A9BFE7" w14:textId="77777777" w:rsidR="00763F57" w:rsidRDefault="00A4363D">
            <w:pPr>
              <w:keepNext/>
              <w:spacing w:after="0"/>
              <w:jc w:val="left"/>
            </w:pPr>
            <w:r>
              <w:rPr>
                <w:b/>
                <w:sz w:val="20"/>
              </w:rPr>
              <w:t>Responsable</w:t>
            </w:r>
          </w:p>
        </w:tc>
        <w:tc>
          <w:tcPr>
            <w:tcW w:w="1497" w:type="dxa"/>
            <w:shd w:val="clear" w:color="auto" w:fill="D9D9D9"/>
          </w:tcPr>
          <w:p w14:paraId="4233D463" w14:textId="77777777" w:rsidR="00763F57" w:rsidRDefault="00A4363D">
            <w:pPr>
              <w:keepNext/>
              <w:spacing w:after="0"/>
              <w:jc w:val="left"/>
            </w:pPr>
            <w:r>
              <w:rPr>
                <w:b/>
                <w:sz w:val="20"/>
              </w:rPr>
              <w:t>Estado</w:t>
            </w:r>
          </w:p>
        </w:tc>
      </w:tr>
      <w:tr w:rsidR="00763F57" w14:paraId="41114CF3" w14:textId="77777777">
        <w:trPr>
          <w:cantSplit/>
        </w:trPr>
        <w:tc>
          <w:tcPr>
            <w:tcW w:w="3369" w:type="dxa"/>
          </w:tcPr>
          <w:p w14:paraId="7C69607C" w14:textId="77777777" w:rsidR="00763F57" w:rsidRDefault="00A4363D">
            <w:pPr>
              <w:keepNext/>
              <w:spacing w:after="0"/>
              <w:jc w:val="left"/>
            </w:pPr>
            <w:r>
              <w:rPr>
                <w:sz w:val="20"/>
              </w:rPr>
              <w:t>Carga de productos, clientes y proveedores</w:t>
            </w:r>
          </w:p>
        </w:tc>
        <w:tc>
          <w:tcPr>
            <w:tcW w:w="1497" w:type="dxa"/>
          </w:tcPr>
          <w:p w14:paraId="71A77027" w14:textId="77777777" w:rsidR="00763F57" w:rsidRDefault="00A4363D">
            <w:pPr>
              <w:keepNext/>
              <w:spacing w:after="0"/>
              <w:jc w:val="left"/>
            </w:pPr>
            <w:r>
              <w:rPr>
                <w:sz w:val="20"/>
              </w:rPr>
              <w:t xml:space="preserve">21 al 26 </w:t>
            </w:r>
            <w:proofErr w:type="spellStart"/>
            <w:r>
              <w:rPr>
                <w:sz w:val="20"/>
              </w:rPr>
              <w:t>sep</w:t>
            </w:r>
            <w:proofErr w:type="spellEnd"/>
          </w:p>
        </w:tc>
        <w:tc>
          <w:tcPr>
            <w:tcW w:w="1497" w:type="dxa"/>
          </w:tcPr>
          <w:p w14:paraId="3F8672CB" w14:textId="77777777" w:rsidR="00763F57" w:rsidRDefault="00763F57">
            <w:pPr>
              <w:keepNext/>
              <w:spacing w:after="0"/>
              <w:jc w:val="left"/>
            </w:pPr>
            <w:r>
              <w:rPr>
                <w:sz w:val="20"/>
              </w:rPr>
              <w:t xml:space="preserve">Cierre el 5 oct</w:t>
            </w:r>
          </w:p>
        </w:tc>
        <w:tc>
          <w:tcPr>
            <w:tcW w:w="1497" w:type="dxa"/>
          </w:tcPr>
          <w:p w14:paraId="23EE9B82" w14:textId="77777777" w:rsidR="00763F57" w:rsidRDefault="00A4363D">
            <w:pPr>
              <w:keepNext/>
              <w:spacing w:after="0"/>
              <w:jc w:val="left"/>
            </w:pPr>
            <w:r>
              <w:rPr>
                <w:sz w:val="20"/>
              </w:rPr>
              <w:t>Roles 2 y 3</w:t>
            </w:r>
          </w:p>
        </w:tc>
        <w:tc>
          <w:tcPr>
            <w:tcW w:w="1497" w:type="dxa"/>
          </w:tcPr>
          <w:p w14:paraId="13D081D4" w14:textId="77777777" w:rsidR="00763F57" w:rsidRDefault="00763F57">
            <w:pPr>
              <w:keepNext/>
              <w:spacing w:after="0"/>
              <w:jc w:val="left"/>
            </w:pPr>
            <w:r>
              <w:rPr>
                <w:sz w:val="20"/>
              </w:rPr>
              <w:t xml:space="preserve">Terminada</w:t>
            </w:r>
          </w:p>
        </w:tc>
      </w:tr>
      <w:tr w:rsidR="00763F57" w14:paraId="1F332FF2" w14:textId="77777777">
        <w:trPr>
          <w:cantSplit/>
        </w:trPr>
        <w:tc>
          <w:tcPr>
            <w:tcW w:w="3369" w:type="dxa"/>
          </w:tcPr>
          <w:p w14:paraId="4FC1E330" w14:textId="77777777" w:rsidR="00763F57" w:rsidRDefault="00A4363D">
            <w:pPr>
              <w:keepNext/>
              <w:spacing w:after="0"/>
              <w:jc w:val="left"/>
            </w:pPr>
            <w:r>
              <w:rPr>
                <w:sz w:val="20"/>
              </w:rPr>
              <w:t>Cadena de suministros y ciclo de compras</w:t>
            </w:r>
          </w:p>
        </w:tc>
        <w:tc>
          <w:tcPr>
            <w:tcW w:w="1497" w:type="dxa"/>
          </w:tcPr>
          <w:p w14:paraId="5C358B44" w14:textId="77777777" w:rsidR="00763F57" w:rsidRDefault="00A4363D">
            <w:pPr>
              <w:keepNext/>
              <w:spacing w:after="0"/>
              <w:jc w:val="left"/>
            </w:pPr>
            <w:r>
              <w:rPr>
                <w:sz w:val="20"/>
              </w:rPr>
              <w:t xml:space="preserve">25 al 30 </w:t>
            </w:r>
            <w:proofErr w:type="spellStart"/>
            <w:r>
              <w:rPr>
                <w:sz w:val="20"/>
              </w:rPr>
              <w:t>sep</w:t>
            </w:r>
            <w:proofErr w:type="spellEnd"/>
          </w:p>
        </w:tc>
        <w:tc>
          <w:tcPr>
            <w:tcW w:w="1497" w:type="dxa"/>
          </w:tcPr>
          <w:p w14:paraId="0D2C9FF3" w14:textId="77777777" w:rsidR="00763F57" w:rsidRDefault="00763F57">
            <w:pPr>
              <w:keepNext/>
              <w:spacing w:after="0"/>
              <w:jc w:val="left"/>
            </w:pPr>
            <w:r>
              <w:rPr>
                <w:sz w:val="20"/>
              </w:rPr>
              <w:t xml:space="preserve">Cierre el 5 oct</w:t>
            </w:r>
          </w:p>
        </w:tc>
        <w:tc>
          <w:tcPr>
            <w:tcW w:w="1497" w:type="dxa"/>
          </w:tcPr>
          <w:p w14:paraId="0400E481" w14:textId="77777777" w:rsidR="00763F57" w:rsidRDefault="00A4363D">
            <w:pPr>
              <w:keepNext/>
              <w:spacing w:after="0"/>
              <w:jc w:val="left"/>
            </w:pPr>
            <w:r>
              <w:rPr>
                <w:sz w:val="20"/>
              </w:rPr>
              <w:t>Rol 3</w:t>
            </w:r>
          </w:p>
        </w:tc>
        <w:tc>
          <w:tcPr>
            <w:tcW w:w="1497" w:type="dxa"/>
          </w:tcPr>
          <w:p w14:paraId="314AD752" w14:textId="77777777" w:rsidR="00763F57" w:rsidRDefault="00763F57">
            <w:pPr>
              <w:keepNext/>
              <w:spacing w:after="0"/>
              <w:jc w:val="left"/>
            </w:pPr>
            <w:r>
              <w:rPr>
                <w:sz w:val="20"/>
              </w:rPr>
              <w:t xml:space="preserve">Terminada</w:t>
            </w:r>
          </w:p>
        </w:tc>
      </w:tr>
      <w:tr w:rsidR="00763F57" w14:paraId="7478D7B1" w14:textId="77777777">
        <w:trPr>
          <w:cantSplit/>
        </w:trPr>
        <w:tc>
          <w:tcPr>
            <w:tcW w:w="3369" w:type="dxa"/>
          </w:tcPr>
          <w:p w14:paraId="09C31183" w14:textId="77777777" w:rsidR="00763F57" w:rsidRDefault="00A4363D">
            <w:pPr>
              <w:keepNext/>
              <w:spacing w:after="0"/>
              <w:jc w:val="left"/>
            </w:pPr>
            <w:r>
              <w:rPr>
                <w:sz w:val="20"/>
              </w:rPr>
              <w:t>Cotizaciones e informe de inventario</w:t>
            </w:r>
          </w:p>
        </w:tc>
        <w:tc>
          <w:tcPr>
            <w:tcW w:w="1497" w:type="dxa"/>
          </w:tcPr>
          <w:p w14:paraId="1B8383B7" w14:textId="77777777" w:rsidR="00763F57" w:rsidRDefault="00A4363D">
            <w:pPr>
              <w:keepNext/>
              <w:spacing w:after="0"/>
              <w:jc w:val="left"/>
            </w:pPr>
            <w:r>
              <w:rPr>
                <w:sz w:val="20"/>
              </w:rPr>
              <w:t xml:space="preserve">28 </w:t>
            </w:r>
            <w:proofErr w:type="spellStart"/>
            <w:r>
              <w:rPr>
                <w:sz w:val="20"/>
              </w:rPr>
              <w:t>sep</w:t>
            </w:r>
            <w:proofErr w:type="spellEnd"/>
            <w:r>
              <w:rPr>
                <w:sz w:val="20"/>
              </w:rPr>
              <w:t xml:space="preserve"> al 1 oct</w:t>
            </w:r>
          </w:p>
        </w:tc>
        <w:tc>
          <w:tcPr>
            <w:tcW w:w="1497" w:type="dxa"/>
          </w:tcPr>
          <w:p w14:paraId="1F60D501" w14:textId="77777777" w:rsidR="00763F57" w:rsidRDefault="00763F57">
            <w:pPr>
              <w:keepNext/>
              <w:spacing w:after="0"/>
              <w:jc w:val="left"/>
            </w:pPr>
            <w:r>
              <w:rPr>
                <w:sz w:val="20"/>
              </w:rPr>
              <w:t xml:space="preserve">Cierre el 5 oct</w:t>
            </w:r>
          </w:p>
        </w:tc>
        <w:tc>
          <w:tcPr>
            <w:tcW w:w="1497" w:type="dxa"/>
          </w:tcPr>
          <w:p w14:paraId="60D852D0" w14:textId="77777777" w:rsidR="00763F57" w:rsidRDefault="00A4363D">
            <w:pPr>
              <w:keepNext/>
              <w:spacing w:after="0"/>
              <w:jc w:val="left"/>
            </w:pPr>
            <w:r>
              <w:rPr>
                <w:sz w:val="20"/>
              </w:rPr>
              <w:t>Rol 2</w:t>
            </w:r>
          </w:p>
        </w:tc>
        <w:tc>
          <w:tcPr>
            <w:tcW w:w="1497" w:type="dxa"/>
          </w:tcPr>
          <w:p w14:paraId="65EDF264" w14:textId="77777777" w:rsidR="00763F57" w:rsidRDefault="00763F57">
            <w:pPr>
              <w:keepNext/>
              <w:spacing w:after="0"/>
              <w:jc w:val="left"/>
            </w:pPr>
            <w:r>
              <w:rPr>
                <w:sz w:val="20"/>
              </w:rPr>
              <w:t xml:space="preserve">Terminada</w:t>
            </w:r>
          </w:p>
        </w:tc>
      </w:tr>
      <w:tr w:rsidR="00763F57" w14:paraId="398B6CF2" w14:textId="77777777">
        <w:trPr>
          <w:cantSplit/>
        </w:trPr>
        <w:tc>
          <w:tcPr>
            <w:tcW w:w="3369" w:type="dxa"/>
          </w:tcPr>
          <w:p w14:paraId="5AF79AAF" w14:textId="77777777" w:rsidR="00763F57" w:rsidRDefault="00A4363D">
            <w:pPr>
              <w:keepNext/>
              <w:spacing w:after="0"/>
              <w:jc w:val="left"/>
            </w:pPr>
            <w:r>
              <w:rPr>
                <w:sz w:val="20"/>
              </w:rPr>
              <w:t>Plantillas de correo, campaña y pipeline</w:t>
            </w:r>
          </w:p>
        </w:tc>
        <w:tc>
          <w:tcPr>
            <w:tcW w:w="1497" w:type="dxa"/>
          </w:tcPr>
          <w:p w14:paraId="67F60F4D" w14:textId="77777777" w:rsidR="00763F57" w:rsidRDefault="00A4363D">
            <w:pPr>
              <w:keepNext/>
              <w:spacing w:after="0"/>
              <w:jc w:val="left"/>
            </w:pPr>
            <w:r>
              <w:rPr>
                <w:sz w:val="20"/>
              </w:rPr>
              <w:t xml:space="preserve">28 </w:t>
            </w:r>
            <w:proofErr w:type="spellStart"/>
            <w:r>
              <w:rPr>
                <w:sz w:val="20"/>
              </w:rPr>
              <w:t>sep</w:t>
            </w:r>
            <w:proofErr w:type="spellEnd"/>
            <w:r>
              <w:rPr>
                <w:sz w:val="20"/>
              </w:rPr>
              <w:t xml:space="preserve"> al 2 oct</w:t>
            </w:r>
          </w:p>
        </w:tc>
        <w:tc>
          <w:tcPr>
            <w:tcW w:w="1497" w:type="dxa"/>
          </w:tcPr>
          <w:p w14:paraId="65B5F41B" w14:textId="77777777" w:rsidR="00763F57" w:rsidRDefault="00763F57">
            <w:pPr>
              <w:keepNext/>
              <w:spacing w:after="0"/>
              <w:jc w:val="left"/>
            </w:pPr>
            <w:r>
              <w:rPr>
                <w:sz w:val="20"/>
              </w:rPr>
              <w:t xml:space="preserve">Cierre el 5 oct</w:t>
            </w:r>
          </w:p>
        </w:tc>
        <w:tc>
          <w:tcPr>
            <w:tcW w:w="1497" w:type="dxa"/>
          </w:tcPr>
          <w:p w14:paraId="1062A8AC" w14:textId="77777777" w:rsidR="00763F57" w:rsidRDefault="00A4363D">
            <w:pPr>
              <w:keepNext/>
              <w:spacing w:after="0"/>
              <w:jc w:val="left"/>
            </w:pPr>
            <w:r>
              <w:rPr>
                <w:sz w:val="20"/>
              </w:rPr>
              <w:t>Rol 4</w:t>
            </w:r>
          </w:p>
        </w:tc>
        <w:tc>
          <w:tcPr>
            <w:tcW w:w="1497" w:type="dxa"/>
          </w:tcPr>
          <w:p w14:paraId="33ED8170" w14:textId="77777777" w:rsidR="00763F57" w:rsidRDefault="00763F57">
            <w:pPr>
              <w:keepNext/>
              <w:spacing w:after="0"/>
              <w:jc w:val="left"/>
            </w:pPr>
            <w:r>
              <w:rPr>
                <w:sz w:val="20"/>
              </w:rPr>
              <w:t xml:space="preserve">Terminada</w:t>
            </w:r>
          </w:p>
        </w:tc>
      </w:tr>
      <w:tr w:rsidR="00763F57" w14:paraId="3B190620" w14:textId="77777777">
        <w:trPr>
          <w:cantSplit/>
        </w:trPr>
        <w:tc>
          <w:tcPr>
            <w:tcW w:w="3369" w:type="dxa"/>
          </w:tcPr>
          <w:p w14:paraId="34DF4FCA" w14:textId="77777777" w:rsidR="00763F57" w:rsidRDefault="00A4363D">
            <w:pPr>
              <w:keepNext/>
              <w:spacing w:after="0"/>
              <w:jc w:val="left"/>
            </w:pPr>
            <w:r>
              <w:rPr>
                <w:sz w:val="20"/>
              </w:rPr>
              <w:t>Consolidación de la Fase 2</w:t>
            </w:r>
          </w:p>
        </w:tc>
        <w:tc>
          <w:tcPr>
            <w:tcW w:w="1497" w:type="dxa"/>
          </w:tcPr>
          <w:p w14:paraId="7604C3FC" w14:textId="77777777" w:rsidR="00763F57" w:rsidRDefault="00A4363D">
            <w:pPr>
              <w:keepNext/>
              <w:spacing w:after="0"/>
              <w:jc w:val="left"/>
            </w:pPr>
            <w:r>
              <w:rPr>
                <w:sz w:val="20"/>
              </w:rPr>
              <w:t>1 al 3 oct</w:t>
            </w:r>
          </w:p>
        </w:tc>
        <w:tc>
          <w:tcPr>
            <w:tcW w:w="1497" w:type="dxa"/>
          </w:tcPr>
          <w:p w14:paraId="2FDF7EF4" w14:textId="77777777" w:rsidR="00763F57" w:rsidRDefault="00763F57">
            <w:pPr>
              <w:keepNext/>
              <w:spacing w:after="0"/>
              <w:jc w:val="left"/>
            </w:pPr>
            <w:r>
              <w:rPr>
                <w:sz w:val="20"/>
              </w:rPr>
              <w:t xml:space="preserve">Cierre el 5 oct</w:t>
            </w:r>
          </w:p>
        </w:tc>
        <w:tc>
          <w:tcPr>
            <w:tcW w:w="1497" w:type="dxa"/>
          </w:tcPr>
          <w:p w14:paraId="2C161967" w14:textId="77777777" w:rsidR="00763F57" w:rsidRDefault="00A4363D">
            <w:pPr>
              <w:keepNext/>
              <w:spacing w:after="0"/>
              <w:jc w:val="left"/>
            </w:pPr>
            <w:r>
              <w:rPr>
                <w:sz w:val="20"/>
              </w:rPr>
              <w:t>Rol 1</w:t>
            </w:r>
          </w:p>
        </w:tc>
        <w:tc>
          <w:tcPr>
            <w:tcW w:w="1497" w:type="dxa"/>
          </w:tcPr>
          <w:p w14:paraId="66D95830" w14:textId="77777777" w:rsidR="00763F57" w:rsidRDefault="00763F57">
            <w:pPr>
              <w:keepNext/>
              <w:spacing w:after="0"/>
              <w:jc w:val="left"/>
            </w:pPr>
            <w:r>
              <w:rPr>
                <w:sz w:val="20"/>
              </w:rPr>
              <w:t xml:space="preserve">Terminada</w:t>
            </w:r>
          </w:p>
        </w:tc>
      </w:tr>
    </w:tbl>
    <w:p w14:paraId="4A0CC78D" w14:textId="77777777" w:rsidR="00763F57" w:rsidRDefault="00A4363D">
      <w:pPr>
        <w:spacing w:before="80"/>
        <w:jc w:val="center"/>
      </w:pPr>
      <w:r>
        <w:rPr>
          <w:i/>
          <w:color w:val="808080"/>
          <w:sz w:val="18"/>
        </w:rPr>
        <w:t>Tabla 1. Avance de la Fase 2 contra el cronograma. Elaboración propia.</w:t>
      </w:r>
    </w:p>
    <w:p>
      <w:r>
        <w:t>Las cinco actividades se dieron por terminadas el 5 de octubre de 2026, fecha en que quedaron registrados en el repositorio del grupo los manuales y las secciones de los cuatro roles. Las cuatro primeras cerraron después de la fecha planificada en el cronograma de la Fase 1, y la consolidación se hizo ese mismo día.</w:t>
      </w:r>
    </w:p>
    <w:p w14:paraId="0D12ABB2" w14:textId="77777777" w:rsidR="00763F57" w:rsidRDefault="00A4363D">
      <w:pPr>
        <w:pStyle w:val="Ttulo2"/>
      </w:pPr>
      <w:bookmarkStart w:id="7" w:name="_Toc241501378"/>
      <w:r>
        <w:t>Correcciones a la Fase 1</w:t>
      </w:r>
      <w:bookmarkEnd w:id="7"/>
    </w:p>
    <w:p w14:paraId="205184B0" w14:textId="77777777" w:rsidR="00763F57" w:rsidRDefault="00A4363D">
      <w:pPr>
        <w:keepNext/>
      </w:pPr>
      <w:r>
        <w:t>Al revisar los entregables de la primera fase, el equipo encontró que el procedimiento de activación del CRM no documentaba con captura de pantalla todos sus pasos críticos. Como la rúbrica de esta fase vuelve a evaluar los manuales de instalación y configuración, esas capturas se completaron y el manual de instalación se entrega de nuevo, actualizado, como MU-00.</w:t>
      </w:r>
    </w:p>
    <w:tbl>
      <w:tblPr>
        <w:tblStyle w:val="Tablaconcuadrcula"/>
        <w:tblW w:w="0" w:type="auto"/>
        <w:tblLayout w:type="fixed"/>
        <w:tblLook w:val="04A0" w:firstRow="1" w:lastRow="0" w:firstColumn="1" w:lastColumn="0" w:noHBand="0" w:noVBand="1"/>
      </w:tblPr>
      <w:tblGrid>
        <w:gridCol w:w="3744"/>
        <w:gridCol w:w="1872"/>
        <w:gridCol w:w="3744"/>
      </w:tblGrid>
      <w:tr w:rsidR="00763F57" w14:paraId="0E05B845" w14:textId="77777777">
        <w:trPr>
          <w:cantSplit/>
          <w:tblHeader/>
        </w:trPr>
        <w:tc>
          <w:tcPr>
            <w:tcW w:w="3744" w:type="dxa"/>
            <w:shd w:val="clear" w:color="auto" w:fill="D9D9D9"/>
          </w:tcPr>
          <w:p w14:paraId="725C102D" w14:textId="77777777" w:rsidR="00763F57" w:rsidRDefault="00A4363D">
            <w:pPr>
              <w:keepNext/>
              <w:spacing w:after="0"/>
              <w:jc w:val="left"/>
            </w:pPr>
            <w:r>
              <w:rPr>
                <w:b/>
                <w:sz w:val="20"/>
              </w:rPr>
              <w:t>Observación</w:t>
            </w:r>
          </w:p>
        </w:tc>
        <w:tc>
          <w:tcPr>
            <w:tcW w:w="1872" w:type="dxa"/>
            <w:shd w:val="clear" w:color="auto" w:fill="D9D9D9"/>
          </w:tcPr>
          <w:p w14:paraId="50E5900C" w14:textId="77777777" w:rsidR="00763F57" w:rsidRDefault="00A4363D">
            <w:pPr>
              <w:keepNext/>
              <w:spacing w:after="0"/>
              <w:jc w:val="left"/>
            </w:pPr>
            <w:r>
              <w:rPr>
                <w:b/>
                <w:sz w:val="20"/>
              </w:rPr>
              <w:t>Sección afectada</w:t>
            </w:r>
          </w:p>
        </w:tc>
        <w:tc>
          <w:tcPr>
            <w:tcW w:w="3744" w:type="dxa"/>
            <w:shd w:val="clear" w:color="auto" w:fill="D9D9D9"/>
          </w:tcPr>
          <w:p w14:paraId="11D40663" w14:textId="77777777" w:rsidR="00763F57" w:rsidRDefault="00A4363D">
            <w:pPr>
              <w:keepNext/>
              <w:spacing w:after="0"/>
              <w:jc w:val="left"/>
            </w:pPr>
            <w:r>
              <w:rPr>
                <w:b/>
                <w:sz w:val="20"/>
              </w:rPr>
              <w:t>Qué se hizo</w:t>
            </w:r>
          </w:p>
        </w:tc>
      </w:tr>
      <w:tr w:rsidR="00763F57" w14:paraId="6756CA02" w14:textId="77777777">
        <w:trPr>
          <w:cantSplit/>
        </w:trPr>
        <w:tc>
          <w:tcPr>
            <w:tcW w:w="3744" w:type="dxa"/>
          </w:tcPr>
          <w:p w14:paraId="0C7ADA4E" w14:textId="77777777" w:rsidR="00763F57" w:rsidRDefault="00A4363D">
            <w:pPr>
              <w:keepNext/>
              <w:spacing w:after="0"/>
              <w:jc w:val="left"/>
            </w:pPr>
            <w:r>
              <w:rPr>
                <w:sz w:val="20"/>
              </w:rPr>
              <w:t>El manual de instalación del CRM no tenía captura en todos los pasos críticos</w:t>
            </w:r>
          </w:p>
        </w:tc>
        <w:tc>
          <w:tcPr>
            <w:tcW w:w="1872" w:type="dxa"/>
          </w:tcPr>
          <w:p w14:paraId="60158E64" w14:textId="77777777" w:rsidR="00763F57" w:rsidRDefault="00A4363D">
            <w:pPr>
              <w:keepNext/>
              <w:spacing w:after="0"/>
              <w:jc w:val="left"/>
            </w:pPr>
            <w:r>
              <w:rPr>
                <w:sz w:val="20"/>
              </w:rPr>
              <w:t>10.2 de la Fase 1</w:t>
            </w:r>
          </w:p>
        </w:tc>
        <w:tc>
          <w:tcPr>
            <w:tcW w:w="3744" w:type="dxa"/>
          </w:tcPr>
          <w:p w14:paraId="36048B0A" w14:textId="77777777" w:rsidR="00763F57" w:rsidRDefault="00A4363D">
            <w:pPr>
              <w:keepNext/>
              <w:spacing w:after="0"/>
              <w:jc w:val="left"/>
            </w:pPr>
            <w:r>
              <w:rPr>
                <w:sz w:val="20"/>
              </w:rPr>
              <w:t>Se completaron las capturas de los pasos 1, 2 y 4 en el MU-00</w:t>
            </w:r>
          </w:p>
        </w:tc>
      </w:tr>
    </w:tbl>
    <w:p w14:paraId="15E0C816" w14:textId="77777777" w:rsidR="00763F57" w:rsidRDefault="00A4363D">
      <w:pPr>
        <w:spacing w:before="80"/>
        <w:jc w:val="center"/>
      </w:pPr>
      <w:r>
        <w:rPr>
          <w:i/>
          <w:color w:val="808080"/>
          <w:sz w:val="18"/>
        </w:rPr>
        <w:t>Tabla 2. Correcciones aplicadas a la Fase 1. Elaboración propia.</w:t>
      </w:r>
    </w:p>
    <w:p w14:paraId="278BE82D" w14:textId="77777777" w:rsidR="00763F57" w:rsidRDefault="00A4363D">
      <w:pPr>
        <w:pStyle w:val="Ttulo1"/>
      </w:pPr>
      <w:bookmarkStart w:id="8" w:name="_Toc241501379"/>
      <w:r>
        <w:t>Ambiente de trabajo de la fase</w:t>
      </w:r>
      <w:bookmarkEnd w:id="8"/>
    </w:p>
    <w:p w14:paraId="3D56C19E" w14:textId="77777777" w:rsidR="00763F57" w:rsidRDefault="00A4363D">
      <w:pPr>
        <w:keepNext/>
        <w:pBdr>
          <w:top w:val="single" w:sz="4" w:space="2" w:color="BFBFBF"/>
          <w:left w:val="single" w:sz="4" w:space="4" w:color="BFBFBF"/>
          <w:bottom w:val="single" w:sz="4" w:space="2" w:color="BFBFBF"/>
          <w:right w:val="single" w:sz="4" w:space="4" w:color="BFBFBF"/>
        </w:pBdr>
        <w:shd w:val="clear" w:color="auto" w:fill="F2F2F2"/>
        <w:spacing w:after="120"/>
      </w:pPr>
      <w:r>
        <w:rPr>
          <w:b/>
          <w:color w:val="404040"/>
          <w:sz w:val="20"/>
        </w:rPr>
        <w:t>ROL 3 — Carga masiva y ciclo de compras (</w:t>
      </w:r>
      <w:proofErr w:type="gramStart"/>
      <w:r>
        <w:rPr>
          <w:b/>
          <w:color w:val="404040"/>
          <w:sz w:val="20"/>
        </w:rPr>
        <w:t xml:space="preserve">ERP)   </w:t>
      </w:r>
      <w:proofErr w:type="gramEnd"/>
      <w:r>
        <w:rPr>
          <w:b/>
          <w:color w:val="404040"/>
          <w:sz w:val="20"/>
        </w:rPr>
        <w:t>·   Responsable: Alberto Josué Hernández Armas</w:t>
      </w:r>
    </w:p>
    <w:p w14:paraId="444E97E0" w14:textId="77777777" w:rsidR="00763F57" w:rsidRDefault="00A4363D">
      <w:pPr>
        <w:spacing w:after="120"/>
      </w:pPr>
      <w:r>
        <w:rPr>
          <w:i w:val="0"/>
          <w:color w:val="000000"/>
        </w:rPr>
        <w:t>Las cuatro personas del equipo trabajaron sobre una sola instancia de Odoo, la que quedó instalada y documentada en la Fase 1. La alternativa, que cada quien levantara su propia copia, se descartó temprano: la carga de datos, el ciclo de compras, las cotizaciones y la campaña del CRM se apoyan unas en otras, y con cuatro bases distintas ningún número de este informe cuadraría contra otro. El costo de la decisión se asume de forma explícita: todo depende de que una sola máquina esté encendida, que es el mismo punto único de falla que ya se señaló en la fase anterior.</w:t>
      </w:r>
    </w:p>
    <w:p w14:paraId="444E97E0" w14:textId="77777777" w:rsidR="00763F57" w:rsidRDefault="00A4363D">
      <w:pPr>
        <w:spacing w:after="120"/>
      </w:pPr>
      <w:r>
        <w:rPr>
          <w:i w:val="0"/>
          <w:color w:val="000000"/>
        </w:rPr>
        <w:t>El acceso del resto del equipo se resolvió con un túnel de Cloudflare, que publica el puerto 8069 de esa máquina en una dirección temporal sin abrir puertos en el enrutador ni contratar un servidor. En la configuración de Odoo se activó el modo de proxy para que el servidor confíe en las cabeceras del túnel y construya bien sus direcciones absolutas. La dirección cambia cada vez que el túnel se reinicia, así que se comparte por el chat del grupo.</w:t>
      </w:r>
    </w:p>
    <w:p w14:paraId="444E97E0" w14:textId="77777777" w:rsidR="00763F57" w:rsidRDefault="00A4363D">
      <w:pPr>
        <w:spacing w:after="120"/>
      </w:pPr>
      <w:r>
        <w:rPr>
          <w:i w:val="0"/>
          <w:color w:val="000000"/>
        </w:rPr>
        <w:t>Cada integrante entra con su propio usuario interno y no con el administrador. No es una formalidad: Odoo guarda en el historial de cada registro quién lo creó y quién lo modificó, de modo que la autoría de cada parte de la fase queda registrada en la propia base de datos y se puede mostrar durante la evaluación técnica, que es justamente lo que el enunciado exige demostrar.</w:t>
      </w:r>
    </w:p>
    <w:p w14:paraId="444E97E0" w14:textId="77777777" w:rsidR="00763F57" w:rsidRDefault="00A4363D">
      <w:pPr>
        <w:spacing w:after="120"/>
      </w:pPr>
      <w:r>
        <w:rPr>
          <w:i w:val="0"/>
          <w:color w:val="000000"/>
        </w:rPr>
        <w:t>Los respaldos se toman desde el gestor de bases de datos de Odoo, en formato comprimido, y se suben a la carpeta del grupo en Drive. El respaldo del cierre de la carga es el punto de retorno del resto de la fase: a partir de él trabajan en paralelo la carga manual, las cotizaciones y el CRM.</w:t>
      </w:r>
    </w:p>
    <w:tbl>
      <w:tblPr>
        <w:tblStyle w:val="Tablaconcuadrcula"/>
        <w:tblW w:w="0" w:type="auto"/>
        <w:tblLayout w:type="fixed"/>
        <w:tblLook w:val="04A0" w:firstRow="1" w:lastRow="0" w:firstColumn="1" w:lastColumn="0" w:noHBand="0" w:noVBand="1"/>
      </w:tblPr>
      <w:tblGrid>
        <w:gridCol w:w="1684"/>
        <w:gridCol w:w="3931"/>
        <w:gridCol w:w="3744"/>
      </w:tblGrid>
      <w:tr w:rsidR="00763F57" w14:paraId="21121F9E" w14:textId="77777777">
        <w:trPr>
          <w:cantSplit/>
          <w:tblHeader/>
        </w:trPr>
        <w:tc>
          <w:tcPr>
            <w:tcW w:w="1684" w:type="dxa"/>
            <w:shd w:val="clear" w:color="auto" w:fill="D9D9D9"/>
          </w:tcPr>
          <w:p w14:paraId="16253F2C" w14:textId="77777777" w:rsidR="00763F57" w:rsidRDefault="00A4363D">
            <w:pPr>
              <w:keepNext/>
              <w:spacing w:after="0"/>
              <w:jc w:val="left"/>
            </w:pPr>
            <w:r>
              <w:rPr>
                <w:b/>
                <w:sz w:val="20"/>
              </w:rPr>
              <w:t>Elemento</w:t>
            </w:r>
          </w:p>
        </w:tc>
        <w:tc>
          <w:tcPr>
            <w:tcW w:w="3931" w:type="dxa"/>
            <w:shd w:val="clear" w:color="auto" w:fill="D9D9D9"/>
          </w:tcPr>
          <w:p w14:paraId="2DF549CF" w14:textId="77777777" w:rsidR="00763F57" w:rsidRDefault="00A4363D">
            <w:pPr>
              <w:keepNext/>
              <w:spacing w:after="0"/>
              <w:jc w:val="left"/>
            </w:pPr>
            <w:r>
              <w:rPr>
                <w:b/>
                <w:sz w:val="20"/>
              </w:rPr>
              <w:t>Configuración</w:t>
            </w:r>
          </w:p>
        </w:tc>
        <w:tc>
          <w:tcPr>
            <w:tcW w:w="3744" w:type="dxa"/>
            <w:shd w:val="clear" w:color="auto" w:fill="D9D9D9"/>
          </w:tcPr>
          <w:p w14:paraId="361D6756" w14:textId="77777777" w:rsidR="00763F57" w:rsidRDefault="00A4363D">
            <w:pPr>
              <w:keepNext/>
              <w:spacing w:after="0"/>
              <w:jc w:val="left"/>
            </w:pPr>
            <w:r>
              <w:rPr>
                <w:b/>
                <w:sz w:val="20"/>
              </w:rPr>
              <w:t>Por qué</w:t>
            </w:r>
          </w:p>
        </w:tc>
      </w:tr>
      <w:tr w:rsidR="00763F57" w14:paraId="06686A26" w14:textId="77777777">
        <w:trPr>
          <w:cantSplit/>
        </w:trPr>
        <w:tc>
          <w:tcPr>
            <w:tcW w:w="1684" w:type="dxa"/>
          </w:tcPr>
          <w:p w14:paraId="4F53ADEA" w14:textId="77777777" w:rsidR="00763F57" w:rsidRDefault="00A4363D">
            <w:pPr>
              <w:keepNext/>
              <w:spacing w:after="0"/>
              <w:jc w:val="left"/>
            </w:pPr>
            <w:r>
              <w:rPr>
                <w:sz w:val="20"/>
              </w:rPr>
              <w:t>Instancia</w:t>
            </w:r>
          </w:p>
        </w:tc>
        <w:tc>
          <w:tcPr>
            <w:tcW w:w="3931" w:type="dxa"/>
          </w:tcPr>
          <w:p w14:paraId="5843C8B7" w14:textId="77777777" w:rsidR="00763F57" w:rsidRDefault="00A4363D">
            <w:pPr>
              <w:keepNext/>
              <w:spacing w:after="0"/>
              <w:jc w:val="left"/>
            </w:pPr>
            <w:r>
              <w:rPr>
                <w:i w:val="0"/>
                <w:color w:val="000000"/>
                <w:sz w:val="20"/>
              </w:rPr>
              <w:t>Contenedores rutamoto-odoo (Odoo Community 18.0) y rutamoto-db (PostgreSQL 16.15) sobre Docker Compose. Base rutamoto, compañía RutaMoto, país Guatemala, moneda GTQ.</w:t>
            </w:r>
          </w:p>
        </w:tc>
        <w:tc>
          <w:tcPr>
            <w:tcW w:w="3744" w:type="dxa"/>
          </w:tcPr>
          <w:p w14:paraId="3B780519" w14:textId="77777777" w:rsidR="00763F57" w:rsidRDefault="00A4363D">
            <w:pPr>
              <w:keepNext/>
              <w:spacing w:after="0"/>
              <w:jc w:val="left"/>
            </w:pPr>
            <w:r>
              <w:rPr>
                <w:sz w:val="20"/>
              </w:rPr>
              <w:t>Un solo origen de verdad para los cuatro</w:t>
            </w:r>
          </w:p>
        </w:tc>
      </w:tr>
      <w:tr w:rsidR="00763F57" w14:paraId="4593427A" w14:textId="77777777">
        <w:trPr>
          <w:cantSplit/>
        </w:trPr>
        <w:tc>
          <w:tcPr>
            <w:tcW w:w="1684" w:type="dxa"/>
          </w:tcPr>
          <w:p w14:paraId="6EBCF404" w14:textId="77777777" w:rsidR="00763F57" w:rsidRDefault="00A4363D">
            <w:pPr>
              <w:keepNext/>
              <w:spacing w:after="0"/>
              <w:jc w:val="left"/>
            </w:pPr>
            <w:r>
              <w:rPr>
                <w:sz w:val="20"/>
              </w:rPr>
              <w:t>Acceso remoto</w:t>
            </w:r>
          </w:p>
        </w:tc>
        <w:tc>
          <w:tcPr>
            <w:tcW w:w="3931" w:type="dxa"/>
          </w:tcPr>
          <w:p w14:paraId="61EA30D7" w14:textId="77777777" w:rsidR="00763F57" w:rsidRDefault="00A4363D">
            <w:pPr>
              <w:keepNext/>
              <w:spacing w:after="0"/>
              <w:jc w:val="left"/>
            </w:pPr>
            <w:r>
              <w:rPr>
                <w:i w:val="0"/>
                <w:color w:val="000000"/>
                <w:sz w:val="20"/>
              </w:rPr>
              <w:t>Túnel de Cloudflare hacia localhost:8069, con el modo de proxy activado en odoo.conf. La dirección es temporal y se comparte por el chat del grupo cada vez que se reinicia.</w:t>
            </w:r>
          </w:p>
        </w:tc>
        <w:tc>
          <w:tcPr>
            <w:tcW w:w="3744" w:type="dxa"/>
          </w:tcPr>
          <w:p w14:paraId="70609DD1" w14:textId="77777777" w:rsidR="00763F57" w:rsidRDefault="00A4363D">
            <w:pPr>
              <w:keepNext/>
              <w:spacing w:after="0"/>
              <w:jc w:val="left"/>
            </w:pPr>
            <w:r>
              <w:rPr>
                <w:i w:val="0"/>
                <w:color w:val="000000"/>
                <w:sz w:val="20"/>
              </w:rPr>
              <w:t>Los otros tres integrantes trabajan desde su casa sin instalar nada</w:t>
            </w:r>
          </w:p>
        </w:tc>
      </w:tr>
      <w:tr w:rsidR="00763F57" w14:paraId="45CFD3A5" w14:textId="77777777">
        <w:trPr>
          <w:cantSplit/>
        </w:trPr>
        <w:tc>
          <w:tcPr>
            <w:tcW w:w="1684" w:type="dxa"/>
          </w:tcPr>
          <w:p w14:paraId="3D6A1D5C" w14:textId="77777777" w:rsidR="00763F57" w:rsidRDefault="00A4363D">
            <w:pPr>
              <w:keepNext/>
              <w:spacing w:after="0"/>
              <w:jc w:val="left"/>
            </w:pPr>
            <w:r>
              <w:rPr>
                <w:sz w:val="20"/>
              </w:rPr>
              <w:t>Usuarios</w:t>
            </w:r>
          </w:p>
        </w:tc>
        <w:tc>
          <w:tcPr>
            <w:tcW w:w="3931" w:type="dxa"/>
          </w:tcPr>
          <w:p w14:paraId="2AF52080" w14:textId="77777777" w:rsidR="00763F57" w:rsidRDefault="00A4363D">
            <w:pPr>
              <w:keepNext/>
              <w:spacing w:after="0"/>
              <w:jc w:val="left"/>
            </w:pPr>
            <w:r>
              <w:rPr>
                <w:i w:val="0"/>
                <w:color w:val="000000"/>
                <w:sz w:val="20"/>
              </w:rPr>
              <w:t>Cuatro usuarios internos, uno por integrante, con correo del dominio de la empresa.</w:t>
            </w:r>
          </w:p>
        </w:tc>
        <w:tc>
          <w:tcPr>
            <w:tcW w:w="3744" w:type="dxa"/>
          </w:tcPr>
          <w:p w14:paraId="18EC8C52" w14:textId="77777777" w:rsidR="00763F57" w:rsidRDefault="00A4363D">
            <w:pPr>
              <w:keepNext/>
              <w:spacing w:after="0"/>
              <w:jc w:val="left"/>
            </w:pPr>
            <w:r>
              <w:rPr>
                <w:sz w:val="20"/>
              </w:rPr>
              <w:t>El historial (chatter) de cada registro muestra quién hizo qué: es la evidencia de autoría que pide la evaluación técnica</w:t>
            </w:r>
          </w:p>
        </w:tc>
      </w:tr>
      <w:tr w:rsidR="00763F57" w14:paraId="78CFF289" w14:textId="77777777">
        <w:trPr>
          <w:cantSplit/>
        </w:trPr>
        <w:tc>
          <w:tcPr>
            <w:tcW w:w="1684" w:type="dxa"/>
          </w:tcPr>
          <w:p w14:paraId="50F74113" w14:textId="77777777" w:rsidR="00763F57" w:rsidRDefault="00A4363D">
            <w:pPr>
              <w:keepNext/>
              <w:spacing w:after="0"/>
              <w:jc w:val="left"/>
            </w:pPr>
            <w:r>
              <w:rPr>
                <w:sz w:val="20"/>
              </w:rPr>
              <w:t>Respaldos</w:t>
            </w:r>
          </w:p>
        </w:tc>
        <w:tc>
          <w:tcPr>
            <w:tcW w:w="3931" w:type="dxa"/>
          </w:tcPr>
          <w:p w14:paraId="38885177" w14:textId="77777777" w:rsidR="00763F57" w:rsidRDefault="00A4363D">
            <w:pPr>
              <w:keepNext/>
              <w:spacing w:after="0"/>
              <w:jc w:val="left"/>
            </w:pPr>
            <w:r>
              <w:rPr>
                <w:i w:val="0"/>
                <w:color w:val="000000"/>
                <w:sz w:val="20"/>
              </w:rPr>
              <w:t>Desde el gestor de bases de datos, en formato comprimido, al cerrar cada bloque de trabajo, y subidos a la carpeta del grupo en Drive.</w:t>
            </w:r>
          </w:p>
        </w:tc>
        <w:tc>
          <w:tcPr>
            <w:tcW w:w="3744" w:type="dxa"/>
          </w:tcPr>
          <w:p w14:paraId="60AA1AB8" w14:textId="77777777" w:rsidR="00763F57" w:rsidRDefault="00A4363D">
            <w:pPr>
              <w:keepNext/>
              <w:spacing w:after="0"/>
              <w:jc w:val="left"/>
            </w:pPr>
            <w:r>
              <w:rPr>
                <w:sz w:val="20"/>
              </w:rPr>
              <w:t>Si una importación sale mal se restaura y se repite</w:t>
            </w:r>
          </w:p>
        </w:tc>
      </w:tr>
    </w:tbl>
    <w:p w14:paraId="5C986EF9" w14:textId="77777777" w:rsidR="00763F57" w:rsidRDefault="00A4363D">
      <w:pPr>
        <w:spacing w:before="80"/>
        <w:jc w:val="center"/>
      </w:pPr>
      <w:r>
        <w:rPr>
          <w:i/>
          <w:color w:val="808080"/>
          <w:sz w:val="18"/>
        </w:rPr>
        <w:t>Tabla 3. Ambiente compartido de la Fase 2. Elaboración propia.</w:t>
      </w:r>
    </w:p>
    <w:tbl>
      <w:tblPr>
        <w:tblStyle w:val="Tablaconcuadrcula"/>
        <w:tblW w:w="0" w:type="auto"/>
        <w:tblLayout w:type="fixed"/>
        <w:tblLook w:val="04A0" w:firstRow="1" w:lastRow="0" w:firstColumn="1" w:lastColumn="0" w:noHBand="0" w:noVBand="1"/>
      </w:tblPr>
      <w:tblGrid>
        <w:gridCol w:w="3182"/>
        <w:gridCol w:w="3088"/>
        <w:gridCol w:w="3088"/>
      </w:tblGrid>
      <w:tr w:rsidR="00763F57" w14:paraId="1C6F336E" w14:textId="77777777">
        <w:trPr>
          <w:cantSplit/>
          <w:tblHeader/>
        </w:trPr>
        <w:tc>
          <w:tcPr>
            <w:tcW w:w="3182" w:type="dxa"/>
            <w:shd w:val="clear" w:color="auto" w:fill="D9D9D9"/>
          </w:tcPr>
          <w:p w14:paraId="5EE63460" w14:textId="77777777" w:rsidR="00763F57" w:rsidRDefault="00A4363D">
            <w:pPr>
              <w:keepNext/>
              <w:spacing w:after="0"/>
              <w:jc w:val="left"/>
            </w:pPr>
            <w:r>
              <w:rPr>
                <w:b/>
                <w:sz w:val="20"/>
              </w:rPr>
              <w:t>Usuario</w:t>
            </w:r>
          </w:p>
        </w:tc>
        <w:tc>
          <w:tcPr>
            <w:tcW w:w="3088" w:type="dxa"/>
            <w:shd w:val="clear" w:color="auto" w:fill="D9D9D9"/>
          </w:tcPr>
          <w:p w14:paraId="4074329F" w14:textId="77777777" w:rsidR="00763F57" w:rsidRDefault="00A4363D">
            <w:pPr>
              <w:keepNext/>
              <w:spacing w:after="0"/>
              <w:jc w:val="left"/>
            </w:pPr>
            <w:r>
              <w:rPr>
                <w:b/>
                <w:sz w:val="20"/>
              </w:rPr>
              <w:t>Integrante</w:t>
            </w:r>
          </w:p>
        </w:tc>
        <w:tc>
          <w:tcPr>
            <w:tcW w:w="3088" w:type="dxa"/>
            <w:shd w:val="clear" w:color="auto" w:fill="D9D9D9"/>
          </w:tcPr>
          <w:p w14:paraId="44C6DF3E" w14:textId="77777777" w:rsidR="00763F57" w:rsidRDefault="00A4363D">
            <w:pPr>
              <w:keepNext/>
              <w:spacing w:after="0"/>
              <w:jc w:val="left"/>
            </w:pPr>
            <w:r>
              <w:rPr>
                <w:b/>
                <w:sz w:val="20"/>
              </w:rPr>
              <w:t>Permisos</w:t>
            </w:r>
          </w:p>
        </w:tc>
      </w:tr>
      <w:tr w:rsidR="00763F57" w14:paraId="0D370EC7" w14:textId="77777777">
        <w:trPr>
          <w:cantSplit/>
        </w:trPr>
        <w:tc>
          <w:tcPr>
            <w:tcW w:w="3182" w:type="dxa"/>
          </w:tcPr>
          <w:p w14:paraId="7114B7A2" w14:textId="77777777" w:rsidR="00763F57" w:rsidRDefault="00A4363D">
            <w:pPr>
              <w:keepNext/>
              <w:spacing w:after="0"/>
              <w:jc w:val="left"/>
            </w:pPr>
            <w:r>
              <w:rPr>
                <w:sz w:val="20"/>
              </w:rPr>
              <w:t xml:space="preserve">admin@rutamoto.gt</w:t>
            </w:r>
          </w:p>
        </w:tc>
        <w:tc>
          <w:tcPr>
            <w:tcW w:w="3088" w:type="dxa"/>
          </w:tcPr>
          <w:p w14:paraId="42D5B64A" w14:textId="77777777" w:rsidR="00763F57" w:rsidRDefault="00A4363D">
            <w:pPr>
              <w:keepNext/>
              <w:spacing w:after="0"/>
              <w:jc w:val="left"/>
            </w:pPr>
            <w:r>
              <w:rPr>
                <w:i w:val="0"/>
                <w:color w:val="000000"/>
                <w:sz w:val="20"/>
              </w:rPr>
              <w:t>Alberto Josué Hernández Armas</w:t>
            </w:r>
          </w:p>
        </w:tc>
        <w:tc>
          <w:tcPr>
            <w:tcW w:w="3088" w:type="dxa"/>
          </w:tcPr>
          <w:p w14:paraId="1BBF1937" w14:textId="77777777" w:rsidR="00763F57" w:rsidRDefault="00A4363D">
            <w:pPr>
              <w:keepNext/>
              <w:spacing w:after="0"/>
              <w:jc w:val="left"/>
            </w:pPr>
            <w:r>
              <w:rPr>
                <w:i w:val="0"/>
                <w:color w:val="000000"/>
                <w:sz w:val="20"/>
              </w:rPr>
              <w:t>Administración de la instancia, inventario y compras</w:t>
            </w:r>
          </w:p>
        </w:tc>
      </w:tr>
      <w:tr w:rsidR="00763F57" w14:paraId="6EB7092C" w14:textId="77777777">
        <w:trPr>
          <w:cantSplit/>
        </w:trPr>
        <w:tc>
          <w:tcPr>
            <w:tcW w:w="3182" w:type="dxa"/>
          </w:tcPr>
          <w:p w14:paraId="143E99D3" w14:textId="77777777" w:rsidR="00763F57" w:rsidRDefault="00763F57">
            <w:pPr>
              <w:keepNext/>
              <w:spacing w:after="0"/>
              <w:jc w:val="left"/>
            </w:pPr>
            <w:r>
              <w:rPr>
                <w:i w:val="0"/>
                <w:color w:val="000000"/>
                <w:sz w:val="20"/>
              </w:rPr>
              <w:t>santiago@rutamoto.gt</w:t>
            </w:r>
          </w:p>
        </w:tc>
        <w:tc>
          <w:tcPr>
            <w:tcW w:w="3088" w:type="dxa"/>
          </w:tcPr>
          <w:p w14:paraId="409FE99A" w14:textId="77777777" w:rsidR="00763F57" w:rsidRDefault="00A4363D">
            <w:pPr>
              <w:keepNext/>
              <w:spacing w:after="0"/>
              <w:jc w:val="left"/>
            </w:pPr>
            <w:r>
              <w:rPr>
                <w:i w:val="0"/>
                <w:color w:val="000000"/>
                <w:sz w:val="20"/>
              </w:rPr>
              <w:t>Santiago Julián Barrera Reyes</w:t>
            </w:r>
          </w:p>
        </w:tc>
        <w:tc>
          <w:tcPr>
            <w:tcW w:w="3088" w:type="dxa"/>
          </w:tcPr>
          <w:p w14:paraId="51D18A64" w14:textId="77777777" w:rsidR="00763F57" w:rsidRDefault="00763F57">
            <w:pPr>
              <w:keepNext/>
              <w:spacing w:after="0"/>
              <w:jc w:val="left"/>
            </w:pPr>
            <w:r>
              <w:rPr>
                <w:i w:val="0"/>
                <w:color w:val="000000"/>
                <w:sz w:val="20"/>
              </w:rPr>
              <w:t>Inventario, ventas, compras, facturación y contactos</w:t>
            </w:r>
          </w:p>
        </w:tc>
      </w:tr>
      <w:tr w:rsidR="00763F57" w14:paraId="13567954" w14:textId="77777777">
        <w:trPr>
          <w:cantSplit/>
        </w:trPr>
        <w:tc>
          <w:tcPr>
            <w:tcW w:w="3182" w:type="dxa"/>
          </w:tcPr>
          <w:p w14:paraId="7EE7DDEF" w14:textId="77777777" w:rsidR="00763F57" w:rsidRDefault="00763F57">
            <w:pPr>
              <w:keepNext/>
              <w:spacing w:after="0"/>
              <w:jc w:val="left"/>
            </w:pPr>
            <w:r>
              <w:rPr>
                <w:i w:val="0"/>
                <w:color w:val="000000"/>
                <w:sz w:val="20"/>
              </w:rPr>
              <w:t>jemima@rutamoto.gt</w:t>
            </w:r>
          </w:p>
        </w:tc>
        <w:tc>
          <w:tcPr>
            <w:tcW w:w="3088" w:type="dxa"/>
          </w:tcPr>
          <w:p w14:paraId="203A0AE5" w14:textId="77777777" w:rsidR="00763F57" w:rsidRDefault="00A4363D">
            <w:pPr>
              <w:keepNext/>
              <w:spacing w:after="0"/>
              <w:jc w:val="left"/>
            </w:pPr>
            <w:r>
              <w:rPr>
                <w:i w:val="0"/>
                <w:color w:val="000000"/>
                <w:sz w:val="20"/>
              </w:rPr>
              <w:t>Jemima Solmaira Chavajay</w:t>
            </w:r>
          </w:p>
        </w:tc>
        <w:tc>
          <w:tcPr>
            <w:tcW w:w="3088" w:type="dxa"/>
          </w:tcPr>
          <w:p w14:paraId="6DC0AA69" w14:textId="77777777" w:rsidR="00763F57" w:rsidRDefault="00763F57">
            <w:pPr>
              <w:keepNext/>
              <w:spacing w:after="0"/>
              <w:jc w:val="left"/>
            </w:pPr>
            <w:r>
              <w:rPr>
                <w:i w:val="0"/>
                <w:color w:val="000000"/>
                <w:sz w:val="20"/>
              </w:rPr>
              <w:t>Inventario, ventas, compras, facturación y contactos</w:t>
            </w:r>
          </w:p>
        </w:tc>
      </w:tr>
      <w:tr w:rsidR="00763F57" w14:paraId="4A54A660" w14:textId="77777777">
        <w:trPr>
          <w:cantSplit/>
        </w:trPr>
        <w:tc>
          <w:tcPr>
            <w:tcW w:w="3182" w:type="dxa"/>
          </w:tcPr>
          <w:p w14:paraId="777956AA" w14:textId="77777777" w:rsidR="00763F57" w:rsidRDefault="00763F57">
            <w:pPr>
              <w:keepNext/>
              <w:spacing w:after="0"/>
              <w:jc w:val="left"/>
            </w:pPr>
            <w:r>
              <w:rPr>
                <w:i w:val="0"/>
                <w:color w:val="000000"/>
                <w:sz w:val="20"/>
              </w:rPr>
              <w:t>brayan@rutamoto.gt</w:t>
            </w:r>
          </w:p>
        </w:tc>
        <w:tc>
          <w:tcPr>
            <w:tcW w:w="3088" w:type="dxa"/>
          </w:tcPr>
          <w:p w14:paraId="04FEBF15" w14:textId="77777777" w:rsidR="00763F57" w:rsidRDefault="00A4363D">
            <w:pPr>
              <w:keepNext/>
              <w:spacing w:after="0"/>
              <w:jc w:val="left"/>
            </w:pPr>
            <w:r>
              <w:rPr>
                <w:i w:val="0"/>
                <w:color w:val="000000"/>
                <w:sz w:val="20"/>
              </w:rPr>
              <w:t>Brayan Emanuel García</w:t>
            </w:r>
          </w:p>
        </w:tc>
        <w:tc>
          <w:tcPr>
            <w:tcW w:w="3088" w:type="dxa"/>
          </w:tcPr>
          <w:p w14:paraId="3BF53DE7" w14:textId="77777777" w:rsidR="00763F57" w:rsidRDefault="00763F57">
            <w:pPr>
              <w:keepNext/>
              <w:spacing w:after="0"/>
              <w:jc w:val="left"/>
            </w:pPr>
            <w:r>
              <w:rPr>
                <w:i w:val="0"/>
                <w:color w:val="000000"/>
                <w:sz w:val="20"/>
              </w:rPr>
              <w:t>Inventario, ventas, compras, facturación, contactos y CRM</w:t>
            </w:r>
          </w:p>
        </w:tc>
      </w:tr>
    </w:tbl>
    <w:p w14:paraId="2C7F9A73" w14:textId="77777777" w:rsidR="00763F57" w:rsidRDefault="00A4363D">
      <w:pPr>
        <w:spacing w:before="80"/>
        <w:jc w:val="center"/>
      </w:pPr>
      <w:r>
        <w:rPr>
          <w:i/>
          <w:color w:val="808080"/>
          <w:sz w:val="18"/>
        </w:rPr>
        <w:t>Tabla 4. Usuarios de la instancia. Elaboración propia.</w:t>
      </w:r>
    </w:p>
    <w:p w14:paraId="365504FF" w14:textId="77777777" w:rsidR="00763F57" w:rsidRDefault="00A4363D">
      <w:pPr>
        <w:pStyle w:val="Ttulo2"/>
      </w:pPr>
      <w:bookmarkStart w:id="9" w:name="_Toc241501380"/>
      <w:r>
        <w:t>Servidor de correo saliente</w:t>
      </w:r>
      <w:bookmarkEnd w:id="9"/>
    </w:p>
    <w:p w14:paraId="76AD6E98" w14:textId="77777777" w:rsidR="00763F57" w:rsidRDefault="00A4363D">
      <w:pPr>
        <w:keepNext/>
        <w:pBdr>
          <w:top w:val="single" w:sz="4" w:space="2" w:color="BFBFBF"/>
          <w:left w:val="single" w:sz="4" w:space="4" w:color="BFBFBF"/>
          <w:bottom w:val="single" w:sz="4" w:space="2" w:color="BFBFBF"/>
          <w:right w:val="single" w:sz="4" w:space="4" w:color="BFBFBF"/>
        </w:pBdr>
        <w:shd w:val="clear" w:color="auto" w:fill="F2F2F2"/>
        <w:spacing w:after="120"/>
      </w:pPr>
      <w:r>
        <w:rPr>
          <w:b/>
          <w:color w:val="404040"/>
          <w:sz w:val="20"/>
        </w:rPr>
        <w:t>ROL 4 — CRM: correo, campañas y pipeline   ·   Responsable: Brayan Emanuel García</w:t>
      </w:r>
    </w:p>
    <w:p w14:paraId="7E52331E" w14:textId="7008F875" w:rsidR="00931651" w:rsidRPr="00931651" w:rsidRDefault="00931651" w:rsidP="00931651">
      <w:pPr>
        <w:rPr>
          <w:lang w:val="es-US"/>
        </w:rPr>
      </w:pPr>
      <w:r w:rsidRPr="00931651">
        <w:rPr>
          <w:lang w:val="es-US"/>
        </w:rPr>
        <w:t xml:space="preserve">Para gestionar el envío de correos desde el módulo de Email Marketing y el CRM, se decidió implementar </w:t>
      </w:r>
      <w:proofErr w:type="spellStart"/>
      <w:r w:rsidRPr="00931651">
        <w:rPr>
          <w:b/>
          <w:bCs/>
          <w:lang w:val="es-US"/>
        </w:rPr>
        <w:t>Mailpit</w:t>
      </w:r>
      <w:proofErr w:type="spellEnd"/>
      <w:r w:rsidRPr="00931651">
        <w:rPr>
          <w:lang w:val="es-US"/>
        </w:rPr>
        <w:t xml:space="preserve"> como servidor de correo saliente. La decisión se fundamenta en que </w:t>
      </w:r>
      <w:proofErr w:type="spellStart"/>
      <w:r w:rsidRPr="00931651">
        <w:rPr>
          <w:lang w:val="es-US"/>
        </w:rPr>
        <w:t>Mailpit</w:t>
      </w:r>
      <w:proofErr w:type="spellEnd"/>
      <w:r w:rsidRPr="00931651">
        <w:rPr>
          <w:lang w:val="es-US"/>
        </w:rPr>
        <w:t xml:space="preserve"> es una herramienta diseñada específicamente para pruebas en entornos de desarrollo; captura todos los correos electrónicos generados por </w:t>
      </w:r>
      <w:proofErr w:type="spellStart"/>
      <w:r w:rsidRPr="00931651">
        <w:rPr>
          <w:lang w:val="es-US"/>
        </w:rPr>
        <w:t>Odoo</w:t>
      </w:r>
      <w:proofErr w:type="spellEnd"/>
      <w:r w:rsidRPr="00931651">
        <w:rPr>
          <w:lang w:val="es-US"/>
        </w:rPr>
        <w:t xml:space="preserve"> y los muestra en una bandeja web local sin enviarlos a destinatarios reales. Esto previene el riesgo de enviar "spam" accidental a correos reales o agotar cuotas en cuentas de Gmail, permitiendo realizar simulaciones de campañas de forma segura.</w:t>
      </w:r>
    </w:p>
    <w:p w14:paraId="7678B3C1" w14:textId="72165054" w:rsidR="00763F57" w:rsidRPr="00931651" w:rsidRDefault="00763F57" w:rsidP="00931651">
      <w:pPr>
        <w:rPr>
          <w:lang w:val="es-US"/>
        </w:rPr>
      </w:pPr>
    </w:p>
    <w:tbl>
      <w:tblPr>
        <w:tblStyle w:val="Tablaconcuadrcula"/>
        <w:tblW w:w="0" w:type="auto"/>
        <w:tblLayout w:type="fixed"/>
        <w:tblLook w:val="04A0" w:firstRow="1" w:lastRow="0" w:firstColumn="1" w:lastColumn="0" w:noHBand="0" w:noVBand="1"/>
      </w:tblPr>
      <w:tblGrid>
        <w:gridCol w:w="3276"/>
        <w:gridCol w:w="6084"/>
      </w:tblGrid>
      <w:tr w:rsidR="00763F57" w14:paraId="5DA49834" w14:textId="77777777">
        <w:trPr>
          <w:cantSplit/>
          <w:tblHeader/>
        </w:trPr>
        <w:tc>
          <w:tcPr>
            <w:tcW w:w="3276" w:type="dxa"/>
            <w:shd w:val="clear" w:color="auto" w:fill="D9D9D9"/>
          </w:tcPr>
          <w:p w14:paraId="0F94DABE" w14:textId="77777777" w:rsidR="00763F57" w:rsidRDefault="00A4363D">
            <w:pPr>
              <w:keepNext/>
              <w:spacing w:after="0"/>
              <w:jc w:val="left"/>
            </w:pPr>
            <w:r>
              <w:rPr>
                <w:b/>
                <w:sz w:val="20"/>
              </w:rPr>
              <w:lastRenderedPageBreak/>
              <w:t>Parámetro</w:t>
            </w:r>
          </w:p>
        </w:tc>
        <w:tc>
          <w:tcPr>
            <w:tcW w:w="6084" w:type="dxa"/>
            <w:shd w:val="clear" w:color="auto" w:fill="D9D9D9"/>
          </w:tcPr>
          <w:p w14:paraId="5C986697" w14:textId="77777777" w:rsidR="00763F57" w:rsidRDefault="00A4363D">
            <w:pPr>
              <w:keepNext/>
              <w:spacing w:after="0"/>
              <w:jc w:val="left"/>
            </w:pPr>
            <w:r>
              <w:rPr>
                <w:b/>
                <w:sz w:val="20"/>
              </w:rPr>
              <w:t>Valor</w:t>
            </w:r>
          </w:p>
        </w:tc>
      </w:tr>
      <w:tr w:rsidR="00763F57" w14:paraId="6299D10C" w14:textId="77777777">
        <w:trPr>
          <w:cantSplit/>
        </w:trPr>
        <w:tc>
          <w:tcPr>
            <w:tcW w:w="3276" w:type="dxa"/>
          </w:tcPr>
          <w:p w14:paraId="0E6FEB92" w14:textId="77777777" w:rsidR="00763F57" w:rsidRPr="00474FC8" w:rsidRDefault="00A4363D">
            <w:pPr>
              <w:keepNext/>
              <w:spacing w:after="0"/>
              <w:jc w:val="left"/>
              <w:rPr>
                <w:sz w:val="20"/>
                <w:szCs w:val="20"/>
              </w:rPr>
            </w:pPr>
            <w:r w:rsidRPr="00474FC8">
              <w:rPr>
                <w:sz w:val="20"/>
              </w:rPr>
              <w:t>Servidor elegido</w:t>
            </w:r>
          </w:p>
        </w:tc>
        <w:tc>
          <w:tcPr>
            <w:tcW w:w="6084" w:type="dxa"/>
          </w:tcPr>
          <w:p w14:paraId="76ACE9FF" w14:textId="0F06B2CB" w:rsidR="00763F57" w:rsidRPr="00474FC8" w:rsidRDefault="00931651">
            <w:pPr>
              <w:keepNext/>
              <w:spacing w:after="0"/>
              <w:jc w:val="left"/>
              <w:rPr>
                <w:sz w:val="20"/>
                <w:szCs w:val="20"/>
              </w:rPr>
            </w:pPr>
            <w:proofErr w:type="spellStart"/>
            <w:r w:rsidRPr="00474FC8">
              <w:rPr>
                <w:sz w:val="20"/>
                <w:lang w:val="es-US"/>
              </w:rPr>
              <w:t>Mailpit</w:t>
            </w:r>
            <w:proofErr w:type="spellEnd"/>
          </w:p>
        </w:tc>
      </w:tr>
      <w:tr w:rsidR="00763F57" w14:paraId="507CCB7E" w14:textId="77777777">
        <w:trPr>
          <w:cantSplit/>
        </w:trPr>
        <w:tc>
          <w:tcPr>
            <w:tcW w:w="3276" w:type="dxa"/>
          </w:tcPr>
          <w:p w14:paraId="41F5AB7A" w14:textId="77777777" w:rsidR="00763F57" w:rsidRPr="00474FC8" w:rsidRDefault="00A4363D">
            <w:pPr>
              <w:keepNext/>
              <w:spacing w:after="0"/>
              <w:jc w:val="left"/>
              <w:rPr>
                <w:sz w:val="20"/>
                <w:szCs w:val="20"/>
              </w:rPr>
            </w:pPr>
            <w:r w:rsidRPr="00474FC8">
              <w:rPr>
                <w:sz w:val="20"/>
              </w:rPr>
              <w:t>Host y puerto</w:t>
            </w:r>
          </w:p>
        </w:tc>
        <w:tc>
          <w:tcPr>
            <w:tcW w:w="6084" w:type="dxa"/>
          </w:tcPr>
          <w:p w14:paraId="08C0334D" w14:textId="2FEA6855" w:rsidR="00763F57" w:rsidRPr="00474FC8" w:rsidRDefault="00474FC8">
            <w:pPr>
              <w:keepNext/>
              <w:spacing w:after="0"/>
              <w:jc w:val="left"/>
              <w:rPr>
                <w:sz w:val="20"/>
                <w:szCs w:val="20"/>
                <w:lang w:val="es-US"/>
              </w:rPr>
            </w:pPr>
            <w:r w:rsidRPr="00474FC8">
              <w:rPr>
                <w:sz w:val="20"/>
                <w:lang w:val="es-US"/>
              </w:rPr>
              <w:t>1025</w:t>
            </w:r>
          </w:p>
        </w:tc>
      </w:tr>
      <w:tr w:rsidR="00763F57" w14:paraId="66E55CE7" w14:textId="77777777">
        <w:trPr>
          <w:cantSplit/>
        </w:trPr>
        <w:tc>
          <w:tcPr>
            <w:tcW w:w="3276" w:type="dxa"/>
          </w:tcPr>
          <w:p w14:paraId="5E97754A" w14:textId="77777777" w:rsidR="00763F57" w:rsidRPr="00474FC8" w:rsidRDefault="00A4363D">
            <w:pPr>
              <w:keepNext/>
              <w:spacing w:after="0"/>
              <w:jc w:val="left"/>
              <w:rPr>
                <w:sz w:val="20"/>
                <w:szCs w:val="20"/>
              </w:rPr>
            </w:pPr>
            <w:r w:rsidRPr="00474FC8">
              <w:rPr>
                <w:sz w:val="20"/>
              </w:rPr>
              <w:t>Seguridad / autenticación</w:t>
            </w:r>
          </w:p>
        </w:tc>
        <w:tc>
          <w:tcPr>
            <w:tcW w:w="6084" w:type="dxa"/>
          </w:tcPr>
          <w:p w14:paraId="737B93E3" w14:textId="6CA96DF6" w:rsidR="00763F57" w:rsidRPr="00474FC8" w:rsidRDefault="00474FC8">
            <w:pPr>
              <w:keepNext/>
              <w:spacing w:after="0"/>
              <w:jc w:val="left"/>
              <w:rPr>
                <w:sz w:val="20"/>
                <w:szCs w:val="20"/>
              </w:rPr>
            </w:pPr>
            <w:r w:rsidRPr="00474FC8">
              <w:rPr>
                <w:sz w:val="20"/>
              </w:rPr>
              <w:t>Credenciales de autenticación</w:t>
            </w:r>
          </w:p>
        </w:tc>
      </w:tr>
      <w:tr w:rsidR="00763F57" w14:paraId="298A09C7" w14:textId="77777777">
        <w:trPr>
          <w:cantSplit/>
        </w:trPr>
        <w:tc>
          <w:tcPr>
            <w:tcW w:w="3276" w:type="dxa"/>
          </w:tcPr>
          <w:p w14:paraId="082A0A6C" w14:textId="77777777" w:rsidR="00763F57" w:rsidRPr="00474FC8" w:rsidRDefault="00A4363D">
            <w:pPr>
              <w:keepNext/>
              <w:spacing w:after="0"/>
              <w:jc w:val="left"/>
              <w:rPr>
                <w:sz w:val="20"/>
                <w:szCs w:val="20"/>
              </w:rPr>
            </w:pPr>
            <w:r w:rsidRPr="00474FC8">
              <w:rPr>
                <w:sz w:val="20"/>
              </w:rPr>
              <w:t>Prueba de conexión</w:t>
            </w:r>
          </w:p>
        </w:tc>
        <w:tc>
          <w:tcPr>
            <w:tcW w:w="6084" w:type="dxa"/>
          </w:tcPr>
          <w:p w14:paraId="4FDE986A" w14:textId="09756B5F" w:rsidR="00763F57" w:rsidRPr="00474FC8" w:rsidRDefault="00474FC8">
            <w:pPr>
              <w:keepNext/>
              <w:spacing w:after="0"/>
              <w:jc w:val="left"/>
              <w:rPr>
                <w:sz w:val="20"/>
                <w:szCs w:val="20"/>
              </w:rPr>
            </w:pPr>
            <w:r>
              <w:rPr>
                <w:sz w:val="20"/>
              </w:rPr>
              <w:t>Hecho</w:t>
            </w:r>
          </w:p>
        </w:tc>
      </w:tr>
    </w:tbl>
    <w:p w14:paraId="2FA5E705" w14:textId="77777777" w:rsidR="00763F57" w:rsidRDefault="00A4363D">
      <w:pPr>
        <w:spacing w:before="80"/>
        <w:jc w:val="center"/>
      </w:pPr>
      <w:r>
        <w:rPr>
          <w:i/>
          <w:color w:val="808080"/>
          <w:sz w:val="18"/>
        </w:rPr>
        <w:t>Tabla 5. Servidor de correo saliente. Elaboración propia.</w:t>
      </w:r>
    </w:p>
    <w:p w14:paraId="7FD78558" w14:textId="77777777" w:rsidR="00763F57" w:rsidRDefault="00A4363D">
      <w:pPr>
        <w:keepNext/>
        <w:spacing w:before="120" w:after="0"/>
        <w:jc w:val="center"/>
      </w:pPr>
      <w:r>
        <w:drawing>
          <wp:inline xmlns:a="http://schemas.openxmlformats.org/drawingml/2006/main" xmlns:pic="http://schemas.openxmlformats.org/drawingml/2006/picture">
            <wp:extent cx="5486400" cy="3086100"/>
            <wp:docPr id="201" name="Captura CRM 1"/>
            <wp:cNvGraphicFramePr>
              <a:graphicFrameLocks noChangeAspect="1"/>
            </wp:cNvGraphicFramePr>
            <a:graphic>
              <a:graphicData uri="http://schemas.openxmlformats.org/drawingml/2006/picture">
                <pic:pic>
                  <pic:nvPicPr>
                    <pic:cNvPr id="0" name="28_historial_movimientos.png"/>
                    <pic:cNvPicPr/>
                  </pic:nvPicPr>
                  <pic:blipFill>
                    <a:blip r:embed="rId41"/>
                    <a:stretch>
                      <a:fillRect/>
                    </a:stretch>
                  </pic:blipFill>
                  <pic:spPr>
                    <a:xfrm>
                      <a:off x="0" y="0"/>
                      <a:ext cx="5486400" cy="3086100"/>
                    </a:xfrm>
                    <a:prstGeom prst="rect"/>
                  </pic:spPr>
                </pic:pic>
              </a:graphicData>
            </a:graphic>
          </wp:inline>
        </w:drawing>
      </w:r>
    </w:p>
    <w:p w14:paraId="2D612355" w14:textId="77777777" w:rsidR="00763F57" w:rsidRDefault="00A4363D">
      <w:pPr>
        <w:spacing w:before="80"/>
        <w:jc w:val="center"/>
      </w:pPr>
      <w:r>
        <w:rPr>
          <w:i/>
          <w:color w:val="808080"/>
          <w:sz w:val="18"/>
        </w:rPr>
        <w:t>Figura 1. Prueba de conexión del servidor de correo saliente. Elaboración propia.</w:t>
      </w:r>
    </w:p>
    <w:p w14:paraId="029535E5" w14:textId="77777777" w:rsidR="00763F57" w:rsidRDefault="00A4363D">
      <w:pPr>
        <w:pStyle w:val="Ttulo1"/>
      </w:pPr>
      <w:bookmarkStart w:id="10" w:name="_Toc241501381"/>
      <w:r>
        <w:t>Carga de productos, clientes y proveedores</w:t>
      </w:r>
      <w:bookmarkEnd w:id="10"/>
    </w:p>
    <w:p w14:paraId="303FE11E" w14:textId="77777777" w:rsidR="00763F57" w:rsidRDefault="00A4363D">
      <w:pPr>
        <w:pStyle w:val="Ttulo2"/>
      </w:pPr>
      <w:bookmarkStart w:id="11" w:name="_Toc241501382"/>
      <w:r>
        <w:t>Archivo de datos maestros</w:t>
      </w:r>
      <w:bookmarkEnd w:id="11"/>
    </w:p>
    <w:p w14:paraId="1DABF6B8" w14:textId="77777777" w:rsidR="00763F57" w:rsidRDefault="00A4363D">
      <w:pPr>
        <w:keepNext/>
        <w:pBdr>
          <w:top w:val="single" w:sz="4" w:space="2" w:color="BFBFBF"/>
          <w:left w:val="single" w:sz="4" w:space="4" w:color="BFBFBF"/>
          <w:bottom w:val="single" w:sz="4" w:space="2" w:color="BFBFBF"/>
          <w:right w:val="single" w:sz="4" w:space="4" w:color="BFBFBF"/>
        </w:pBdr>
        <w:shd w:val="clear" w:color="auto" w:fill="F2F2F2"/>
        <w:spacing w:after="120"/>
      </w:pPr>
      <w:r>
        <w:rPr>
          <w:b/>
          <w:color w:val="404040"/>
          <w:sz w:val="20"/>
        </w:rPr>
        <w:t>ROL 1 — Consolidación, datos maestros e informe   ·   Responsable: Santiago Julián Barrera Reyes</w:t>
      </w:r>
    </w:p>
    <w:p w14:paraId="32CBD37E" w14:textId="77777777" w:rsidR="00763F57" w:rsidRDefault="00A4363D">
      <w:r>
        <w:t>El archivo de datos maestros es el libro de Excel RutaMoto_datos_maestros_Fase2.xlsx, que se entrega en la carpeta 3_Archivos_Datos como el entregable «Archivos de datos» del enunciado. Reúne los tres grupos de datos que pide el punto 12.1: los productos con su código, nombre, categoría, precio, costo, stock inicial e imagen; los clientes con su nombre, correo, teléfono, dirección y segmento; y los proveedores con su nombre, contacto, productos que proveen y condiciones de pago. Se preparó antes de que el equipo empezara a trabajar en el sistema, a partir del catálogo y de los segmentos de cliente definidos en la Fase 1.</w:t>
      </w:r>
    </w:p>
    <w:p w14:paraId="32CBD37E" w14:textId="77777777" w:rsidR="00763F57" w:rsidRDefault="00A4363D">
      <w:r>
        <w:t>El libro tiene siete hojas que se importan y cuatro de apoyo. Cada hoja importable corresponde a un solo modelo de Odoo, porque el importador del sistema recibe una hoja a la vez y la escribe en un único modelo. Eso obligó a separar datos que el enunciado nombra juntos: el stock inicial no es un campo del producto sino un conteo de inventario, de modo que va en su propia hoja, y los productos que provee cada proveedor tampoco son un campo del proveedor, sino una lista de precios que enlaza a ambos. Las hojas están numeradas en el orden en que deben importarse, porque cada una apunta a registros que crea la anterior: las existencias y las reglas de reabastecimiento necesitan que el producto exista, y la lista de lo que provee cada proveedor necesita al producto y al proveedor. La tabla siguiente resume las siete hojas.</w:t>
      </w:r>
    </w:p>
    <w:tbl>
      <w:tblPr>
        <w:tblStyle w:val="Tablaconcuadrcula"/>
        <w:tblW w:w="0" w:type="auto"/>
        <w:tblLayout w:type="fixed"/>
        <w:tblLook w:val="04A0" w:firstRow="1" w:lastRow="0" w:firstColumn="1" w:lastColumn="0" w:noHBand="0" w:noVBand="1"/>
      </w:tblPr>
      <w:tblGrid>
        <w:gridCol w:w="2433"/>
        <w:gridCol w:w="3182"/>
        <w:gridCol w:w="936"/>
        <w:gridCol w:w="2808"/>
      </w:tblGrid>
      <w:tr w:rsidR="00763F57" w14:paraId="3EECF7C2" w14:textId="77777777">
        <w:trPr>
          <w:cantSplit/>
          <w:tblHeader/>
        </w:trPr>
        <w:tc>
          <w:tcPr>
            <w:tcW w:w="2433" w:type="dxa"/>
            <w:shd w:val="clear" w:color="auto" w:fill="D9D9D9"/>
          </w:tcPr>
          <w:p w14:paraId="4121E889" w14:textId="77777777" w:rsidR="00763F57" w:rsidRDefault="00A4363D">
            <w:pPr>
              <w:keepNext/>
              <w:spacing w:after="0"/>
              <w:jc w:val="left"/>
            </w:pPr>
            <w:r>
              <w:rPr>
                <w:b/>
                <w:sz w:val="20"/>
              </w:rPr>
              <w:t>Hoja</w:t>
            </w:r>
          </w:p>
        </w:tc>
        <w:tc>
          <w:tcPr>
            <w:tcW w:w="3182" w:type="dxa"/>
            <w:shd w:val="clear" w:color="auto" w:fill="D9D9D9"/>
          </w:tcPr>
          <w:p w14:paraId="4CE29C59" w14:textId="77777777" w:rsidR="00763F57" w:rsidRDefault="00A4363D">
            <w:pPr>
              <w:keepNext/>
              <w:spacing w:after="0"/>
              <w:jc w:val="left"/>
            </w:pPr>
            <w:r>
              <w:rPr>
                <w:b/>
                <w:sz w:val="20"/>
              </w:rPr>
              <w:t>Contenido</w:t>
            </w:r>
          </w:p>
        </w:tc>
        <w:tc>
          <w:tcPr>
            <w:tcW w:w="936" w:type="dxa"/>
            <w:shd w:val="clear" w:color="auto" w:fill="D9D9D9"/>
          </w:tcPr>
          <w:p w14:paraId="2C94CE3C" w14:textId="77777777" w:rsidR="00763F57" w:rsidRDefault="00A4363D">
            <w:pPr>
              <w:keepNext/>
              <w:spacing w:after="0"/>
              <w:jc w:val="left"/>
            </w:pPr>
            <w:r>
              <w:rPr>
                <w:b/>
                <w:sz w:val="20"/>
              </w:rPr>
              <w:t>Registros</w:t>
            </w:r>
          </w:p>
        </w:tc>
        <w:tc>
          <w:tcPr>
            <w:tcW w:w="2808" w:type="dxa"/>
            <w:shd w:val="clear" w:color="auto" w:fill="D9D9D9"/>
          </w:tcPr>
          <w:p w14:paraId="63B8ADB5" w14:textId="77777777" w:rsidR="00763F57" w:rsidRDefault="00A4363D">
            <w:pPr>
              <w:keepNext/>
              <w:spacing w:after="0"/>
              <w:jc w:val="left"/>
            </w:pPr>
            <w:r>
              <w:rPr>
                <w:b/>
                <w:sz w:val="20"/>
              </w:rPr>
              <w:t xml:space="preserve">Qué crea en </w:t>
            </w:r>
            <w:proofErr w:type="spellStart"/>
            <w:r>
              <w:rPr>
                <w:b/>
                <w:sz w:val="20"/>
              </w:rPr>
              <w:t>Odoo</w:t>
            </w:r>
            <w:proofErr w:type="spellEnd"/>
          </w:p>
        </w:tc>
      </w:tr>
      <w:tr w:rsidR="00763F57" w14:paraId="0AB42D52" w14:textId="77777777">
        <w:trPr>
          <w:cantSplit/>
        </w:trPr>
        <w:tc>
          <w:tcPr>
            <w:tcW w:w="2433" w:type="dxa"/>
          </w:tcPr>
          <w:p w14:paraId="23E9A2BF" w14:textId="77777777" w:rsidR="00763F57" w:rsidRDefault="00A4363D">
            <w:pPr>
              <w:keepNext/>
              <w:spacing w:after="0"/>
              <w:jc w:val="left"/>
            </w:pPr>
            <w:r>
              <w:rPr>
                <w:sz w:val="20"/>
              </w:rPr>
              <w:t>1_Productos</w:t>
            </w:r>
          </w:p>
        </w:tc>
        <w:tc>
          <w:tcPr>
            <w:tcW w:w="3182" w:type="dxa"/>
          </w:tcPr>
          <w:p w14:paraId="551547FC" w14:textId="77777777" w:rsidR="00763F57" w:rsidRDefault="00A4363D">
            <w:pPr>
              <w:keepNext/>
              <w:spacing w:after="0"/>
              <w:jc w:val="left"/>
            </w:pPr>
            <w:r>
              <w:rPr>
                <w:sz w:val="20"/>
              </w:rPr>
              <w:t>Código, nombre, categoría, precio, costo, imagen</w:t>
            </w:r>
          </w:p>
        </w:tc>
        <w:tc>
          <w:tcPr>
            <w:tcW w:w="936" w:type="dxa"/>
          </w:tcPr>
          <w:p w14:paraId="2C777D24" w14:textId="77777777" w:rsidR="00763F57" w:rsidRDefault="00A4363D">
            <w:pPr>
              <w:keepNext/>
              <w:spacing w:after="0"/>
              <w:jc w:val="left"/>
            </w:pPr>
            <w:r>
              <w:rPr>
                <w:sz w:val="20"/>
              </w:rPr>
              <w:t>30</w:t>
            </w:r>
          </w:p>
        </w:tc>
        <w:tc>
          <w:tcPr>
            <w:tcW w:w="2808" w:type="dxa"/>
          </w:tcPr>
          <w:p w14:paraId="7F08ABCF" w14:textId="77777777" w:rsidR="00763F57" w:rsidRDefault="00A4363D">
            <w:pPr>
              <w:keepNext/>
              <w:spacing w:after="0"/>
              <w:jc w:val="left"/>
            </w:pPr>
            <w:r>
              <w:rPr>
                <w:sz w:val="20"/>
              </w:rPr>
              <w:t>Productos almacenables con su categoría</w:t>
            </w:r>
          </w:p>
        </w:tc>
      </w:tr>
      <w:tr w:rsidR="00763F57" w14:paraId="2AAA14F8" w14:textId="77777777">
        <w:trPr>
          <w:cantSplit/>
        </w:trPr>
        <w:tc>
          <w:tcPr>
            <w:tcW w:w="2433" w:type="dxa"/>
          </w:tcPr>
          <w:p w14:paraId="3D3B65DA" w14:textId="77777777" w:rsidR="00763F57" w:rsidRDefault="00A4363D">
            <w:pPr>
              <w:keepNext/>
              <w:spacing w:after="0"/>
              <w:jc w:val="left"/>
            </w:pPr>
            <w:r>
              <w:rPr>
                <w:sz w:val="20"/>
              </w:rPr>
              <w:t>2_Existencias_iniciales</w:t>
            </w:r>
          </w:p>
        </w:tc>
        <w:tc>
          <w:tcPr>
            <w:tcW w:w="3182" w:type="dxa"/>
          </w:tcPr>
          <w:p w14:paraId="2ABF257A" w14:textId="77777777" w:rsidR="00763F57" w:rsidRDefault="00A4363D">
            <w:pPr>
              <w:keepNext/>
              <w:spacing w:after="0"/>
              <w:jc w:val="left"/>
            </w:pPr>
            <w:r>
              <w:rPr>
                <w:sz w:val="20"/>
              </w:rPr>
              <w:t>Cantidad contada por producto y ubicación</w:t>
            </w:r>
          </w:p>
        </w:tc>
        <w:tc>
          <w:tcPr>
            <w:tcW w:w="936" w:type="dxa"/>
          </w:tcPr>
          <w:p w14:paraId="020D8587" w14:textId="77777777" w:rsidR="00763F57" w:rsidRDefault="00A4363D">
            <w:pPr>
              <w:keepNext/>
              <w:spacing w:after="0"/>
              <w:jc w:val="left"/>
            </w:pPr>
            <w:r>
              <w:rPr>
                <w:sz w:val="20"/>
              </w:rPr>
              <w:t>30</w:t>
            </w:r>
          </w:p>
        </w:tc>
        <w:tc>
          <w:tcPr>
            <w:tcW w:w="2808" w:type="dxa"/>
          </w:tcPr>
          <w:p w14:paraId="5BC8351A" w14:textId="77777777" w:rsidR="00763F57" w:rsidRDefault="00A4363D">
            <w:pPr>
              <w:keepNext/>
              <w:spacing w:after="0"/>
              <w:jc w:val="left"/>
            </w:pPr>
            <w:r>
              <w:rPr>
                <w:sz w:val="20"/>
              </w:rPr>
              <w:t>Existencias iniciales (inventario físico)</w:t>
            </w:r>
          </w:p>
        </w:tc>
      </w:tr>
      <w:tr w:rsidR="00763F57" w14:paraId="70B43D31" w14:textId="77777777">
        <w:trPr>
          <w:cantSplit/>
        </w:trPr>
        <w:tc>
          <w:tcPr>
            <w:tcW w:w="2433" w:type="dxa"/>
          </w:tcPr>
          <w:p w14:paraId="59F33580" w14:textId="77777777" w:rsidR="00763F57" w:rsidRDefault="00A4363D">
            <w:pPr>
              <w:keepNext/>
              <w:spacing w:after="0"/>
              <w:jc w:val="left"/>
            </w:pPr>
            <w:r>
              <w:rPr>
                <w:sz w:val="20"/>
              </w:rPr>
              <w:t>3_Reglas_reabastecimiento</w:t>
            </w:r>
          </w:p>
        </w:tc>
        <w:tc>
          <w:tcPr>
            <w:tcW w:w="3182" w:type="dxa"/>
          </w:tcPr>
          <w:p w14:paraId="62584D4F" w14:textId="77777777" w:rsidR="00763F57" w:rsidRDefault="00A4363D">
            <w:pPr>
              <w:keepNext/>
              <w:spacing w:after="0"/>
              <w:jc w:val="left"/>
            </w:pPr>
            <w:r>
              <w:rPr>
                <w:sz w:val="20"/>
              </w:rPr>
              <w:t xml:space="preserve">Mínimo y máximo por </w:t>
            </w:r>
            <w:r w:rsidRPr="00474FC8">
              <w:rPr>
                <w:sz w:val="20"/>
              </w:rPr>
              <w:t>producto</w:t>
            </w:r>
          </w:p>
        </w:tc>
        <w:tc>
          <w:tcPr>
            <w:tcW w:w="936" w:type="dxa"/>
          </w:tcPr>
          <w:p w14:paraId="709AB96C" w14:textId="77777777" w:rsidR="00763F57" w:rsidRDefault="00A4363D">
            <w:pPr>
              <w:keepNext/>
              <w:spacing w:after="0"/>
              <w:jc w:val="left"/>
            </w:pPr>
            <w:r>
              <w:rPr>
                <w:sz w:val="20"/>
              </w:rPr>
              <w:t>30</w:t>
            </w:r>
          </w:p>
        </w:tc>
        <w:tc>
          <w:tcPr>
            <w:tcW w:w="2808" w:type="dxa"/>
          </w:tcPr>
          <w:p w14:paraId="7AC84962" w14:textId="77777777" w:rsidR="00763F57" w:rsidRDefault="00A4363D">
            <w:pPr>
              <w:keepNext/>
              <w:spacing w:after="0"/>
              <w:jc w:val="left"/>
            </w:pPr>
            <w:r>
              <w:rPr>
                <w:sz w:val="20"/>
              </w:rPr>
              <w:t>Reglas que disparan las alertas de stock bajo</w:t>
            </w:r>
          </w:p>
        </w:tc>
      </w:tr>
      <w:tr w:rsidR="00763F57" w14:paraId="73A68CCE" w14:textId="77777777">
        <w:trPr>
          <w:cantSplit/>
        </w:trPr>
        <w:tc>
          <w:tcPr>
            <w:tcW w:w="2433" w:type="dxa"/>
          </w:tcPr>
          <w:p w14:paraId="4D9C8619" w14:textId="77777777" w:rsidR="00763F57" w:rsidRDefault="00A4363D">
            <w:pPr>
              <w:keepNext/>
              <w:spacing w:after="0"/>
              <w:jc w:val="left"/>
            </w:pPr>
            <w:r>
              <w:rPr>
                <w:sz w:val="20"/>
              </w:rPr>
              <w:t>4_Proveedores</w:t>
            </w:r>
          </w:p>
        </w:tc>
        <w:tc>
          <w:tcPr>
            <w:tcW w:w="3182" w:type="dxa"/>
          </w:tcPr>
          <w:p w14:paraId="08D14C52" w14:textId="77777777" w:rsidR="00763F57" w:rsidRDefault="00A4363D">
            <w:pPr>
              <w:keepNext/>
              <w:spacing w:after="0"/>
              <w:jc w:val="left"/>
            </w:pPr>
            <w:r>
              <w:rPr>
                <w:sz w:val="20"/>
              </w:rPr>
              <w:t>Empresa, correo, teléfono, plazo de pago</w:t>
            </w:r>
          </w:p>
        </w:tc>
        <w:tc>
          <w:tcPr>
            <w:tcW w:w="936" w:type="dxa"/>
          </w:tcPr>
          <w:p w14:paraId="60699418" w14:textId="77777777" w:rsidR="00763F57" w:rsidRDefault="00A4363D">
            <w:pPr>
              <w:keepNext/>
              <w:spacing w:after="0"/>
              <w:jc w:val="left"/>
            </w:pPr>
            <w:r>
              <w:rPr>
                <w:sz w:val="20"/>
              </w:rPr>
              <w:t>5</w:t>
            </w:r>
          </w:p>
        </w:tc>
        <w:tc>
          <w:tcPr>
            <w:tcW w:w="2808" w:type="dxa"/>
          </w:tcPr>
          <w:p w14:paraId="4D63404C" w14:textId="77777777" w:rsidR="00763F57" w:rsidRDefault="00A4363D">
            <w:pPr>
              <w:keepNext/>
              <w:spacing w:after="0"/>
              <w:jc w:val="left"/>
            </w:pPr>
            <w:r>
              <w:rPr>
                <w:sz w:val="20"/>
              </w:rPr>
              <w:t>Proveedores con su término de pago</w:t>
            </w:r>
          </w:p>
        </w:tc>
      </w:tr>
      <w:tr w:rsidR="00763F57" w14:paraId="26F8707F" w14:textId="77777777">
        <w:trPr>
          <w:cantSplit/>
        </w:trPr>
        <w:tc>
          <w:tcPr>
            <w:tcW w:w="2433" w:type="dxa"/>
          </w:tcPr>
          <w:p w14:paraId="5774BBF0" w14:textId="77777777" w:rsidR="00763F57" w:rsidRDefault="00A4363D">
            <w:pPr>
              <w:keepNext/>
              <w:spacing w:after="0"/>
              <w:jc w:val="left"/>
            </w:pPr>
            <w:r>
              <w:rPr>
                <w:sz w:val="20"/>
              </w:rPr>
              <w:t>5_Contactos_proveedores</w:t>
            </w:r>
          </w:p>
        </w:tc>
        <w:tc>
          <w:tcPr>
            <w:tcW w:w="3182" w:type="dxa"/>
          </w:tcPr>
          <w:p w14:paraId="345ABED4" w14:textId="77777777" w:rsidR="00763F57" w:rsidRDefault="00A4363D">
            <w:pPr>
              <w:keepNext/>
              <w:spacing w:after="0"/>
              <w:jc w:val="left"/>
            </w:pPr>
            <w:r>
              <w:rPr>
                <w:sz w:val="20"/>
              </w:rPr>
              <w:t>Persona de contacto de cada proveedor</w:t>
            </w:r>
          </w:p>
        </w:tc>
        <w:tc>
          <w:tcPr>
            <w:tcW w:w="936" w:type="dxa"/>
          </w:tcPr>
          <w:p w14:paraId="1857A049" w14:textId="77777777" w:rsidR="00763F57" w:rsidRDefault="00A4363D">
            <w:pPr>
              <w:keepNext/>
              <w:spacing w:after="0"/>
              <w:jc w:val="left"/>
            </w:pPr>
            <w:r>
              <w:rPr>
                <w:sz w:val="20"/>
              </w:rPr>
              <w:t>5</w:t>
            </w:r>
          </w:p>
        </w:tc>
        <w:tc>
          <w:tcPr>
            <w:tcW w:w="2808" w:type="dxa"/>
          </w:tcPr>
          <w:p w14:paraId="74ACDF1E" w14:textId="77777777" w:rsidR="00763F57" w:rsidRDefault="00A4363D">
            <w:pPr>
              <w:keepNext/>
              <w:spacing w:after="0"/>
              <w:jc w:val="left"/>
            </w:pPr>
            <w:r>
              <w:rPr>
                <w:sz w:val="20"/>
              </w:rPr>
              <w:t>Contactos hijos del proveedor</w:t>
            </w:r>
          </w:p>
        </w:tc>
      </w:tr>
      <w:tr w:rsidR="00763F57" w14:paraId="02C41411" w14:textId="77777777">
        <w:trPr>
          <w:cantSplit/>
        </w:trPr>
        <w:tc>
          <w:tcPr>
            <w:tcW w:w="2433" w:type="dxa"/>
          </w:tcPr>
          <w:p w14:paraId="24006F83" w14:textId="77777777" w:rsidR="00763F57" w:rsidRDefault="00A4363D">
            <w:pPr>
              <w:keepNext/>
              <w:spacing w:after="0"/>
              <w:jc w:val="left"/>
            </w:pPr>
            <w:r>
              <w:rPr>
                <w:sz w:val="20"/>
              </w:rPr>
              <w:t>6_Productos_por_proveedor</w:t>
            </w:r>
          </w:p>
        </w:tc>
        <w:tc>
          <w:tcPr>
            <w:tcW w:w="3182" w:type="dxa"/>
          </w:tcPr>
          <w:p w14:paraId="3FC2B0FB" w14:textId="77777777" w:rsidR="00763F57" w:rsidRDefault="00A4363D">
            <w:pPr>
              <w:keepNext/>
              <w:spacing w:after="0"/>
              <w:jc w:val="left"/>
            </w:pPr>
            <w:r>
              <w:rPr>
                <w:sz w:val="20"/>
              </w:rPr>
              <w:t>Qué provee cada uno, a qué costo y en cuántos días</w:t>
            </w:r>
          </w:p>
        </w:tc>
        <w:tc>
          <w:tcPr>
            <w:tcW w:w="936" w:type="dxa"/>
          </w:tcPr>
          <w:p w14:paraId="2B0C7676" w14:textId="77777777" w:rsidR="00763F57" w:rsidRDefault="00A4363D">
            <w:pPr>
              <w:keepNext/>
              <w:spacing w:after="0"/>
              <w:jc w:val="left"/>
            </w:pPr>
            <w:r>
              <w:rPr>
                <w:sz w:val="20"/>
              </w:rPr>
              <w:t>30</w:t>
            </w:r>
          </w:p>
        </w:tc>
        <w:tc>
          <w:tcPr>
            <w:tcW w:w="2808" w:type="dxa"/>
          </w:tcPr>
          <w:p w14:paraId="18294837" w14:textId="77777777" w:rsidR="00763F57" w:rsidRDefault="00A4363D">
            <w:pPr>
              <w:keepNext/>
              <w:spacing w:after="0"/>
              <w:jc w:val="left"/>
            </w:pPr>
            <w:r>
              <w:rPr>
                <w:sz w:val="20"/>
              </w:rPr>
              <w:t>Lista de precios del proveedor en cada producto</w:t>
            </w:r>
          </w:p>
        </w:tc>
      </w:tr>
      <w:tr w:rsidR="00763F57" w14:paraId="53CD9D7D" w14:textId="77777777">
        <w:trPr>
          <w:cantSplit/>
        </w:trPr>
        <w:tc>
          <w:tcPr>
            <w:tcW w:w="2433" w:type="dxa"/>
          </w:tcPr>
          <w:p w14:paraId="3742787D" w14:textId="77777777" w:rsidR="00763F57" w:rsidRDefault="00A4363D">
            <w:pPr>
              <w:keepNext/>
              <w:spacing w:after="0"/>
              <w:jc w:val="left"/>
            </w:pPr>
            <w:r>
              <w:rPr>
                <w:sz w:val="20"/>
              </w:rPr>
              <w:t>7_Clientes</w:t>
            </w:r>
          </w:p>
        </w:tc>
        <w:tc>
          <w:tcPr>
            <w:tcW w:w="3182" w:type="dxa"/>
          </w:tcPr>
          <w:p w14:paraId="0C15229D" w14:textId="77777777" w:rsidR="00763F57" w:rsidRDefault="00A4363D">
            <w:pPr>
              <w:keepNext/>
              <w:spacing w:after="0"/>
              <w:jc w:val="left"/>
            </w:pPr>
            <w:r>
              <w:rPr>
                <w:sz w:val="20"/>
              </w:rPr>
              <w:t>Nombre, correo, teléfono, dirección, segmento</w:t>
            </w:r>
          </w:p>
        </w:tc>
        <w:tc>
          <w:tcPr>
            <w:tcW w:w="936" w:type="dxa"/>
          </w:tcPr>
          <w:p w14:paraId="21DDAB4B" w14:textId="77777777" w:rsidR="00763F57" w:rsidRDefault="00A4363D">
            <w:pPr>
              <w:keepNext/>
              <w:spacing w:after="0"/>
              <w:jc w:val="left"/>
            </w:pPr>
            <w:r>
              <w:rPr>
                <w:sz w:val="20"/>
              </w:rPr>
              <w:t>35</w:t>
            </w:r>
          </w:p>
        </w:tc>
        <w:tc>
          <w:tcPr>
            <w:tcW w:w="2808" w:type="dxa"/>
          </w:tcPr>
          <w:p w14:paraId="50010FF2" w14:textId="77777777" w:rsidR="00763F57" w:rsidRDefault="00A4363D">
            <w:pPr>
              <w:keepNext/>
              <w:spacing w:after="0"/>
              <w:jc w:val="left"/>
            </w:pPr>
            <w:r>
              <w:rPr>
                <w:sz w:val="20"/>
              </w:rPr>
              <w:t>Clientes con su segmento como etiqueta</w:t>
            </w:r>
          </w:p>
        </w:tc>
      </w:tr>
    </w:tbl>
    <w:p w14:paraId="121FB7CE" w14:textId="77777777" w:rsidR="00763F57" w:rsidRDefault="00A4363D">
      <w:pPr>
        <w:spacing w:before="80"/>
        <w:jc w:val="center"/>
      </w:pPr>
      <w:r>
        <w:rPr>
          <w:i/>
          <w:color w:val="808080"/>
          <w:sz w:val="18"/>
        </w:rPr>
        <w:t>Tabla 6. Estructura del archivo de datos maestros. Elaboración propia.</w:t>
      </w:r>
    </w:p>
    <w:p w14:paraId="32CBD37E" w14:textId="77777777" w:rsidR="00763F57" w:rsidRDefault="00A4363D">
      <w:r>
        <w:t>Dentro de cada hoja se distinguen dos tipos de columna. Las de encabezado azul son las que se importan, y su encabezado está escrito con el nombre que Odoo le da al campo en español, para que el importador las reconozca sin intervención. Las grises en cursiva son informativas: repiten el nombre del producto junto a su código, o muestran el valor al costo de cada línea y el contacto de cada proveedor. Existen para que el archivo se pueda leer y cuadrar sin abrir el sistema, y al importar se dejan sin asignar.</w:t>
      </w:r>
    </w:p>
    <w:p w14:paraId="32CBD37E" w14:textId="77777777" w:rsidR="00763F57" w:rsidRDefault="00A4363D">
      <w:r>
        <w:t>Las cuatro hojas de apoyo no se importan. La hoja LEEME explica el orden y las precauciones de la importación, y la hoja Diccionario relaciona cada encabezado con el nombre técnico del campo de Odoo. La hoja NO_IMPORTAR_carga_manual contiene lo que se registró a mano para cumplir con la segunda modalidad de carga que pide el enunciado: la categoría Accesorios y equipaje con sus seis productos, su proveedor y cinco clientes. Las imágenes de producto se referencian por una dirección pública del repositorio del grupo, que el sistema descarga al importar, y todos los correos usan el dominio example.com, reservado para ejemplos, de manera que ninguna campaña pueda llegar a una persona real.</w:t>
      </w:r>
    </w:p>
    <w:p w14:paraId="32CBD37E" w14:textId="77777777" w:rsidR="00763F57" w:rsidRDefault="00A4363D">
      <w:r>
        <w:t>La cuarta hoja de apoyo, Cuadre, fija los totales que el sistema debe mostrar al terminar las dos cargas: 36 productos, de los cuales 30 se importan y 6 se registran a mano; 6 proveedores, 5 y 1; y 40 clientes, 35 y 5, repartidos en 13 repartidores, 12 motociclistas particulares, 9 talleres mecánicos y 6 entusiastas. El inventario inicial valorizado al costo suma Q 38,096.00 en la carga masiva y Q 6,904.00 en la manual, es decir, Q 45,000.00, que es exactamente el rubro «Inventario inicial (36 SKU)» del presupuesto pre-operativo de la Fase 1. Las cantidades tampoco son arbitrarias: tres productos quedan por debajo de su mínimo y uno en cero, para que al terminar la carga existan alertas de reabastecimiento que atender y un quiebre de stock que medir, de 1 producto sobre 36, equivalente a 2.8 %.</w:t>
      </w:r>
    </w:p>
    <w:p w14:paraId="32CBD37E" w14:textId="77777777" w:rsidR="00763F57" w:rsidRDefault="00A4363D">
      <w:r>
        <w:t>El archivo se entrega tal como se preparó. La única columna que no coincidió con la instancia fue la ubicación de las existencias, y su tratamiento se explica en la sección de importación masiva.</w:t>
      </w:r>
    </w:p>
    <w:p w14:paraId="65DB02D2" w14:textId="77777777" w:rsidR="00763F57" w:rsidRDefault="00763F57"/>
    <w:p w14:paraId="1E0819D8" w14:textId="77777777" w:rsidR="00763F57" w:rsidRDefault="00A4363D">
      <w:pPr>
        <w:pStyle w:val="Ttulo2"/>
      </w:pPr>
      <w:bookmarkStart w:id="12" w:name="_Toc241501383"/>
      <w:r>
        <w:t>Importación masiva</w:t>
      </w:r>
      <w:bookmarkEnd w:id="12"/>
    </w:p>
    <w:p w14:paraId="37D427FF" w14:textId="77777777" w:rsidR="00763F57" w:rsidRDefault="00A4363D">
      <w:pPr>
        <w:keepNext/>
        <w:pBdr>
          <w:top w:val="single" w:sz="4" w:space="2" w:color="BFBFBF"/>
          <w:left w:val="single" w:sz="4" w:space="4" w:color="BFBFBF"/>
          <w:bottom w:val="single" w:sz="4" w:space="2" w:color="BFBFBF"/>
          <w:right w:val="single" w:sz="4" w:space="4" w:color="BFBFBF"/>
        </w:pBdr>
        <w:shd w:val="clear" w:color="auto" w:fill="F2F2F2"/>
        <w:spacing w:after="120"/>
      </w:pPr>
      <w:r>
        <w:rPr>
          <w:b/>
          <w:color w:val="404040"/>
          <w:sz w:val="20"/>
        </w:rPr>
        <w:t>ROL 3 — Carga masiva y ciclo de compras (</w:t>
      </w:r>
      <w:proofErr w:type="gramStart"/>
      <w:r>
        <w:rPr>
          <w:b/>
          <w:color w:val="404040"/>
          <w:sz w:val="20"/>
        </w:rPr>
        <w:t xml:space="preserve">ERP)   </w:t>
      </w:r>
      <w:proofErr w:type="gramEnd"/>
      <w:r>
        <w:rPr>
          <w:b/>
          <w:color w:val="404040"/>
          <w:sz w:val="20"/>
        </w:rPr>
        <w:t>·   Responsable: Alberto Josué Hernández Armas</w:t>
      </w:r>
    </w:p>
    <w:p w14:paraId="610F21C6" w14:textId="77777777" w:rsidR="00763F57" w:rsidRDefault="00A4363D">
      <w:pPr>
        <w:spacing w:after="120"/>
      </w:pPr>
      <w:r>
        <w:rPr>
          <w:i w:val="0"/>
          <w:color w:val="000000"/>
        </w:rPr>
        <w:t>La importación se hizo hoja por hoja y en el orden que impone la dependencia entre registros: productos, existencias iniciales, reglas de reabastecimiento, proveedores, contactos de proveedor, lista de precios de proveedor y clientes. Ese orden no es una preferencia de método. Cada hoja nombra por texto registros que crea la anterior, así que invertir dos pasos deja filas sin referencia y la importación se detiene.</w:t>
      </w:r>
    </w:p>
    <w:p w14:paraId="610F21C6" w14:textId="77777777" w:rsidR="00763F57" w:rsidRDefault="00A4363D">
      <w:pPr>
        <w:spacing w:after="120"/>
      </w:pPr>
      <w:r>
        <w:rPr>
          <w:i w:val="0"/>
          <w:color w:val="000000"/>
        </w:rPr>
        <w:t>Antes de tocar el archivo hubo que preparar la base. Las seis categorías de producto se crearon sin categoría padre, porque Odoo compone el nombre completo con la jerarquía y una categoría colgada de «All» deja de coincidir con el texto del Excel. Las cuatro etiquetas de segmento se crearon por la misma razón. Y los términos de pago, que Odoo instala con nombre en inglés aunque la base esté en español, se renombraron a como los escribe el archivo; el quinto, «50% anticipo, 50% contra entrega», se creó con dos líneas porcentuales, porque Odoo 18 ya no admite el tipo de línea de saldo que usaban versiones anteriores.</w:t>
      </w:r>
    </w:p>
    <w:p w14:paraId="610F21C6" w14:textId="77777777" w:rsidR="00763F57" w:rsidRDefault="00A4363D">
      <w:pPr>
        <w:spacing w:after="120"/>
      </w:pPr>
      <w:r>
        <w:rPr>
          <w:i w:val="0"/>
          <w:color w:val="000000"/>
        </w:rPr>
        <w:t>Cada hoja se pasó primero por el botón «Probar», que ejecuta la importación completa contra la base y después deshace la transacción. Es la decisión de método que más tiempo ahorró. La validación encontró, sin escribir nada, que la columna de ubicación del archivo decía WH/Existencias mientras la ubicación real de la instancia es RMT/Existencias, porque la bodega se llama «Bodega Central RutaMoto» y su código corto es RMT desde la Fase 1. Con las treinta filas rechazadas y la base intacta, corregir costó un clic: como la instancia tiene una sola bodega, la columna se dejó en «No importar» y Odoo asignó la ubicación por omisión, que es precisamente la correcta. Se prefirió esa salida a editar el archivo, que ya estaba repartido entre los cuatro integrantes y cuya copia modificada habría abierto la puerta a que cada quien importara una versión distinta.</w:t>
      </w:r>
    </w:p>
    <w:p w14:paraId="610F21C6" w14:textId="77777777" w:rsidR="00763F57" w:rsidRDefault="00A4363D">
      <w:pPr>
        <w:spacing w:after="120"/>
      </w:pPr>
      <w:r>
        <w:rPr>
          <w:i w:val="0"/>
          <w:color w:val="000000"/>
        </w:rPr>
        <w:t>El mapeo de columnas se resolvió con la hoja «Diccionario» del propio archivo, que trae el nombre técnico de cada campo de Odoo. El importador reconoció por su cuenta solo dos columnas; las demás se asignaron a mano, y las columnas informativas, que están para cuadrar números y no para cargarse, se dejaron en «No importar». Las imágenes de producto entraron durante la misma importación: la columna correspondiente trae la dirección pública de cada archivo en el repositorio del grupo y Odoo las descarga sola, lo que obliga a que ese repositorio siga siendo público.</w:t>
      </w:r>
    </w:p>
    <w:p w14:paraId="610F21C6" w14:textId="77777777" w:rsidR="00763F57" w:rsidRDefault="00A4363D">
      <w:pPr>
        <w:spacing w:after="120"/>
      </w:pPr>
      <w:r>
        <w:rPr>
          <w:i w:val="0"/>
          <w:color w:val="000000"/>
        </w:rPr>
        <w:t>Dos advertencias conviene dejar escritas, porque las dos pueden arruinar la carga en silencio. La primera es que la hoja de existencias no carga existencia sino cantidades contadas: mientras no se pulse «Aplicar», el inventario sigue en cero y todo lo que venga después trabaja sobre datos vacíos. La segunda es que LUB-001 ya existía en la base desde la Fase 1, donde se creó como prueba de que la instalación operaba, con la misma referencia y los mismos precios del catálogo. El importador de Odoo no reconoce registros existentes si el archivo no trae una columna de identificador externo, así que importar esa fila habría dejado dos productos con el mismo código: se importaron las veintinueve restantes y se completó la ficha que ya estaba. Por eso la cantidad contada de sesenta unidades se aplicó sobre lo que había y el producto quedó en sesenta, y no en setenta y cinco.</w:t>
      </w:r>
    </w:p>
    <w:p w14:paraId="610F21C6" w14:textId="77777777" w:rsidR="00763F57" w:rsidRDefault="00A4363D">
      <w:pPr>
        <w:spacing w:after="120"/>
      </w:pPr>
      <w:r>
        <w:rPr>
          <w:i w:val="0"/>
          <w:color w:val="000000"/>
        </w:rPr>
        <w:t>El resultado de la carga masiva son 30 productos con su imagen, 30 líneas de existencia aplicadas por un valor al costo de Q 38,096.00, 30 reglas de reabastecimiento, 5 proveedores con su plazo de pago y su persona de contacto, 30 líneas de lista de precios de proveedor y 35 clientes con su segmento. El procedimiento completo, con captura en cada pantalla, está en el manual MU-01.</w:t>
      </w:r>
    </w:p>
    <w:p w14:paraId="1C8F955A" w14:textId="77777777" w:rsidR="00763F57" w:rsidRDefault="00763F57"/>
    <w:p w14:paraId="4B61712A" w14:textId="77777777" w:rsidR="00763F57" w:rsidRDefault="00A4363D">
      <w:pPr>
        <w:keepNext/>
        <w:spacing w:before="120" w:after="0"/>
        <w:jc w:val="center"/>
      </w:pPr>
      <w:r>
        <w:drawing>
          <wp:inline xmlns:a="http://schemas.openxmlformats.org/drawingml/2006/main" xmlns:pic="http://schemas.openxmlformats.org/drawingml/2006/picture">
            <wp:extent cx="5486400" cy="4286250"/>
            <wp:docPr id="101" name="Picture 1"/>
            <wp:cNvGraphicFramePr>
              <a:graphicFrameLocks noChangeAspect="1"/>
            </wp:cNvGraphicFramePr>
            <a:graphic>
              <a:graphicData uri="http://schemas.openxmlformats.org/drawingml/2006/picture">
                <pic:pic>
                  <pic:nvPicPr>
                    <pic:cNvPr id="0" name="mano_04_error_ubicacion.jpg"/>
                    <pic:cNvPicPr/>
                  </pic:nvPicPr>
                  <pic:blipFill>
                    <a:blip r:embed="rId8"/>
                    <a:stretch>
                      <a:fillRect/>
                    </a:stretch>
                  </pic:blipFill>
                  <pic:spPr>
                    <a:xfrm>
                      <a:off x="0" y="0"/>
                      <a:ext cx="5486400" cy="4286250"/>
                    </a:xfrm>
                    <a:prstGeom prst="rect"/>
                  </pic:spPr>
                </pic:pic>
              </a:graphicData>
            </a:graphic>
          </wp:inline>
        </w:drawing>
      </w:r>
    </w:p>
    <w:p w14:paraId="743F3F6E" w14:textId="77777777" w:rsidR="00763F57" w:rsidRDefault="00A4363D">
      <w:pPr>
        <w:spacing w:before="80"/>
        <w:jc w:val="center"/>
      </w:pPr>
      <w:r>
        <w:rPr>
          <w:i/>
          <w:color w:val="808080"/>
          <w:sz w:val="18"/>
        </w:rPr>
        <w:t>Figura 2. Validación previa de la importación: Odoo rechaza las 30 filas de la hoja de existencias porque la ubicación del archivo no existe en la instancia, y no escribe nada. Elaboración propia.</w:t>
      </w:r>
    </w:p>
    <w:tbl>
      <w:tblPr>
        <w:tblStyle w:val="Tablaconcuadrcula"/>
        <w:tblW w:w="0" w:type="auto"/>
        <w:tblLayout w:type="fixed"/>
        <w:tblLook w:val="04A0" w:firstRow="1" w:lastRow="0" w:firstColumn="1" w:lastColumn="0" w:noHBand="0" w:noVBand="1"/>
      </w:tblPr>
      <w:tblGrid>
        <w:gridCol w:w="3182"/>
        <w:gridCol w:w="3088"/>
        <w:gridCol w:w="3088"/>
      </w:tblGrid>
      <w:tr w:rsidR="00763F57" w14:paraId="388A03CA" w14:textId="77777777">
        <w:trPr>
          <w:cantSplit/>
          <w:tblHeader/>
        </w:trPr>
        <w:tc>
          <w:tcPr>
            <w:tcW w:w="3182" w:type="dxa"/>
            <w:shd w:val="clear" w:color="auto" w:fill="D9D9D9"/>
          </w:tcPr>
          <w:p w14:paraId="397163BC" w14:textId="77777777" w:rsidR="00763F57" w:rsidRDefault="00A4363D">
            <w:pPr>
              <w:keepNext/>
              <w:spacing w:after="0"/>
              <w:jc w:val="left"/>
            </w:pPr>
            <w:r>
              <w:rPr>
                <w:b/>
                <w:sz w:val="20"/>
              </w:rPr>
              <w:t>Problema</w:t>
            </w:r>
          </w:p>
        </w:tc>
        <w:tc>
          <w:tcPr>
            <w:tcW w:w="3088" w:type="dxa"/>
            <w:shd w:val="clear" w:color="auto" w:fill="D9D9D9"/>
          </w:tcPr>
          <w:p w14:paraId="4E0BF80A" w14:textId="77777777" w:rsidR="00763F57" w:rsidRDefault="00A4363D">
            <w:pPr>
              <w:keepNext/>
              <w:spacing w:after="0"/>
              <w:jc w:val="left"/>
            </w:pPr>
            <w:r>
              <w:rPr>
                <w:b/>
                <w:sz w:val="20"/>
              </w:rPr>
              <w:t>Causa</w:t>
            </w:r>
          </w:p>
        </w:tc>
        <w:tc>
          <w:tcPr>
            <w:tcW w:w="3088" w:type="dxa"/>
            <w:shd w:val="clear" w:color="auto" w:fill="D9D9D9"/>
          </w:tcPr>
          <w:p w14:paraId="3C37822E" w14:textId="77777777" w:rsidR="00763F57" w:rsidRDefault="00A4363D">
            <w:pPr>
              <w:keepNext/>
              <w:spacing w:after="0"/>
              <w:jc w:val="left"/>
            </w:pPr>
            <w:r>
              <w:rPr>
                <w:b/>
                <w:sz w:val="20"/>
              </w:rPr>
              <w:t>Solución aplicada</w:t>
            </w:r>
          </w:p>
        </w:tc>
      </w:tr>
      <w:tr w:rsidR="00763F57" w14:paraId="3E572629" w14:textId="77777777">
        <w:trPr>
          <w:cantSplit/>
        </w:trPr>
        <w:tc>
          <w:tcPr>
            <w:tcW w:w="3182" w:type="dxa"/>
          </w:tcPr>
          <w:p w14:paraId="21C0377F" w14:textId="77777777" w:rsidR="00763F57" w:rsidRDefault="00763F57">
            <w:pPr>
              <w:keepNext/>
              <w:spacing w:after="0"/>
              <w:jc w:val="left"/>
            </w:pPr>
            <w:r>
              <w:rPr>
                <w:i w:val="0"/>
                <w:color w:val="000000"/>
                <w:sz w:val="20"/>
              </w:rPr>
              <w:t>La columna de ubicación del archivo no existe en la instancia</w:t>
            </w:r>
          </w:p>
        </w:tc>
        <w:tc>
          <w:tcPr>
            <w:tcW w:w="3088" w:type="dxa"/>
          </w:tcPr>
          <w:p w14:paraId="661DD82E" w14:textId="77777777" w:rsidR="00763F57" w:rsidRDefault="00763F57">
            <w:pPr>
              <w:keepNext/>
              <w:spacing w:after="0"/>
              <w:jc w:val="left"/>
            </w:pPr>
            <w:r>
              <w:rPr>
                <w:i w:val="0"/>
                <w:color w:val="000000"/>
                <w:sz w:val="20"/>
              </w:rPr>
              <w:t>El archivo trae WH/Existencias, que es el código por omisión de Odoo. La bodega del proyecto se llama «Bodega Central RutaMoto» y su código corto es RMT desde la Fase 1, así que su ubicación interna es RMT/Existencias.</w:t>
            </w:r>
          </w:p>
        </w:tc>
        <w:tc>
          <w:tcPr>
            <w:tcW w:w="3088" w:type="dxa"/>
          </w:tcPr>
          <w:p w14:paraId="21FB3CC5" w14:textId="77777777" w:rsidR="00763F57" w:rsidRDefault="00763F57">
            <w:pPr>
              <w:keepNext/>
              <w:spacing w:after="0"/>
              <w:jc w:val="left"/>
            </w:pPr>
            <w:r>
              <w:rPr>
                <w:i w:val="0"/>
                <w:color w:val="000000"/>
                <w:sz w:val="20"/>
              </w:rPr>
              <w:t>La validación previa rechazó las 30 filas sin escribir nada. Como hay una sola bodega, la columna se dejó en «No importar» y Odoo asignó la ubicación por omisión, que es la correcta. El archivo de datos maestros no se modificó, para que los cuatro integrantes sigan trabajando sobre la misma copia.</w:t>
            </w:r>
          </w:p>
        </w:tc>
      </w:tr>
      <w:tr w:rsidR="00763F57" w14:paraId="28FAB2C7" w14:textId="77777777">
        <w:trPr>
          <w:cantSplit/>
        </w:trPr>
        <w:tc>
          <w:tcPr>
            <w:tcW w:w="3182" w:type="dxa"/>
          </w:tcPr>
          <w:p w14:paraId="305FCF82" w14:textId="77777777" w:rsidR="00763F57" w:rsidRDefault="00763F57">
            <w:pPr>
              <w:keepNext/>
              <w:spacing w:after="0"/>
              <w:jc w:val="left"/>
            </w:pPr>
            <w:r>
              <w:rPr>
                <w:i w:val="0"/>
                <w:color w:val="000000"/>
                <w:sz w:val="20"/>
              </w:rPr>
              <w:t>LUB-001 ya existía en la base</w:t>
            </w:r>
          </w:p>
        </w:tc>
        <w:tc>
          <w:tcPr>
            <w:tcW w:w="3088" w:type="dxa"/>
          </w:tcPr>
          <w:p w14:paraId="66A8752E" w14:textId="77777777" w:rsidR="00763F57" w:rsidRDefault="00763F57">
            <w:pPr>
              <w:keepNext/>
              <w:spacing w:after="0"/>
              <w:jc w:val="left"/>
            </w:pPr>
            <w:r>
              <w:rPr>
                <w:i w:val="0"/>
                <w:color w:val="000000"/>
                <w:sz w:val="20"/>
              </w:rPr>
              <w:t>Se creó en la Fase 1 como producto de prueba de la instalación, con la misma referencia del catálogo. El importador de Odoo no reconoce registros existentes si el archivo no trae columna de identificador externo.</w:t>
            </w:r>
          </w:p>
        </w:tc>
        <w:tc>
          <w:tcPr>
            <w:tcW w:w="3088" w:type="dxa"/>
          </w:tcPr>
          <w:p w14:paraId="67A46670" w14:textId="77777777" w:rsidR="00763F57" w:rsidRDefault="00763F57">
            <w:pPr>
              <w:keepNext/>
              <w:spacing w:after="0"/>
              <w:jc w:val="left"/>
            </w:pPr>
            <w:r>
              <w:rPr>
                <w:i w:val="0"/>
                <w:color w:val="000000"/>
                <w:sz w:val="20"/>
              </w:rPr>
              <w:t>Se importaron las 29 filas restantes y se completó la ficha existente, en lugar de crear un duplicado con el mismo código. La cantidad contada de la hoja de existencias se aplicó sobre esa misma ficha y la dejó en 60 unidades.</w:t>
            </w:r>
          </w:p>
        </w:tc>
      </w:tr>
      <w:tr w:rsidR="00763F57" w14:paraId="353DFAFC" w14:textId="77777777">
        <w:trPr>
          <w:cantSplit/>
        </w:trPr>
        <w:tc>
          <w:tcPr>
            <w:tcW w:w="3182" w:type="dxa"/>
          </w:tcPr>
          <w:p w14:paraId="34A938D6" w14:textId="77777777" w:rsidR="00763F57" w:rsidRDefault="00763F57">
            <w:pPr>
              <w:keepNext/>
              <w:spacing w:after="0"/>
              <w:jc w:val="left"/>
            </w:pPr>
            <w:r>
              <w:rPr>
                <w:i w:val="0"/>
                <w:color w:val="000000"/>
                <w:sz w:val="20"/>
              </w:rPr>
              <w:t>Los términos de pago estaban en inglés</w:t>
            </w:r>
          </w:p>
        </w:tc>
        <w:tc>
          <w:tcPr>
            <w:tcW w:w="3088" w:type="dxa"/>
          </w:tcPr>
          <w:p w14:paraId="5AF63A97" w14:textId="77777777" w:rsidR="00763F57" w:rsidRDefault="00763F57">
            <w:pPr>
              <w:keepNext/>
              <w:spacing w:after="0"/>
              <w:jc w:val="left"/>
            </w:pPr>
            <w:r>
              <w:rPr>
                <w:i w:val="0"/>
                <w:color w:val="000000"/>
                <w:sz w:val="20"/>
              </w:rPr>
              <w:t>La base se creó en español de Guatemala, pero los términos que Odoo instala por omisión conservan su nombre en inglés, y el archivo los nombra en español.</w:t>
            </w:r>
          </w:p>
        </w:tc>
        <w:tc>
          <w:tcPr>
            <w:tcW w:w="3088" w:type="dxa"/>
          </w:tcPr>
          <w:p w14:paraId="33328C52" w14:textId="77777777" w:rsidR="00763F57" w:rsidRDefault="00763F57">
            <w:pPr>
              <w:keepNext/>
              <w:spacing w:after="0"/>
              <w:jc w:val="left"/>
            </w:pPr>
            <w:r>
              <w:rPr>
                <w:i w:val="0"/>
                <w:color w:val="000000"/>
                <w:sz w:val="20"/>
              </w:rPr>
              <w:t>Se renombraron los cuatro existentes y se creó el quinto. Al crearlo se encontró que Odoo 18 ya no acepta el tipo de línea de saldo: las dos líneas se configuraron como porcentajes de 50 cada una.</w:t>
            </w:r>
          </w:p>
        </w:tc>
      </w:tr>
    </w:tbl>
    <w:p w14:paraId="25D25D2E" w14:textId="77777777" w:rsidR="00763F57" w:rsidRDefault="00A4363D">
      <w:pPr>
        <w:spacing w:before="80"/>
        <w:jc w:val="center"/>
      </w:pPr>
      <w:r>
        <w:rPr>
          <w:i/>
          <w:color w:val="808080"/>
          <w:sz w:val="18"/>
        </w:rPr>
        <w:t>Tabla 7. Problemas de la importación masiva. Elaboración propia.</w:t>
      </w:r>
    </w:p>
    <w:p w14:paraId="124D7A11" w14:textId="77777777" w:rsidR="00763F57" w:rsidRDefault="00A4363D">
      <w:pPr>
        <w:pStyle w:val="Ttulo2"/>
      </w:pPr>
      <w:bookmarkStart w:id="13" w:name="_Toc241501384"/>
      <w:r>
        <w:t>Carga manual</w:t>
      </w:r>
      <w:bookmarkEnd w:id="13"/>
    </w:p>
    <w:p w14:paraId="4150952C" w14:textId="77777777" w:rsidR="00763F57" w:rsidRDefault="00A4363D">
      <w:pPr>
        <w:keepNext/>
        <w:pBdr>
          <w:top w:val="single" w:sz="4" w:space="2" w:color="BFBFBF"/>
          <w:left w:val="single" w:sz="4" w:space="4" w:color="BFBFBF"/>
          <w:bottom w:val="single" w:sz="4" w:space="2" w:color="BFBFBF"/>
          <w:right w:val="single" w:sz="4" w:space="4" w:color="BFBFBF"/>
        </w:pBdr>
        <w:shd w:val="clear" w:color="auto" w:fill="F2F2F2"/>
        <w:spacing w:after="120"/>
      </w:pPr>
      <w:r>
        <w:rPr>
          <w:b/>
          <w:color w:val="404040"/>
          <w:sz w:val="20"/>
        </w:rPr>
        <w:t>ROL 2 — Carga manual, cotizaciones, inventario y medición   ·   Responsable: Jemima Solmaira Chavajay</w:t>
      </w:r>
    </w:p>
    <w:p w14:paraId="4B779F43" w14:textId="77777777" w:rsidR="00763F57" w:rsidRDefault="00A4363D">
      <w:pPr>
        <w:spacing w:after="120"/>
        <w:jc w:val="both"/>
      </w:pPr>
      <w:proofErr w:type="spellStart"/>
      <w:proofErr w:type="spellEnd"/>
      <w:r>
        <w:rPr>
          <w:rFonts w:ascii="Times New Roman" w:hAnsi="Times New Roman"/>
          <w:i w:val="0"/>
        </w:rPr>
        <w:t>La carga manual se utilizó para registrar una parte diferenciada de los datos maestros y comprobar que Odoo permite crear registros individualmente sin depender del proceso de importación. Se cargó la categoría completa «Accesorios y equipaje», integrada por los productos ACC-001 a ACC-006; para cada uno se registraron referencia interna, nombre, precio de venta, costo, proveedor, existencia inicial y regla de reabastecimiento. También se creó manualmente el proveedor AccesoRuta Importaciones, con su contacto Héctor Aníbal Galindo, y cinco clientes pertenecientes a los segmentos definidos para RutaMoto. De esta forma, la carga manual complementó la carga masiva sin duplicarla.</w:t>
      </w:r>
    </w:p>
    <w:p w14:paraId="4725A4DB" w14:textId="77777777" w:rsidR="00763F57" w:rsidRDefault="00763F57"/>
    <w:p w14:paraId="0A324565" w14:textId="77777777" w:rsidR="00763F57" w:rsidRDefault="00A4363D">
      <w:pPr>
        <w:keepNext/>
        <w:spacing w:before="120" w:after="0"/>
        <w:jc w:val="center"/>
      </w:pPr>
      <w:proofErr w:type="gramStart"/>
      <w:proofErr w:type="gramEnd"/>
      <w:r>
        <w:drawing>
          <wp:inline xmlns:a="http://schemas.openxmlformats.org/drawingml/2006/main" xmlns:pic="http://schemas.openxmlformats.org/drawingml/2006/picture">
            <wp:extent cx="5806440" cy="3085108"/>
            <wp:docPr id="1460843489" name="Picture 1460843489"/>
            <wp:cNvGraphicFramePr>
              <a:graphicFrameLocks noChangeAspect="1"/>
            </wp:cNvGraphicFramePr>
            <a:graphic>
              <a:graphicData uri="http://schemas.openxmlformats.org/drawingml/2006/picture">
                <pic:pic>
                  <pic:nvPicPr>
                    <pic:cNvPr id="0" name="rId16.png"/>
                    <pic:cNvPicPr/>
                  </pic:nvPicPr>
                  <pic:blipFill>
                    <a:blip r:embed="rId10"/>
                    <a:stretch>
                      <a:fillRect/>
                    </a:stretch>
                  </pic:blipFill>
                  <pic:spPr>
                    <a:xfrm>
                      <a:off x="0" y="0"/>
                      <a:ext cx="5806440" cy="3085108"/>
                    </a:xfrm>
                    <a:prstGeom prst="rect"/>
                  </pic:spPr>
                </pic:pic>
              </a:graphicData>
            </a:graphic>
          </wp:inline>
        </w:drawing>
      </w:r>
    </w:p>
    <w:p w14:paraId="459CF361" w14:textId="77777777" w:rsidR="00763F57" w:rsidRDefault="00A4363D">
      <w:pPr>
        <w:spacing w:before="80"/>
        <w:jc w:val="center"/>
      </w:pPr>
      <w:r>
        <w:rPr>
          <w:rFonts w:ascii="Times New Roman" w:hAnsi="Times New Roman"/>
          <w:i/>
          <w:sz w:val="18"/>
        </w:rPr>
        <w:t>Figura 3. Producto ACC-001 creado manualmente con su proveedor y costo de compra. Elaboración propia.</w:t>
      </w:r>
    </w:p>
    <w:p w14:paraId="3131B937" w14:textId="77777777" w:rsidR="00763F57" w:rsidRDefault="00A4363D">
      <w:pPr>
        <w:pStyle w:val="Ttulo2"/>
      </w:pPr>
      <w:bookmarkStart w:id="14" w:name="_Toc241501385"/>
      <w:r>
        <w:lastRenderedPageBreak/>
        <w:t>Validación en el sistema</w:t>
      </w:r>
      <w:bookmarkEnd w:id="14"/>
    </w:p>
    <w:p w14:paraId="5B9B38D0" w14:textId="77777777" w:rsidR="00763F57" w:rsidRDefault="00A4363D">
      <w:pPr>
        <w:keepNext/>
        <w:pBdr>
          <w:top w:val="single" w:sz="4" w:space="2" w:color="BFBFBF"/>
          <w:left w:val="single" w:sz="4" w:space="4" w:color="BFBFBF"/>
          <w:bottom w:val="single" w:sz="4" w:space="2" w:color="BFBFBF"/>
          <w:right w:val="single" w:sz="4" w:space="4" w:color="BFBFBF"/>
        </w:pBdr>
        <w:shd w:val="clear" w:color="auto" w:fill="F2F2F2"/>
        <w:spacing w:after="120"/>
      </w:pPr>
      <w:r>
        <w:rPr>
          <w:b/>
          <w:color w:val="404040"/>
          <w:sz w:val="20"/>
        </w:rPr>
        <w:t>ROL 3 — Carga masiva y ciclo de compras (</w:t>
      </w:r>
      <w:proofErr w:type="gramStart"/>
      <w:r>
        <w:rPr>
          <w:b/>
          <w:color w:val="404040"/>
          <w:sz w:val="20"/>
        </w:rPr>
        <w:t xml:space="preserve">ERP)   </w:t>
      </w:r>
      <w:proofErr w:type="gramEnd"/>
      <w:r>
        <w:rPr>
          <w:b/>
          <w:color w:val="404040"/>
          <w:sz w:val="20"/>
        </w:rPr>
        <w:t>·   Responsable: Alberto Josué Hernández Armas</w:t>
      </w:r>
    </w:p>
    <w:p w14:paraId="6CDF687D" w14:textId="77777777" w:rsidR="00763F57" w:rsidRDefault="00A4363D">
      <w:pPr>
        <w:keepNext/>
        <w:pBdr>
          <w:top w:val="single" w:sz="4" w:space="2" w:color="BFBFBF"/>
          <w:left w:val="single" w:sz="4" w:space="4" w:color="BFBFBF"/>
          <w:bottom w:val="single" w:sz="4" w:space="2" w:color="BFBFBF"/>
          <w:right w:val="single" w:sz="4" w:space="4" w:color="BFBFBF"/>
        </w:pBdr>
        <w:shd w:val="clear" w:color="auto" w:fill="F2F2F2"/>
        <w:spacing w:after="120"/>
      </w:pPr>
      <w:r>
        <w:rPr>
          <w:b/>
          <w:color w:val="404040"/>
          <w:sz w:val="20"/>
        </w:rPr>
        <w:t>ROL 2 — Carga manual, cotizaciones, inventario y medición   ·   Responsable: Jemima Solmaira Chavajay</w:t>
      </w:r>
    </w:p>
    <w:p w14:paraId="51B876F3" w14:textId="77777777" w:rsidR="00763F57" w:rsidRDefault="00A4363D">
      <w:pPr>
        <w:spacing w:after="120"/>
        <w:jc w:val="both"/>
      </w:pPr>
      <w:proofErr w:type="spellStart"/>
      <w:proofErr w:type="spellEnd"/>
      <w:r>
        <w:rPr>
          <w:rFonts w:ascii="Times New Roman" w:hAnsi="Times New Roman"/>
          <w:i w:val="0"/>
        </w:rPr>
        <w:t>La validación se realizó comparando los datos visibles en Odoo con la hoja «Cuadre» del archivo maestro. Para la parte manual se verificaron seis productos de Accesorios y equipaje, un proveedor y cinco clientes, además de sus existencias y reglas de reabastecimiento. Estos datos se suman a la carga masiva para obtener los totales finales del catálogo base.</w:t>
      </w:r>
    </w:p>
    <w:p w14:paraId="51B876F3" w14:textId="77777777" w:rsidR="00763F57" w:rsidRDefault="00A4363D">
      <w:pPr>
        <w:spacing w:after="120"/>
      </w:pPr>
      <w:r>
        <w:rPr>
          <w:i w:val="0"/>
          <w:color w:val="000000"/>
        </w:rPr>
        <w:t>La comprobación se hizo contra el archivo de origen y no contra la memoria: para cada fila se consultó Odoo y se comparó con la hoja «Cuadre» del Excel. La columna de resultado distingue lo que entró por importación de lo que aporta la carga manual, porque las dos cargas corren en paralelo y sus cifras se suman al final.</w:t>
      </w:r>
    </w:p>
    <w:tbl>
      <w:tblPr>
        <w:tblStyle w:val="Tablaconcuadrcula"/>
        <w:tblW w:w="0" w:type="auto"/>
        <w:tblLayout w:type="fixed"/>
        <w:tblLook w:val="04A0" w:firstRow="1" w:lastRow="0" w:firstColumn="1" w:lastColumn="0" w:noHBand="0" w:noVBand="1"/>
      </w:tblPr>
      <w:tblGrid>
        <w:gridCol w:w="2433"/>
        <w:gridCol w:w="2808"/>
        <w:gridCol w:w="2246"/>
        <w:gridCol w:w="1872"/>
      </w:tblGrid>
      <w:tr w:rsidR="00763F57" w14:paraId="194A9CE8" w14:textId="77777777">
        <w:trPr>
          <w:cantSplit/>
          <w:tblHeader/>
        </w:trPr>
        <w:tc>
          <w:tcPr>
            <w:tcW w:w="2433" w:type="dxa"/>
            <w:shd w:val="clear" w:color="auto" w:fill="D9D9D9"/>
          </w:tcPr>
          <w:p w14:paraId="2CB825B7" w14:textId="77777777" w:rsidR="00763F57" w:rsidRDefault="00A4363D">
            <w:pPr>
              <w:keepNext/>
              <w:spacing w:after="0"/>
              <w:jc w:val="left"/>
            </w:pPr>
            <w:r>
              <w:rPr>
                <w:b/>
                <w:sz w:val="20"/>
              </w:rPr>
              <w:lastRenderedPageBreak/>
              <w:t>Comprobación</w:t>
            </w:r>
          </w:p>
        </w:tc>
        <w:tc>
          <w:tcPr>
            <w:tcW w:w="2808" w:type="dxa"/>
            <w:shd w:val="clear" w:color="auto" w:fill="D9D9D9"/>
          </w:tcPr>
          <w:p w14:paraId="2F8BA45D" w14:textId="77777777" w:rsidR="00763F57" w:rsidRDefault="00A4363D">
            <w:pPr>
              <w:keepNext/>
              <w:spacing w:after="0"/>
              <w:jc w:val="left"/>
            </w:pPr>
            <w:r>
              <w:rPr>
                <w:b/>
                <w:sz w:val="20"/>
              </w:rPr>
              <w:t>Dónde se mira en Odoo</w:t>
            </w:r>
          </w:p>
        </w:tc>
        <w:tc>
          <w:tcPr>
            <w:tcW w:w="2246" w:type="dxa"/>
            <w:shd w:val="clear" w:color="auto" w:fill="D9D9D9"/>
          </w:tcPr>
          <w:p w14:paraId="1B2D572F" w14:textId="77777777" w:rsidR="00763F57" w:rsidRDefault="00A4363D">
            <w:pPr>
              <w:keepNext/>
              <w:spacing w:after="0"/>
              <w:jc w:val="left"/>
            </w:pPr>
            <w:r>
              <w:rPr>
                <w:b/>
                <w:sz w:val="20"/>
              </w:rPr>
              <w:t>Resultado esperado</w:t>
            </w:r>
          </w:p>
        </w:tc>
        <w:tc>
          <w:tcPr>
            <w:tcW w:w="1872" w:type="dxa"/>
            <w:shd w:val="clear" w:color="auto" w:fill="D9D9D9"/>
          </w:tcPr>
          <w:p w14:paraId="35765FEB" w14:textId="77777777" w:rsidR="00763F57" w:rsidRDefault="00A4363D">
            <w:pPr>
              <w:keepNext/>
              <w:spacing w:after="0"/>
              <w:jc w:val="left"/>
            </w:pPr>
            <w:r>
              <w:rPr>
                <w:b/>
                <w:sz w:val="20"/>
              </w:rPr>
              <w:t>Resultado obtenido</w:t>
            </w:r>
          </w:p>
        </w:tc>
      </w:tr>
      <w:tr w:rsidR="00763F57" w14:paraId="4D492425" w14:textId="77777777">
        <w:trPr>
          <w:cantSplit/>
        </w:trPr>
        <w:tc>
          <w:tcPr>
            <w:tcW w:w="2433" w:type="dxa"/>
          </w:tcPr>
          <w:p w14:paraId="5E721E49" w14:textId="77777777" w:rsidR="00763F57" w:rsidRDefault="00A4363D">
            <w:pPr>
              <w:keepNext/>
              <w:spacing w:after="0"/>
              <w:jc w:val="left"/>
            </w:pPr>
            <w:r>
              <w:rPr>
                <w:sz w:val="20"/>
              </w:rPr>
              <w:t>Productos del catálogo base</w:t>
            </w:r>
          </w:p>
        </w:tc>
        <w:tc>
          <w:tcPr>
            <w:tcW w:w="2808" w:type="dxa"/>
          </w:tcPr>
          <w:p w14:paraId="5B00C496" w14:textId="77777777" w:rsidR="00763F57" w:rsidRDefault="00A4363D">
            <w:pPr>
              <w:keepNext/>
              <w:spacing w:after="0"/>
              <w:jc w:val="left"/>
            </w:pPr>
            <w:r>
              <w:rPr>
                <w:sz w:val="20"/>
              </w:rPr>
              <w:t>Inventario › Productos, filtro por categoría</w:t>
            </w:r>
          </w:p>
        </w:tc>
        <w:tc>
          <w:tcPr>
            <w:tcW w:w="2246" w:type="dxa"/>
          </w:tcPr>
          <w:p w14:paraId="4782A82D" w14:textId="77777777" w:rsidR="00763F57" w:rsidRDefault="00A4363D">
            <w:pPr>
              <w:keepNext/>
              <w:spacing w:after="0"/>
              <w:jc w:val="left"/>
            </w:pPr>
            <w:r>
              <w:rPr>
                <w:sz w:val="20"/>
              </w:rPr>
              <w:t>36 (30 + 6)</w:t>
            </w:r>
          </w:p>
        </w:tc>
        <w:tc>
          <w:tcPr>
            <w:tcW w:w="1872" w:type="dxa"/>
            <w:vAlign w:val="center"/>
          </w:tcPr>
          <w:p>
            <w:pPr>
              <w:jc w:val="left"/>
            </w:pPr>
            <w:r>
              <w:rPr>
                <w:sz w:val="20"/>
              </w:rPr>
            </w:r>
            <w:r>
              <w:rPr>
                <w:rFonts w:ascii="Times New Roman" w:hAnsi="Times New Roman"/>
                <w:b w:val="0"/>
                <w:sz w:val="20"/>
              </w:rPr>
              <w:t>36 (30 por importación + 6 ACC creados manualmente).</w:t>
            </w:r>
          </w:p>
        </w:tc>
      </w:tr>
      <w:tr w:rsidR="00763F57" w14:paraId="717F5A6F" w14:textId="77777777">
        <w:trPr>
          <w:cantSplit/>
        </w:trPr>
        <w:tc>
          <w:tcPr>
            <w:tcW w:w="2433" w:type="dxa"/>
          </w:tcPr>
          <w:p w14:paraId="09FC7397" w14:textId="77777777" w:rsidR="00763F57" w:rsidRDefault="00A4363D">
            <w:pPr>
              <w:keepNext/>
              <w:spacing w:after="0"/>
              <w:jc w:val="left"/>
            </w:pPr>
            <w:r>
              <w:rPr>
                <w:sz w:val="20"/>
              </w:rPr>
              <w:t>Productos por categoría</w:t>
            </w:r>
          </w:p>
        </w:tc>
        <w:tc>
          <w:tcPr>
            <w:tcW w:w="2808" w:type="dxa"/>
          </w:tcPr>
          <w:p w14:paraId="34EB1AA8" w14:textId="77777777" w:rsidR="00763F57" w:rsidRDefault="00A4363D">
            <w:pPr>
              <w:keepNext/>
              <w:spacing w:after="0"/>
              <w:jc w:val="left"/>
            </w:pPr>
            <w:r>
              <w:rPr>
                <w:sz w:val="20"/>
              </w:rPr>
              <w:t>Inventario › Productos, agrupar por categoría</w:t>
            </w:r>
          </w:p>
        </w:tc>
        <w:tc>
          <w:tcPr>
            <w:tcW w:w="2246" w:type="dxa"/>
          </w:tcPr>
          <w:p w14:paraId="3A6A7EB7" w14:textId="77777777" w:rsidR="00763F57" w:rsidRDefault="00A4363D">
            <w:pPr>
              <w:keepNext/>
              <w:spacing w:after="0"/>
              <w:jc w:val="left"/>
            </w:pPr>
            <w:r>
              <w:rPr>
                <w:sz w:val="20"/>
              </w:rPr>
              <w:t>6 en cada una de las 6 categorías</w:t>
            </w:r>
          </w:p>
        </w:tc>
        <w:tc>
          <w:tcPr>
            <w:tcW w:w="1872" w:type="dxa"/>
            <w:vAlign w:val="center"/>
          </w:tcPr>
          <w:p>
            <w:pPr>
              <w:jc w:val="left"/>
            </w:pPr>
            <w:r>
              <w:rPr>
                <w:sz w:val="20"/>
              </w:rPr>
            </w:r>
            <w:r>
              <w:rPr>
                <w:rFonts w:ascii="Times New Roman" w:hAnsi="Times New Roman"/>
                <w:b w:val="0"/>
                <w:sz w:val="20"/>
              </w:rPr>
              <w:t>6 productos en cada una de las 6 categorías; Accesorios y equipaje se completó con ACC-001 a ACC-006.</w:t>
            </w:r>
          </w:p>
        </w:tc>
      </w:tr>
      <w:tr w:rsidR="00763F57" w14:paraId="0BD8392F" w14:textId="77777777">
        <w:trPr>
          <w:cantSplit/>
        </w:trPr>
        <w:tc>
          <w:tcPr>
            <w:tcW w:w="2433" w:type="dxa"/>
          </w:tcPr>
          <w:p w14:paraId="3DBD3FC6" w14:textId="77777777" w:rsidR="00763F57" w:rsidRDefault="00A4363D">
            <w:pPr>
              <w:keepNext/>
              <w:spacing w:after="0"/>
              <w:jc w:val="left"/>
            </w:pPr>
            <w:r>
              <w:rPr>
                <w:sz w:val="20"/>
              </w:rPr>
              <w:t>Inventario valorizado</w:t>
            </w:r>
          </w:p>
        </w:tc>
        <w:tc>
          <w:tcPr>
            <w:tcW w:w="2808" w:type="dxa"/>
          </w:tcPr>
          <w:p w14:paraId="204454B1" w14:textId="77777777" w:rsidR="00763F57" w:rsidRDefault="00A4363D">
            <w:pPr>
              <w:keepNext/>
              <w:spacing w:after="0"/>
              <w:jc w:val="left"/>
            </w:pPr>
            <w:r>
              <w:rPr>
                <w:sz w:val="20"/>
              </w:rPr>
              <w:t>Inventario › Informes › Valoración de existencias</w:t>
            </w:r>
          </w:p>
        </w:tc>
        <w:tc>
          <w:tcPr>
            <w:tcW w:w="2246" w:type="dxa"/>
          </w:tcPr>
          <w:p w14:paraId="7871C1E5" w14:textId="77777777" w:rsidR="00763F57" w:rsidRDefault="00A4363D">
            <w:pPr>
              <w:keepNext/>
              <w:spacing w:after="0"/>
              <w:jc w:val="left"/>
            </w:pPr>
            <w:r>
              <w:rPr>
                <w:sz w:val="20"/>
              </w:rPr>
              <w:t>Q 45,000.00</w:t>
            </w:r>
          </w:p>
        </w:tc>
        <w:tc>
          <w:tcPr>
            <w:tcW w:w="1872" w:type="dxa"/>
            <w:vAlign w:val="center"/>
          </w:tcPr>
          <w:p>
            <w:pPr>
              <w:jc w:val="left"/>
            </w:pPr>
            <w:r>
              <w:rPr>
                <w:sz w:val="20"/>
              </w:rPr>
            </w:r>
            <w:r>
              <w:rPr>
                <w:rFonts w:ascii="Times New Roman" w:hAnsi="Times New Roman"/>
                <w:b w:val="0"/>
                <w:sz w:val="20"/>
              </w:rPr>
              <w:t>Q 45,000.00 al terminar las dos cargas: Q 38,096.00 masivos + Q 6,904.00 manuales.</w:t>
            </w:r>
          </w:p>
        </w:tc>
      </w:tr>
      <w:tr w:rsidR="00763F57" w14:paraId="01D15DC6" w14:textId="77777777">
        <w:trPr>
          <w:cantSplit/>
        </w:trPr>
        <w:tc>
          <w:tcPr>
            <w:tcW w:w="2433" w:type="dxa"/>
          </w:tcPr>
          <w:p w14:paraId="01168384" w14:textId="77777777" w:rsidR="00763F57" w:rsidRDefault="00A4363D">
            <w:pPr>
              <w:keepNext/>
              <w:spacing w:after="0"/>
              <w:jc w:val="left"/>
            </w:pPr>
            <w:r>
              <w:rPr>
                <w:sz w:val="20"/>
              </w:rPr>
              <w:t>Proveedores</w:t>
            </w:r>
          </w:p>
        </w:tc>
        <w:tc>
          <w:tcPr>
            <w:tcW w:w="2808" w:type="dxa"/>
          </w:tcPr>
          <w:p w14:paraId="57BFFE59" w14:textId="77777777" w:rsidR="00763F57" w:rsidRDefault="00A4363D">
            <w:pPr>
              <w:keepNext/>
              <w:spacing w:after="0"/>
              <w:jc w:val="left"/>
            </w:pPr>
            <w:r>
              <w:rPr>
                <w:sz w:val="20"/>
              </w:rPr>
              <w:t>Compras › Proveedores</w:t>
            </w:r>
          </w:p>
        </w:tc>
        <w:tc>
          <w:tcPr>
            <w:tcW w:w="2246" w:type="dxa"/>
          </w:tcPr>
          <w:p w14:paraId="7B8D7A4A" w14:textId="77777777" w:rsidR="00763F57" w:rsidRDefault="00A4363D">
            <w:pPr>
              <w:keepNext/>
              <w:spacing w:after="0"/>
              <w:jc w:val="left"/>
            </w:pPr>
            <w:r>
              <w:rPr>
                <w:sz w:val="20"/>
              </w:rPr>
              <w:t>6 (5 + 1)</w:t>
            </w:r>
          </w:p>
        </w:tc>
        <w:tc>
          <w:tcPr>
            <w:tcW w:w="1872" w:type="dxa"/>
            <w:vAlign w:val="center"/>
          </w:tcPr>
          <w:p>
            <w:pPr>
              <w:jc w:val="left"/>
            </w:pPr>
            <w:r>
              <w:rPr>
                <w:sz w:val="20"/>
              </w:rPr>
            </w:r>
            <w:r>
              <w:rPr>
                <w:rFonts w:ascii="Times New Roman" w:hAnsi="Times New Roman"/>
                <w:b w:val="0"/>
                <w:sz w:val="20"/>
              </w:rPr>
              <w:t>6 proveedores: 5 importados + AccesoRuta Importaciones creado manualmente.</w:t>
            </w:r>
          </w:p>
        </w:tc>
      </w:tr>
      <w:tr w:rsidR="00763F57" w14:paraId="4BA5CB08" w14:textId="77777777">
        <w:trPr>
          <w:cantSplit/>
        </w:trPr>
        <w:tc>
          <w:tcPr>
            <w:tcW w:w="2433" w:type="dxa"/>
          </w:tcPr>
          <w:p w14:paraId="58072EB3" w14:textId="77777777" w:rsidR="00763F57" w:rsidRDefault="00A4363D">
            <w:pPr>
              <w:keepNext/>
              <w:spacing w:after="0"/>
              <w:jc w:val="left"/>
            </w:pPr>
            <w:r>
              <w:rPr>
                <w:sz w:val="20"/>
              </w:rPr>
              <w:t>Clientes por segmento</w:t>
            </w:r>
          </w:p>
        </w:tc>
        <w:tc>
          <w:tcPr>
            <w:tcW w:w="2808" w:type="dxa"/>
          </w:tcPr>
          <w:p w14:paraId="26976498" w14:textId="77777777" w:rsidR="00763F57" w:rsidRDefault="00A4363D">
            <w:pPr>
              <w:keepNext/>
              <w:spacing w:after="0"/>
              <w:jc w:val="left"/>
            </w:pPr>
            <w:r>
              <w:rPr>
                <w:sz w:val="20"/>
              </w:rPr>
              <w:t>Contactos, agrupar por etiqueta</w:t>
            </w:r>
          </w:p>
        </w:tc>
        <w:tc>
          <w:tcPr>
            <w:tcW w:w="2246" w:type="dxa"/>
          </w:tcPr>
          <w:p w14:paraId="18FAE45A" w14:textId="77777777" w:rsidR="00763F57" w:rsidRDefault="00A4363D">
            <w:pPr>
              <w:keepNext/>
              <w:spacing w:after="0"/>
              <w:jc w:val="left"/>
            </w:pPr>
            <w:r>
              <w:rPr>
                <w:sz w:val="20"/>
              </w:rPr>
              <w:t>Repartidor 13 · Particular 12 · Taller 9 · Entusiasta 6</w:t>
            </w:r>
          </w:p>
        </w:tc>
        <w:tc>
          <w:tcPr>
            <w:tcW w:w="1872" w:type="dxa"/>
            <w:vAlign w:val="center"/>
          </w:tcPr>
          <w:p>
            <w:pPr>
              <w:jc w:val="left"/>
            </w:pPr>
            <w:r>
              <w:rPr>
                <w:sz w:val="20"/>
              </w:rPr>
            </w:r>
            <w:r>
              <w:rPr>
                <w:rFonts w:ascii="Times New Roman" w:hAnsi="Times New Roman"/>
                <w:b w:val="0"/>
                <w:sz w:val="20"/>
              </w:rPr>
              <w:t>Repartidor 13; Motociclista particular 12; Taller mecánico 9; Entusiasta 6, al sumar los 5 clientes manuales.</w:t>
            </w:r>
          </w:p>
        </w:tc>
      </w:tr>
      <w:tr w:rsidR="00763F57" w14:paraId="713FF585" w14:textId="77777777">
        <w:trPr>
          <w:cantSplit/>
        </w:trPr>
        <w:tc>
          <w:tcPr>
            <w:tcW w:w="2433" w:type="dxa"/>
          </w:tcPr>
          <w:p w14:paraId="326ADFD4" w14:textId="77777777" w:rsidR="00763F57" w:rsidRDefault="00A4363D">
            <w:pPr>
              <w:keepNext/>
              <w:spacing w:after="0"/>
              <w:jc w:val="left"/>
            </w:pPr>
            <w:r>
              <w:rPr>
                <w:sz w:val="20"/>
              </w:rPr>
              <w:t>Reglas de reabastecimiento</w:t>
            </w:r>
          </w:p>
        </w:tc>
        <w:tc>
          <w:tcPr>
            <w:tcW w:w="2808" w:type="dxa"/>
          </w:tcPr>
          <w:p w14:paraId="49198D66" w14:textId="77777777" w:rsidR="00763F57" w:rsidRDefault="00A4363D">
            <w:pPr>
              <w:keepNext/>
              <w:spacing w:after="0"/>
              <w:jc w:val="left"/>
            </w:pPr>
            <w:r>
              <w:rPr>
                <w:sz w:val="20"/>
              </w:rPr>
              <w:t>Inventario › Operaciones › Reabastecimiento</w:t>
            </w:r>
          </w:p>
        </w:tc>
        <w:tc>
          <w:tcPr>
            <w:tcW w:w="2246" w:type="dxa"/>
          </w:tcPr>
          <w:p w14:paraId="74526389" w14:textId="77777777" w:rsidR="00763F57" w:rsidRDefault="00A4363D">
            <w:pPr>
              <w:keepNext/>
              <w:spacing w:after="0"/>
              <w:jc w:val="left"/>
            </w:pPr>
            <w:r>
              <w:rPr>
                <w:sz w:val="20"/>
              </w:rPr>
              <w:t>36</w:t>
            </w:r>
          </w:p>
        </w:tc>
        <w:tc>
          <w:tcPr>
            <w:tcW w:w="1872" w:type="dxa"/>
            <w:vAlign w:val="center"/>
          </w:tcPr>
          <w:p>
            <w:pPr>
              <w:jc w:val="left"/>
            </w:pPr>
            <w:r>
              <w:rPr>
                <w:sz w:val="20"/>
              </w:rPr>
            </w:r>
            <w:r>
              <w:rPr>
                <w:rFonts w:ascii="Times New Roman" w:hAnsi="Times New Roman"/>
                <w:b w:val="0"/>
                <w:sz w:val="20"/>
              </w:rPr>
              <w:t>36 reglas del catálogo base: 30 importadas + 6 creadas manualmente para ACC-001 a ACC-006. Posteriormente se añadieron reglas para los productos adicionales.</w:t>
            </w:r>
          </w:p>
        </w:tc>
      </w:tr>
      <w:tr w:rsidR="00763F57" w14:paraId="5D64E8D4" w14:textId="77777777">
        <w:trPr>
          <w:cantSplit/>
        </w:trPr>
        <w:tc>
          <w:tcPr>
            <w:tcW w:w="2433" w:type="dxa"/>
          </w:tcPr>
          <w:p w14:paraId="3DBAE3C1" w14:textId="77777777" w:rsidR="00763F57" w:rsidRDefault="00A4363D">
            <w:pPr>
              <w:keepNext/>
              <w:spacing w:after="0"/>
              <w:jc w:val="left"/>
            </w:pPr>
            <w:r>
              <w:rPr>
                <w:sz w:val="20"/>
              </w:rPr>
              <w:t>Productos bajo el mínimo</w:t>
            </w:r>
          </w:p>
        </w:tc>
        <w:tc>
          <w:tcPr>
            <w:tcW w:w="2808" w:type="dxa"/>
          </w:tcPr>
          <w:p w14:paraId="45C04771" w14:textId="77777777" w:rsidR="00763F57" w:rsidRDefault="00A4363D">
            <w:pPr>
              <w:keepNext/>
              <w:spacing w:after="0"/>
              <w:jc w:val="left"/>
            </w:pPr>
            <w:r>
              <w:rPr>
                <w:sz w:val="20"/>
              </w:rPr>
              <w:t>Reabastecimiento, filtro «A ordenar» o equivalente</w:t>
            </w:r>
          </w:p>
        </w:tc>
        <w:tc>
          <w:tcPr>
            <w:tcW w:w="2246" w:type="dxa"/>
          </w:tcPr>
          <w:p w14:paraId="7C819C34" w14:textId="77777777" w:rsidR="00763F57" w:rsidRDefault="00A4363D">
            <w:pPr>
              <w:keepNext/>
              <w:spacing w:after="0"/>
              <w:jc w:val="left"/>
            </w:pPr>
            <w:r>
              <w:rPr>
                <w:sz w:val="20"/>
              </w:rPr>
              <w:t>4 (LUB-004, FRE-001, ELE-002, LLA-002)</w:t>
            </w:r>
          </w:p>
        </w:tc>
        <w:tc>
          <w:tcPr>
            <w:tcW w:w="1872" w:type="dxa"/>
            <w:vAlign w:val="center"/>
          </w:tcPr>
          <w:p>
            <w:pPr>
              <w:jc w:val="left"/>
            </w:pPr>
            <w:r>
              <w:rPr>
                <w:sz w:val="20"/>
              </w:rPr>
            </w:r>
            <w:r>
              <w:rPr>
                <w:rFonts w:ascii="Times New Roman" w:hAnsi="Times New Roman"/>
                <w:b w:val="0"/>
                <w:sz w:val="20"/>
              </w:rPr>
              <w:t>Al terminar la carga inicial: 4 productos bajo mínimo (LUB-004, FRE-001, ELE-002 y LLA-002). Tras generar compras, la vista de reabastecimiento cambia según el pronóstico.</w:t>
            </w:r>
          </w:p>
        </w:tc>
      </w:tr>
      <w:tr w:rsidR="00763F57" w14:paraId="5AD904CD" w14:textId="77777777">
        <w:trPr>
          <w:cantSplit/>
        </w:trPr>
        <w:tc>
          <w:tcPr>
            <w:tcW w:w="2433" w:type="dxa"/>
          </w:tcPr>
          <w:p w14:paraId="0344E56F" w14:textId="77777777" w:rsidR="00763F57" w:rsidRDefault="00A4363D">
            <w:pPr>
              <w:keepNext/>
              <w:spacing w:after="0"/>
              <w:jc w:val="left"/>
            </w:pPr>
            <w:r>
              <w:rPr>
                <w:sz w:val="20"/>
              </w:rPr>
              <w:t>Proveedor sugerido en los productos</w:t>
            </w:r>
          </w:p>
        </w:tc>
        <w:tc>
          <w:tcPr>
            <w:tcW w:w="2808" w:type="dxa"/>
          </w:tcPr>
          <w:p w14:paraId="052293B1" w14:textId="77777777" w:rsidR="00763F57" w:rsidRDefault="00A4363D">
            <w:pPr>
              <w:keepNext/>
              <w:spacing w:after="0"/>
              <w:jc w:val="left"/>
            </w:pPr>
            <w:r>
              <w:rPr>
                <w:sz w:val="20"/>
              </w:rPr>
              <w:t>Ficha de producto › pestaña Compra</w:t>
            </w:r>
          </w:p>
        </w:tc>
        <w:tc>
          <w:tcPr>
            <w:tcW w:w="2246" w:type="dxa"/>
          </w:tcPr>
          <w:p w14:paraId="1A88A1E8" w14:textId="77777777" w:rsidR="00763F57" w:rsidRDefault="00A4363D">
            <w:pPr>
              <w:keepNext/>
              <w:spacing w:after="0"/>
              <w:jc w:val="left"/>
            </w:pPr>
            <w:r>
              <w:rPr>
                <w:sz w:val="20"/>
              </w:rPr>
              <w:t>El proveedor de su categoría con su costo</w:t>
            </w:r>
          </w:p>
        </w:tc>
        <w:tc>
          <w:tcPr>
            <w:tcW w:w="1872" w:type="dxa"/>
            <w:vAlign w:val="center"/>
          </w:tcPr>
          <w:p>
            <w:pPr>
              <w:keepNext/>
              <w:jc w:val="left"/>
            </w:pPr>
            <w:r>
              <w:rPr>
                <w:sz w:val="20"/>
              </w:rPr>
            </w:r>
            <w:r>
              <w:rPr>
                <w:rFonts w:ascii="Times New Roman" w:hAnsi="Times New Roman"/>
                <w:b w:val="0"/>
                <w:sz w:val="20"/>
              </w:rPr>
              <w:t>Verificado en la pestaña Compra: cada producto tiene asociado el proveedor de su categoría con costo y plazo; los ACC usan AccesoRuta Importaciones.</w:t>
            </w:r>
          </w:p>
        </w:tc>
      </w:tr>
    </w:tbl>
    <w:p w14:paraId="529A15B5" w14:textId="77777777" w:rsidR="00763F57" w:rsidRDefault="00A4363D">
      <w:pPr>
        <w:spacing w:before="80"/>
        <w:jc w:val="center"/>
      </w:pPr>
      <w:r>
        <w:rPr>
          <w:i/>
          <w:color w:val="808080"/>
          <w:sz w:val="18"/>
        </w:rPr>
        <w:t>Tabla 8. Validación de la carga en el sistema. Elaboración propia.</w:t>
      </w:r>
    </w:p>
    <w:p w14:paraId="7C3FB231" w14:textId="77777777" w:rsidR="00763F57" w:rsidRDefault="00A4363D">
      <w:pPr>
        <w:pStyle w:val="Ttulo1"/>
      </w:pPr>
      <w:bookmarkStart w:id="15" w:name="_Toc241501386"/>
      <w:r>
        <w:t>Administración en almacén y compras a proveedores</w:t>
      </w:r>
      <w:bookmarkEnd w:id="15"/>
    </w:p>
    <w:p w14:paraId="32A40227" w14:textId="77777777" w:rsidR="00763F57" w:rsidRDefault="00A4363D">
      <w:pPr>
        <w:keepNext/>
        <w:pBdr>
          <w:top w:val="single" w:sz="4" w:space="2" w:color="BFBFBF"/>
          <w:left w:val="single" w:sz="4" w:space="4" w:color="BFBFBF"/>
          <w:bottom w:val="single" w:sz="4" w:space="2" w:color="BFBFBF"/>
          <w:right w:val="single" w:sz="4" w:space="4" w:color="BFBFBF"/>
        </w:pBdr>
        <w:shd w:val="clear" w:color="auto" w:fill="F2F2F2"/>
        <w:spacing w:after="120"/>
      </w:pPr>
      <w:r>
        <w:rPr>
          <w:b/>
          <w:color w:val="404040"/>
          <w:sz w:val="20"/>
        </w:rPr>
        <w:t>ROL 3 — Carga masiva y ciclo de compras (</w:t>
      </w:r>
      <w:proofErr w:type="gramStart"/>
      <w:r>
        <w:rPr>
          <w:b/>
          <w:color w:val="404040"/>
          <w:sz w:val="20"/>
        </w:rPr>
        <w:t xml:space="preserve">ERP)   </w:t>
      </w:r>
      <w:proofErr w:type="gramEnd"/>
      <w:r>
        <w:rPr>
          <w:b/>
          <w:color w:val="404040"/>
          <w:sz w:val="20"/>
        </w:rPr>
        <w:t>·   Responsable: Alberto Josué Hernández Armas</w:t>
      </w:r>
    </w:p>
    <w:p w14:paraId="58F371DA" w14:textId="77777777" w:rsidR="00763F57" w:rsidRDefault="00A4363D">
      <w:pPr>
        <w:spacing w:after="120"/>
      </w:pPr>
      <w:r>
        <w:rPr>
          <w:i w:val="0"/>
          <w:color w:val="000000"/>
        </w:rPr>
        <w:t>El enunciado exige el ciclo de compras completo: requisición, solicitud de cotización, orden de compra y recepción, con el movimiento reflejado en el módulo de inventario. Esta sección documenta cómo se implementó cada eslabón sobre Odoo 18 Community y qué documentos quedaron en la base como evidencia de cada uno.</w:t>
      </w:r>
    </w:p>
    <w:p w14:paraId="0E639050" w14:textId="77777777" w:rsidR="00763F57" w:rsidRDefault="00A4363D">
      <w:pPr>
        <w:pStyle w:val="Ttulo2"/>
      </w:pPr>
      <w:bookmarkStart w:id="16" w:name="_Toc241501387"/>
      <w:r>
        <w:t>Productos adicionales creados desde el sistema</w:t>
      </w:r>
      <w:bookmarkEnd w:id="16"/>
    </w:p>
    <w:p w14:paraId="1CA417EB" w14:textId="77777777" w:rsidR="00763F57" w:rsidRDefault="00A4363D">
      <w:pPr>
        <w:spacing w:after="120"/>
      </w:pPr>
      <w:r>
        <w:rPr>
          <w:i w:val="0"/>
          <w:color w:val="000000"/>
        </w:rPr>
        <w:t>LUB-007, lubricante de cadena en aerosol de 400 ml, y ELE-007, bombillo LED de stop 1157, se crearon desde el formulario de producto y no desde el archivo, con la casilla de seguimiento de inventario marcada, existencia cero y su proveedor cargado en la pestaña de compra.</w:t>
      </w:r>
    </w:p>
    <w:p w14:paraId="1CA417EB" w14:textId="77777777" w:rsidR="00763F57" w:rsidRDefault="00A4363D">
      <w:pPr>
        <w:spacing w:after="120"/>
      </w:pPr>
      <w:r>
        <w:rPr>
          <w:i w:val="0"/>
          <w:color w:val="000000"/>
        </w:rPr>
        <w:t>Su existencia entró después por las compras 2 y 3, de modo que un mismo producto demuestra las dos cosas que pide el enunciado: la creación desde el sistema y el ciclo de compras completo. Las reglas de reabastecimiento de ambos, con mínimo 10 y máximo 40, se crearon al final, con la mercadería ya recibida. El orden importa: creadas antes, los dos habrían entrado en la lista de alertas con existencia cero y la propuesta de reposición habría sido de cuarenta unidades de cada uno, en lugar de las cantidades del plan de compras.</w:t>
      </w:r>
    </w:p>
    <w:tbl>
      <w:tblPr>
        <w:tblStyle w:val="Tablaconcuadrcula"/>
        <w:tblW w:w="0" w:type="auto"/>
        <w:tblLayout w:type="fixed"/>
        <w:tblLook w:val="04A0" w:firstRow="1" w:lastRow="0" w:firstColumn="1" w:lastColumn="0" w:noHBand="0" w:noVBand="1"/>
      </w:tblPr>
      <w:tblGrid>
        <w:gridCol w:w="1123"/>
        <w:gridCol w:w="3556"/>
        <w:gridCol w:w="936"/>
        <w:gridCol w:w="936"/>
        <w:gridCol w:w="2808"/>
      </w:tblGrid>
      <w:tr w:rsidR="00763F57" w14:paraId="794645C8" w14:textId="77777777">
        <w:trPr>
          <w:cantSplit/>
          <w:tblHeader/>
        </w:trPr>
        <w:tc>
          <w:tcPr>
            <w:tcW w:w="1123" w:type="dxa"/>
            <w:shd w:val="clear" w:color="auto" w:fill="D9D9D9"/>
          </w:tcPr>
          <w:p w14:paraId="5E365774" w14:textId="77777777" w:rsidR="00763F57" w:rsidRDefault="00A4363D">
            <w:pPr>
              <w:keepNext/>
              <w:spacing w:after="0"/>
              <w:jc w:val="left"/>
            </w:pPr>
            <w:r>
              <w:rPr>
                <w:b/>
                <w:sz w:val="20"/>
              </w:rPr>
              <w:t>Código</w:t>
            </w:r>
          </w:p>
        </w:tc>
        <w:tc>
          <w:tcPr>
            <w:tcW w:w="3556" w:type="dxa"/>
            <w:shd w:val="clear" w:color="auto" w:fill="D9D9D9"/>
          </w:tcPr>
          <w:p w14:paraId="65C5E91C" w14:textId="77777777" w:rsidR="00763F57" w:rsidRDefault="00A4363D">
            <w:pPr>
              <w:keepNext/>
              <w:spacing w:after="0"/>
              <w:jc w:val="left"/>
            </w:pPr>
            <w:r>
              <w:rPr>
                <w:b/>
                <w:sz w:val="20"/>
              </w:rPr>
              <w:t>Producto</w:t>
            </w:r>
          </w:p>
        </w:tc>
        <w:tc>
          <w:tcPr>
            <w:tcW w:w="936" w:type="dxa"/>
            <w:shd w:val="clear" w:color="auto" w:fill="D9D9D9"/>
          </w:tcPr>
          <w:p w14:paraId="748CCD8E" w14:textId="77777777" w:rsidR="00763F57" w:rsidRDefault="00A4363D">
            <w:pPr>
              <w:keepNext/>
              <w:spacing w:after="0"/>
              <w:jc w:val="left"/>
            </w:pPr>
            <w:r>
              <w:rPr>
                <w:b/>
                <w:sz w:val="20"/>
              </w:rPr>
              <w:t>Precio</w:t>
            </w:r>
          </w:p>
        </w:tc>
        <w:tc>
          <w:tcPr>
            <w:tcW w:w="936" w:type="dxa"/>
            <w:shd w:val="clear" w:color="auto" w:fill="D9D9D9"/>
          </w:tcPr>
          <w:p w14:paraId="58B6C07D" w14:textId="77777777" w:rsidR="00763F57" w:rsidRDefault="00A4363D">
            <w:pPr>
              <w:keepNext/>
              <w:spacing w:after="0"/>
              <w:jc w:val="left"/>
            </w:pPr>
            <w:r>
              <w:rPr>
                <w:b/>
                <w:sz w:val="20"/>
              </w:rPr>
              <w:t>Costo</w:t>
            </w:r>
          </w:p>
        </w:tc>
        <w:tc>
          <w:tcPr>
            <w:tcW w:w="2808" w:type="dxa"/>
            <w:shd w:val="clear" w:color="auto" w:fill="D9D9D9"/>
          </w:tcPr>
          <w:p w14:paraId="760357A5" w14:textId="77777777" w:rsidR="00763F57" w:rsidRDefault="00A4363D">
            <w:pPr>
              <w:keepNext/>
              <w:spacing w:after="0"/>
              <w:jc w:val="left"/>
            </w:pPr>
            <w:r>
              <w:rPr>
                <w:b/>
                <w:sz w:val="20"/>
              </w:rPr>
              <w:t>Proveedor</w:t>
            </w:r>
          </w:p>
        </w:tc>
      </w:tr>
      <w:tr w:rsidR="00763F57" w14:paraId="4574BA29" w14:textId="77777777">
        <w:trPr>
          <w:cantSplit/>
        </w:trPr>
        <w:tc>
          <w:tcPr>
            <w:tcW w:w="1123" w:type="dxa"/>
          </w:tcPr>
          <w:p w14:paraId="17EFF8C7" w14:textId="77777777" w:rsidR="00763F57" w:rsidRDefault="00A4363D">
            <w:pPr>
              <w:keepNext/>
              <w:spacing w:after="0"/>
              <w:jc w:val="left"/>
            </w:pPr>
            <w:r>
              <w:rPr>
                <w:sz w:val="20"/>
              </w:rPr>
              <w:t>LUB-007</w:t>
            </w:r>
          </w:p>
        </w:tc>
        <w:tc>
          <w:tcPr>
            <w:tcW w:w="3556" w:type="dxa"/>
          </w:tcPr>
          <w:p w14:paraId="6C27AC27" w14:textId="77777777" w:rsidR="00763F57" w:rsidRDefault="00A4363D">
            <w:pPr>
              <w:keepNext/>
              <w:spacing w:after="0"/>
              <w:jc w:val="left"/>
            </w:pPr>
            <w:r>
              <w:rPr>
                <w:sz w:val="20"/>
              </w:rPr>
              <w:t>Lubricante de cadena en aerosol, 400 ml</w:t>
            </w:r>
          </w:p>
        </w:tc>
        <w:tc>
          <w:tcPr>
            <w:tcW w:w="936" w:type="dxa"/>
          </w:tcPr>
          <w:p w14:paraId="49044768" w14:textId="77777777" w:rsidR="00763F57" w:rsidRDefault="00A4363D">
            <w:pPr>
              <w:keepNext/>
              <w:spacing w:after="0"/>
              <w:jc w:val="left"/>
            </w:pPr>
            <w:r>
              <w:rPr>
                <w:sz w:val="20"/>
              </w:rPr>
              <w:t>Q 65</w:t>
            </w:r>
          </w:p>
        </w:tc>
        <w:tc>
          <w:tcPr>
            <w:tcW w:w="936" w:type="dxa"/>
          </w:tcPr>
          <w:p w14:paraId="443448B5" w14:textId="77777777" w:rsidR="00763F57" w:rsidRDefault="00A4363D">
            <w:pPr>
              <w:keepNext/>
              <w:spacing w:after="0"/>
              <w:jc w:val="left"/>
            </w:pPr>
            <w:r>
              <w:rPr>
                <w:sz w:val="20"/>
              </w:rPr>
              <w:t>Q 38</w:t>
            </w:r>
          </w:p>
        </w:tc>
        <w:tc>
          <w:tcPr>
            <w:tcW w:w="2808" w:type="dxa"/>
          </w:tcPr>
          <w:p w14:paraId="24D61F1F" w14:textId="77777777" w:rsidR="00763F57" w:rsidRDefault="00A4363D">
            <w:pPr>
              <w:keepNext/>
              <w:spacing w:after="0"/>
              <w:jc w:val="left"/>
            </w:pPr>
            <w:r>
              <w:rPr>
                <w:sz w:val="20"/>
              </w:rPr>
              <w:t>Importadora Centroamericana de Repuestos, S.A.</w:t>
            </w:r>
          </w:p>
        </w:tc>
      </w:tr>
      <w:tr w:rsidR="00763F57" w14:paraId="6AD98C69" w14:textId="77777777">
        <w:trPr>
          <w:cantSplit/>
        </w:trPr>
        <w:tc>
          <w:tcPr>
            <w:tcW w:w="1123" w:type="dxa"/>
          </w:tcPr>
          <w:p w14:paraId="2A167ED4" w14:textId="77777777" w:rsidR="00763F57" w:rsidRDefault="00A4363D">
            <w:pPr>
              <w:keepNext/>
              <w:spacing w:after="0"/>
              <w:jc w:val="left"/>
            </w:pPr>
            <w:r>
              <w:rPr>
                <w:sz w:val="20"/>
              </w:rPr>
              <w:t>ELE-007</w:t>
            </w:r>
          </w:p>
        </w:tc>
        <w:tc>
          <w:tcPr>
            <w:tcW w:w="3556" w:type="dxa"/>
          </w:tcPr>
          <w:p w14:paraId="3C0C4CE1" w14:textId="77777777" w:rsidR="00763F57" w:rsidRDefault="00A4363D">
            <w:pPr>
              <w:keepNext/>
              <w:spacing w:after="0"/>
              <w:jc w:val="left"/>
            </w:pPr>
            <w:r>
              <w:rPr>
                <w:sz w:val="20"/>
              </w:rPr>
              <w:t>Bombillo LED de stop 1157</w:t>
            </w:r>
          </w:p>
        </w:tc>
        <w:tc>
          <w:tcPr>
            <w:tcW w:w="936" w:type="dxa"/>
          </w:tcPr>
          <w:p w14:paraId="3EEE209D" w14:textId="77777777" w:rsidR="00763F57" w:rsidRDefault="00A4363D">
            <w:pPr>
              <w:keepNext/>
              <w:spacing w:after="0"/>
              <w:jc w:val="left"/>
            </w:pPr>
            <w:r>
              <w:rPr>
                <w:sz w:val="20"/>
              </w:rPr>
              <w:t>Q 40</w:t>
            </w:r>
          </w:p>
        </w:tc>
        <w:tc>
          <w:tcPr>
            <w:tcW w:w="936" w:type="dxa"/>
          </w:tcPr>
          <w:p w14:paraId="50660ECF" w14:textId="77777777" w:rsidR="00763F57" w:rsidRDefault="00A4363D">
            <w:pPr>
              <w:keepNext/>
              <w:spacing w:after="0"/>
              <w:jc w:val="left"/>
            </w:pPr>
            <w:r>
              <w:rPr>
                <w:sz w:val="20"/>
              </w:rPr>
              <w:t>Q 22</w:t>
            </w:r>
          </w:p>
        </w:tc>
        <w:tc>
          <w:tcPr>
            <w:tcW w:w="2808" w:type="dxa"/>
          </w:tcPr>
          <w:p w14:paraId="76530AFD" w14:textId="77777777" w:rsidR="00763F57" w:rsidRDefault="00A4363D">
            <w:pPr>
              <w:keepNext/>
              <w:spacing w:after="0"/>
              <w:jc w:val="left"/>
            </w:pPr>
            <w:r>
              <w:rPr>
                <w:sz w:val="20"/>
              </w:rPr>
              <w:t>Grupo Eléctrico Moto GT</w:t>
            </w:r>
          </w:p>
        </w:tc>
      </w:tr>
    </w:tbl>
    <w:p w14:paraId="36EC85C4" w14:textId="77777777" w:rsidR="00763F57" w:rsidRDefault="00A4363D">
      <w:pPr>
        <w:spacing w:before="80"/>
        <w:jc w:val="center"/>
      </w:pPr>
      <w:r>
        <w:rPr>
          <w:i/>
          <w:color w:val="808080"/>
          <w:sz w:val="18"/>
        </w:rPr>
        <w:t>Tabla 9. Productos adicionales de la 12.2. Elaboración propia.</w:t>
      </w:r>
    </w:p>
    <w:p w14:paraId="2AD48027" w14:textId="77777777" w:rsidR="00763F57" w:rsidRDefault="00A4363D">
      <w:pPr>
        <w:pStyle w:val="Ttulo2"/>
      </w:pPr>
      <w:bookmarkStart w:id="17" w:name="_Toc241501388"/>
      <w:r>
        <w:t>Ciclo de compras: de la requisición a la recepción</w:t>
      </w:r>
      <w:bookmarkEnd w:id="17"/>
    </w:p>
    <w:p w14:paraId="35452ABD" w14:textId="77777777" w:rsidR="00763F57" w:rsidRDefault="00A4363D">
      <w:pPr>
        <w:spacing w:after="120"/>
      </w:pPr>
      <w:r>
        <w:rPr>
          <w:i w:val="0"/>
          <w:color w:val="000000"/>
        </w:rPr>
        <w:t>Odoo 18 Community no tiene un documento que se llame requisición. El módulo de Acuerdos de compra, que es lo más parecido, no viene en esta edición, y a dos semanas de la entrega no se quiso depender de un módulo de terceros para un requisito obligatorio. La requisición de este proyecto es, entonces, la alerta de la regla de reabastecimiento, y el acto de requerir es el botón «Ordenar una vez». Se documenta como decisión de diseño y no como una carencia disimulada, porque el ciclo queda completo y, sobre todo, trazable: cada orden de compra conserva como documento de origen la regla que la disparó.</w:t>
      </w:r>
    </w:p>
    <w:p w14:paraId="35452ABD" w14:textId="77777777" w:rsidR="00763F57" w:rsidRDefault="00A4363D">
      <w:pPr>
        <w:spacing w:after="120"/>
      </w:pPr>
      <w:r>
        <w:rPr>
          <w:i w:val="0"/>
          <w:color w:val="000000"/>
        </w:rPr>
        <w:t>El inventario inicial del archivo está construido para que eso ocurra. Cuatro productos quedan por debajo de su mínimo al terminar la carga, y la cantidad que la regla propone para cada uno es exactamente la que lo lleva a su máximo: 44 unidades de FRE-001, 72 de LUB-004, 88 de ELE-002 y 16 de LLA-002. Esas cuatro cantidades son las de las compras del plan, de manera que ninguna cifra de esta sección se escribió a mano.</w:t>
      </w:r>
    </w:p>
    <w:p w14:paraId="35452ABD" w14:textId="77777777" w:rsidR="00763F57" w:rsidRDefault="00A4363D">
      <w:pPr>
        <w:spacing w:after="120"/>
      </w:pPr>
      <w:r>
        <w:rPr>
          <w:i w:val="0"/>
          <w:color w:val="000000"/>
        </w:rPr>
        <w:t>La compra 1 recorre el ciclo entero y es la que se documenta con detalle. La alerta de FRE-001, con 6 unidades contra un mínimo de 15, generó la solicitud de presupuesto P00001 a Frenos y Transmisiones de Guatemala por 44 unidades a Q 55, Q 2,420 en total. Ni el proveedor ni el precio ni la fecha prevista se escribieron: salieron de la lista de precios de proveedor importada, y el plazo de treinta días vino de la ficha del proveedor. Al confirmar, la solicitud pasó a pedido de compra y Odoo generó por su cuenta la recepción RMT/IN/00001, que se validó con las 44 unidades completas.</w:t>
      </w:r>
    </w:p>
    <w:p w14:paraId="35452ABD" w14:textId="77777777" w:rsidR="00763F57" w:rsidRDefault="00A4363D">
      <w:pPr>
        <w:spacing w:after="120"/>
      </w:pPr>
      <w:r>
        <w:rPr>
          <w:i w:val="0"/>
          <w:color w:val="000000"/>
        </w:rPr>
        <w:t>Las compras 2 y 3 siguieron el mismo camino. La segunda nació de la alerta de LUB-004, por 72 unidades, y antes de confirmarla se le agregó una línea de 24 unidades de LUB-007: Q 2,280 recibidos en RMT/IN/00002. La tercera, 30 unidades de ELE-007 por Q 660, se creó desde el formulario porque ese producto todavía no tenía regla de reabastecimiento, y se recibió en RMT/IN/00003.</w:t>
      </w:r>
    </w:p>
    <w:p w14:paraId="35452ABD" w14:textId="77777777" w:rsidR="00763F57" w:rsidRDefault="00A4363D">
      <w:pPr>
        <w:spacing w:after="120"/>
      </w:pPr>
      <w:r>
        <w:rPr>
          <w:i w:val="0"/>
          <w:color w:val="000000"/>
        </w:rPr>
        <w:t>Las compras 4 y 5 quedaron abiertas a propósito. La cuarta está confirmada, con su recepción preparada pero sin validar; la quinta quedó como solicitud enviada, sin confirmar. Son las órdenes pendientes de proveedores que pide el informe de inventario de la sección 9, y son también la razón por la que LLA-002 sigue en cero al cierre de la fase.</w:t>
      </w:r>
    </w:p>
    <w:tbl>
      <w:tblPr>
        <w:tblStyle w:val="Tablaconcuadrcula"/>
        <w:tblW w:w="0" w:type="auto"/>
        <w:tblLayout w:type="fixed"/>
        <w:tblLook w:val="04A0" w:firstRow="1" w:lastRow="0" w:firstColumn="1" w:lastColumn="0" w:noHBand="0" w:noVBand="1"/>
      </w:tblPr>
      <w:tblGrid>
        <w:gridCol w:w="1684"/>
        <w:gridCol w:w="2433"/>
        <w:gridCol w:w="1310"/>
        <w:gridCol w:w="2246"/>
        <w:gridCol w:w="1684"/>
      </w:tblGrid>
      <w:tr w:rsidR="00763F57" w14:paraId="08697B34" w14:textId="77777777">
        <w:trPr>
          <w:cantSplit/>
          <w:tblHeader/>
        </w:trPr>
        <w:tc>
          <w:tcPr>
            <w:tcW w:w="1684" w:type="dxa"/>
            <w:shd w:val="clear" w:color="auto" w:fill="D9D9D9"/>
          </w:tcPr>
          <w:p w14:paraId="398574F2" w14:textId="77777777" w:rsidR="00763F57" w:rsidRDefault="00A4363D">
            <w:pPr>
              <w:keepNext/>
              <w:spacing w:after="0"/>
              <w:jc w:val="left"/>
            </w:pPr>
            <w:r>
              <w:rPr>
                <w:b/>
                <w:sz w:val="20"/>
              </w:rPr>
              <w:t>Etapa</w:t>
            </w:r>
          </w:p>
        </w:tc>
        <w:tc>
          <w:tcPr>
            <w:tcW w:w="2433" w:type="dxa"/>
            <w:shd w:val="clear" w:color="auto" w:fill="D9D9D9"/>
          </w:tcPr>
          <w:p w14:paraId="4FE42B0D" w14:textId="77777777" w:rsidR="00763F57" w:rsidRDefault="00A4363D">
            <w:pPr>
              <w:keepNext/>
              <w:spacing w:after="0"/>
              <w:jc w:val="left"/>
            </w:pPr>
            <w:r>
              <w:rPr>
                <w:b/>
                <w:sz w:val="20"/>
              </w:rPr>
              <w:t>Documento en Odoo</w:t>
            </w:r>
          </w:p>
        </w:tc>
        <w:tc>
          <w:tcPr>
            <w:tcW w:w="1310" w:type="dxa"/>
            <w:shd w:val="clear" w:color="auto" w:fill="D9D9D9"/>
          </w:tcPr>
          <w:p w14:paraId="7F5461F8" w14:textId="77777777" w:rsidR="00763F57" w:rsidRDefault="00A4363D">
            <w:pPr>
              <w:keepNext/>
              <w:spacing w:after="0"/>
              <w:jc w:val="left"/>
            </w:pPr>
            <w:r>
              <w:rPr>
                <w:b/>
                <w:sz w:val="20"/>
              </w:rPr>
              <w:t>Número</w:t>
            </w:r>
          </w:p>
        </w:tc>
        <w:tc>
          <w:tcPr>
            <w:tcW w:w="2246" w:type="dxa"/>
            <w:shd w:val="clear" w:color="auto" w:fill="D9D9D9"/>
          </w:tcPr>
          <w:p w14:paraId="633F5589" w14:textId="77777777" w:rsidR="00763F57" w:rsidRDefault="00A4363D">
            <w:pPr>
              <w:keepNext/>
              <w:spacing w:after="0"/>
              <w:jc w:val="left"/>
            </w:pPr>
            <w:r>
              <w:rPr>
                <w:b/>
                <w:sz w:val="20"/>
              </w:rPr>
              <w:t>Producto y cantidad</w:t>
            </w:r>
          </w:p>
        </w:tc>
        <w:tc>
          <w:tcPr>
            <w:tcW w:w="1684" w:type="dxa"/>
            <w:shd w:val="clear" w:color="auto" w:fill="D9D9D9"/>
          </w:tcPr>
          <w:p w14:paraId="0FC15F16" w14:textId="77777777" w:rsidR="00763F57" w:rsidRDefault="00A4363D">
            <w:pPr>
              <w:keepNext/>
              <w:spacing w:after="0"/>
              <w:jc w:val="left"/>
            </w:pPr>
            <w:r>
              <w:rPr>
                <w:b/>
                <w:sz w:val="20"/>
              </w:rPr>
              <w:t>Estado</w:t>
            </w:r>
          </w:p>
        </w:tc>
      </w:tr>
      <w:tr w:rsidR="00763F57" w14:paraId="7D9D76FB" w14:textId="77777777">
        <w:trPr>
          <w:cantSplit/>
        </w:trPr>
        <w:tc>
          <w:tcPr>
            <w:tcW w:w="1684" w:type="dxa"/>
          </w:tcPr>
          <w:p w14:paraId="51A833CF" w14:textId="77777777" w:rsidR="00763F57" w:rsidRDefault="00A4363D">
            <w:pPr>
              <w:keepNext/>
              <w:spacing w:after="0"/>
              <w:jc w:val="left"/>
            </w:pPr>
            <w:r>
              <w:rPr>
                <w:sz w:val="20"/>
              </w:rPr>
              <w:t>Requisición</w:t>
            </w:r>
          </w:p>
        </w:tc>
        <w:tc>
          <w:tcPr>
            <w:tcW w:w="2433" w:type="dxa"/>
          </w:tcPr>
          <w:p w14:paraId="3CD875B3" w14:textId="77777777" w:rsidR="00763F57" w:rsidRDefault="00A4363D">
            <w:pPr>
              <w:keepNext/>
              <w:spacing w:after="0"/>
              <w:jc w:val="left"/>
            </w:pPr>
            <w:r>
              <w:rPr>
                <w:sz w:val="20"/>
              </w:rPr>
              <w:t>Regla de reabastecimiento disparada</w:t>
            </w:r>
          </w:p>
        </w:tc>
        <w:tc>
          <w:tcPr>
            <w:tcW w:w="1310" w:type="dxa"/>
          </w:tcPr>
          <w:p w14:paraId="57282446" w14:textId="77777777" w:rsidR="00763F57" w:rsidRDefault="00763F57">
            <w:pPr>
              <w:keepNext/>
              <w:spacing w:after="0"/>
              <w:jc w:val="left"/>
            </w:pPr>
            <w:r>
              <w:rPr>
                <w:i w:val="0"/>
                <w:color w:val="000000"/>
                <w:sz w:val="20"/>
              </w:rPr>
              <w:t>Regla de FRE-001</w:t>
            </w:r>
          </w:p>
        </w:tc>
        <w:tc>
          <w:tcPr>
            <w:tcW w:w="2246" w:type="dxa"/>
          </w:tcPr>
          <w:p w14:paraId="3A047FE0" w14:textId="77777777" w:rsidR="00763F57" w:rsidRDefault="00A4363D">
            <w:pPr>
              <w:keepNext/>
              <w:spacing w:after="0"/>
              <w:jc w:val="left"/>
            </w:pPr>
            <w:r>
              <w:rPr>
                <w:sz w:val="20"/>
              </w:rPr>
              <w:t>FRE-001 (6 &lt; mínimo 15)</w:t>
            </w:r>
          </w:p>
        </w:tc>
        <w:tc>
          <w:tcPr>
            <w:tcW w:w="1684" w:type="dxa"/>
          </w:tcPr>
          <w:p w14:paraId="59AA842C" w14:textId="77777777" w:rsidR="00763F57" w:rsidRDefault="00763F57">
            <w:pPr>
              <w:keepNext/>
              <w:spacing w:after="0"/>
              <w:jc w:val="left"/>
            </w:pPr>
            <w:r>
              <w:rPr>
                <w:i w:val="0"/>
                <w:color w:val="000000"/>
                <w:sz w:val="20"/>
              </w:rPr>
              <w:t>Disparada: propone 44 unidades para llegar al máximo de 50</w:t>
            </w:r>
          </w:p>
        </w:tc>
      </w:tr>
      <w:tr w:rsidR="00763F57" w14:paraId="7DBD2496" w14:textId="77777777">
        <w:trPr>
          <w:cantSplit/>
        </w:trPr>
        <w:tc>
          <w:tcPr>
            <w:tcW w:w="1684" w:type="dxa"/>
          </w:tcPr>
          <w:p w14:paraId="1CEA63B6" w14:textId="77777777" w:rsidR="00763F57" w:rsidRDefault="00A4363D">
            <w:pPr>
              <w:keepNext/>
              <w:spacing w:after="0"/>
              <w:jc w:val="left"/>
            </w:pPr>
            <w:r>
              <w:rPr>
                <w:sz w:val="20"/>
              </w:rPr>
              <w:t>Solicitud de cotización</w:t>
            </w:r>
          </w:p>
        </w:tc>
        <w:tc>
          <w:tcPr>
            <w:tcW w:w="2433" w:type="dxa"/>
          </w:tcPr>
          <w:p w14:paraId="66FFFF94" w14:textId="77777777" w:rsidR="00763F57" w:rsidRDefault="00A4363D">
            <w:pPr>
              <w:keepNext/>
              <w:spacing w:after="0"/>
              <w:jc w:val="left"/>
            </w:pPr>
            <w:r>
              <w:rPr>
                <w:sz w:val="20"/>
              </w:rPr>
              <w:t>Solicitud de presupuesto</w:t>
            </w:r>
          </w:p>
        </w:tc>
        <w:tc>
          <w:tcPr>
            <w:tcW w:w="1310" w:type="dxa"/>
          </w:tcPr>
          <w:p w14:paraId="05FCAF07" w14:textId="77777777" w:rsidR="00763F57" w:rsidRDefault="00A4363D">
            <w:pPr>
              <w:keepNext/>
              <w:spacing w:after="0"/>
              <w:jc w:val="left"/>
            </w:pPr>
            <w:r>
              <w:rPr>
                <w:i w:val="0"/>
                <w:color w:val="000000"/>
                <w:sz w:val="20"/>
              </w:rPr>
              <w:t>P00001</w:t>
            </w:r>
          </w:p>
        </w:tc>
        <w:tc>
          <w:tcPr>
            <w:tcW w:w="2246" w:type="dxa"/>
          </w:tcPr>
          <w:p w14:paraId="49D3665A" w14:textId="77777777" w:rsidR="00763F57" w:rsidRDefault="00A4363D">
            <w:pPr>
              <w:keepNext/>
              <w:spacing w:after="0"/>
              <w:jc w:val="left"/>
            </w:pPr>
            <w:r>
              <w:rPr>
                <w:sz w:val="20"/>
              </w:rPr>
              <w:t>FRE-001 × 44</w:t>
            </w:r>
          </w:p>
        </w:tc>
        <w:tc>
          <w:tcPr>
            <w:tcW w:w="1684" w:type="dxa"/>
          </w:tcPr>
          <w:p w14:paraId="4E0A571F" w14:textId="77777777" w:rsidR="00763F57" w:rsidRDefault="00763F57">
            <w:pPr>
              <w:keepNext/>
              <w:spacing w:after="0"/>
              <w:jc w:val="left"/>
            </w:pPr>
            <w:r>
              <w:rPr>
                <w:i w:val="0"/>
                <w:color w:val="000000"/>
                <w:sz w:val="20"/>
              </w:rPr>
              <w:t>Enviada al proveedor</w:t>
            </w:r>
          </w:p>
        </w:tc>
      </w:tr>
      <w:tr w:rsidR="00763F57" w14:paraId="19294CEE" w14:textId="77777777">
        <w:trPr>
          <w:cantSplit/>
        </w:trPr>
        <w:tc>
          <w:tcPr>
            <w:tcW w:w="1684" w:type="dxa"/>
          </w:tcPr>
          <w:p w14:paraId="5C319703" w14:textId="77777777" w:rsidR="00763F57" w:rsidRDefault="00A4363D">
            <w:pPr>
              <w:keepNext/>
              <w:spacing w:after="0"/>
              <w:jc w:val="left"/>
            </w:pPr>
            <w:r>
              <w:rPr>
                <w:sz w:val="20"/>
              </w:rPr>
              <w:t>Orden de compra</w:t>
            </w:r>
          </w:p>
        </w:tc>
        <w:tc>
          <w:tcPr>
            <w:tcW w:w="2433" w:type="dxa"/>
          </w:tcPr>
          <w:p w14:paraId="757B2621" w14:textId="77777777" w:rsidR="00763F57" w:rsidRDefault="00A4363D">
            <w:pPr>
              <w:keepNext/>
              <w:spacing w:after="0"/>
              <w:jc w:val="left"/>
            </w:pPr>
            <w:r>
              <w:rPr>
                <w:sz w:val="20"/>
              </w:rPr>
              <w:t>Pedido de compra confirmado</w:t>
            </w:r>
          </w:p>
        </w:tc>
        <w:tc>
          <w:tcPr>
            <w:tcW w:w="1310" w:type="dxa"/>
          </w:tcPr>
          <w:p w14:paraId="1072AA3D" w14:textId="77777777" w:rsidR="00763F57" w:rsidRDefault="00A4363D">
            <w:pPr>
              <w:keepNext/>
              <w:spacing w:after="0"/>
              <w:jc w:val="left"/>
            </w:pPr>
            <w:r>
              <w:rPr>
                <w:i w:val="0"/>
                <w:color w:val="000000"/>
                <w:sz w:val="20"/>
              </w:rPr>
              <w:t>P00001</w:t>
            </w:r>
          </w:p>
        </w:tc>
        <w:tc>
          <w:tcPr>
            <w:tcW w:w="2246" w:type="dxa"/>
          </w:tcPr>
          <w:p w14:paraId="19F9AF85" w14:textId="77777777" w:rsidR="00763F57" w:rsidRDefault="00A4363D">
            <w:pPr>
              <w:keepNext/>
              <w:spacing w:after="0"/>
              <w:jc w:val="left"/>
            </w:pPr>
            <w:r>
              <w:rPr>
                <w:sz w:val="20"/>
              </w:rPr>
              <w:t>FRE-001 × 44</w:t>
            </w:r>
          </w:p>
        </w:tc>
        <w:tc>
          <w:tcPr>
            <w:tcW w:w="1684" w:type="dxa"/>
          </w:tcPr>
          <w:p w14:paraId="1ACF2E20" w14:textId="77777777" w:rsidR="00763F57" w:rsidRDefault="00763F57">
            <w:pPr>
              <w:keepNext/>
              <w:spacing w:after="0"/>
              <w:jc w:val="left"/>
            </w:pPr>
            <w:r>
              <w:rPr>
                <w:i w:val="0"/>
                <w:color w:val="000000"/>
                <w:sz w:val="20"/>
              </w:rPr>
              <w:t>Confirmada</w:t>
            </w:r>
          </w:p>
        </w:tc>
      </w:tr>
      <w:tr w:rsidR="00763F57" w14:paraId="4E4708E7" w14:textId="77777777">
        <w:trPr>
          <w:cantSplit/>
        </w:trPr>
        <w:tc>
          <w:tcPr>
            <w:tcW w:w="1684" w:type="dxa"/>
          </w:tcPr>
          <w:p w14:paraId="60790EFD" w14:textId="77777777" w:rsidR="00763F57" w:rsidRDefault="00A4363D">
            <w:pPr>
              <w:keepNext/>
              <w:spacing w:after="0"/>
              <w:jc w:val="left"/>
            </w:pPr>
            <w:r>
              <w:rPr>
                <w:sz w:val="20"/>
              </w:rPr>
              <w:t>Recepción</w:t>
            </w:r>
          </w:p>
        </w:tc>
        <w:tc>
          <w:tcPr>
            <w:tcW w:w="2433" w:type="dxa"/>
          </w:tcPr>
          <w:p w14:paraId="1F40F985" w14:textId="77777777" w:rsidR="00763F57" w:rsidRDefault="00A4363D">
            <w:pPr>
              <w:keepNext/>
              <w:spacing w:after="0"/>
              <w:jc w:val="left"/>
            </w:pPr>
            <w:r>
              <w:rPr>
                <w:sz w:val="20"/>
              </w:rPr>
              <w:t>Recepción de mercadería</w:t>
            </w:r>
          </w:p>
        </w:tc>
        <w:tc>
          <w:tcPr>
            <w:tcW w:w="1310" w:type="dxa"/>
          </w:tcPr>
          <w:p w14:paraId="1AB13597" w14:textId="77777777" w:rsidR="00763F57" w:rsidRDefault="00A4363D">
            <w:pPr>
              <w:keepNext/>
              <w:spacing w:after="0"/>
              <w:jc w:val="left"/>
            </w:pPr>
            <w:r>
              <w:rPr>
                <w:i w:val="0"/>
                <w:color w:val="000000"/>
                <w:sz w:val="20"/>
              </w:rPr>
              <w:t>RMT/IN/00001</w:t>
            </w:r>
          </w:p>
        </w:tc>
        <w:tc>
          <w:tcPr>
            <w:tcW w:w="2246" w:type="dxa"/>
          </w:tcPr>
          <w:p w14:paraId="1B61A644" w14:textId="77777777" w:rsidR="00763F57" w:rsidRDefault="00A4363D">
            <w:pPr>
              <w:keepNext/>
              <w:spacing w:after="0"/>
              <w:jc w:val="left"/>
            </w:pPr>
            <w:r>
              <w:rPr>
                <w:sz w:val="20"/>
              </w:rPr>
              <w:t>FRE-001 × 44</w:t>
            </w:r>
          </w:p>
        </w:tc>
        <w:tc>
          <w:tcPr>
            <w:tcW w:w="1684" w:type="dxa"/>
          </w:tcPr>
          <w:p w14:paraId="0C345254" w14:textId="77777777" w:rsidR="00763F57" w:rsidRDefault="00763F57">
            <w:pPr>
              <w:keepNext/>
              <w:spacing w:after="0"/>
              <w:jc w:val="left"/>
            </w:pPr>
            <w:r>
              <w:rPr>
                <w:i w:val="0"/>
                <w:color w:val="000000"/>
                <w:sz w:val="20"/>
              </w:rPr>
              <w:t>Validada, estado Hecho</w:t>
            </w:r>
          </w:p>
        </w:tc>
      </w:tr>
    </w:tbl>
    <w:p w14:paraId="162D5C17" w14:textId="77777777" w:rsidR="00763F57" w:rsidRDefault="00A4363D">
      <w:pPr>
        <w:spacing w:before="80"/>
        <w:jc w:val="center"/>
      </w:pPr>
      <w:r>
        <w:rPr>
          <w:i/>
          <w:color w:val="808080"/>
          <w:sz w:val="18"/>
        </w:rPr>
        <w:t>Tabla 10. Trazabilidad del ciclo de compras (compra 1). Elaboración propia.</w:t>
      </w:r>
    </w:p>
    <w:tbl>
      <w:tblPr>
        <w:tblStyle w:val="Tablaconcuadrcula"/>
        <w:tblW w:w="0" w:type="auto"/>
        <w:tblLayout w:type="fixed"/>
        <w:tblLook w:val="04A0" w:firstRow="1" w:lastRow="0" w:firstColumn="1" w:lastColumn="0" w:noHBand="0" w:noVBand="1"/>
      </w:tblPr>
      <w:tblGrid>
        <w:gridCol w:w="748"/>
        <w:gridCol w:w="2620"/>
        <w:gridCol w:w="2246"/>
        <w:gridCol w:w="1123"/>
        <w:gridCol w:w="1310"/>
        <w:gridCol w:w="1310"/>
      </w:tblGrid>
      <w:tr w:rsidR="00763F57" w14:paraId="4135CD17" w14:textId="77777777">
        <w:trPr>
          <w:cantSplit/>
          <w:tblHeader/>
        </w:trPr>
        <w:tc>
          <w:tcPr>
            <w:tcW w:w="748" w:type="dxa"/>
            <w:shd w:val="clear" w:color="auto" w:fill="D9D9D9"/>
          </w:tcPr>
          <w:p w14:paraId="65328D7C" w14:textId="77777777" w:rsidR="00763F57" w:rsidRDefault="00A4363D">
            <w:pPr>
              <w:keepNext/>
              <w:spacing w:after="0"/>
              <w:jc w:val="left"/>
            </w:pPr>
            <w:r>
              <w:rPr>
                <w:b/>
                <w:sz w:val="20"/>
              </w:rPr>
              <w:t>Compra</w:t>
            </w:r>
          </w:p>
        </w:tc>
        <w:tc>
          <w:tcPr>
            <w:tcW w:w="2620" w:type="dxa"/>
            <w:shd w:val="clear" w:color="auto" w:fill="D9D9D9"/>
          </w:tcPr>
          <w:p w14:paraId="5F6AB18D" w14:textId="77777777" w:rsidR="00763F57" w:rsidRDefault="00A4363D">
            <w:pPr>
              <w:keepNext/>
              <w:spacing w:after="0"/>
              <w:jc w:val="left"/>
            </w:pPr>
            <w:r>
              <w:rPr>
                <w:b/>
                <w:sz w:val="20"/>
              </w:rPr>
              <w:t>Proveedor</w:t>
            </w:r>
          </w:p>
        </w:tc>
        <w:tc>
          <w:tcPr>
            <w:tcW w:w="2246" w:type="dxa"/>
            <w:shd w:val="clear" w:color="auto" w:fill="D9D9D9"/>
          </w:tcPr>
          <w:p w14:paraId="1B2A5075" w14:textId="77777777" w:rsidR="00763F57" w:rsidRDefault="00A4363D">
            <w:pPr>
              <w:keepNext/>
              <w:spacing w:after="0"/>
              <w:jc w:val="left"/>
            </w:pPr>
            <w:r>
              <w:rPr>
                <w:b/>
                <w:sz w:val="20"/>
              </w:rPr>
              <w:t>Productos</w:t>
            </w:r>
          </w:p>
        </w:tc>
        <w:tc>
          <w:tcPr>
            <w:tcW w:w="1123" w:type="dxa"/>
            <w:shd w:val="clear" w:color="auto" w:fill="D9D9D9"/>
          </w:tcPr>
          <w:p w14:paraId="415D5100" w14:textId="77777777" w:rsidR="00763F57" w:rsidRDefault="00A4363D">
            <w:pPr>
              <w:keepNext/>
              <w:spacing w:after="0"/>
              <w:jc w:val="left"/>
            </w:pPr>
            <w:r>
              <w:rPr>
                <w:b/>
                <w:sz w:val="20"/>
              </w:rPr>
              <w:t>Número</w:t>
            </w:r>
          </w:p>
        </w:tc>
        <w:tc>
          <w:tcPr>
            <w:tcW w:w="1310" w:type="dxa"/>
            <w:shd w:val="clear" w:color="auto" w:fill="D9D9D9"/>
          </w:tcPr>
          <w:p w14:paraId="33F94531" w14:textId="77777777" w:rsidR="00763F57" w:rsidRDefault="00A4363D">
            <w:pPr>
              <w:keepNext/>
              <w:spacing w:after="0"/>
              <w:jc w:val="left"/>
            </w:pPr>
            <w:r>
              <w:rPr>
                <w:b/>
                <w:sz w:val="20"/>
              </w:rPr>
              <w:t>Estado esperado</w:t>
            </w:r>
          </w:p>
        </w:tc>
        <w:tc>
          <w:tcPr>
            <w:tcW w:w="1310" w:type="dxa"/>
            <w:shd w:val="clear" w:color="auto" w:fill="D9D9D9"/>
          </w:tcPr>
          <w:p w14:paraId="7CE03A9E" w14:textId="77777777" w:rsidR="00763F57" w:rsidRDefault="00A4363D">
            <w:pPr>
              <w:keepNext/>
              <w:spacing w:after="0"/>
              <w:jc w:val="left"/>
            </w:pPr>
            <w:r>
              <w:rPr>
                <w:b/>
                <w:sz w:val="20"/>
              </w:rPr>
              <w:t>Estado obtenido</w:t>
            </w:r>
          </w:p>
        </w:tc>
      </w:tr>
      <w:tr w:rsidR="00763F57" w14:paraId="0293C181" w14:textId="77777777">
        <w:trPr>
          <w:cantSplit/>
        </w:trPr>
        <w:tc>
          <w:tcPr>
            <w:tcW w:w="748" w:type="dxa"/>
          </w:tcPr>
          <w:p w14:paraId="4809B16A" w14:textId="77777777" w:rsidR="00763F57" w:rsidRDefault="00A4363D">
            <w:pPr>
              <w:keepNext/>
              <w:spacing w:after="0"/>
              <w:jc w:val="left"/>
            </w:pPr>
            <w:r>
              <w:rPr>
                <w:sz w:val="20"/>
              </w:rPr>
              <w:t>1</w:t>
            </w:r>
          </w:p>
        </w:tc>
        <w:tc>
          <w:tcPr>
            <w:tcW w:w="2620" w:type="dxa"/>
          </w:tcPr>
          <w:p w14:paraId="36E802FB" w14:textId="77777777" w:rsidR="00763F57" w:rsidRDefault="00A4363D">
            <w:pPr>
              <w:keepNext/>
              <w:spacing w:after="0"/>
              <w:jc w:val="left"/>
            </w:pPr>
            <w:r>
              <w:rPr>
                <w:sz w:val="20"/>
              </w:rPr>
              <w:t>Frenos y Transmisiones de Guatemala</w:t>
            </w:r>
          </w:p>
        </w:tc>
        <w:tc>
          <w:tcPr>
            <w:tcW w:w="2246" w:type="dxa"/>
          </w:tcPr>
          <w:p w14:paraId="7DC717FE" w14:textId="77777777" w:rsidR="00763F57" w:rsidRDefault="00A4363D">
            <w:pPr>
              <w:keepNext/>
              <w:spacing w:after="0"/>
              <w:jc w:val="left"/>
            </w:pPr>
            <w:r>
              <w:rPr>
                <w:sz w:val="20"/>
              </w:rPr>
              <w:t>FRE-001 × 44</w:t>
            </w:r>
          </w:p>
        </w:tc>
        <w:tc>
          <w:tcPr>
            <w:tcW w:w="1123" w:type="dxa"/>
          </w:tcPr>
          <w:p w14:paraId="59F0700C" w14:textId="77777777" w:rsidR="00763F57" w:rsidRDefault="00763F57">
            <w:pPr>
              <w:keepNext/>
              <w:spacing w:after="0"/>
              <w:jc w:val="left"/>
            </w:pPr>
            <w:r>
              <w:rPr>
                <w:i w:val="0"/>
                <w:color w:val="000000"/>
                <w:sz w:val="20"/>
              </w:rPr>
              <w:t>P00001</w:t>
            </w:r>
          </w:p>
        </w:tc>
        <w:tc>
          <w:tcPr>
            <w:tcW w:w="1310" w:type="dxa"/>
          </w:tcPr>
          <w:p w14:paraId="7807511A" w14:textId="77777777" w:rsidR="00763F57" w:rsidRDefault="00A4363D">
            <w:pPr>
              <w:keepNext/>
              <w:spacing w:after="0"/>
              <w:jc w:val="left"/>
            </w:pPr>
            <w:r>
              <w:rPr>
                <w:i w:val="0"/>
                <w:color w:val="000000"/>
                <w:sz w:val="20"/>
              </w:rPr>
              <w:t>Recibida</w:t>
            </w:r>
          </w:p>
        </w:tc>
        <w:tc>
          <w:tcPr>
            <w:tcW w:w="1310" w:type="dxa"/>
          </w:tcPr>
          <w:p w14:paraId="4BBF3CFE" w14:textId="77777777" w:rsidR="00763F57" w:rsidRDefault="00763F57">
            <w:pPr>
              <w:keepNext/>
              <w:spacing w:after="0"/>
              <w:jc w:val="left"/>
            </w:pPr>
            <w:r>
              <w:rPr>
                <w:i w:val="0"/>
                <w:color w:val="000000"/>
                <w:sz w:val="20"/>
              </w:rPr>
              <w:t>Recibida completa en RMT/IN/00001, por Q 2,420</w:t>
            </w:r>
          </w:p>
        </w:tc>
      </w:tr>
      <w:tr w:rsidR="00763F57" w14:paraId="5CF20360" w14:textId="77777777">
        <w:trPr>
          <w:cantSplit/>
        </w:trPr>
        <w:tc>
          <w:tcPr>
            <w:tcW w:w="748" w:type="dxa"/>
          </w:tcPr>
          <w:p w14:paraId="7973348C" w14:textId="77777777" w:rsidR="00763F57" w:rsidRDefault="00A4363D">
            <w:pPr>
              <w:keepNext/>
              <w:spacing w:after="0"/>
              <w:jc w:val="left"/>
            </w:pPr>
            <w:r>
              <w:rPr>
                <w:sz w:val="20"/>
              </w:rPr>
              <w:t>2</w:t>
            </w:r>
          </w:p>
        </w:tc>
        <w:tc>
          <w:tcPr>
            <w:tcW w:w="2620" w:type="dxa"/>
          </w:tcPr>
          <w:p w14:paraId="53B3D207" w14:textId="77777777" w:rsidR="00763F57" w:rsidRDefault="00A4363D">
            <w:pPr>
              <w:keepNext/>
              <w:spacing w:after="0"/>
              <w:jc w:val="left"/>
            </w:pPr>
            <w:r>
              <w:rPr>
                <w:sz w:val="20"/>
              </w:rPr>
              <w:t>Importadora Centroamericana de Repuestos</w:t>
            </w:r>
          </w:p>
        </w:tc>
        <w:tc>
          <w:tcPr>
            <w:tcW w:w="2246" w:type="dxa"/>
          </w:tcPr>
          <w:p w14:paraId="348D27FE" w14:textId="77777777" w:rsidR="00763F57" w:rsidRDefault="00A4363D">
            <w:pPr>
              <w:keepNext/>
              <w:spacing w:after="0"/>
              <w:jc w:val="left"/>
            </w:pPr>
            <w:r>
              <w:rPr>
                <w:sz w:val="20"/>
              </w:rPr>
              <w:t>LUB-004 × 72 · LUB-007 × 24</w:t>
            </w:r>
          </w:p>
        </w:tc>
        <w:tc>
          <w:tcPr>
            <w:tcW w:w="1123" w:type="dxa"/>
          </w:tcPr>
          <w:p w14:paraId="2643FFC3" w14:textId="77777777" w:rsidR="00763F57" w:rsidRDefault="00763F57">
            <w:pPr>
              <w:keepNext/>
              <w:spacing w:after="0"/>
              <w:jc w:val="left"/>
            </w:pPr>
            <w:r>
              <w:rPr>
                <w:i w:val="0"/>
                <w:color w:val="000000"/>
                <w:sz w:val="20"/>
              </w:rPr>
              <w:t>P00002</w:t>
            </w:r>
          </w:p>
        </w:tc>
        <w:tc>
          <w:tcPr>
            <w:tcW w:w="1310" w:type="dxa"/>
          </w:tcPr>
          <w:p w14:paraId="19B79011" w14:textId="77777777" w:rsidR="00763F57" w:rsidRDefault="00A4363D">
            <w:pPr>
              <w:keepNext/>
              <w:spacing w:after="0"/>
              <w:jc w:val="left"/>
            </w:pPr>
            <w:r>
              <w:rPr>
                <w:i w:val="0"/>
                <w:color w:val="000000"/>
                <w:sz w:val="20"/>
              </w:rPr>
              <w:t>Recibida</w:t>
            </w:r>
          </w:p>
        </w:tc>
        <w:tc>
          <w:tcPr>
            <w:tcW w:w="1310" w:type="dxa"/>
          </w:tcPr>
          <w:p w14:paraId="321EA6CE" w14:textId="77777777" w:rsidR="00763F57" w:rsidRDefault="00763F57">
            <w:pPr>
              <w:keepNext/>
              <w:spacing w:after="0"/>
              <w:jc w:val="left"/>
            </w:pPr>
            <w:r>
              <w:rPr>
                <w:i w:val="0"/>
                <w:color w:val="000000"/>
                <w:sz w:val="20"/>
              </w:rPr>
              <w:t>Recibida completa en RMT/IN/00002, por Q 2,280</w:t>
            </w:r>
          </w:p>
        </w:tc>
      </w:tr>
      <w:tr w:rsidR="00763F57" w14:paraId="4EA863FB" w14:textId="77777777">
        <w:trPr>
          <w:cantSplit/>
        </w:trPr>
        <w:tc>
          <w:tcPr>
            <w:tcW w:w="748" w:type="dxa"/>
          </w:tcPr>
          <w:p w14:paraId="4B787236" w14:textId="77777777" w:rsidR="00763F57" w:rsidRDefault="00A4363D">
            <w:pPr>
              <w:keepNext/>
              <w:spacing w:after="0"/>
              <w:jc w:val="left"/>
            </w:pPr>
            <w:r>
              <w:rPr>
                <w:sz w:val="20"/>
              </w:rPr>
              <w:t>3</w:t>
            </w:r>
          </w:p>
        </w:tc>
        <w:tc>
          <w:tcPr>
            <w:tcW w:w="2620" w:type="dxa"/>
          </w:tcPr>
          <w:p w14:paraId="66C25084" w14:textId="77777777" w:rsidR="00763F57" w:rsidRDefault="00A4363D">
            <w:pPr>
              <w:keepNext/>
              <w:spacing w:after="0"/>
              <w:jc w:val="left"/>
            </w:pPr>
            <w:r>
              <w:rPr>
                <w:sz w:val="20"/>
              </w:rPr>
              <w:t>Grupo Eléctrico Moto GT</w:t>
            </w:r>
          </w:p>
        </w:tc>
        <w:tc>
          <w:tcPr>
            <w:tcW w:w="2246" w:type="dxa"/>
          </w:tcPr>
          <w:p w14:paraId="4797BC0F" w14:textId="77777777" w:rsidR="00763F57" w:rsidRDefault="00A4363D">
            <w:pPr>
              <w:keepNext/>
              <w:spacing w:after="0"/>
              <w:jc w:val="left"/>
            </w:pPr>
            <w:r>
              <w:rPr>
                <w:sz w:val="20"/>
              </w:rPr>
              <w:t>ELE-007 × 30</w:t>
            </w:r>
          </w:p>
        </w:tc>
        <w:tc>
          <w:tcPr>
            <w:tcW w:w="1123" w:type="dxa"/>
          </w:tcPr>
          <w:p w14:paraId="231658B4" w14:textId="77777777" w:rsidR="00763F57" w:rsidRDefault="00763F57">
            <w:pPr>
              <w:keepNext/>
              <w:spacing w:after="0"/>
              <w:jc w:val="left"/>
            </w:pPr>
            <w:r>
              <w:rPr>
                <w:i w:val="0"/>
                <w:color w:val="000000"/>
                <w:sz w:val="20"/>
              </w:rPr>
              <w:t>P00003</w:t>
            </w:r>
          </w:p>
        </w:tc>
        <w:tc>
          <w:tcPr>
            <w:tcW w:w="1310" w:type="dxa"/>
          </w:tcPr>
          <w:p w14:paraId="2B55AF48" w14:textId="77777777" w:rsidR="00763F57" w:rsidRDefault="00A4363D">
            <w:pPr>
              <w:keepNext/>
              <w:spacing w:after="0"/>
              <w:jc w:val="left"/>
            </w:pPr>
            <w:r>
              <w:rPr>
                <w:i w:val="0"/>
                <w:color w:val="000000"/>
                <w:sz w:val="20"/>
              </w:rPr>
              <w:t>Recibida</w:t>
            </w:r>
          </w:p>
        </w:tc>
        <w:tc>
          <w:tcPr>
            <w:tcW w:w="1310" w:type="dxa"/>
          </w:tcPr>
          <w:p w14:paraId="11323859" w14:textId="77777777" w:rsidR="00763F57" w:rsidRDefault="00763F57">
            <w:pPr>
              <w:keepNext/>
              <w:spacing w:after="0"/>
              <w:jc w:val="left"/>
            </w:pPr>
            <w:r>
              <w:rPr>
                <w:i w:val="0"/>
                <w:color w:val="000000"/>
                <w:sz w:val="20"/>
              </w:rPr>
              <w:t>Recibida completa en RMT/IN/00003, por Q 660</w:t>
            </w:r>
          </w:p>
        </w:tc>
      </w:tr>
      <w:tr w:rsidR="00763F57" w14:paraId="5335AB28" w14:textId="77777777">
        <w:trPr>
          <w:cantSplit/>
        </w:trPr>
        <w:tc>
          <w:tcPr>
            <w:tcW w:w="748" w:type="dxa"/>
          </w:tcPr>
          <w:p w14:paraId="2D10701F" w14:textId="77777777" w:rsidR="00763F57" w:rsidRDefault="00A4363D">
            <w:pPr>
              <w:keepNext/>
              <w:spacing w:after="0"/>
              <w:jc w:val="left"/>
            </w:pPr>
            <w:r>
              <w:rPr>
                <w:sz w:val="20"/>
              </w:rPr>
              <w:t>4</w:t>
            </w:r>
          </w:p>
        </w:tc>
        <w:tc>
          <w:tcPr>
            <w:tcW w:w="2620" w:type="dxa"/>
          </w:tcPr>
          <w:p w14:paraId="6AAA2A3A" w14:textId="77777777" w:rsidR="00763F57" w:rsidRDefault="00A4363D">
            <w:pPr>
              <w:keepNext/>
              <w:spacing w:after="0"/>
              <w:jc w:val="left"/>
            </w:pPr>
            <w:r>
              <w:rPr>
                <w:sz w:val="20"/>
              </w:rPr>
              <w:t>Distribuidora Llantera del Sur</w:t>
            </w:r>
          </w:p>
        </w:tc>
        <w:tc>
          <w:tcPr>
            <w:tcW w:w="2246" w:type="dxa"/>
          </w:tcPr>
          <w:p w14:paraId="1D22F287" w14:textId="77777777" w:rsidR="00763F57" w:rsidRDefault="00A4363D">
            <w:pPr>
              <w:keepNext/>
              <w:spacing w:after="0"/>
              <w:jc w:val="left"/>
            </w:pPr>
            <w:r>
              <w:rPr>
                <w:sz w:val="20"/>
              </w:rPr>
              <w:t>LLA-002 × 16</w:t>
            </w:r>
          </w:p>
        </w:tc>
        <w:tc>
          <w:tcPr>
            <w:tcW w:w="1123" w:type="dxa"/>
          </w:tcPr>
          <w:p w14:paraId="60BED765" w14:textId="77777777" w:rsidR="00763F57" w:rsidRDefault="00763F57">
            <w:pPr>
              <w:keepNext/>
              <w:spacing w:after="0"/>
              <w:jc w:val="left"/>
            </w:pPr>
            <w:r>
              <w:rPr>
                <w:i w:val="0"/>
                <w:color w:val="000000"/>
                <w:sz w:val="20"/>
              </w:rPr>
              <w:t>P00004</w:t>
            </w:r>
          </w:p>
        </w:tc>
        <w:tc>
          <w:tcPr>
            <w:tcW w:w="1310" w:type="dxa"/>
          </w:tcPr>
          <w:p w14:paraId="145A19EE" w14:textId="77777777" w:rsidR="00763F57" w:rsidRDefault="00A4363D">
            <w:pPr>
              <w:keepNext/>
              <w:spacing w:after="0"/>
              <w:jc w:val="left"/>
            </w:pPr>
            <w:r>
              <w:rPr>
                <w:i w:val="0"/>
                <w:color w:val="000000"/>
                <w:sz w:val="20"/>
              </w:rPr>
              <w:t>Por recibir</w:t>
            </w:r>
          </w:p>
        </w:tc>
        <w:tc>
          <w:tcPr>
            <w:tcW w:w="1310" w:type="dxa"/>
          </w:tcPr>
          <w:p w14:paraId="5FA189F0" w14:textId="77777777" w:rsidR="00763F57" w:rsidRDefault="00763F57">
            <w:pPr>
              <w:keepNext/>
              <w:spacing w:after="0"/>
              <w:jc w:val="left"/>
            </w:pPr>
            <w:r>
              <w:rPr>
                <w:i w:val="0"/>
                <w:color w:val="000000"/>
                <w:sz w:val="20"/>
              </w:rPr>
              <w:t>Confirmada por Q 4,400; la recepción RMT/IN/00004 queda lista sin validar</w:t>
            </w:r>
          </w:p>
        </w:tc>
      </w:tr>
      <w:tr w:rsidR="00763F57" w14:paraId="76AC8B2F" w14:textId="77777777">
        <w:trPr>
          <w:cantSplit/>
        </w:trPr>
        <w:tc>
          <w:tcPr>
            <w:tcW w:w="748" w:type="dxa"/>
          </w:tcPr>
          <w:p w14:paraId="4CF3F7BF" w14:textId="77777777" w:rsidR="00763F57" w:rsidRDefault="00A4363D">
            <w:pPr>
              <w:keepNext/>
              <w:spacing w:after="0"/>
              <w:jc w:val="left"/>
            </w:pPr>
            <w:r>
              <w:rPr>
                <w:sz w:val="20"/>
              </w:rPr>
              <w:t>5</w:t>
            </w:r>
          </w:p>
        </w:tc>
        <w:tc>
          <w:tcPr>
            <w:tcW w:w="2620" w:type="dxa"/>
          </w:tcPr>
          <w:p w14:paraId="46742889" w14:textId="77777777" w:rsidR="00763F57" w:rsidRDefault="00A4363D">
            <w:pPr>
              <w:keepNext/>
              <w:spacing w:after="0"/>
              <w:jc w:val="left"/>
            </w:pPr>
            <w:r>
              <w:rPr>
                <w:sz w:val="20"/>
              </w:rPr>
              <w:t>Grupo Eléctrico Moto GT</w:t>
            </w:r>
          </w:p>
        </w:tc>
        <w:tc>
          <w:tcPr>
            <w:tcW w:w="2246" w:type="dxa"/>
          </w:tcPr>
          <w:p w14:paraId="7143FAEA" w14:textId="77777777" w:rsidR="00763F57" w:rsidRDefault="00A4363D">
            <w:pPr>
              <w:keepNext/>
              <w:spacing w:after="0"/>
              <w:jc w:val="left"/>
            </w:pPr>
            <w:r>
              <w:rPr>
                <w:sz w:val="20"/>
              </w:rPr>
              <w:t>ELE-002 × 88</w:t>
            </w:r>
          </w:p>
        </w:tc>
        <w:tc>
          <w:tcPr>
            <w:tcW w:w="1123" w:type="dxa"/>
          </w:tcPr>
          <w:p w14:paraId="57FDD978" w14:textId="77777777" w:rsidR="00763F57" w:rsidRDefault="00763F57">
            <w:pPr>
              <w:keepNext/>
              <w:spacing w:after="0"/>
              <w:jc w:val="left"/>
            </w:pPr>
            <w:r>
              <w:rPr>
                <w:i w:val="0"/>
                <w:color w:val="000000"/>
                <w:sz w:val="20"/>
              </w:rPr>
              <w:t>P00005</w:t>
            </w:r>
          </w:p>
        </w:tc>
        <w:tc>
          <w:tcPr>
            <w:tcW w:w="1310" w:type="dxa"/>
          </w:tcPr>
          <w:p w14:paraId="408CB12D" w14:textId="77777777" w:rsidR="00763F57" w:rsidRDefault="00A4363D">
            <w:pPr>
              <w:keepNext/>
              <w:spacing w:after="0"/>
              <w:jc w:val="left"/>
            </w:pPr>
            <w:r>
              <w:rPr>
                <w:i w:val="0"/>
                <w:color w:val="000000"/>
                <w:sz w:val="20"/>
              </w:rPr>
              <w:t>Solicitud enviada</w:t>
            </w:r>
          </w:p>
        </w:tc>
        <w:tc>
          <w:tcPr>
            <w:tcW w:w="1310" w:type="dxa"/>
          </w:tcPr>
          <w:p w14:paraId="7075EA5B" w14:textId="77777777" w:rsidR="00763F57" w:rsidRDefault="00763F57">
            <w:pPr>
              <w:keepNext/>
              <w:spacing w:after="0"/>
              <w:jc w:val="left"/>
            </w:pPr>
            <w:r>
              <w:rPr>
                <w:i w:val="0"/>
                <w:color w:val="000000"/>
                <w:sz w:val="20"/>
              </w:rPr>
              <w:t>Solicitud de cotización por Q 1,584, sin confirmar</w:t>
            </w:r>
          </w:p>
        </w:tc>
      </w:tr>
    </w:tbl>
    <w:p w14:paraId="54647A17" w14:textId="77777777" w:rsidR="00763F57" w:rsidRDefault="00A4363D">
      <w:pPr>
        <w:spacing w:before="80"/>
        <w:jc w:val="center"/>
      </w:pPr>
      <w:r>
        <w:rPr>
          <w:i/>
          <w:color w:val="808080"/>
          <w:sz w:val="18"/>
        </w:rPr>
        <w:t>Tabla 11. Compras registradas en la fase. Elaboración propia.</w:t>
      </w:r>
    </w:p>
    <w:p w14:paraId="2DACB37A" w14:textId="77777777" w:rsidR="00763F57" w:rsidRDefault="00A4363D">
      <w:pPr>
        <w:pStyle w:val="Ttulo2"/>
      </w:pPr>
      <w:bookmarkStart w:id="18" w:name="_Toc241501389"/>
      <w:r>
        <w:t>Verificación del movimiento en inventario</w:t>
      </w:r>
      <w:bookmarkEnd w:id="18"/>
    </w:p>
    <w:p w14:paraId="556E111B" w14:textId="77777777" w:rsidR="00763F57" w:rsidRDefault="00A4363D">
      <w:pPr>
        <w:spacing w:after="120"/>
      </w:pPr>
      <w:r>
        <w:rPr>
          <w:i w:val="0"/>
          <w:color w:val="000000"/>
        </w:rPr>
        <w:t>La comprobación que pide el enunciado es que el movimiento de compra se vea en el módulo de inventario, y se hizo producto por producto, con el antes y el después. FRE-001 pasó de 6 a 50 unidades, LUB-004 de 8 a 80, y los dos productos creados desde el sistema pasaron de cero a 24 y a 30 unidades. En el historial de movimientos queda, por cada recepción, la línea de entrada desde la ubicación de proveedores hacia RMT/Existencias, con su fecha, su documento de origen y el usuario que la validó.</w:t>
      </w:r>
    </w:p>
    <w:p w14:paraId="556E111B" w14:textId="77777777" w:rsidR="00763F57" w:rsidRDefault="00A4363D">
      <w:pPr>
        <w:spacing w:after="120"/>
      </w:pPr>
      <w:r>
        <w:rPr>
          <w:i w:val="0"/>
          <w:color w:val="000000"/>
        </w:rPr>
        <w:t>El efecto se ve además donde no se estaba buscando. Las alertas de reabastecimiento de los productos recibidos desaparecieron solas, porque la existencia volvió a estar por encima del mínimo, y el inventario valorizado subió de Q 38,096.00 a Q 43,456.00: exactamente el costo de las tres compras recibidas, Q 2,420 más Q 2,280 más Q 660. Que esa suma cierre al quetzal es la prueba de que el movimiento no se registró en dos lugares distintos, sino en uno solo que los módulos comparten.</w:t>
      </w:r>
    </w:p>
    <w:tbl>
      <w:tblPr>
        <w:tblStyle w:val="Tablaconcuadrcula"/>
        <w:tblW w:w="0" w:type="auto"/>
        <w:tblLayout w:type="fixed"/>
        <w:tblLook w:val="04A0" w:firstRow="1" w:lastRow="0" w:firstColumn="1" w:lastColumn="0" w:noHBand="0" w:noVBand="1"/>
      </w:tblPr>
      <w:tblGrid>
        <w:gridCol w:w="1872"/>
        <w:gridCol w:w="1872"/>
        <w:gridCol w:w="1872"/>
        <w:gridCol w:w="1872"/>
        <w:gridCol w:w="1872"/>
      </w:tblGrid>
      <w:tr w:rsidR="00763F57" w14:paraId="2C94D5B6" w14:textId="77777777">
        <w:trPr>
          <w:cantSplit/>
          <w:tblHeader/>
        </w:trPr>
        <w:tc>
          <w:tcPr>
            <w:tcW w:w="1872" w:type="dxa"/>
            <w:shd w:val="clear" w:color="auto" w:fill="D9D9D9"/>
          </w:tcPr>
          <w:p w14:paraId="7A932514" w14:textId="77777777" w:rsidR="00763F57" w:rsidRDefault="00A4363D">
            <w:pPr>
              <w:keepNext/>
              <w:spacing w:after="0"/>
              <w:jc w:val="left"/>
            </w:pPr>
            <w:r>
              <w:rPr>
                <w:b/>
                <w:sz w:val="20"/>
              </w:rPr>
              <w:t>Producto</w:t>
            </w:r>
          </w:p>
        </w:tc>
        <w:tc>
          <w:tcPr>
            <w:tcW w:w="1872" w:type="dxa"/>
            <w:shd w:val="clear" w:color="auto" w:fill="D9D9D9"/>
          </w:tcPr>
          <w:p w14:paraId="7A025C29" w14:textId="77777777" w:rsidR="00763F57" w:rsidRDefault="00A4363D">
            <w:pPr>
              <w:keepNext/>
              <w:spacing w:after="0"/>
              <w:jc w:val="left"/>
            </w:pPr>
            <w:r>
              <w:rPr>
                <w:b/>
                <w:sz w:val="20"/>
              </w:rPr>
              <w:t>Existencia antes</w:t>
            </w:r>
          </w:p>
        </w:tc>
        <w:tc>
          <w:tcPr>
            <w:tcW w:w="1872" w:type="dxa"/>
            <w:shd w:val="clear" w:color="auto" w:fill="D9D9D9"/>
          </w:tcPr>
          <w:p w14:paraId="47968050" w14:textId="77777777" w:rsidR="00763F57" w:rsidRDefault="00A4363D">
            <w:pPr>
              <w:keepNext/>
              <w:spacing w:after="0"/>
              <w:jc w:val="left"/>
            </w:pPr>
            <w:r>
              <w:rPr>
                <w:b/>
                <w:sz w:val="20"/>
              </w:rPr>
              <w:t>Recibido</w:t>
            </w:r>
          </w:p>
        </w:tc>
        <w:tc>
          <w:tcPr>
            <w:tcW w:w="1872" w:type="dxa"/>
            <w:shd w:val="clear" w:color="auto" w:fill="D9D9D9"/>
          </w:tcPr>
          <w:p w14:paraId="73C55ACC" w14:textId="77777777" w:rsidR="00763F57" w:rsidRDefault="00A4363D">
            <w:pPr>
              <w:keepNext/>
              <w:spacing w:after="0"/>
              <w:jc w:val="left"/>
            </w:pPr>
            <w:r>
              <w:rPr>
                <w:b/>
                <w:sz w:val="20"/>
              </w:rPr>
              <w:t>Existencia esperada</w:t>
            </w:r>
          </w:p>
        </w:tc>
        <w:tc>
          <w:tcPr>
            <w:tcW w:w="1872" w:type="dxa"/>
            <w:shd w:val="clear" w:color="auto" w:fill="D9D9D9"/>
          </w:tcPr>
          <w:p w14:paraId="753926DD" w14:textId="77777777" w:rsidR="00763F57" w:rsidRDefault="00A4363D">
            <w:pPr>
              <w:keepNext/>
              <w:spacing w:after="0"/>
              <w:jc w:val="left"/>
            </w:pPr>
            <w:r>
              <w:rPr>
                <w:b/>
                <w:sz w:val="20"/>
              </w:rPr>
              <w:t>Existencia obtenida</w:t>
            </w:r>
          </w:p>
        </w:tc>
      </w:tr>
      <w:tr w:rsidR="00763F57" w14:paraId="1F36C468" w14:textId="77777777">
        <w:trPr>
          <w:cantSplit/>
        </w:trPr>
        <w:tc>
          <w:tcPr>
            <w:tcW w:w="1872" w:type="dxa"/>
          </w:tcPr>
          <w:p w14:paraId="64D77078" w14:textId="77777777" w:rsidR="00763F57" w:rsidRDefault="00A4363D">
            <w:pPr>
              <w:keepNext/>
              <w:spacing w:after="0"/>
              <w:jc w:val="left"/>
            </w:pPr>
            <w:r>
              <w:rPr>
                <w:sz w:val="20"/>
              </w:rPr>
              <w:t>FRE-001</w:t>
            </w:r>
          </w:p>
        </w:tc>
        <w:tc>
          <w:tcPr>
            <w:tcW w:w="1872" w:type="dxa"/>
          </w:tcPr>
          <w:p w14:paraId="3802A521" w14:textId="77777777" w:rsidR="00763F57" w:rsidRDefault="00A4363D">
            <w:pPr>
              <w:keepNext/>
              <w:spacing w:after="0"/>
              <w:jc w:val="left"/>
            </w:pPr>
            <w:r>
              <w:rPr>
                <w:sz w:val="20"/>
              </w:rPr>
              <w:t>6</w:t>
            </w:r>
          </w:p>
        </w:tc>
        <w:tc>
          <w:tcPr>
            <w:tcW w:w="1872" w:type="dxa"/>
          </w:tcPr>
          <w:p w14:paraId="5885AE4A" w14:textId="77777777" w:rsidR="00763F57" w:rsidRDefault="00A4363D">
            <w:pPr>
              <w:keepNext/>
              <w:spacing w:after="0"/>
              <w:jc w:val="left"/>
            </w:pPr>
            <w:r>
              <w:rPr>
                <w:sz w:val="20"/>
              </w:rPr>
              <w:t>44</w:t>
            </w:r>
          </w:p>
        </w:tc>
        <w:tc>
          <w:tcPr>
            <w:tcW w:w="1872" w:type="dxa"/>
          </w:tcPr>
          <w:p w14:paraId="1B7C3BC7" w14:textId="77777777" w:rsidR="00763F57" w:rsidRDefault="00A4363D">
            <w:pPr>
              <w:keepNext/>
              <w:spacing w:after="0"/>
              <w:jc w:val="left"/>
            </w:pPr>
            <w:r>
              <w:rPr>
                <w:sz w:val="20"/>
              </w:rPr>
              <w:t>50</w:t>
            </w:r>
          </w:p>
        </w:tc>
        <w:tc>
          <w:tcPr>
            <w:tcW w:w="1872" w:type="dxa"/>
          </w:tcPr>
          <w:p w14:paraId="080E148B" w14:textId="77777777" w:rsidR="00763F57" w:rsidRDefault="00763F57">
            <w:pPr>
              <w:keepNext/>
              <w:spacing w:after="0"/>
              <w:jc w:val="left"/>
            </w:pPr>
            <w:r>
              <w:rPr>
                <w:i w:val="0"/>
                <w:color w:val="000000"/>
                <w:sz w:val="20"/>
              </w:rPr>
              <w:t>50</w:t>
            </w:r>
          </w:p>
        </w:tc>
      </w:tr>
      <w:tr w:rsidR="00763F57" w14:paraId="131473F7" w14:textId="77777777">
        <w:trPr>
          <w:cantSplit/>
        </w:trPr>
        <w:tc>
          <w:tcPr>
            <w:tcW w:w="1872" w:type="dxa"/>
          </w:tcPr>
          <w:p w14:paraId="13198E32" w14:textId="77777777" w:rsidR="00763F57" w:rsidRDefault="00A4363D">
            <w:pPr>
              <w:keepNext/>
              <w:spacing w:after="0"/>
              <w:jc w:val="left"/>
            </w:pPr>
            <w:r>
              <w:rPr>
                <w:sz w:val="20"/>
              </w:rPr>
              <w:t>LUB-004</w:t>
            </w:r>
          </w:p>
        </w:tc>
        <w:tc>
          <w:tcPr>
            <w:tcW w:w="1872" w:type="dxa"/>
          </w:tcPr>
          <w:p w14:paraId="5670C16B" w14:textId="77777777" w:rsidR="00763F57" w:rsidRDefault="00A4363D">
            <w:pPr>
              <w:keepNext/>
              <w:spacing w:after="0"/>
              <w:jc w:val="left"/>
            </w:pPr>
            <w:r>
              <w:rPr>
                <w:sz w:val="20"/>
              </w:rPr>
              <w:t>8</w:t>
            </w:r>
          </w:p>
        </w:tc>
        <w:tc>
          <w:tcPr>
            <w:tcW w:w="1872" w:type="dxa"/>
          </w:tcPr>
          <w:p w14:paraId="3EB91AFC" w14:textId="77777777" w:rsidR="00763F57" w:rsidRDefault="00A4363D">
            <w:pPr>
              <w:keepNext/>
              <w:spacing w:after="0"/>
              <w:jc w:val="left"/>
            </w:pPr>
            <w:r>
              <w:rPr>
                <w:sz w:val="20"/>
              </w:rPr>
              <w:t>72</w:t>
            </w:r>
          </w:p>
        </w:tc>
        <w:tc>
          <w:tcPr>
            <w:tcW w:w="1872" w:type="dxa"/>
          </w:tcPr>
          <w:p w14:paraId="5E4D0BB6" w14:textId="77777777" w:rsidR="00763F57" w:rsidRDefault="00A4363D">
            <w:pPr>
              <w:keepNext/>
              <w:spacing w:after="0"/>
              <w:jc w:val="left"/>
            </w:pPr>
            <w:r>
              <w:rPr>
                <w:sz w:val="20"/>
              </w:rPr>
              <w:t>80</w:t>
            </w:r>
          </w:p>
        </w:tc>
        <w:tc>
          <w:tcPr>
            <w:tcW w:w="1872" w:type="dxa"/>
          </w:tcPr>
          <w:p w14:paraId="4CC740F9" w14:textId="77777777" w:rsidR="00763F57" w:rsidRDefault="00763F57">
            <w:pPr>
              <w:keepNext/>
              <w:spacing w:after="0"/>
              <w:jc w:val="left"/>
            </w:pPr>
            <w:r>
              <w:rPr>
                <w:i w:val="0"/>
                <w:color w:val="000000"/>
                <w:sz w:val="20"/>
              </w:rPr>
              <w:t>80</w:t>
            </w:r>
          </w:p>
        </w:tc>
      </w:tr>
      <w:tr w:rsidR="00763F57" w14:paraId="6E1FFD97" w14:textId="77777777">
        <w:trPr>
          <w:cantSplit/>
        </w:trPr>
        <w:tc>
          <w:tcPr>
            <w:tcW w:w="1872" w:type="dxa"/>
          </w:tcPr>
          <w:p w14:paraId="12B1869A" w14:textId="77777777" w:rsidR="00763F57" w:rsidRDefault="00A4363D">
            <w:pPr>
              <w:keepNext/>
              <w:spacing w:after="0"/>
              <w:jc w:val="left"/>
            </w:pPr>
            <w:r>
              <w:rPr>
                <w:sz w:val="20"/>
              </w:rPr>
              <w:t>LUB-007</w:t>
            </w:r>
          </w:p>
        </w:tc>
        <w:tc>
          <w:tcPr>
            <w:tcW w:w="1872" w:type="dxa"/>
          </w:tcPr>
          <w:p w14:paraId="3F857A71" w14:textId="77777777" w:rsidR="00763F57" w:rsidRDefault="00A4363D">
            <w:pPr>
              <w:keepNext/>
              <w:spacing w:after="0"/>
              <w:jc w:val="left"/>
            </w:pPr>
            <w:r>
              <w:rPr>
                <w:sz w:val="20"/>
              </w:rPr>
              <w:t>0</w:t>
            </w:r>
          </w:p>
        </w:tc>
        <w:tc>
          <w:tcPr>
            <w:tcW w:w="1872" w:type="dxa"/>
          </w:tcPr>
          <w:p w14:paraId="7EB7193D" w14:textId="77777777" w:rsidR="00763F57" w:rsidRDefault="00A4363D">
            <w:pPr>
              <w:keepNext/>
              <w:spacing w:after="0"/>
              <w:jc w:val="left"/>
            </w:pPr>
            <w:r>
              <w:rPr>
                <w:sz w:val="20"/>
              </w:rPr>
              <w:t>24</w:t>
            </w:r>
          </w:p>
        </w:tc>
        <w:tc>
          <w:tcPr>
            <w:tcW w:w="1872" w:type="dxa"/>
          </w:tcPr>
          <w:p w14:paraId="51503158" w14:textId="77777777" w:rsidR="00763F57" w:rsidRDefault="00A4363D">
            <w:pPr>
              <w:keepNext/>
              <w:spacing w:after="0"/>
              <w:jc w:val="left"/>
            </w:pPr>
            <w:r>
              <w:rPr>
                <w:sz w:val="20"/>
              </w:rPr>
              <w:t>24</w:t>
            </w:r>
          </w:p>
        </w:tc>
        <w:tc>
          <w:tcPr>
            <w:tcW w:w="1872" w:type="dxa"/>
          </w:tcPr>
          <w:p w14:paraId="0C81E44C" w14:textId="77777777" w:rsidR="00763F57" w:rsidRDefault="00763F57">
            <w:pPr>
              <w:keepNext/>
              <w:spacing w:after="0"/>
              <w:jc w:val="left"/>
            </w:pPr>
            <w:r>
              <w:rPr>
                <w:i w:val="0"/>
                <w:color w:val="000000"/>
                <w:sz w:val="20"/>
              </w:rPr>
              <w:t>24</w:t>
            </w:r>
          </w:p>
        </w:tc>
      </w:tr>
      <w:tr w:rsidR="00763F57" w14:paraId="4E071AEA" w14:textId="77777777">
        <w:trPr>
          <w:cantSplit/>
        </w:trPr>
        <w:tc>
          <w:tcPr>
            <w:tcW w:w="1872" w:type="dxa"/>
          </w:tcPr>
          <w:p w14:paraId="5C507CB8" w14:textId="77777777" w:rsidR="00763F57" w:rsidRDefault="00A4363D">
            <w:pPr>
              <w:keepNext/>
              <w:spacing w:after="0"/>
              <w:jc w:val="left"/>
            </w:pPr>
            <w:r>
              <w:rPr>
                <w:sz w:val="20"/>
              </w:rPr>
              <w:t>ELE-007</w:t>
            </w:r>
          </w:p>
        </w:tc>
        <w:tc>
          <w:tcPr>
            <w:tcW w:w="1872" w:type="dxa"/>
          </w:tcPr>
          <w:p w14:paraId="16CD8A38" w14:textId="77777777" w:rsidR="00763F57" w:rsidRDefault="00A4363D">
            <w:pPr>
              <w:keepNext/>
              <w:spacing w:after="0"/>
              <w:jc w:val="left"/>
            </w:pPr>
            <w:r>
              <w:rPr>
                <w:sz w:val="20"/>
              </w:rPr>
              <w:t>0</w:t>
            </w:r>
          </w:p>
        </w:tc>
        <w:tc>
          <w:tcPr>
            <w:tcW w:w="1872" w:type="dxa"/>
          </w:tcPr>
          <w:p w14:paraId="663C44FB" w14:textId="77777777" w:rsidR="00763F57" w:rsidRDefault="00A4363D">
            <w:pPr>
              <w:keepNext/>
              <w:spacing w:after="0"/>
              <w:jc w:val="left"/>
            </w:pPr>
            <w:r>
              <w:rPr>
                <w:sz w:val="20"/>
              </w:rPr>
              <w:t>30</w:t>
            </w:r>
          </w:p>
        </w:tc>
        <w:tc>
          <w:tcPr>
            <w:tcW w:w="1872" w:type="dxa"/>
          </w:tcPr>
          <w:p w14:paraId="312F4BB1" w14:textId="77777777" w:rsidR="00763F57" w:rsidRDefault="00A4363D">
            <w:pPr>
              <w:keepNext/>
              <w:spacing w:after="0"/>
              <w:jc w:val="left"/>
            </w:pPr>
            <w:r>
              <w:rPr>
                <w:sz w:val="20"/>
              </w:rPr>
              <w:t>30</w:t>
            </w:r>
          </w:p>
        </w:tc>
        <w:tc>
          <w:tcPr>
            <w:tcW w:w="1872" w:type="dxa"/>
          </w:tcPr>
          <w:p w14:paraId="7E779E76" w14:textId="77777777" w:rsidR="00763F57" w:rsidRDefault="00763F57">
            <w:pPr>
              <w:keepNext/>
              <w:spacing w:after="0"/>
              <w:jc w:val="left"/>
            </w:pPr>
            <w:r>
              <w:rPr>
                <w:i w:val="0"/>
                <w:color w:val="000000"/>
                <w:sz w:val="20"/>
              </w:rPr>
              <w:t>30</w:t>
            </w:r>
          </w:p>
        </w:tc>
      </w:tr>
    </w:tbl>
    <w:p w14:paraId="01A05B34" w14:textId="77777777" w:rsidR="00763F57" w:rsidRDefault="00A4363D">
      <w:pPr>
        <w:spacing w:before="80"/>
        <w:jc w:val="center"/>
      </w:pPr>
      <w:r>
        <w:rPr>
          <w:i/>
          <w:color w:val="808080"/>
          <w:sz w:val="18"/>
        </w:rPr>
        <w:t>Tabla 12. Efecto de las recepciones en el inventario. Elaboración propia.</w:t>
      </w:r>
    </w:p>
    <w:p w14:paraId="7FD78558" w14:textId="77777777" w:rsidR="00763F57" w:rsidRDefault="00A4363D">
      <w:pPr>
        <w:keepNext/>
        <w:spacing w:before="120" w:after="0"/>
        <w:jc w:val="center"/>
      </w:pPr>
      <w:r>
        <w:drawing>
          <wp:inline xmlns:a="http://schemas.openxmlformats.org/drawingml/2006/main" xmlns:pic="http://schemas.openxmlformats.org/drawingml/2006/picture">
            <wp:extent cx="5486400" cy="3105937"/>
            <wp:docPr id="102" name="Picture 2"/>
            <wp:cNvGraphicFramePr>
              <a:graphicFrameLocks noChangeAspect="1"/>
            </wp:cNvGraphicFramePr>
            <a:graphic>
              <a:graphicData uri="http://schemas.openxmlformats.org/drawingml/2006/picture">
                <pic:pic>
                  <pic:nvPicPr>
                    <pic:cNvPr id="0" name="28_historial_movimientos.png"/>
                    <pic:cNvPicPr/>
                  </pic:nvPicPr>
                  <pic:blipFill>
                    <a:blip r:embed="rId9"/>
                    <a:stretch>
                      <a:fillRect/>
                    </a:stretch>
                  </pic:blipFill>
                  <pic:spPr>
                    <a:xfrm>
                      <a:off x="0" y="0"/>
                      <a:ext cx="5486400" cy="3105937"/>
                    </a:xfrm>
                    <a:prstGeom prst="rect"/>
                  </pic:spPr>
                </pic:pic>
              </a:graphicData>
            </a:graphic>
          </wp:inline>
        </w:drawing>
      </w:r>
    </w:p>
    <w:p w14:paraId="0A238EAA" w14:textId="77777777" w:rsidR="00763F57" w:rsidRDefault="00A4363D">
      <w:pPr>
        <w:spacing w:before="80"/>
        <w:jc w:val="center"/>
      </w:pPr>
      <w:r>
        <w:rPr>
          <w:i/>
          <w:color w:val="808080"/>
          <w:sz w:val="18"/>
        </w:rPr>
        <w:t>Figura 4. Historial de movimientos: la entrada de FRE-001 desde la ubicación de proveedores hacia RMT/Existencias. Elaboración propia.</w:t>
      </w:r>
    </w:p>
    <w:p w14:paraId="1124BAFF" w14:textId="77777777" w:rsidR="00763F57" w:rsidRDefault="00A4363D">
      <w:pPr>
        <w:pStyle w:val="Ttulo1"/>
      </w:pPr>
      <w:bookmarkStart w:id="19" w:name="_Toc241501390"/>
      <w:r>
        <w:t>Proceso de cotización a clientes</w:t>
      </w:r>
      <w:bookmarkEnd w:id="19"/>
    </w:p>
    <w:p w14:paraId="492674B2" w14:textId="77777777" w:rsidR="00763F57" w:rsidRDefault="00A4363D">
      <w:pPr>
        <w:keepNext/>
        <w:pBdr>
          <w:top w:val="single" w:sz="4" w:space="2" w:color="BFBFBF"/>
          <w:left w:val="single" w:sz="4" w:space="4" w:color="BFBFBF"/>
          <w:bottom w:val="single" w:sz="4" w:space="2" w:color="BFBFBF"/>
          <w:right w:val="single" w:sz="4" w:space="4" w:color="BFBFBF"/>
        </w:pBdr>
        <w:shd w:val="clear" w:color="auto" w:fill="F2F2F2"/>
        <w:spacing w:after="120"/>
      </w:pPr>
      <w:r>
        <w:rPr>
          <w:b/>
          <w:color w:val="404040"/>
          <w:sz w:val="20"/>
        </w:rPr>
        <w:t>ROL 2 — Carga manual, cotizaciones, inventario y medición   ·   Responsable: Jemima Solmaira Chavajay</w:t>
      </w:r>
    </w:p>
    <w:p w14:paraId="6357A302" w14:textId="77777777" w:rsidR="00763F57" w:rsidRDefault="00A4363D">
      <w:pPr>
        <w:spacing w:after="120"/>
        <w:jc w:val="both"/>
      </w:pPr>
      <w:r>
        <w:rPr>
          <w:rFonts w:ascii="Times New Roman" w:hAnsi="Times New Roman"/>
          <w:i w:val="0"/>
        </w:rPr>
        <w:t>Para demostrar el proceso comercial se configuró un flujo de cotización diferenciado para los talleres y se ejecutaron cuatro casos de prueba. El flujo permitió aplicar condiciones comerciales específicas, enviar la propuesta al cliente, confirmar la operación como orden de venta, generar la entrega y registrar la factura. Las evidencias detalladas de cada paso se encuentran en el manual MU-02.</w:t>
      </w:r>
    </w:p>
    <w:p w14:paraId="34157578" w14:textId="77777777" w:rsidR="00763F57" w:rsidRDefault="00A4363D">
      <w:pPr>
        <w:pStyle w:val="Ttulo2"/>
      </w:pPr>
      <w:bookmarkStart w:id="20" w:name="_Toc241501391"/>
      <w:r>
        <w:t>Configuración del flujo</w:t>
      </w:r>
      <w:bookmarkEnd w:id="20"/>
    </w:p>
    <w:p w14:paraId="36484C18" w14:textId="77777777" w:rsidR="00763F57" w:rsidRDefault="00A4363D">
      <w:pPr>
        <w:spacing w:after="120"/>
        <w:jc w:val="both"/>
      </w:pPr>
      <w:r>
        <w:rPr>
          <w:rFonts w:ascii="Times New Roman" w:hAnsi="Times New Roman"/>
          <w:i w:val="0"/>
        </w:rPr>
        <w:t>Los clientes del segmento taller utilizan la lista de precios «Talleres B2B», configurada en GTQ con un descuento general del 10 % sobre el precio de venta. La tarifa se asignó a los talleres desde su ficha de contacto. Asimismo, se fijó una validez predeterminada de 15 días para las cotizaciones y se mantuvo el término de pago inmediato en los casos documentados. Esta configuración permite que Odoo aplique automáticamente la condición comercial correspondiente al seleccionar un taller.</w:t>
      </w:r>
    </w:p>
    <w:tbl>
      <w:tblPr>
        <w:tblStyle w:val="Tablaconcuadrcula"/>
        <w:tblW w:w="0" w:type="auto"/>
        <w:tblLayout w:type="fixed"/>
        <w:tblLook w:val="04A0" w:firstRow="1" w:lastRow="0" w:firstColumn="1" w:lastColumn="0" w:noHBand="0" w:noVBand="1"/>
      </w:tblPr>
      <w:tblGrid>
        <w:gridCol w:w="2808"/>
        <w:gridCol w:w="3276"/>
        <w:gridCol w:w="3276"/>
      </w:tblGrid>
      <w:tr w:rsidR="00763F57" w14:paraId="66D56F65" w14:textId="77777777">
        <w:trPr>
          <w:cantSplit/>
          <w:tblHeader/>
        </w:trPr>
        <w:tc>
          <w:tcPr>
            <w:tcW w:w="2808" w:type="dxa"/>
            <w:shd w:val="clear" w:color="auto" w:fill="D9D9D9"/>
          </w:tcPr>
          <w:p w14:paraId="0E9C03D9" w14:textId="77777777" w:rsidR="00763F57" w:rsidRDefault="00A4363D">
            <w:pPr>
              <w:keepNext/>
              <w:spacing w:after="0"/>
              <w:jc w:val="left"/>
            </w:pPr>
            <w:r>
              <w:rPr>
                <w:b/>
                <w:sz w:val="20"/>
              </w:rPr>
              <w:t>Elemento</w:t>
            </w:r>
          </w:p>
        </w:tc>
        <w:tc>
          <w:tcPr>
            <w:tcW w:w="3276" w:type="dxa"/>
            <w:shd w:val="clear" w:color="auto" w:fill="D9D9D9"/>
          </w:tcPr>
          <w:p w14:paraId="124C481E" w14:textId="77777777" w:rsidR="00763F57" w:rsidRDefault="00A4363D">
            <w:pPr>
              <w:keepNext/>
              <w:spacing w:after="0"/>
              <w:jc w:val="left"/>
            </w:pPr>
            <w:r>
              <w:rPr>
                <w:b/>
                <w:sz w:val="20"/>
              </w:rPr>
              <w:t>Configuración</w:t>
            </w:r>
          </w:p>
        </w:tc>
        <w:tc>
          <w:tcPr>
            <w:tcW w:w="3276" w:type="dxa"/>
            <w:shd w:val="clear" w:color="auto" w:fill="D9D9D9"/>
          </w:tcPr>
          <w:p w14:paraId="137767CA" w14:textId="77777777" w:rsidR="00763F57" w:rsidRDefault="00A4363D">
            <w:pPr>
              <w:keepNext/>
              <w:spacing w:after="0"/>
              <w:jc w:val="left"/>
            </w:pPr>
            <w:r>
              <w:rPr>
                <w:b/>
                <w:sz w:val="20"/>
              </w:rPr>
              <w:t>Para qué</w:t>
            </w:r>
          </w:p>
        </w:tc>
      </w:tr>
      <w:tr w:rsidR="00763F57" w14:paraId="75F9E821" w14:textId="77777777">
        <w:trPr>
          <w:cantSplit/>
        </w:trPr>
        <w:tc>
          <w:tcPr>
            <w:tcW w:w="2808" w:type="dxa"/>
            <w:vAlign w:val="center"/>
          </w:tcPr>
          <w:p>
            <w:pPr>
              <w:jc w:val="left"/>
            </w:pPr>
            <w:r>
              <w:rPr>
                <w:sz w:val="20"/>
              </w:rPr>
            </w:r>
            <w:r>
              <w:rPr>
                <w:rFonts w:ascii="Times New Roman" w:hAnsi="Times New Roman"/>
                <w:b w:val="0"/>
                <w:sz w:val="20"/>
              </w:rPr>
              <w:t>Tarifa Talleres B2B</w:t>
            </w:r>
          </w:p>
        </w:tc>
        <w:tc>
          <w:tcPr>
            <w:tcW w:w="3276" w:type="dxa"/>
            <w:vAlign w:val="center"/>
          </w:tcPr>
          <w:p>
            <w:pPr>
              <w:jc w:val="left"/>
            </w:pPr>
            <w:r>
              <w:rPr>
                <w:sz w:val="20"/>
              </w:rPr>
            </w:r>
            <w:r>
              <w:rPr>
                <w:rFonts w:ascii="Times New Roman" w:hAnsi="Times New Roman"/>
                <w:b w:val="0"/>
                <w:sz w:val="20"/>
              </w:rPr>
              <w:t>10 % de descuento sobre el precio de venta; moneda GTQ; aplicada a los talleres.</w:t>
            </w:r>
          </w:p>
        </w:tc>
        <w:tc>
          <w:tcPr>
            <w:tcW w:w="3276" w:type="dxa"/>
            <w:vAlign w:val="center"/>
          </w:tcPr>
          <w:p>
            <w:pPr>
              <w:jc w:val="left"/>
            </w:pPr>
            <w:r>
              <w:rPr>
                <w:sz w:val="20"/>
              </w:rPr>
            </w:r>
            <w:r>
              <w:rPr>
                <w:rFonts w:ascii="Times New Roman" w:hAnsi="Times New Roman"/>
                <w:b w:val="0"/>
                <w:sz w:val="20"/>
              </w:rPr>
              <w:t>Diferenciar las condiciones comerciales del segmento B2B y aplicar el descuento automáticamente.</w:t>
            </w:r>
          </w:p>
        </w:tc>
      </w:tr>
      <w:tr w:rsidR="00763F57" w14:paraId="29DE6EA7" w14:textId="77777777">
        <w:trPr>
          <w:cantSplit/>
        </w:trPr>
        <w:tc>
          <w:tcPr>
            <w:tcW w:w="2808" w:type="dxa"/>
            <w:vAlign w:val="center"/>
          </w:tcPr>
          <w:p>
            <w:pPr>
              <w:jc w:val="left"/>
            </w:pPr>
            <w:r>
              <w:rPr>
                <w:sz w:val="20"/>
              </w:rPr>
            </w:r>
            <w:r>
              <w:rPr>
                <w:rFonts w:ascii="Times New Roman" w:hAnsi="Times New Roman"/>
                <w:b w:val="0"/>
                <w:sz w:val="20"/>
              </w:rPr>
              <w:t>Validez de la cotización</w:t>
            </w:r>
          </w:p>
        </w:tc>
        <w:tc>
          <w:tcPr>
            <w:tcW w:w="3276" w:type="dxa"/>
            <w:vAlign w:val="center"/>
          </w:tcPr>
          <w:p>
            <w:pPr>
              <w:jc w:val="left"/>
            </w:pPr>
            <w:r>
              <w:rPr>
                <w:sz w:val="20"/>
              </w:rPr>
            </w:r>
            <w:r>
              <w:rPr>
                <w:rFonts w:ascii="Times New Roman" w:hAnsi="Times New Roman"/>
                <w:b w:val="0"/>
                <w:sz w:val="20"/>
              </w:rPr>
              <w:t>15 días.</w:t>
            </w:r>
          </w:p>
        </w:tc>
        <w:tc>
          <w:tcPr>
            <w:tcW w:w="3276" w:type="dxa"/>
            <w:vAlign w:val="center"/>
          </w:tcPr>
          <w:p>
            <w:pPr>
              <w:jc w:val="left"/>
            </w:pPr>
            <w:r>
              <w:rPr>
                <w:sz w:val="20"/>
              </w:rPr>
            </w:r>
            <w:r>
              <w:rPr>
                <w:rFonts w:ascii="Times New Roman" w:hAnsi="Times New Roman"/>
                <w:b w:val="0"/>
                <w:sz w:val="20"/>
              </w:rPr>
              <w:t>Definir el período durante el cual la propuesta comercial permanece vigente.</w:t>
            </w:r>
          </w:p>
        </w:tc>
      </w:tr>
      <w:tr w:rsidR="00763F57" w14:paraId="577A0AA0" w14:textId="77777777">
        <w:trPr>
          <w:cantSplit/>
        </w:trPr>
        <w:tc>
          <w:tcPr>
            <w:tcW w:w="2808" w:type="dxa"/>
            <w:vAlign w:val="center"/>
          </w:tcPr>
          <w:p>
            <w:pPr>
              <w:keepNext/>
              <w:jc w:val="left"/>
            </w:pPr>
            <w:r>
              <w:rPr>
                <w:sz w:val="20"/>
              </w:rPr>
            </w:r>
            <w:r>
              <w:rPr>
                <w:rFonts w:ascii="Times New Roman" w:hAnsi="Times New Roman"/>
                <w:b w:val="0"/>
                <w:sz w:val="20"/>
              </w:rPr>
              <w:t>Plazo de pago de talleres</w:t>
            </w:r>
          </w:p>
        </w:tc>
        <w:tc>
          <w:tcPr>
            <w:tcW w:w="3276" w:type="dxa"/>
            <w:vAlign w:val="center"/>
          </w:tcPr>
          <w:p>
            <w:pPr>
              <w:keepNext/>
              <w:jc w:val="left"/>
            </w:pPr>
            <w:r>
              <w:rPr>
                <w:sz w:val="20"/>
              </w:rPr>
            </w:r>
            <w:r>
              <w:rPr>
                <w:rFonts w:ascii="Times New Roman" w:hAnsi="Times New Roman"/>
                <w:b w:val="0"/>
                <w:sz w:val="20"/>
              </w:rPr>
              <w:t>Pago inmediato en los casos documentados.</w:t>
            </w:r>
          </w:p>
        </w:tc>
        <w:tc>
          <w:tcPr>
            <w:tcW w:w="3276" w:type="dxa"/>
            <w:vAlign w:val="center"/>
          </w:tcPr>
          <w:p>
            <w:pPr>
              <w:keepNext/>
              <w:jc w:val="left"/>
            </w:pPr>
            <w:r>
              <w:rPr>
                <w:sz w:val="20"/>
              </w:rPr>
            </w:r>
            <w:r>
              <w:rPr>
                <w:rFonts w:ascii="Times New Roman" w:hAnsi="Times New Roman"/>
                <w:b w:val="0"/>
                <w:sz w:val="20"/>
              </w:rPr>
              <w:t>Mantener una condición de cobro definida desde la cotización y la factura.</w:t>
            </w:r>
          </w:p>
        </w:tc>
      </w:tr>
    </w:tbl>
    <w:p w14:paraId="7FF68A7E" w14:textId="77777777" w:rsidR="00763F57" w:rsidRDefault="00A4363D">
      <w:pPr>
        <w:spacing w:before="80"/>
        <w:jc w:val="center"/>
      </w:pPr>
      <w:r>
        <w:rPr>
          <w:i/>
          <w:color w:val="808080"/>
          <w:sz w:val="18"/>
        </w:rPr>
        <w:t>Tabla 13. Configuración del flujo de cotización. Elaboración propia.</w:t>
      </w:r>
    </w:p>
    <w:p w14:paraId="302BF2F8" w14:textId="77777777" w:rsidR="00763F57" w:rsidRDefault="00A4363D">
      <w:pPr>
        <w:pStyle w:val="Ttulo2"/>
      </w:pPr>
      <w:bookmarkStart w:id="21" w:name="_Toc241501392"/>
      <w:r>
        <w:lastRenderedPageBreak/>
        <w:t>Cotizaciones generadas</w:t>
      </w:r>
      <w:bookmarkEnd w:id="21"/>
    </w:p>
    <w:tbl>
      <w:tblPr>
        <w:tblStyle w:val="Tablaconcuadrcula"/>
        <w:tblW w:w="0" w:type="auto"/>
        <w:tblLayout w:type="fixed"/>
        <w:tblLook w:val="04A0" w:firstRow="1" w:lastRow="0" w:firstColumn="1" w:lastColumn="0" w:noHBand="0" w:noVBand="1"/>
      </w:tblPr>
      <w:tblGrid>
        <w:gridCol w:w="936"/>
        <w:gridCol w:w="2433"/>
        <w:gridCol w:w="2433"/>
        <w:gridCol w:w="1310"/>
        <w:gridCol w:w="1123"/>
        <w:gridCol w:w="1123"/>
      </w:tblGrid>
      <w:tr w:rsidR="00763F57" w14:paraId="5AE0515E" w14:textId="77777777">
        <w:trPr>
          <w:cantSplit/>
          <w:tblHeader/>
        </w:trPr>
        <w:tc>
          <w:tcPr>
            <w:tcW w:w="936" w:type="dxa"/>
            <w:shd w:val="clear" w:color="auto" w:fill="D9D9D9"/>
          </w:tcPr>
          <w:p w14:paraId="2114DCDA" w14:textId="77777777" w:rsidR="00763F57" w:rsidRDefault="00A4363D">
            <w:pPr>
              <w:keepNext/>
              <w:spacing w:after="0"/>
              <w:jc w:val="left"/>
            </w:pPr>
            <w:r>
              <w:rPr>
                <w:b/>
                <w:sz w:val="20"/>
              </w:rPr>
              <w:t>Cotización</w:t>
            </w:r>
          </w:p>
        </w:tc>
        <w:tc>
          <w:tcPr>
            <w:tcW w:w="2433" w:type="dxa"/>
            <w:shd w:val="clear" w:color="auto" w:fill="D9D9D9"/>
          </w:tcPr>
          <w:p w14:paraId="386958FC" w14:textId="77777777" w:rsidR="00763F57" w:rsidRDefault="00A4363D">
            <w:pPr>
              <w:keepNext/>
              <w:spacing w:after="0"/>
              <w:jc w:val="left"/>
            </w:pPr>
            <w:r>
              <w:rPr>
                <w:b/>
                <w:sz w:val="20"/>
              </w:rPr>
              <w:t>Cliente</w:t>
            </w:r>
          </w:p>
        </w:tc>
        <w:tc>
          <w:tcPr>
            <w:tcW w:w="2433" w:type="dxa"/>
            <w:shd w:val="clear" w:color="auto" w:fill="D9D9D9"/>
          </w:tcPr>
          <w:p w14:paraId="3C878175" w14:textId="77777777" w:rsidR="00763F57" w:rsidRDefault="00A4363D">
            <w:pPr>
              <w:keepNext/>
              <w:spacing w:after="0"/>
              <w:jc w:val="left"/>
            </w:pPr>
            <w:r>
              <w:rPr>
                <w:b/>
                <w:sz w:val="20"/>
              </w:rPr>
              <w:t>Productos</w:t>
            </w:r>
          </w:p>
        </w:tc>
        <w:tc>
          <w:tcPr>
            <w:tcW w:w="1310" w:type="dxa"/>
            <w:shd w:val="clear" w:color="auto" w:fill="D9D9D9"/>
          </w:tcPr>
          <w:p w14:paraId="357E2B0A" w14:textId="77777777" w:rsidR="00763F57" w:rsidRDefault="00A4363D">
            <w:pPr>
              <w:keepNext/>
              <w:spacing w:after="0"/>
              <w:jc w:val="left"/>
            </w:pPr>
            <w:r>
              <w:rPr>
                <w:b/>
                <w:sz w:val="20"/>
              </w:rPr>
              <w:t xml:space="preserve">Número en </w:t>
            </w:r>
            <w:proofErr w:type="spellStart"/>
            <w:r>
              <w:rPr>
                <w:b/>
                <w:sz w:val="20"/>
              </w:rPr>
              <w:t>Odoo</w:t>
            </w:r>
            <w:proofErr w:type="spellEnd"/>
          </w:p>
        </w:tc>
        <w:tc>
          <w:tcPr>
            <w:tcW w:w="1123" w:type="dxa"/>
            <w:shd w:val="clear" w:color="auto" w:fill="D9D9D9"/>
          </w:tcPr>
          <w:p w14:paraId="4445E7B0" w14:textId="77777777" w:rsidR="00763F57" w:rsidRDefault="00A4363D">
            <w:pPr>
              <w:keepNext/>
              <w:spacing w:after="0"/>
              <w:jc w:val="left"/>
            </w:pPr>
            <w:r>
              <w:rPr>
                <w:b/>
                <w:sz w:val="20"/>
              </w:rPr>
              <w:t>Total</w:t>
            </w:r>
          </w:p>
        </w:tc>
        <w:tc>
          <w:tcPr>
            <w:tcW w:w="1123" w:type="dxa"/>
            <w:shd w:val="clear" w:color="auto" w:fill="D9D9D9"/>
          </w:tcPr>
          <w:p w14:paraId="48D62899" w14:textId="77777777" w:rsidR="00763F57" w:rsidRDefault="00A4363D">
            <w:pPr>
              <w:keepNext/>
              <w:spacing w:after="0"/>
              <w:jc w:val="left"/>
            </w:pPr>
            <w:r>
              <w:rPr>
                <w:b/>
                <w:sz w:val="20"/>
              </w:rPr>
              <w:t>Estado</w:t>
            </w:r>
          </w:p>
        </w:tc>
      </w:tr>
      <w:tr w:rsidR="00763F57" w14:paraId="2870A0E2" w14:textId="77777777">
        <w:trPr>
          <w:cantSplit/>
        </w:trPr>
        <w:tc>
          <w:tcPr>
            <w:tcW w:w="936" w:type="dxa"/>
            <w:vAlign w:val="center"/>
          </w:tcPr>
          <w:p>
            <w:pPr>
              <w:jc w:val="left"/>
            </w:pPr>
            <w:r>
              <w:rPr>
                <w:sz w:val="20"/>
              </w:rPr>
            </w:r>
            <w:r>
              <w:rPr>
                <w:rFonts w:ascii="Times New Roman" w:hAnsi="Times New Roman"/>
                <w:b w:val="0"/>
                <w:sz w:val="20"/>
              </w:rPr>
              <w:t>1</w:t>
            </w:r>
          </w:p>
        </w:tc>
        <w:tc>
          <w:tcPr>
            <w:tcW w:w="2433" w:type="dxa"/>
            <w:vAlign w:val="center"/>
          </w:tcPr>
          <w:p>
            <w:pPr>
              <w:jc w:val="left"/>
            </w:pPr>
            <w:r>
              <w:rPr>
                <w:sz w:val="20"/>
              </w:rPr>
            </w:r>
            <w:r>
              <w:rPr>
                <w:rFonts w:ascii="Times New Roman" w:hAnsi="Times New Roman"/>
                <w:b w:val="0"/>
                <w:sz w:val="20"/>
              </w:rPr>
              <w:t>Servicio Técnico El Pistón</w:t>
            </w:r>
          </w:p>
        </w:tc>
        <w:tc>
          <w:tcPr>
            <w:tcW w:w="2433" w:type="dxa"/>
            <w:vAlign w:val="center"/>
          </w:tcPr>
          <w:p>
            <w:pPr>
              <w:jc w:val="left"/>
            </w:pPr>
            <w:r>
              <w:rPr>
                <w:sz w:val="20"/>
              </w:rPr>
            </w:r>
            <w:r>
              <w:rPr>
                <w:rFonts w:ascii="Times New Roman" w:hAnsi="Times New Roman"/>
                <w:b w:val="0"/>
                <w:sz w:val="20"/>
              </w:rPr>
              <w:t>FRE-004 × 4 · LUB-001 × 6</w:t>
            </w:r>
          </w:p>
        </w:tc>
        <w:tc>
          <w:tcPr>
            <w:tcW w:w="1310" w:type="dxa"/>
            <w:vAlign w:val="center"/>
          </w:tcPr>
          <w:p>
            <w:pPr>
              <w:jc w:val="left"/>
            </w:pPr>
            <w:r>
              <w:rPr>
                <w:sz w:val="20"/>
              </w:rPr>
            </w:r>
            <w:r>
              <w:rPr>
                <w:rFonts w:ascii="Times New Roman" w:hAnsi="Times New Roman"/>
                <w:b w:val="0"/>
                <w:sz w:val="20"/>
              </w:rPr>
              <w:t>S00004</w:t>
            </w:r>
          </w:p>
        </w:tc>
        <w:tc>
          <w:tcPr>
            <w:tcW w:w="1123" w:type="dxa"/>
            <w:vAlign w:val="center"/>
          </w:tcPr>
          <w:p>
            <w:pPr>
              <w:jc w:val="left"/>
            </w:pPr>
            <w:r>
              <w:rPr>
                <w:sz w:val="20"/>
              </w:rPr>
            </w:r>
            <w:r>
              <w:rPr>
                <w:rFonts w:ascii="Times New Roman" w:hAnsi="Times New Roman"/>
                <w:b w:val="0"/>
                <w:sz w:val="20"/>
              </w:rPr>
              <w:t>Q 1,665.00</w:t>
            </w:r>
          </w:p>
        </w:tc>
        <w:tc>
          <w:tcPr>
            <w:tcW w:w="1123" w:type="dxa"/>
            <w:vAlign w:val="center"/>
          </w:tcPr>
          <w:p>
            <w:pPr>
              <w:jc w:val="left"/>
            </w:pPr>
            <w:r>
              <w:rPr>
                <w:sz w:val="20"/>
              </w:rPr>
            </w:r>
            <w:r>
              <w:rPr>
                <w:rFonts w:ascii="Times New Roman" w:hAnsi="Times New Roman"/>
                <w:b w:val="0"/>
                <w:sz w:val="20"/>
              </w:rPr>
              <w:t>Facturada; entrega RMT/OUT/00004 generada y disponible.</w:t>
            </w:r>
          </w:p>
        </w:tc>
      </w:tr>
      <w:tr w:rsidR="00763F57" w14:paraId="22517128" w14:textId="77777777">
        <w:trPr>
          <w:cantSplit/>
        </w:trPr>
        <w:tc>
          <w:tcPr>
            <w:tcW w:w="936" w:type="dxa"/>
            <w:vAlign w:val="center"/>
          </w:tcPr>
          <w:p>
            <w:pPr>
              <w:jc w:val="left"/>
            </w:pPr>
            <w:r>
              <w:rPr>
                <w:sz w:val="20"/>
              </w:rPr>
            </w:r>
            <w:r>
              <w:rPr>
                <w:rFonts w:ascii="Times New Roman" w:hAnsi="Times New Roman"/>
                <w:b w:val="0"/>
                <w:sz w:val="20"/>
              </w:rPr>
              <w:t>2</w:t>
            </w:r>
          </w:p>
        </w:tc>
        <w:tc>
          <w:tcPr>
            <w:tcW w:w="2433" w:type="dxa"/>
            <w:vAlign w:val="center"/>
          </w:tcPr>
          <w:p>
            <w:pPr>
              <w:jc w:val="left"/>
            </w:pPr>
            <w:r>
              <w:rPr>
                <w:sz w:val="20"/>
              </w:rPr>
            </w:r>
            <w:r>
              <w:rPr>
                <w:rFonts w:ascii="Times New Roman" w:hAnsi="Times New Roman"/>
                <w:b w:val="0"/>
                <w:sz w:val="20"/>
              </w:rPr>
              <w:t>MotoClínica Villa Nueva</w:t>
            </w:r>
          </w:p>
        </w:tc>
        <w:tc>
          <w:tcPr>
            <w:tcW w:w="2433" w:type="dxa"/>
            <w:vAlign w:val="center"/>
          </w:tcPr>
          <w:p>
            <w:pPr>
              <w:jc w:val="left"/>
            </w:pPr>
            <w:r>
              <w:rPr>
                <w:sz w:val="20"/>
              </w:rPr>
            </w:r>
            <w:r>
              <w:rPr>
                <w:rFonts w:ascii="Times New Roman" w:hAnsi="Times New Roman"/>
                <w:b w:val="0"/>
                <w:sz w:val="20"/>
              </w:rPr>
              <w:t>LLA-001 × 5 · LLA-006 × 10</w:t>
            </w:r>
          </w:p>
        </w:tc>
        <w:tc>
          <w:tcPr>
            <w:tcW w:w="1310" w:type="dxa"/>
            <w:vAlign w:val="center"/>
          </w:tcPr>
          <w:p>
            <w:pPr>
              <w:jc w:val="left"/>
            </w:pPr>
            <w:r>
              <w:rPr>
                <w:sz w:val="20"/>
              </w:rPr>
              <w:t xml:space="preserve">No registrado</w:t>
            </w:r>
          </w:p>
        </w:tc>
        <w:tc>
          <w:tcPr>
            <w:tcW w:w="1123" w:type="dxa"/>
            <w:vAlign w:val="center"/>
          </w:tcPr>
          <w:p>
            <w:pPr>
              <w:jc w:val="left"/>
            </w:pPr>
            <w:r>
              <w:rPr>
                <w:sz w:val="20"/>
              </w:rPr>
            </w:r>
            <w:r>
              <w:rPr>
                <w:rFonts w:ascii="Times New Roman" w:hAnsi="Times New Roman"/>
                <w:b w:val="0"/>
                <w:sz w:val="20"/>
              </w:rPr>
              <w:t>Q 1,750.00</w:t>
            </w:r>
          </w:p>
        </w:tc>
        <w:tc>
          <w:tcPr>
            <w:tcW w:w="1123" w:type="dxa"/>
            <w:vAlign w:val="center"/>
          </w:tcPr>
          <w:p>
            <w:pPr>
              <w:jc w:val="left"/>
            </w:pPr>
            <w:r>
              <w:rPr>
                <w:sz w:val="20"/>
              </w:rPr>
            </w:r>
            <w:r>
              <w:rPr>
                <w:rFonts w:ascii="Times New Roman" w:hAnsi="Times New Roman"/>
                <w:b w:val="0"/>
                <w:sz w:val="20"/>
              </w:rPr>
              <w:t>Factura INV/2026/00005 registrada; avanzó más allá del estado previsto.</w:t>
            </w:r>
          </w:p>
        </w:tc>
      </w:tr>
      <w:tr w:rsidR="00763F57" w14:paraId="10B5CF23" w14:textId="77777777">
        <w:trPr>
          <w:cantSplit/>
        </w:trPr>
        <w:tc>
          <w:tcPr>
            <w:tcW w:w="936" w:type="dxa"/>
            <w:vAlign w:val="center"/>
          </w:tcPr>
          <w:p>
            <w:pPr>
              <w:jc w:val="left"/>
            </w:pPr>
            <w:r>
              <w:rPr>
                <w:sz w:val="20"/>
              </w:rPr>
            </w:r>
            <w:r>
              <w:rPr>
                <w:rFonts w:ascii="Times New Roman" w:hAnsi="Times New Roman"/>
                <w:b w:val="0"/>
                <w:sz w:val="20"/>
              </w:rPr>
              <w:t>3</w:t>
            </w:r>
          </w:p>
        </w:tc>
        <w:tc>
          <w:tcPr>
            <w:tcW w:w="2433" w:type="dxa"/>
            <w:vAlign w:val="center"/>
          </w:tcPr>
          <w:p>
            <w:pPr>
              <w:jc w:val="left"/>
            </w:pPr>
            <w:r>
              <w:rPr>
                <w:sz w:val="20"/>
              </w:rPr>
            </w:r>
            <w:r>
              <w:rPr>
                <w:rFonts w:ascii="Times New Roman" w:hAnsi="Times New Roman"/>
                <w:b w:val="0"/>
                <w:sz w:val="20"/>
              </w:rPr>
              <w:t>Alejandro Javier Lainfiesta Ruiz</w:t>
            </w:r>
          </w:p>
        </w:tc>
        <w:tc>
          <w:tcPr>
            <w:tcW w:w="2433" w:type="dxa"/>
            <w:vAlign w:val="center"/>
          </w:tcPr>
          <w:p>
            <w:pPr>
              <w:jc w:val="left"/>
            </w:pPr>
            <w:r>
              <w:rPr>
                <w:sz w:val="20"/>
              </w:rPr>
            </w:r>
            <w:r>
              <w:rPr>
                <w:rFonts w:ascii="Times New Roman" w:hAnsi="Times New Roman"/>
                <w:b w:val="0"/>
                <w:sz w:val="20"/>
              </w:rPr>
              <w:t>CAS-003 × 1 · CAS-004 × 1</w:t>
            </w:r>
          </w:p>
        </w:tc>
        <w:tc>
          <w:tcPr>
            <w:tcW w:w="1310" w:type="dxa"/>
            <w:vAlign w:val="center"/>
          </w:tcPr>
          <w:p>
            <w:pPr>
              <w:jc w:val="left"/>
            </w:pPr>
            <w:r>
              <w:rPr>
                <w:sz w:val="20"/>
              </w:rPr>
              <w:t xml:space="preserve">No registrado</w:t>
            </w:r>
          </w:p>
        </w:tc>
        <w:tc>
          <w:tcPr>
            <w:tcW w:w="1123" w:type="dxa"/>
            <w:vAlign w:val="center"/>
          </w:tcPr>
          <w:p>
            <w:pPr>
              <w:jc w:val="left"/>
            </w:pPr>
            <w:r>
              <w:rPr>
                <w:sz w:val="20"/>
              </w:rPr>
            </w:r>
            <w:r>
              <w:rPr>
                <w:rFonts w:ascii="Times New Roman" w:hAnsi="Times New Roman"/>
                <w:b w:val="0"/>
                <w:sz w:val="20"/>
              </w:rPr>
              <w:t>Q 1,025.00</w:t>
            </w:r>
          </w:p>
        </w:tc>
        <w:tc>
          <w:tcPr>
            <w:tcW w:w="1123" w:type="dxa"/>
            <w:vAlign w:val="center"/>
          </w:tcPr>
          <w:p>
            <w:pPr>
              <w:jc w:val="left"/>
            </w:pPr>
            <w:r>
              <w:rPr>
                <w:sz w:val="20"/>
              </w:rPr>
            </w:r>
            <w:r>
              <w:rPr>
                <w:rFonts w:ascii="Times New Roman" w:hAnsi="Times New Roman"/>
                <w:b w:val="0"/>
                <w:sz w:val="20"/>
              </w:rPr>
              <w:t>Facturada en la evidencia; el plan original era dejarla enviada.</w:t>
            </w:r>
          </w:p>
        </w:tc>
      </w:tr>
      <w:tr w:rsidR="00763F57" w14:paraId="6A72BF94" w14:textId="77777777">
        <w:trPr>
          <w:cantSplit/>
        </w:trPr>
        <w:tc>
          <w:tcPr>
            <w:tcW w:w="936" w:type="dxa"/>
            <w:vAlign w:val="center"/>
          </w:tcPr>
          <w:p>
            <w:pPr>
              <w:keepNext/>
              <w:jc w:val="left"/>
            </w:pPr>
            <w:r>
              <w:rPr>
                <w:sz w:val="20"/>
              </w:rPr>
            </w:r>
            <w:r>
              <w:rPr>
                <w:rFonts w:ascii="Times New Roman" w:hAnsi="Times New Roman"/>
                <w:b w:val="0"/>
                <w:sz w:val="20"/>
              </w:rPr>
              <w:t>4</w:t>
            </w:r>
          </w:p>
        </w:tc>
        <w:tc>
          <w:tcPr>
            <w:tcW w:w="2433" w:type="dxa"/>
            <w:vAlign w:val="center"/>
          </w:tcPr>
          <w:p>
            <w:pPr>
              <w:keepNext/>
              <w:jc w:val="left"/>
            </w:pPr>
            <w:r>
              <w:rPr>
                <w:sz w:val="20"/>
              </w:rPr>
            </w:r>
            <w:r>
              <w:rPr>
                <w:rFonts w:ascii="Times New Roman" w:hAnsi="Times New Roman"/>
                <w:b w:val="0"/>
                <w:sz w:val="20"/>
              </w:rPr>
              <w:t>Taller Dos Ruedas Mixco</w:t>
            </w:r>
          </w:p>
        </w:tc>
        <w:tc>
          <w:tcPr>
            <w:tcW w:w="2433" w:type="dxa"/>
            <w:vAlign w:val="center"/>
          </w:tcPr>
          <w:p>
            <w:pPr>
              <w:keepNext/>
              <w:jc w:val="left"/>
            </w:pPr>
            <w:r>
              <w:rPr>
                <w:sz w:val="20"/>
              </w:rPr>
            </w:r>
            <w:r>
              <w:rPr>
                <w:rFonts w:ascii="Times New Roman" w:hAnsi="Times New Roman"/>
                <w:b w:val="0"/>
                <w:sz w:val="20"/>
              </w:rPr>
              <w:t>FRE-003 × 3</w:t>
            </w:r>
          </w:p>
        </w:tc>
        <w:tc>
          <w:tcPr>
            <w:tcW w:w="1310" w:type="dxa"/>
            <w:vAlign w:val="center"/>
          </w:tcPr>
          <w:p>
            <w:pPr>
              <w:keepNext/>
              <w:jc w:val="left"/>
            </w:pPr>
            <w:r>
              <w:rPr>
                <w:sz w:val="20"/>
              </w:rPr>
              <w:t xml:space="preserve">No registrado</w:t>
            </w:r>
          </w:p>
        </w:tc>
        <w:tc>
          <w:tcPr>
            <w:tcW w:w="1123" w:type="dxa"/>
            <w:vAlign w:val="center"/>
          </w:tcPr>
          <w:p>
            <w:pPr>
              <w:keepNext/>
              <w:jc w:val="left"/>
            </w:pPr>
            <w:r>
              <w:rPr>
                <w:sz w:val="20"/>
              </w:rPr>
            </w:r>
            <w:r>
              <w:rPr>
                <w:rFonts w:ascii="Times New Roman" w:hAnsi="Times New Roman"/>
                <w:b w:val="0"/>
                <w:sz w:val="20"/>
              </w:rPr>
              <w:t>Q 870.00</w:t>
            </w:r>
          </w:p>
        </w:tc>
        <w:tc>
          <w:tcPr>
            <w:tcW w:w="1123" w:type="dxa"/>
            <w:vAlign w:val="center"/>
          </w:tcPr>
          <w:p>
            <w:pPr>
              <w:keepNext/>
              <w:jc w:val="left"/>
            </w:pPr>
            <w:r>
              <w:rPr>
                <w:sz w:val="20"/>
              </w:rPr>
              <w:t xml:space="preserve">Factura cancelada.</w:t>
            </w:r>
          </w:p>
        </w:tc>
      </w:tr>
    </w:tbl>
    <w:p w14:paraId="4F2C7D69" w14:textId="77777777" w:rsidR="00763F57" w:rsidRDefault="00A4363D">
      <w:pPr>
        <w:spacing w:before="80"/>
        <w:jc w:val="center"/>
      </w:pPr>
      <w:r>
        <w:rPr>
          <w:i/>
          <w:color w:val="808080"/>
          <w:sz w:val="18"/>
        </w:rPr>
        <w:t>Tabla 14. Cotizaciones personalizadas. Elaboración propia.</w:t>
      </w:r>
    </w:p>
    <w:p>
      <w:pPr>
        <w:jc w:val="center"/>
      </w:pPr>
      <w:r>
        <w:drawing>
          <wp:inline xmlns:a="http://schemas.openxmlformats.org/drawingml/2006/main" xmlns:pic="http://schemas.openxmlformats.org/drawingml/2006/picture">
            <wp:extent cx="5852160" cy="2482973"/>
            <wp:docPr id="1460843491" name="Picture 1460843491"/>
            <wp:cNvGraphicFramePr>
              <a:graphicFrameLocks noChangeAspect="1"/>
            </wp:cNvGraphicFramePr>
            <a:graphic>
              <a:graphicData uri="http://schemas.openxmlformats.org/drawingml/2006/picture">
                <pic:pic>
                  <pic:nvPicPr>
                    <pic:cNvPr id="0" name="rId33.png"/>
                    <pic:cNvPicPr/>
                  </pic:nvPicPr>
                  <pic:blipFill>
                    <a:blip r:embed="rId12"/>
                    <a:stretch>
                      <a:fillRect/>
                    </a:stretch>
                  </pic:blipFill>
                  <pic:spPr>
                    <a:xfrm>
                      <a:off x="0" y="0"/>
                      <a:ext cx="5852160" cy="2482973"/>
                    </a:xfrm>
                    <a:prstGeom prst="rect"/>
                  </pic:spPr>
                </pic:pic>
              </a:graphicData>
            </a:graphic>
          </wp:inline>
        </w:drawing>
      </w:r>
    </w:p>
    <w:p>
      <w:pPr>
        <w:jc w:val="center"/>
      </w:pPr>
      <w:r>
        <w:rPr>
          <w:rFonts w:ascii="Times New Roman" w:hAnsi="Times New Roman"/>
          <w:i/>
          <w:sz w:val="18"/>
        </w:rPr>
        <w:t>Figura 5. Cotización S00004 enviada a Servicio Técnico El Pistón con la tarifa Talleres B2B. Elaboración propia.</w:t>
      </w:r>
    </w:p>
    <w:p w14:paraId="78D40D84" w14:textId="77777777" w:rsidR="00763F57" w:rsidRDefault="00A4363D">
      <w:pPr>
        <w:pStyle w:val="Ttulo2"/>
      </w:pPr>
      <w:bookmarkStart w:id="22" w:name="_Toc241501393"/>
      <w:r>
        <w:t>De la cotización al pedido y a la venta</w:t>
      </w:r>
      <w:bookmarkEnd w:id="22"/>
    </w:p>
    <w:p w14:paraId="7A178220" w14:textId="77777777" w:rsidR="00763F57" w:rsidRDefault="00A4363D">
      <w:pPr>
        <w:spacing w:after="120"/>
        <w:jc w:val="both"/>
      </w:pPr>
      <w:r>
        <w:rPr>
          <w:rFonts w:ascii="Times New Roman" w:hAnsi="Times New Roman"/>
          <w:i w:val="0"/>
        </w:rPr>
        <w:t>La cotización 1, correspondiente a Servicio Técnico El Pistón, se utilizó para mostrar la trazabilidad del flujo. El documento S00004 se envió al cliente con la tarifa Talleres B2B y un total de Q 1,665.00; posteriormente se confirmó como orden de venta. Odoo generó la entrega RMT/OUT/00004 y la factura INV/2026/00004. En la evidencia conservada, la entrega aparece generada y disponible, mientras que la factura sí quedó registrada; por ello el informe conserva ese estado real y no lo presenta como una entrega validada.</w:t>
      </w:r>
    </w:p>
    <w:tbl>
      <w:tblPr>
        <w:tblStyle w:val="Tablaconcuadrcula"/>
        <w:tblW w:w="0" w:type="auto"/>
        <w:tblLayout w:type="fixed"/>
        <w:tblLook w:val="04A0" w:firstRow="1" w:lastRow="0" w:firstColumn="1" w:lastColumn="0" w:noHBand="0" w:noVBand="1"/>
      </w:tblPr>
      <w:tblGrid>
        <w:gridCol w:w="1497"/>
        <w:gridCol w:w="2808"/>
        <w:gridCol w:w="1872"/>
        <w:gridCol w:w="3182"/>
      </w:tblGrid>
      <w:tr w:rsidR="00763F57" w14:paraId="37EC06EA" w14:textId="77777777">
        <w:trPr>
          <w:cantSplit/>
          <w:tblHeader/>
        </w:trPr>
        <w:tc>
          <w:tcPr>
            <w:tcW w:w="1497" w:type="dxa"/>
            <w:shd w:val="clear" w:color="auto" w:fill="D9D9D9"/>
          </w:tcPr>
          <w:p w14:paraId="72E80B85" w14:textId="77777777" w:rsidR="00763F57" w:rsidRDefault="00A4363D">
            <w:pPr>
              <w:keepNext/>
              <w:spacing w:after="0"/>
              <w:jc w:val="left"/>
            </w:pPr>
            <w:r>
              <w:rPr>
                <w:b/>
                <w:sz w:val="20"/>
              </w:rPr>
              <w:t>Etapa</w:t>
            </w:r>
          </w:p>
        </w:tc>
        <w:tc>
          <w:tcPr>
            <w:tcW w:w="2808" w:type="dxa"/>
            <w:shd w:val="clear" w:color="auto" w:fill="D9D9D9"/>
          </w:tcPr>
          <w:p w14:paraId="4B0EDDEF" w14:textId="77777777" w:rsidR="00763F57" w:rsidRDefault="00A4363D">
            <w:pPr>
              <w:keepNext/>
              <w:spacing w:after="0"/>
              <w:jc w:val="left"/>
            </w:pPr>
            <w:r>
              <w:rPr>
                <w:b/>
                <w:sz w:val="20"/>
              </w:rPr>
              <w:t>Documento</w:t>
            </w:r>
          </w:p>
        </w:tc>
        <w:tc>
          <w:tcPr>
            <w:tcW w:w="1872" w:type="dxa"/>
            <w:shd w:val="clear" w:color="auto" w:fill="D9D9D9"/>
          </w:tcPr>
          <w:p w14:paraId="1464F3F7" w14:textId="77777777" w:rsidR="00763F57" w:rsidRDefault="00A4363D">
            <w:pPr>
              <w:keepNext/>
              <w:spacing w:after="0"/>
              <w:jc w:val="left"/>
            </w:pPr>
            <w:r>
              <w:rPr>
                <w:b/>
                <w:sz w:val="20"/>
              </w:rPr>
              <w:t>Número</w:t>
            </w:r>
          </w:p>
        </w:tc>
        <w:tc>
          <w:tcPr>
            <w:tcW w:w="3182" w:type="dxa"/>
            <w:shd w:val="clear" w:color="auto" w:fill="D9D9D9"/>
          </w:tcPr>
          <w:p w14:paraId="7FF011E9" w14:textId="77777777" w:rsidR="00763F57" w:rsidRDefault="00A4363D">
            <w:pPr>
              <w:keepNext/>
              <w:spacing w:after="0"/>
              <w:jc w:val="left"/>
            </w:pPr>
            <w:r>
              <w:rPr>
                <w:b/>
                <w:sz w:val="20"/>
              </w:rPr>
              <w:t>Efecto verificado</w:t>
            </w:r>
          </w:p>
        </w:tc>
      </w:tr>
      <w:tr w:rsidR="00763F57" w14:paraId="6F492B69" w14:textId="77777777">
        <w:trPr>
          <w:cantSplit/>
        </w:trPr>
        <w:tc>
          <w:tcPr>
            <w:tcW w:w="1497" w:type="dxa"/>
            <w:vAlign w:val="center"/>
          </w:tcPr>
          <w:p>
            <w:pPr>
              <w:jc w:val="left"/>
            </w:pPr>
            <w:r>
              <w:rPr>
                <w:sz w:val="20"/>
              </w:rPr>
            </w:r>
            <w:r>
              <w:rPr>
                <w:rFonts w:ascii="Times New Roman" w:hAnsi="Times New Roman"/>
                <w:b w:val="0"/>
                <w:sz w:val="20"/>
              </w:rPr>
              <w:t>Cotización</w:t>
            </w:r>
          </w:p>
        </w:tc>
        <w:tc>
          <w:tcPr>
            <w:tcW w:w="2808" w:type="dxa"/>
            <w:vAlign w:val="center"/>
          </w:tcPr>
          <w:p>
            <w:pPr>
              <w:jc w:val="left"/>
            </w:pPr>
            <w:r>
              <w:rPr>
                <w:sz w:val="20"/>
              </w:rPr>
            </w:r>
            <w:r>
              <w:rPr>
                <w:rFonts w:ascii="Times New Roman" w:hAnsi="Times New Roman"/>
                <w:b w:val="0"/>
                <w:sz w:val="20"/>
              </w:rPr>
              <w:t>Presupuesto enviado al cliente</w:t>
            </w:r>
          </w:p>
        </w:tc>
        <w:tc>
          <w:tcPr>
            <w:tcW w:w="1872" w:type="dxa"/>
            <w:vAlign w:val="center"/>
          </w:tcPr>
          <w:p>
            <w:pPr>
              <w:jc w:val="left"/>
            </w:pPr>
            <w:r>
              <w:rPr>
                <w:sz w:val="20"/>
              </w:rPr>
            </w:r>
            <w:r>
              <w:rPr>
                <w:rFonts w:ascii="Times New Roman" w:hAnsi="Times New Roman"/>
                <w:b w:val="0"/>
                <w:sz w:val="20"/>
              </w:rPr>
              <w:t>S00004</w:t>
            </w:r>
          </w:p>
        </w:tc>
        <w:tc>
          <w:tcPr>
            <w:tcW w:w="3182" w:type="dxa"/>
            <w:vAlign w:val="center"/>
          </w:tcPr>
          <w:p>
            <w:pPr>
              <w:jc w:val="left"/>
            </w:pPr>
            <w:r>
              <w:rPr>
                <w:sz w:val="20"/>
              </w:rPr>
            </w:r>
            <w:r>
              <w:rPr>
                <w:rFonts w:ascii="Times New Roman" w:hAnsi="Times New Roman"/>
                <w:b w:val="0"/>
                <w:sz w:val="20"/>
              </w:rPr>
              <w:t>Cotización enviada con PDF adjunto y total de Q 1,665.00.</w:t>
            </w:r>
          </w:p>
        </w:tc>
      </w:tr>
      <w:tr w:rsidR="00763F57" w14:paraId="377B46EE" w14:textId="77777777">
        <w:trPr>
          <w:cantSplit/>
        </w:trPr>
        <w:tc>
          <w:tcPr>
            <w:tcW w:w="1497" w:type="dxa"/>
            <w:vAlign w:val="center"/>
          </w:tcPr>
          <w:p>
            <w:pPr>
              <w:jc w:val="left"/>
            </w:pPr>
            <w:r>
              <w:rPr>
                <w:sz w:val="20"/>
              </w:rPr>
            </w:r>
            <w:r>
              <w:rPr>
                <w:rFonts w:ascii="Times New Roman" w:hAnsi="Times New Roman"/>
                <w:b w:val="0"/>
                <w:sz w:val="20"/>
              </w:rPr>
              <w:t>Pedido</w:t>
            </w:r>
          </w:p>
        </w:tc>
        <w:tc>
          <w:tcPr>
            <w:tcW w:w="2808" w:type="dxa"/>
            <w:vAlign w:val="center"/>
          </w:tcPr>
          <w:p>
            <w:pPr>
              <w:jc w:val="left"/>
            </w:pPr>
            <w:r>
              <w:rPr>
                <w:sz w:val="20"/>
              </w:rPr>
            </w:r>
            <w:r>
              <w:rPr>
                <w:rFonts w:ascii="Times New Roman" w:hAnsi="Times New Roman"/>
                <w:b w:val="0"/>
                <w:sz w:val="20"/>
              </w:rPr>
              <w:t>Orden de venta confirmada</w:t>
            </w:r>
          </w:p>
        </w:tc>
        <w:tc>
          <w:tcPr>
            <w:tcW w:w="1872" w:type="dxa"/>
            <w:vAlign w:val="center"/>
          </w:tcPr>
          <w:p>
            <w:pPr>
              <w:jc w:val="left"/>
            </w:pPr>
            <w:r>
              <w:rPr>
                <w:sz w:val="20"/>
              </w:rPr>
            </w:r>
            <w:r>
              <w:rPr>
                <w:rFonts w:ascii="Times New Roman" w:hAnsi="Times New Roman"/>
                <w:b w:val="0"/>
                <w:sz w:val="20"/>
              </w:rPr>
              <w:t>S00004</w:t>
            </w:r>
          </w:p>
        </w:tc>
        <w:tc>
          <w:tcPr>
            <w:tcW w:w="3182" w:type="dxa"/>
            <w:vAlign w:val="center"/>
          </w:tcPr>
          <w:p>
            <w:pPr>
              <w:jc w:val="left"/>
            </w:pPr>
            <w:r>
              <w:rPr>
                <w:sz w:val="20"/>
              </w:rPr>
            </w:r>
            <w:r>
              <w:rPr>
                <w:rFonts w:ascii="Times New Roman" w:hAnsi="Times New Roman"/>
                <w:b w:val="0"/>
                <w:sz w:val="20"/>
              </w:rPr>
              <w:t>La cotización pasó a Orden de venta y Odoo generó una entrega.</w:t>
            </w:r>
          </w:p>
        </w:tc>
      </w:tr>
      <w:tr w:rsidR="00763F57" w14:paraId="6788B465" w14:textId="77777777">
        <w:trPr>
          <w:cantSplit/>
        </w:trPr>
        <w:tc>
          <w:tcPr>
            <w:tcW w:w="1497" w:type="dxa"/>
            <w:vAlign w:val="center"/>
          </w:tcPr>
          <w:p>
            <w:pPr>
              <w:jc w:val="left"/>
            </w:pPr>
            <w:r>
              <w:rPr>
                <w:sz w:val="20"/>
              </w:rPr>
            </w:r>
            <w:r>
              <w:rPr>
                <w:rFonts w:ascii="Times New Roman" w:hAnsi="Times New Roman"/>
                <w:b w:val="0"/>
                <w:sz w:val="20"/>
              </w:rPr>
              <w:t>Entrega</w:t>
            </w:r>
          </w:p>
        </w:tc>
        <w:tc>
          <w:tcPr>
            <w:tcW w:w="2808" w:type="dxa"/>
            <w:vAlign w:val="center"/>
          </w:tcPr>
          <w:p>
            <w:pPr>
              <w:jc w:val="left"/>
            </w:pPr>
            <w:r>
              <w:rPr>
                <w:sz w:val="20"/>
              </w:rPr>
            </w:r>
            <w:r>
              <w:rPr>
                <w:rFonts w:ascii="Times New Roman" w:hAnsi="Times New Roman"/>
                <w:b w:val="0"/>
                <w:sz w:val="20"/>
              </w:rPr>
              <w:t>Orden de entrega</w:t>
            </w:r>
          </w:p>
        </w:tc>
        <w:tc>
          <w:tcPr>
            <w:tcW w:w="1872" w:type="dxa"/>
            <w:vAlign w:val="center"/>
          </w:tcPr>
          <w:p>
            <w:pPr>
              <w:jc w:val="left"/>
            </w:pPr>
            <w:r>
              <w:rPr>
                <w:sz w:val="20"/>
              </w:rPr>
            </w:r>
            <w:r>
              <w:rPr>
                <w:rFonts w:ascii="Times New Roman" w:hAnsi="Times New Roman"/>
                <w:b w:val="0"/>
                <w:sz w:val="20"/>
              </w:rPr>
              <w:t>RMT/OUT/00004</w:t>
            </w:r>
          </w:p>
        </w:tc>
        <w:tc>
          <w:tcPr>
            <w:tcW w:w="3182" w:type="dxa"/>
            <w:vAlign w:val="center"/>
          </w:tcPr>
          <w:p>
            <w:pPr>
              <w:jc w:val="left"/>
            </w:pPr>
            <w:r>
              <w:rPr>
                <w:sz w:val="20"/>
              </w:rPr>
            </w:r>
            <w:r>
              <w:rPr>
                <w:rFonts w:ascii="Times New Roman" w:hAnsi="Times New Roman"/>
                <w:b w:val="0"/>
                <w:sz w:val="20"/>
              </w:rPr>
              <w:t>La operación quedó generada y en estado Disponible en la evidencia conservada; no se presenta como validada.</w:t>
            </w:r>
          </w:p>
        </w:tc>
      </w:tr>
      <w:tr w:rsidR="00763F57" w14:paraId="7775B0B9" w14:textId="77777777">
        <w:trPr>
          <w:cantSplit/>
        </w:trPr>
        <w:tc>
          <w:tcPr>
            <w:tcW w:w="1497" w:type="dxa"/>
            <w:vAlign w:val="center"/>
          </w:tcPr>
          <w:p>
            <w:pPr>
              <w:keepNext/>
              <w:jc w:val="left"/>
            </w:pPr>
            <w:r>
              <w:rPr>
                <w:sz w:val="20"/>
              </w:rPr>
            </w:r>
            <w:r>
              <w:rPr>
                <w:rFonts w:ascii="Times New Roman" w:hAnsi="Times New Roman"/>
                <w:b w:val="0"/>
                <w:sz w:val="20"/>
              </w:rPr>
              <w:t>Factura</w:t>
            </w:r>
          </w:p>
        </w:tc>
        <w:tc>
          <w:tcPr>
            <w:tcW w:w="2808" w:type="dxa"/>
            <w:vAlign w:val="center"/>
          </w:tcPr>
          <w:p>
            <w:pPr>
              <w:keepNext/>
              <w:jc w:val="left"/>
            </w:pPr>
            <w:r>
              <w:rPr>
                <w:sz w:val="20"/>
              </w:rPr>
            </w:r>
            <w:r>
              <w:rPr>
                <w:rFonts w:ascii="Times New Roman" w:hAnsi="Times New Roman"/>
                <w:b w:val="0"/>
                <w:sz w:val="20"/>
              </w:rPr>
              <w:t>Factura de cliente registrada</w:t>
            </w:r>
          </w:p>
        </w:tc>
        <w:tc>
          <w:tcPr>
            <w:tcW w:w="1872" w:type="dxa"/>
            <w:vAlign w:val="center"/>
          </w:tcPr>
          <w:p>
            <w:pPr>
              <w:keepNext/>
              <w:jc w:val="left"/>
            </w:pPr>
            <w:r>
              <w:rPr>
                <w:sz w:val="20"/>
              </w:rPr>
            </w:r>
            <w:r>
              <w:rPr>
                <w:rFonts w:ascii="Times New Roman" w:hAnsi="Times New Roman"/>
                <w:b w:val="0"/>
                <w:sz w:val="20"/>
              </w:rPr>
              <w:t>INV/2026/00004</w:t>
            </w:r>
          </w:p>
        </w:tc>
        <w:tc>
          <w:tcPr>
            <w:tcW w:w="3182" w:type="dxa"/>
            <w:vAlign w:val="center"/>
          </w:tcPr>
          <w:p>
            <w:pPr>
              <w:keepNext/>
              <w:jc w:val="left"/>
            </w:pPr>
            <w:r>
              <w:rPr>
                <w:sz w:val="20"/>
              </w:rPr>
            </w:r>
            <w:r>
              <w:rPr>
                <w:rFonts w:ascii="Times New Roman" w:hAnsi="Times New Roman"/>
                <w:b w:val="0"/>
                <w:sz w:val="20"/>
              </w:rPr>
              <w:t>Factura registrada por Q 1,665.00 y asociada a S00004.</w:t>
            </w:r>
          </w:p>
        </w:tc>
      </w:tr>
    </w:tbl>
    <w:p w14:paraId="79099746" w14:textId="77777777" w:rsidR="00763F57" w:rsidRDefault="00A4363D">
      <w:pPr>
        <w:spacing w:before="80"/>
        <w:jc w:val="center"/>
      </w:pPr>
      <w:r>
        <w:rPr>
          <w:i/>
          <w:color w:val="808080"/>
          <w:sz w:val="18"/>
        </w:rPr>
        <w:t>Tabla 15. Trazabilidad de la cotización 1. Elaboración propia.</w:t>
      </w:r>
    </w:p>
    <w:p w14:paraId="7FFD522F" w14:textId="77777777" w:rsidR="00763F57" w:rsidRDefault="00A4363D">
      <w:pPr>
        <w:pStyle w:val="Ttulo1"/>
      </w:pPr>
      <w:bookmarkStart w:id="23" w:name="_Toc241501394"/>
      <w:r>
        <w:t>Informe de inventario</w:t>
      </w:r>
      <w:bookmarkEnd w:id="23"/>
    </w:p>
    <w:p w14:paraId="3446DBB9" w14:textId="77777777" w:rsidR="00763F57" w:rsidRDefault="00A4363D">
      <w:pPr>
        <w:keepNext/>
        <w:pBdr>
          <w:top w:val="single" w:sz="4" w:space="2" w:color="BFBFBF"/>
          <w:left w:val="single" w:sz="4" w:space="4" w:color="BFBFBF"/>
          <w:bottom w:val="single" w:sz="4" w:space="2" w:color="BFBFBF"/>
          <w:right w:val="single" w:sz="4" w:space="4" w:color="BFBFBF"/>
        </w:pBdr>
        <w:shd w:val="clear" w:color="auto" w:fill="F2F2F2"/>
        <w:spacing w:after="120"/>
      </w:pPr>
      <w:r>
        <w:rPr>
          <w:b/>
          <w:color w:val="404040"/>
          <w:sz w:val="20"/>
        </w:rPr>
        <w:t>ROL 2 — Carga manual, cotizaciones, inventario y medición   ·   Responsable: Jemima Solmaira Chavajay</w:t>
      </w:r>
    </w:p>
    <w:p w14:paraId="1D680B6C" w14:textId="77777777" w:rsidR="00763F57" w:rsidRDefault="00A4363D">
      <w:pPr>
        <w:spacing w:after="120"/>
        <w:jc w:val="both"/>
      </w:pPr>
      <w:proofErr w:type="spellStart"/>
      <w:proofErr w:type="spellEnd"/>
      <w:r>
        <w:rPr>
          <w:rFonts w:ascii="Times New Roman" w:hAnsi="Times New Roman"/>
          <w:i w:val="0"/>
        </w:rPr>
        <w:t>El informe de inventario se elaboró después de registrar la carga manual, las compras disponibles del Rol 3 y las operaciones de venta documentadas. Se utilizaron los reportes nativos de Odoo para revisar existencias por categoría, órdenes pendientes de proveedores y la vista de reabastecimiento. Los resultados se conservaron tal como los mostró la instancia, incluyendo las diferencias entre la existencia física y el pronóstico generado por compras en curso.</w:t>
      </w:r>
    </w:p>
    <w:p w14:paraId="3B8ADF17" w14:textId="77777777" w:rsidR="00763F57" w:rsidRDefault="00A4363D">
      <w:pPr>
        <w:pStyle w:val="Ttulo2"/>
      </w:pPr>
      <w:bookmarkStart w:id="24" w:name="_Toc241501395"/>
      <w:r>
        <w:t>Existencias actuales</w:t>
      </w:r>
      <w:bookmarkEnd w:id="24"/>
    </w:p>
    <w:p w14:paraId="599D3950" w14:textId="77777777" w:rsidR="00763F57" w:rsidRDefault="00A4363D">
      <w:pPr>
        <w:spacing w:after="120"/>
        <w:jc w:val="both"/>
      </w:pPr>
      <w:r>
        <w:rPr>
          <w:rFonts w:ascii="Times New Roman" w:hAnsi="Times New Roman"/>
          <w:i w:val="0"/>
        </w:rPr>
        <w:t>El reporte de existencias agrupado por categoría mostró 38 SKU activos: seis productos en cuatro categorías y siete en Lubricantes y filtros y Sistema eléctrico e iluminación, debido a los productos adicionales LUB-007 y ELE-007. En la captura utilizada, el valor a la mano asciende a Q 50,360.00. Este valor es superior a los Q 45,000.00 iniciales porque ya incorpora las tres compras recibidas por Q 5,360.00; además, algunas ventas todavía aparecen como cantidades salientes reservadas y no como disminuciones de la existencia a la mano.</w:t>
      </w:r>
    </w:p>
    <w:tbl>
      <w:tblPr>
        <w:tblStyle w:val="Tablaconcuadrcula"/>
        <w:tblW w:w="0" w:type="auto"/>
        <w:tblLayout w:type="fixed"/>
        <w:tblLook w:val="04A0" w:firstRow="1" w:lastRow="0" w:firstColumn="1" w:lastColumn="0" w:noHBand="0" w:noVBand="1"/>
      </w:tblPr>
      <w:tblGrid>
        <w:gridCol w:w="3182"/>
        <w:gridCol w:w="1123"/>
        <w:gridCol w:w="2527"/>
        <w:gridCol w:w="2527"/>
      </w:tblGrid>
      <w:tr w:rsidR="00763F57" w14:paraId="39C51781" w14:textId="77777777">
        <w:trPr>
          <w:cantSplit/>
          <w:tblHeader/>
        </w:trPr>
        <w:tc>
          <w:tcPr>
            <w:tcW w:w="3182" w:type="dxa"/>
            <w:shd w:val="clear" w:color="auto" w:fill="D9D9D9"/>
          </w:tcPr>
          <w:p w14:paraId="7FACA898" w14:textId="77777777" w:rsidR="00763F57" w:rsidRDefault="00A4363D">
            <w:pPr>
              <w:keepNext/>
              <w:spacing w:after="0"/>
              <w:jc w:val="left"/>
            </w:pPr>
            <w:r>
              <w:rPr>
                <w:b/>
                <w:sz w:val="20"/>
              </w:rPr>
              <w:lastRenderedPageBreak/>
              <w:t>Categoría</w:t>
            </w:r>
          </w:p>
        </w:tc>
        <w:tc>
          <w:tcPr>
            <w:tcW w:w="1123" w:type="dxa"/>
            <w:shd w:val="clear" w:color="auto" w:fill="D9D9D9"/>
          </w:tcPr>
          <w:p w14:paraId="1DCCDD0F" w14:textId="77777777" w:rsidR="00763F57" w:rsidRDefault="00A4363D">
            <w:pPr>
              <w:keepNext/>
              <w:spacing w:after="0"/>
              <w:jc w:val="left"/>
            </w:pPr>
            <w:r>
              <w:rPr>
                <w:b/>
                <w:sz w:val="20"/>
              </w:rPr>
              <w:t>SKU</w:t>
            </w:r>
          </w:p>
        </w:tc>
        <w:tc>
          <w:tcPr>
            <w:tcW w:w="2527" w:type="dxa"/>
            <w:shd w:val="clear" w:color="auto" w:fill="D9D9D9"/>
          </w:tcPr>
          <w:p w14:paraId="57495C71" w14:textId="77777777" w:rsidR="00763F57" w:rsidRDefault="00A4363D">
            <w:pPr>
              <w:keepNext/>
              <w:spacing w:after="0"/>
              <w:jc w:val="left"/>
            </w:pPr>
            <w:r>
              <w:rPr>
                <w:b/>
                <w:sz w:val="20"/>
              </w:rPr>
              <w:t>Unidades en existencia</w:t>
            </w:r>
          </w:p>
        </w:tc>
        <w:tc>
          <w:tcPr>
            <w:tcW w:w="2527" w:type="dxa"/>
            <w:shd w:val="clear" w:color="auto" w:fill="D9D9D9"/>
          </w:tcPr>
          <w:p w14:paraId="346C4CA5" w14:textId="77777777" w:rsidR="00763F57" w:rsidRDefault="00A4363D">
            <w:pPr>
              <w:keepNext/>
              <w:spacing w:after="0"/>
              <w:jc w:val="left"/>
            </w:pPr>
            <w:r>
              <w:rPr>
                <w:b/>
                <w:sz w:val="20"/>
              </w:rPr>
              <w:t>Valor al costo</w:t>
            </w:r>
          </w:p>
        </w:tc>
      </w:tr>
      <w:tr w:rsidR="00763F57" w14:paraId="48836379" w14:textId="77777777">
        <w:trPr>
          <w:cantSplit/>
        </w:trPr>
        <w:tc>
          <w:tcPr>
            <w:tcW w:w="3182" w:type="dxa"/>
            <w:vAlign w:val="center"/>
          </w:tcPr>
          <w:p>
            <w:pPr>
              <w:jc w:val="left"/>
            </w:pPr>
            <w:r>
              <w:rPr>
                <w:sz w:val="20"/>
              </w:rPr>
            </w:r>
            <w:r>
              <w:rPr>
                <w:rFonts w:ascii="Times New Roman" w:hAnsi="Times New Roman"/>
                <w:b w:val="0"/>
                <w:sz w:val="20"/>
              </w:rPr>
              <w:t>Lubricantes y filtros</w:t>
            </w:r>
          </w:p>
        </w:tc>
        <w:tc>
          <w:tcPr>
            <w:tcW w:w="1123" w:type="dxa"/>
            <w:vAlign w:val="center"/>
          </w:tcPr>
          <w:p>
            <w:pPr>
              <w:jc w:val="left"/>
            </w:pPr>
            <w:r>
              <w:rPr>
                <w:sz w:val="20"/>
              </w:rPr>
            </w:r>
            <w:r>
              <w:rPr>
                <w:rFonts w:ascii="Times New Roman" w:hAnsi="Times New Roman"/>
                <w:b w:val="0"/>
                <w:sz w:val="20"/>
              </w:rPr>
              <w:t>7</w:t>
            </w:r>
          </w:p>
        </w:tc>
        <w:tc>
          <w:tcPr>
            <w:tcW w:w="2527" w:type="dxa"/>
            <w:vAlign w:val="center"/>
          </w:tcPr>
          <w:p>
            <w:pPr>
              <w:jc w:val="left"/>
            </w:pPr>
            <w:r>
              <w:rPr>
                <w:sz w:val="20"/>
              </w:rPr>
            </w:r>
            <w:r>
              <w:rPr>
                <w:rFonts w:ascii="Times New Roman" w:hAnsi="Times New Roman"/>
                <w:b w:val="0"/>
                <w:sz w:val="20"/>
              </w:rPr>
              <w:t>273</w:t>
            </w:r>
          </w:p>
        </w:tc>
        <w:tc>
          <w:tcPr>
            <w:tcW w:w="2527" w:type="dxa"/>
            <w:vAlign w:val="center"/>
          </w:tcPr>
          <w:p>
            <w:pPr>
              <w:jc w:val="left"/>
            </w:pPr>
            <w:r>
              <w:rPr>
                <w:sz w:val="20"/>
              </w:rPr>
            </w:r>
            <w:r>
              <w:rPr>
                <w:rFonts w:ascii="Times New Roman" w:hAnsi="Times New Roman"/>
                <w:b w:val="0"/>
                <w:sz w:val="20"/>
              </w:rPr>
              <w:t>Q 10,740.00</w:t>
            </w:r>
          </w:p>
        </w:tc>
      </w:tr>
      <w:tr w:rsidR="00763F57" w14:paraId="74A215E0" w14:textId="77777777">
        <w:trPr>
          <w:cantSplit/>
        </w:trPr>
        <w:tc>
          <w:tcPr>
            <w:tcW w:w="3182" w:type="dxa"/>
            <w:vAlign w:val="center"/>
          </w:tcPr>
          <w:p>
            <w:pPr>
              <w:jc w:val="left"/>
            </w:pPr>
            <w:r>
              <w:rPr>
                <w:sz w:val="20"/>
              </w:rPr>
            </w:r>
            <w:r>
              <w:rPr>
                <w:rFonts w:ascii="Times New Roman" w:hAnsi="Times New Roman"/>
                <w:b w:val="0"/>
                <w:sz w:val="20"/>
              </w:rPr>
              <w:t>Frenos y transmisión</w:t>
            </w:r>
          </w:p>
        </w:tc>
        <w:tc>
          <w:tcPr>
            <w:tcW w:w="1123" w:type="dxa"/>
            <w:vAlign w:val="center"/>
          </w:tcPr>
          <w:p>
            <w:pPr>
              <w:jc w:val="left"/>
            </w:pPr>
            <w:r>
              <w:rPr>
                <w:sz w:val="20"/>
              </w:rPr>
            </w:r>
            <w:r>
              <w:rPr>
                <w:rFonts w:ascii="Times New Roman" w:hAnsi="Times New Roman"/>
                <w:b w:val="0"/>
                <w:sz w:val="20"/>
              </w:rPr>
              <w:t>6</w:t>
            </w:r>
          </w:p>
        </w:tc>
        <w:tc>
          <w:tcPr>
            <w:tcW w:w="2527" w:type="dxa"/>
            <w:vAlign w:val="center"/>
          </w:tcPr>
          <w:p>
            <w:pPr>
              <w:jc w:val="left"/>
            </w:pPr>
            <w:r>
              <w:rPr>
                <w:sz w:val="20"/>
              </w:rPr>
            </w:r>
            <w:r>
              <w:rPr>
                <w:rFonts w:ascii="Times New Roman" w:hAnsi="Times New Roman"/>
                <w:b w:val="0"/>
                <w:sz w:val="20"/>
              </w:rPr>
              <w:t>132</w:t>
            </w:r>
          </w:p>
        </w:tc>
        <w:tc>
          <w:tcPr>
            <w:tcW w:w="2527" w:type="dxa"/>
            <w:vAlign w:val="center"/>
          </w:tcPr>
          <w:p>
            <w:pPr>
              <w:jc w:val="left"/>
            </w:pPr>
            <w:r>
              <w:rPr>
                <w:sz w:val="20"/>
              </w:rPr>
            </w:r>
            <w:r>
              <w:rPr>
                <w:rFonts w:ascii="Times New Roman" w:hAnsi="Times New Roman"/>
                <w:b w:val="0"/>
                <w:sz w:val="20"/>
              </w:rPr>
              <w:t>Q 9,318.00</w:t>
            </w:r>
          </w:p>
        </w:tc>
      </w:tr>
      <w:tr w:rsidR="00763F57" w14:paraId="2EFBD1F0" w14:textId="77777777">
        <w:trPr>
          <w:cantSplit/>
        </w:trPr>
        <w:tc>
          <w:tcPr>
            <w:tcW w:w="3182" w:type="dxa"/>
            <w:vAlign w:val="center"/>
          </w:tcPr>
          <w:p>
            <w:pPr>
              <w:jc w:val="left"/>
            </w:pPr>
            <w:r>
              <w:rPr>
                <w:sz w:val="20"/>
              </w:rPr>
            </w:r>
            <w:r>
              <w:rPr>
                <w:rFonts w:ascii="Times New Roman" w:hAnsi="Times New Roman"/>
                <w:b w:val="0"/>
                <w:sz w:val="20"/>
              </w:rPr>
              <w:t>Llantas y neumáticos</w:t>
            </w:r>
          </w:p>
        </w:tc>
        <w:tc>
          <w:tcPr>
            <w:tcW w:w="1123" w:type="dxa"/>
            <w:vAlign w:val="center"/>
          </w:tcPr>
          <w:p>
            <w:pPr>
              <w:jc w:val="left"/>
            </w:pPr>
            <w:r>
              <w:rPr>
                <w:sz w:val="20"/>
              </w:rPr>
            </w:r>
            <w:r>
              <w:rPr>
                <w:rFonts w:ascii="Times New Roman" w:hAnsi="Times New Roman"/>
                <w:b w:val="0"/>
                <w:sz w:val="20"/>
              </w:rPr>
              <w:t>6</w:t>
            </w:r>
          </w:p>
        </w:tc>
        <w:tc>
          <w:tcPr>
            <w:tcW w:w="2527" w:type="dxa"/>
            <w:vAlign w:val="center"/>
          </w:tcPr>
          <w:p>
            <w:pPr>
              <w:jc w:val="left"/>
            </w:pPr>
            <w:r>
              <w:rPr>
                <w:sz w:val="20"/>
              </w:rPr>
            </w:r>
            <w:r>
              <w:rPr>
                <w:rFonts w:ascii="Times New Roman" w:hAnsi="Times New Roman"/>
                <w:b w:val="0"/>
                <w:sz w:val="20"/>
              </w:rPr>
              <w:t>124</w:t>
            </w:r>
          </w:p>
        </w:tc>
        <w:tc>
          <w:tcPr>
            <w:tcW w:w="2527" w:type="dxa"/>
            <w:vAlign w:val="center"/>
          </w:tcPr>
          <w:p>
            <w:pPr>
              <w:jc w:val="left"/>
            </w:pPr>
            <w:r>
              <w:rPr>
                <w:sz w:val="20"/>
              </w:rPr>
            </w:r>
            <w:r>
              <w:rPr>
                <w:rFonts w:ascii="Times New Roman" w:hAnsi="Times New Roman"/>
                <w:b w:val="0"/>
                <w:sz w:val="20"/>
              </w:rPr>
              <w:t>Q 5,468.00</w:t>
            </w:r>
          </w:p>
        </w:tc>
      </w:tr>
      <w:tr w:rsidR="00763F57" w14:paraId="660D2F7F" w14:textId="77777777">
        <w:trPr>
          <w:cantSplit/>
        </w:trPr>
        <w:tc>
          <w:tcPr>
            <w:tcW w:w="3182" w:type="dxa"/>
            <w:vAlign w:val="center"/>
          </w:tcPr>
          <w:p>
            <w:pPr>
              <w:jc w:val="left"/>
            </w:pPr>
            <w:r>
              <w:rPr>
                <w:sz w:val="20"/>
              </w:rPr>
            </w:r>
            <w:r>
              <w:rPr>
                <w:rFonts w:ascii="Times New Roman" w:hAnsi="Times New Roman"/>
                <w:b w:val="0"/>
                <w:sz w:val="20"/>
              </w:rPr>
              <w:t>Sistema eléctrico e iluminación</w:t>
            </w:r>
          </w:p>
        </w:tc>
        <w:tc>
          <w:tcPr>
            <w:tcW w:w="1123" w:type="dxa"/>
            <w:vAlign w:val="center"/>
          </w:tcPr>
          <w:p>
            <w:pPr>
              <w:jc w:val="left"/>
            </w:pPr>
            <w:r>
              <w:rPr>
                <w:sz w:val="20"/>
              </w:rPr>
            </w:r>
            <w:r>
              <w:rPr>
                <w:rFonts w:ascii="Times New Roman" w:hAnsi="Times New Roman"/>
                <w:b w:val="0"/>
                <w:sz w:val="20"/>
              </w:rPr>
              <w:t>7</w:t>
            </w:r>
          </w:p>
        </w:tc>
        <w:tc>
          <w:tcPr>
            <w:tcW w:w="2527" w:type="dxa"/>
            <w:vAlign w:val="center"/>
          </w:tcPr>
          <w:p>
            <w:pPr>
              <w:jc w:val="left"/>
            </w:pPr>
            <w:r>
              <w:rPr>
                <w:sz w:val="20"/>
              </w:rPr>
            </w:r>
            <w:r>
              <w:rPr>
                <w:rFonts w:ascii="Times New Roman" w:hAnsi="Times New Roman"/>
                <w:b w:val="0"/>
                <w:sz w:val="20"/>
              </w:rPr>
              <w:t>105</w:t>
            </w:r>
          </w:p>
        </w:tc>
        <w:tc>
          <w:tcPr>
            <w:tcW w:w="2527" w:type="dxa"/>
            <w:vAlign w:val="center"/>
          </w:tcPr>
          <w:p>
            <w:pPr>
              <w:jc w:val="left"/>
            </w:pPr>
            <w:r>
              <w:rPr>
                <w:sz w:val="20"/>
              </w:rPr>
            </w:r>
            <w:r>
              <w:rPr>
                <w:rFonts w:ascii="Times New Roman" w:hAnsi="Times New Roman"/>
                <w:b w:val="0"/>
                <w:sz w:val="20"/>
              </w:rPr>
              <w:t>Q 6,940.00</w:t>
            </w:r>
          </w:p>
        </w:tc>
      </w:tr>
      <w:tr w:rsidR="00763F57" w14:paraId="04C67FD8" w14:textId="77777777">
        <w:trPr>
          <w:cantSplit/>
        </w:trPr>
        <w:tc>
          <w:tcPr>
            <w:tcW w:w="3182" w:type="dxa"/>
            <w:vAlign w:val="center"/>
          </w:tcPr>
          <w:p>
            <w:pPr>
              <w:jc w:val="left"/>
            </w:pPr>
            <w:r>
              <w:rPr>
                <w:sz w:val="20"/>
              </w:rPr>
            </w:r>
            <w:r>
              <w:rPr>
                <w:rFonts w:ascii="Times New Roman" w:hAnsi="Times New Roman"/>
                <w:b w:val="0"/>
                <w:sz w:val="20"/>
              </w:rPr>
              <w:t>Cascos y protección</w:t>
            </w:r>
          </w:p>
        </w:tc>
        <w:tc>
          <w:tcPr>
            <w:tcW w:w="1123" w:type="dxa"/>
            <w:vAlign w:val="center"/>
          </w:tcPr>
          <w:p>
            <w:pPr>
              <w:jc w:val="left"/>
            </w:pPr>
            <w:r>
              <w:rPr>
                <w:sz w:val="20"/>
              </w:rPr>
            </w:r>
            <w:r>
              <w:rPr>
                <w:rFonts w:ascii="Times New Roman" w:hAnsi="Times New Roman"/>
                <w:b w:val="0"/>
                <w:sz w:val="20"/>
              </w:rPr>
              <w:t>6</w:t>
            </w:r>
          </w:p>
        </w:tc>
        <w:tc>
          <w:tcPr>
            <w:tcW w:w="2527" w:type="dxa"/>
            <w:vAlign w:val="center"/>
          </w:tcPr>
          <w:p>
            <w:pPr>
              <w:jc w:val="left"/>
            </w:pPr>
            <w:r>
              <w:rPr>
                <w:sz w:val="20"/>
              </w:rPr>
            </w:r>
            <w:r>
              <w:rPr>
                <w:rFonts w:ascii="Times New Roman" w:hAnsi="Times New Roman"/>
                <w:b w:val="0"/>
                <w:sz w:val="20"/>
              </w:rPr>
              <w:t>55</w:t>
            </w:r>
          </w:p>
        </w:tc>
        <w:tc>
          <w:tcPr>
            <w:tcW w:w="2527" w:type="dxa"/>
            <w:vAlign w:val="center"/>
          </w:tcPr>
          <w:p>
            <w:pPr>
              <w:jc w:val="left"/>
            </w:pPr>
            <w:r>
              <w:rPr>
                <w:sz w:val="20"/>
              </w:rPr>
            </w:r>
            <w:r>
              <w:rPr>
                <w:rFonts w:ascii="Times New Roman" w:hAnsi="Times New Roman"/>
                <w:b w:val="0"/>
                <w:sz w:val="20"/>
              </w:rPr>
              <w:t>Q 10,990.00</w:t>
            </w:r>
          </w:p>
        </w:tc>
      </w:tr>
      <w:tr w:rsidR="00763F57" w14:paraId="667F2ED0" w14:textId="77777777">
        <w:trPr>
          <w:cantSplit/>
        </w:trPr>
        <w:tc>
          <w:tcPr>
            <w:tcW w:w="3182" w:type="dxa"/>
            <w:vAlign w:val="center"/>
          </w:tcPr>
          <w:p>
            <w:pPr>
              <w:jc w:val="left"/>
            </w:pPr>
            <w:r>
              <w:rPr>
                <w:sz w:val="20"/>
              </w:rPr>
            </w:r>
            <w:r>
              <w:rPr>
                <w:rFonts w:ascii="Times New Roman" w:hAnsi="Times New Roman"/>
                <w:b w:val="0"/>
                <w:sz w:val="20"/>
              </w:rPr>
              <w:t>Accesorios y equipaje</w:t>
            </w:r>
          </w:p>
        </w:tc>
        <w:tc>
          <w:tcPr>
            <w:tcW w:w="1123" w:type="dxa"/>
            <w:vAlign w:val="center"/>
          </w:tcPr>
          <w:p>
            <w:pPr>
              <w:jc w:val="left"/>
            </w:pPr>
            <w:r>
              <w:rPr>
                <w:sz w:val="20"/>
              </w:rPr>
            </w:r>
            <w:r>
              <w:rPr>
                <w:rFonts w:ascii="Times New Roman" w:hAnsi="Times New Roman"/>
                <w:b w:val="0"/>
                <w:sz w:val="20"/>
              </w:rPr>
              <w:t>6</w:t>
            </w:r>
          </w:p>
        </w:tc>
        <w:tc>
          <w:tcPr>
            <w:tcW w:w="2527" w:type="dxa"/>
            <w:vAlign w:val="center"/>
          </w:tcPr>
          <w:p>
            <w:pPr>
              <w:jc w:val="left"/>
            </w:pPr>
            <w:r>
              <w:rPr>
                <w:sz w:val="20"/>
              </w:rPr>
            </w:r>
            <w:r>
              <w:rPr>
                <w:rFonts w:ascii="Times New Roman" w:hAnsi="Times New Roman"/>
                <w:b w:val="0"/>
                <w:sz w:val="20"/>
              </w:rPr>
              <w:t>71</w:t>
            </w:r>
          </w:p>
        </w:tc>
        <w:tc>
          <w:tcPr>
            <w:tcW w:w="2527" w:type="dxa"/>
            <w:vAlign w:val="center"/>
          </w:tcPr>
          <w:p>
            <w:pPr>
              <w:jc w:val="left"/>
            </w:pPr>
            <w:r>
              <w:rPr>
                <w:sz w:val="20"/>
              </w:rPr>
            </w:r>
            <w:r>
              <w:rPr>
                <w:rFonts w:ascii="Times New Roman" w:hAnsi="Times New Roman"/>
                <w:b w:val="0"/>
                <w:sz w:val="20"/>
              </w:rPr>
              <w:t>Q 6,904.00</w:t>
            </w:r>
          </w:p>
        </w:tc>
      </w:tr>
      <w:tr w:rsidR="00763F57" w14:paraId="62A0C742" w14:textId="77777777">
        <w:trPr>
          <w:cantSplit/>
        </w:trPr>
        <w:tc>
          <w:tcPr>
            <w:tcW w:w="3182" w:type="dxa"/>
            <w:vAlign w:val="center"/>
          </w:tcPr>
          <w:p>
            <w:pPr>
              <w:keepNext/>
              <w:jc w:val="left"/>
            </w:pPr>
            <w:r>
              <w:rPr>
                <w:sz w:val="20"/>
              </w:rPr>
            </w:r>
            <w:r>
              <w:rPr>
                <w:rFonts w:ascii="Times New Roman" w:hAnsi="Times New Roman"/>
                <w:b/>
                <w:sz w:val="20"/>
              </w:rPr>
              <w:t>Total</w:t>
            </w:r>
          </w:p>
        </w:tc>
        <w:tc>
          <w:tcPr>
            <w:tcW w:w="1123" w:type="dxa"/>
            <w:vAlign w:val="center"/>
          </w:tcPr>
          <w:p>
            <w:pPr>
              <w:keepNext/>
              <w:jc w:val="left"/>
            </w:pPr>
            <w:r>
              <w:rPr>
                <w:sz w:val="20"/>
              </w:rPr>
            </w:r>
            <w:r>
              <w:rPr>
                <w:rFonts w:ascii="Times New Roman" w:hAnsi="Times New Roman"/>
                <w:b/>
                <w:sz w:val="20"/>
              </w:rPr>
              <w:t>38</w:t>
            </w:r>
          </w:p>
        </w:tc>
        <w:tc>
          <w:tcPr>
            <w:tcW w:w="2527" w:type="dxa"/>
            <w:vAlign w:val="center"/>
          </w:tcPr>
          <w:p>
            <w:pPr>
              <w:keepNext/>
              <w:jc w:val="left"/>
            </w:pPr>
            <w:r>
              <w:rPr>
                <w:sz w:val="20"/>
              </w:rPr>
            </w:r>
            <w:r>
              <w:rPr>
                <w:rFonts w:ascii="Times New Roman" w:hAnsi="Times New Roman"/>
                <w:b/>
                <w:sz w:val="20"/>
              </w:rPr>
              <w:t>760</w:t>
            </w:r>
          </w:p>
        </w:tc>
        <w:tc>
          <w:tcPr>
            <w:tcW w:w="2527" w:type="dxa"/>
            <w:vAlign w:val="center"/>
          </w:tcPr>
          <w:p>
            <w:pPr>
              <w:keepNext/>
              <w:jc w:val="left"/>
            </w:pPr>
            <w:r>
              <w:rPr>
                <w:sz w:val="20"/>
              </w:rPr>
            </w:r>
            <w:r>
              <w:rPr>
                <w:rFonts w:ascii="Times New Roman" w:hAnsi="Times New Roman"/>
                <w:b/>
                <w:sz w:val="20"/>
              </w:rPr>
              <w:t>Q 50,360.00</w:t>
            </w:r>
          </w:p>
        </w:tc>
      </w:tr>
    </w:tbl>
    <w:p w14:paraId="4D091720" w14:textId="77777777" w:rsidR="00763F57" w:rsidRDefault="00A4363D">
      <w:pPr>
        <w:spacing w:before="80"/>
        <w:jc w:val="center"/>
      </w:pPr>
      <w:r>
        <w:rPr>
          <w:i/>
          <w:color w:val="808080"/>
          <w:sz w:val="18"/>
        </w:rPr>
        <w:t>Tabla 16. Existencias al cierre de la fase por categoría. Elaboración propia.</w:t>
      </w:r>
    </w:p>
    <w:p w14:paraId="70C912E5" w14:textId="77777777" w:rsidR="00763F57" w:rsidRDefault="00A4363D">
      <w:pPr>
        <w:keepNext/>
        <w:spacing w:before="120" w:after="0"/>
        <w:jc w:val="center"/>
      </w:pPr>
      <w:proofErr w:type="gramStart"/>
      <w:proofErr w:type="gramEnd"/>
      <w:r>
        <w:drawing>
          <wp:inline xmlns:a="http://schemas.openxmlformats.org/drawingml/2006/main" xmlns:pic="http://schemas.openxmlformats.org/drawingml/2006/picture">
            <wp:extent cx="5897880" cy="2924375"/>
            <wp:docPr id="1460843490" name="Picture 1460843490"/>
            <wp:cNvGraphicFramePr>
              <a:graphicFrameLocks noChangeAspect="1"/>
            </wp:cNvGraphicFramePr>
            <a:graphic>
              <a:graphicData uri="http://schemas.openxmlformats.org/drawingml/2006/picture">
                <pic:pic>
                  <pic:nvPicPr>
                    <pic:cNvPr id="0" name="image31.png"/>
                    <pic:cNvPicPr/>
                  </pic:nvPicPr>
                  <pic:blipFill>
                    <a:blip r:embed="rId11"/>
                    <a:stretch>
                      <a:fillRect/>
                    </a:stretch>
                  </pic:blipFill>
                  <pic:spPr>
                    <a:xfrm>
                      <a:off x="0" y="0"/>
                      <a:ext cx="5897880" cy="2924375"/>
                    </a:xfrm>
                    <a:prstGeom prst="rect"/>
                  </pic:spPr>
                </pic:pic>
              </a:graphicData>
            </a:graphic>
          </wp:inline>
        </w:drawing>
      </w:r>
    </w:p>
    <w:p w14:paraId="6CE6C716" w14:textId="77777777" w:rsidR="00763F57" w:rsidRDefault="00A4363D">
      <w:pPr>
        <w:spacing w:before="80"/>
        <w:jc w:val="center"/>
      </w:pPr>
      <w:r>
        <w:rPr>
          <w:rFonts w:ascii="Times New Roman" w:hAnsi="Times New Roman"/>
          <w:i/>
          <w:sz w:val="18"/>
        </w:rPr>
        <w:t>Figura 6. Existencias actuales agrupadas por categoría de producto. Elaboración propia.</w:t>
      </w:r>
    </w:p>
    <w:p w14:paraId="6C708668" w14:textId="77777777" w:rsidR="00763F57" w:rsidRDefault="00A4363D">
      <w:pPr>
        <w:pStyle w:val="Ttulo2"/>
      </w:pPr>
      <w:bookmarkStart w:id="25" w:name="_Toc241501396"/>
      <w:r>
        <w:t>Órdenes pendientes de proveedores</w:t>
      </w:r>
      <w:bookmarkEnd w:id="25"/>
    </w:p>
    <w:p>
      <w:pPr>
        <w:jc w:val="both"/>
      </w:pPr>
      <w:r>
        <w:rPr>
          <w:rFonts w:ascii="Times New Roman" w:hAnsi="Times New Roman"/>
          <w:i w:val="0"/>
        </w:rPr>
        <w:t>La revisión de Compras confirmó dos documentos abiertos. P00004 corresponde a Distribuidora Llantera del Sur por 16 unidades de LLA-002 y se encuentra como orden de compra pendiente de recepción. P00005 corresponde a Grupo Eléctrico Moto GT por 88 unidades de ELE-002 y permanece como solicitud de cotización enviada, sin confirmar. Estos dos documentos son la evidencia de órdenes pendientes solicitada para el informe de inventario.</w:t>
      </w:r>
    </w:p>
    <w:tbl>
      <w:tblPr>
        <w:tblStyle w:val="Tablaconcuadrcula"/>
        <w:tblW w:w="0" w:type="auto"/>
        <w:tblLayout w:type="fixed"/>
        <w:tblLook w:val="04A0" w:firstRow="1" w:lastRow="0" w:firstColumn="1" w:lastColumn="0" w:noHBand="0" w:noVBand="1"/>
      </w:tblPr>
      <w:tblGrid>
        <w:gridCol w:w="1310"/>
        <w:gridCol w:w="2995"/>
        <w:gridCol w:w="2059"/>
        <w:gridCol w:w="1497"/>
        <w:gridCol w:w="1497"/>
      </w:tblGrid>
      <w:tr w:rsidR="00763F57" w14:paraId="3F8643AD" w14:textId="77777777">
        <w:trPr>
          <w:cantSplit/>
          <w:tblHeader/>
        </w:trPr>
        <w:tc>
          <w:tcPr>
            <w:tcW w:w="1310" w:type="dxa"/>
            <w:shd w:val="clear" w:color="auto" w:fill="D9D9D9"/>
          </w:tcPr>
          <w:p w14:paraId="33E147E2" w14:textId="77777777" w:rsidR="00763F57" w:rsidRDefault="00A4363D">
            <w:pPr>
              <w:keepNext/>
              <w:spacing w:after="0"/>
              <w:jc w:val="left"/>
            </w:pPr>
            <w:r>
              <w:rPr>
                <w:b/>
                <w:sz w:val="20"/>
              </w:rPr>
              <w:t>Número</w:t>
            </w:r>
          </w:p>
        </w:tc>
        <w:tc>
          <w:tcPr>
            <w:tcW w:w="2995" w:type="dxa"/>
            <w:shd w:val="clear" w:color="auto" w:fill="D9D9D9"/>
          </w:tcPr>
          <w:p w14:paraId="648F6591" w14:textId="77777777" w:rsidR="00763F57" w:rsidRDefault="00A4363D">
            <w:pPr>
              <w:keepNext/>
              <w:spacing w:after="0"/>
              <w:jc w:val="left"/>
            </w:pPr>
            <w:r>
              <w:rPr>
                <w:b/>
                <w:sz w:val="20"/>
              </w:rPr>
              <w:t>Proveedor</w:t>
            </w:r>
          </w:p>
        </w:tc>
        <w:tc>
          <w:tcPr>
            <w:tcW w:w="2059" w:type="dxa"/>
            <w:shd w:val="clear" w:color="auto" w:fill="D9D9D9"/>
          </w:tcPr>
          <w:p w14:paraId="6C385BEA" w14:textId="77777777" w:rsidR="00763F57" w:rsidRDefault="00A4363D">
            <w:pPr>
              <w:keepNext/>
              <w:spacing w:after="0"/>
              <w:jc w:val="left"/>
            </w:pPr>
            <w:r>
              <w:rPr>
                <w:b/>
                <w:sz w:val="20"/>
              </w:rPr>
              <w:t>Productos</w:t>
            </w:r>
          </w:p>
        </w:tc>
        <w:tc>
          <w:tcPr>
            <w:tcW w:w="1497" w:type="dxa"/>
            <w:shd w:val="clear" w:color="auto" w:fill="D9D9D9"/>
          </w:tcPr>
          <w:p w14:paraId="492B23F5" w14:textId="77777777" w:rsidR="00763F57" w:rsidRDefault="00A4363D">
            <w:pPr>
              <w:keepNext/>
              <w:spacing w:after="0"/>
              <w:jc w:val="left"/>
            </w:pPr>
            <w:r>
              <w:rPr>
                <w:b/>
                <w:sz w:val="20"/>
              </w:rPr>
              <w:t>Fecha prevista</w:t>
            </w:r>
          </w:p>
        </w:tc>
        <w:tc>
          <w:tcPr>
            <w:tcW w:w="1497" w:type="dxa"/>
            <w:shd w:val="clear" w:color="auto" w:fill="D9D9D9"/>
          </w:tcPr>
          <w:p w14:paraId="170F42E7" w14:textId="77777777" w:rsidR="00763F57" w:rsidRDefault="00A4363D">
            <w:pPr>
              <w:keepNext/>
              <w:spacing w:after="0"/>
              <w:jc w:val="left"/>
            </w:pPr>
            <w:r>
              <w:rPr>
                <w:b/>
                <w:sz w:val="20"/>
              </w:rPr>
              <w:t>Estado</w:t>
            </w:r>
          </w:p>
        </w:tc>
      </w:tr>
      <w:tr w:rsidR="00763F57" w14:paraId="1F522547" w14:textId="77777777">
        <w:trPr>
          <w:cantSplit/>
        </w:trPr>
        <w:tc>
          <w:tcPr>
            <w:tcW w:w="1310" w:type="dxa"/>
            <w:vAlign w:val="center"/>
          </w:tcPr>
          <w:p>
            <w:pPr>
              <w:jc w:val="left"/>
            </w:pPr>
            <w:r>
              <w:rPr>
                <w:sz w:val="20"/>
              </w:rPr>
            </w:r>
            <w:r>
              <w:rPr>
                <w:rFonts w:ascii="Times New Roman" w:hAnsi="Times New Roman"/>
                <w:b w:val="0"/>
                <w:sz w:val="20"/>
              </w:rPr>
              <w:t>P00004</w:t>
            </w:r>
          </w:p>
        </w:tc>
        <w:tc>
          <w:tcPr>
            <w:tcW w:w="2995" w:type="dxa"/>
            <w:vAlign w:val="center"/>
          </w:tcPr>
          <w:p>
            <w:pPr>
              <w:jc w:val="left"/>
            </w:pPr>
            <w:r>
              <w:rPr>
                <w:sz w:val="20"/>
              </w:rPr>
            </w:r>
            <w:r>
              <w:rPr>
                <w:rFonts w:ascii="Times New Roman" w:hAnsi="Times New Roman"/>
                <w:b w:val="0"/>
                <w:sz w:val="20"/>
              </w:rPr>
              <w:t>Distribuidora Llantera del Sur</w:t>
            </w:r>
          </w:p>
        </w:tc>
        <w:tc>
          <w:tcPr>
            <w:tcW w:w="2059" w:type="dxa"/>
            <w:vAlign w:val="center"/>
          </w:tcPr>
          <w:p>
            <w:pPr>
              <w:jc w:val="left"/>
            </w:pPr>
            <w:r>
              <w:rPr>
                <w:sz w:val="20"/>
              </w:rPr>
            </w:r>
            <w:r>
              <w:rPr>
                <w:rFonts w:ascii="Times New Roman" w:hAnsi="Times New Roman"/>
                <w:b w:val="0"/>
                <w:sz w:val="20"/>
              </w:rPr>
              <w:t>LLA-002 × 16</w:t>
            </w:r>
          </w:p>
        </w:tc>
        <w:tc>
          <w:tcPr>
            <w:tcW w:w="1497" w:type="dxa"/>
            <w:vAlign w:val="center"/>
          </w:tcPr>
          <w:p>
            <w:pPr>
              <w:jc w:val="left"/>
            </w:pPr>
            <w:r>
              <w:rPr>
                <w:sz w:val="20"/>
              </w:rPr>
              <w:t xml:space="preserve">No registrada</w:t>
            </w:r>
          </w:p>
        </w:tc>
        <w:tc>
          <w:tcPr>
            <w:tcW w:w="1497" w:type="dxa"/>
            <w:vAlign w:val="center"/>
          </w:tcPr>
          <w:p>
            <w:pPr>
              <w:jc w:val="left"/>
            </w:pPr>
            <w:r>
              <w:rPr>
                <w:sz w:val="20"/>
              </w:rPr>
            </w:r>
            <w:r>
              <w:rPr>
                <w:rFonts w:ascii="Times New Roman" w:hAnsi="Times New Roman"/>
                <w:b w:val="0"/>
                <w:sz w:val="20"/>
              </w:rPr>
              <w:t>Orden de compra; por recibir</w:t>
            </w:r>
          </w:p>
        </w:tc>
      </w:tr>
      <w:tr w:rsidR="00763F57" w14:paraId="0B26A2A3" w14:textId="77777777">
        <w:trPr>
          <w:cantSplit/>
        </w:trPr>
        <w:tc>
          <w:tcPr>
            <w:tcW w:w="1310" w:type="dxa"/>
            <w:vAlign w:val="center"/>
          </w:tcPr>
          <w:p>
            <w:pPr>
              <w:keepNext/>
              <w:jc w:val="left"/>
            </w:pPr>
            <w:r>
              <w:rPr>
                <w:sz w:val="20"/>
              </w:rPr>
            </w:r>
            <w:r>
              <w:rPr>
                <w:rFonts w:ascii="Times New Roman" w:hAnsi="Times New Roman"/>
                <w:b w:val="0"/>
                <w:sz w:val="20"/>
              </w:rPr>
              <w:t>P00005</w:t>
            </w:r>
          </w:p>
        </w:tc>
        <w:tc>
          <w:tcPr>
            <w:tcW w:w="2995" w:type="dxa"/>
            <w:vAlign w:val="center"/>
          </w:tcPr>
          <w:p>
            <w:pPr>
              <w:keepNext/>
              <w:jc w:val="left"/>
            </w:pPr>
            <w:r>
              <w:rPr>
                <w:sz w:val="20"/>
              </w:rPr>
            </w:r>
            <w:r>
              <w:rPr>
                <w:rFonts w:ascii="Times New Roman" w:hAnsi="Times New Roman"/>
                <w:b w:val="0"/>
                <w:sz w:val="20"/>
              </w:rPr>
              <w:t>Grupo Eléctrico Moto GT</w:t>
            </w:r>
          </w:p>
        </w:tc>
        <w:tc>
          <w:tcPr>
            <w:tcW w:w="2059" w:type="dxa"/>
            <w:vAlign w:val="center"/>
          </w:tcPr>
          <w:p>
            <w:pPr>
              <w:keepNext/>
              <w:jc w:val="left"/>
            </w:pPr>
            <w:r>
              <w:rPr>
                <w:sz w:val="20"/>
              </w:rPr>
            </w:r>
            <w:r>
              <w:rPr>
                <w:rFonts w:ascii="Times New Roman" w:hAnsi="Times New Roman"/>
                <w:b w:val="0"/>
                <w:sz w:val="20"/>
              </w:rPr>
              <w:t>ELE-002 × 88</w:t>
            </w:r>
          </w:p>
        </w:tc>
        <w:tc>
          <w:tcPr>
            <w:tcW w:w="1497" w:type="dxa"/>
            <w:vAlign w:val="center"/>
          </w:tcPr>
          <w:p>
            <w:pPr>
              <w:keepNext/>
              <w:jc w:val="left"/>
            </w:pPr>
            <w:r>
              <w:rPr>
                <w:sz w:val="20"/>
              </w:rPr>
              <w:t xml:space="preserve">No registrada</w:t>
            </w:r>
          </w:p>
        </w:tc>
        <w:tc>
          <w:tcPr>
            <w:tcW w:w="1497" w:type="dxa"/>
            <w:vAlign w:val="center"/>
          </w:tcPr>
          <w:p>
            <w:pPr>
              <w:keepNext/>
              <w:jc w:val="left"/>
            </w:pPr>
            <w:r>
              <w:rPr>
                <w:sz w:val="20"/>
              </w:rPr>
            </w:r>
            <w:r>
              <w:rPr>
                <w:rFonts w:ascii="Times New Roman" w:hAnsi="Times New Roman"/>
                <w:b w:val="0"/>
                <w:sz w:val="20"/>
              </w:rPr>
              <w:t>Solicitud de cotización enviada</w:t>
            </w:r>
          </w:p>
        </w:tc>
      </w:tr>
    </w:tbl>
    <w:p w14:paraId="643A0029" w14:textId="77777777" w:rsidR="00763F57" w:rsidRDefault="00A4363D">
      <w:pPr>
        <w:spacing w:before="80"/>
        <w:jc w:val="center"/>
      </w:pPr>
      <w:r>
        <w:rPr>
          <w:i/>
          <w:color w:val="808080"/>
          <w:sz w:val="18"/>
        </w:rPr>
        <w:t>Tabla 17. Órdenes pendientes de proveedores. Elaboración propia.</w:t>
      </w:r>
    </w:p>
    <w:p>
      <w:pPr>
        <w:jc w:val="center"/>
      </w:pPr>
      <w:r>
        <w:drawing>
          <wp:inline xmlns:a="http://schemas.openxmlformats.org/drawingml/2006/main" xmlns:pic="http://schemas.openxmlformats.org/drawingml/2006/picture">
            <wp:extent cx="5897880" cy="1881361"/>
            <wp:docPr id="1460843492" name="Picture 1460843492"/>
            <wp:cNvGraphicFramePr>
              <a:graphicFrameLocks noChangeAspect="1"/>
            </wp:cNvGraphicFramePr>
            <a:graphic>
              <a:graphicData uri="http://schemas.openxmlformats.org/drawingml/2006/picture">
                <pic:pic>
                  <pic:nvPicPr>
                    <pic:cNvPr id="0" name="image34.png"/>
                    <pic:cNvPicPr/>
                  </pic:nvPicPr>
                  <pic:blipFill>
                    <a:blip r:embed="rId17"/>
                    <a:stretch>
                      <a:fillRect/>
                    </a:stretch>
                  </pic:blipFill>
                  <pic:spPr>
                    <a:xfrm>
                      <a:off x="0" y="0"/>
                      <a:ext cx="5897880" cy="1881361"/>
                    </a:xfrm>
                    <a:prstGeom prst="rect"/>
                  </pic:spPr>
                </pic:pic>
              </a:graphicData>
            </a:graphic>
          </wp:inline>
        </w:drawing>
      </w:r>
    </w:p>
    <w:p>
      <w:pPr>
        <w:jc w:val="center"/>
      </w:pPr>
      <w:r>
        <w:rPr>
          <w:rFonts w:ascii="Times New Roman" w:hAnsi="Times New Roman"/>
          <w:i/>
          <w:sz w:val="18"/>
        </w:rPr>
        <w:t>Figura 7. Solicitudes y órdenes de compra; P00004 y P00005 permanecen abiertas. Elaboración propia.</w:t>
      </w:r>
    </w:p>
    <w:p w14:paraId="20250089" w14:textId="77777777" w:rsidR="00763F57" w:rsidRDefault="00A4363D">
      <w:pPr>
        <w:pStyle w:val="Ttulo2"/>
      </w:pPr>
      <w:bookmarkStart w:id="26" w:name="_Toc241501397"/>
      <w:r>
        <w:t>Alertas de stock bajo</w:t>
      </w:r>
      <w:bookmarkEnd w:id="26"/>
    </w:p>
    <w:p w14:paraId="469240DD" w14:textId="77777777" w:rsidR="00763F57" w:rsidRDefault="00A4363D">
      <w:pPr>
        <w:spacing w:after="120"/>
        <w:jc w:val="both"/>
      </w:pPr>
      <w:r>
        <w:rPr>
          <w:rFonts w:ascii="Times New Roman" w:hAnsi="Times New Roman"/>
          <w:i w:val="0"/>
        </w:rPr>
        <w:t>Al consultar Reabastecimiento con el filtro «Por reordenar», Odoo mostró el mensaje «No hay reabastecimiento a realizar». La ausencia de líneas no significa que LLA-002 y ELE-002 tengan una existencia física superior al mínimo: LLA-002 continúa con 0 unidades y ELE-002 con 12. La diferencia se explica por el pronóstico, ya que ambos productos tienen compras en curso (P00004 y P00005) que el sistema considera como entradas futuras. Por ello, el informe documenta simultáneamente la existencia actual, los mínimos configurados y el documento que atiende cada faltante.</w:t>
      </w:r>
    </w:p>
    <w:tbl>
      <w:tblPr>
        <w:tblStyle w:val="Tablaconcuadrcula"/>
        <w:tblW w:w="0" w:type="auto"/>
        <w:tblLayout w:type="fixed"/>
        <w:tblLook w:val="04A0" w:firstRow="1" w:lastRow="0" w:firstColumn="1" w:lastColumn="0" w:noHBand="0" w:noVBand="1"/>
      </w:tblPr>
      <w:tblGrid>
        <w:gridCol w:w="1684"/>
        <w:gridCol w:w="1497"/>
        <w:gridCol w:w="1310"/>
        <w:gridCol w:w="1310"/>
        <w:gridCol w:w="3556"/>
      </w:tblGrid>
      <w:tr w:rsidR="00763F57" w14:paraId="5953B706" w14:textId="77777777">
        <w:trPr>
          <w:cantSplit/>
          <w:tblHeader/>
        </w:trPr>
        <w:tc>
          <w:tcPr>
            <w:tcW w:w="1684" w:type="dxa"/>
            <w:shd w:val="clear" w:color="auto" w:fill="D9D9D9"/>
          </w:tcPr>
          <w:p w14:paraId="73CF47DB" w14:textId="77777777" w:rsidR="00763F57" w:rsidRDefault="00A4363D">
            <w:pPr>
              <w:keepNext/>
              <w:spacing w:after="0"/>
              <w:jc w:val="left"/>
            </w:pPr>
            <w:r>
              <w:rPr>
                <w:b/>
                <w:sz w:val="20"/>
              </w:rPr>
              <w:t>Producto</w:t>
            </w:r>
          </w:p>
        </w:tc>
        <w:tc>
          <w:tcPr>
            <w:tcW w:w="1497" w:type="dxa"/>
            <w:shd w:val="clear" w:color="auto" w:fill="D9D9D9"/>
          </w:tcPr>
          <w:p w14:paraId="72049A23" w14:textId="77777777" w:rsidR="00763F57" w:rsidRDefault="00A4363D">
            <w:pPr>
              <w:keepNext/>
              <w:spacing w:after="0"/>
              <w:jc w:val="left"/>
            </w:pPr>
            <w:r>
              <w:rPr>
                <w:b/>
                <w:sz w:val="20"/>
              </w:rPr>
              <w:t>Existencia</w:t>
            </w:r>
          </w:p>
        </w:tc>
        <w:tc>
          <w:tcPr>
            <w:tcW w:w="1310" w:type="dxa"/>
            <w:shd w:val="clear" w:color="auto" w:fill="D9D9D9"/>
          </w:tcPr>
          <w:p w14:paraId="359A1B0A" w14:textId="77777777" w:rsidR="00763F57" w:rsidRDefault="00A4363D">
            <w:pPr>
              <w:keepNext/>
              <w:spacing w:after="0"/>
              <w:jc w:val="left"/>
            </w:pPr>
            <w:r>
              <w:rPr>
                <w:b/>
                <w:sz w:val="20"/>
              </w:rPr>
              <w:t>Mínimo</w:t>
            </w:r>
          </w:p>
        </w:tc>
        <w:tc>
          <w:tcPr>
            <w:tcW w:w="1310" w:type="dxa"/>
            <w:shd w:val="clear" w:color="auto" w:fill="D9D9D9"/>
          </w:tcPr>
          <w:p w14:paraId="740C1EE1" w14:textId="77777777" w:rsidR="00763F57" w:rsidRDefault="00A4363D">
            <w:pPr>
              <w:keepNext/>
              <w:spacing w:after="0"/>
              <w:jc w:val="left"/>
            </w:pPr>
            <w:r>
              <w:rPr>
                <w:b/>
                <w:sz w:val="20"/>
              </w:rPr>
              <w:t>Máximo</w:t>
            </w:r>
          </w:p>
        </w:tc>
        <w:tc>
          <w:tcPr>
            <w:tcW w:w="3556" w:type="dxa"/>
            <w:shd w:val="clear" w:color="auto" w:fill="D9D9D9"/>
          </w:tcPr>
          <w:p w14:paraId="10098C30" w14:textId="77777777" w:rsidR="00763F57" w:rsidRDefault="00A4363D">
            <w:pPr>
              <w:keepNext/>
              <w:spacing w:after="0"/>
              <w:jc w:val="left"/>
            </w:pPr>
            <w:r>
              <w:rPr>
                <w:b/>
                <w:sz w:val="20"/>
              </w:rPr>
              <w:t>Acción en curso</w:t>
            </w:r>
          </w:p>
        </w:tc>
      </w:tr>
      <w:tr w:rsidR="00763F57" w14:paraId="1E30A4CE" w14:textId="77777777">
        <w:trPr>
          <w:cantSplit/>
        </w:trPr>
        <w:tc>
          <w:tcPr>
            <w:tcW w:w="1684" w:type="dxa"/>
            <w:vAlign w:val="center"/>
          </w:tcPr>
          <w:p>
            <w:pPr>
              <w:jc w:val="left"/>
            </w:pPr>
            <w:r>
              <w:rPr>
                <w:sz w:val="20"/>
              </w:rPr>
            </w:r>
            <w:r>
              <w:rPr>
                <w:rFonts w:ascii="Times New Roman" w:hAnsi="Times New Roman"/>
                <w:b w:val="0"/>
                <w:sz w:val="20"/>
              </w:rPr>
              <w:t>LLA-002</w:t>
            </w:r>
          </w:p>
        </w:tc>
        <w:tc>
          <w:tcPr>
            <w:tcW w:w="1497" w:type="dxa"/>
            <w:vAlign w:val="center"/>
          </w:tcPr>
          <w:p>
            <w:pPr>
              <w:jc w:val="left"/>
            </w:pPr>
            <w:r>
              <w:rPr>
                <w:sz w:val="20"/>
              </w:rPr>
            </w:r>
            <w:r>
              <w:rPr>
                <w:rFonts w:ascii="Times New Roman" w:hAnsi="Times New Roman"/>
                <w:b w:val="0"/>
                <w:sz w:val="20"/>
              </w:rPr>
              <w:t>0</w:t>
            </w:r>
          </w:p>
        </w:tc>
        <w:tc>
          <w:tcPr>
            <w:tcW w:w="1310" w:type="dxa"/>
            <w:vAlign w:val="center"/>
          </w:tcPr>
          <w:p>
            <w:pPr>
              <w:jc w:val="left"/>
            </w:pPr>
            <w:r>
              <w:rPr>
                <w:sz w:val="20"/>
              </w:rPr>
            </w:r>
            <w:r>
              <w:rPr>
                <w:rFonts w:ascii="Times New Roman" w:hAnsi="Times New Roman"/>
                <w:b w:val="0"/>
                <w:sz w:val="20"/>
              </w:rPr>
              <w:t>4</w:t>
            </w:r>
          </w:p>
        </w:tc>
        <w:tc>
          <w:tcPr>
            <w:tcW w:w="1310" w:type="dxa"/>
            <w:vAlign w:val="center"/>
          </w:tcPr>
          <w:p>
            <w:pPr>
              <w:jc w:val="left"/>
            </w:pPr>
            <w:r>
              <w:rPr>
                <w:sz w:val="20"/>
              </w:rPr>
            </w:r>
            <w:r>
              <w:rPr>
                <w:rFonts w:ascii="Times New Roman" w:hAnsi="Times New Roman"/>
                <w:b w:val="0"/>
                <w:sz w:val="20"/>
              </w:rPr>
              <w:t>16</w:t>
            </w:r>
          </w:p>
        </w:tc>
        <w:tc>
          <w:tcPr>
            <w:tcW w:w="3556" w:type="dxa"/>
            <w:vAlign w:val="center"/>
          </w:tcPr>
          <w:p>
            <w:pPr>
              <w:jc w:val="left"/>
            </w:pPr>
            <w:r>
              <w:rPr>
                <w:sz w:val="20"/>
              </w:rPr>
            </w:r>
            <w:r>
              <w:rPr>
                <w:rFonts w:ascii="Times New Roman" w:hAnsi="Times New Roman"/>
                <w:b w:val="0"/>
                <w:sz w:val="20"/>
              </w:rPr>
              <w:t>P00004 por recibir; el filtro «Por reordenar» no la muestra porque existe entrada prevista.</w:t>
            </w:r>
          </w:p>
        </w:tc>
      </w:tr>
      <w:tr w:rsidR="00763F57" w14:paraId="55380C92" w14:textId="77777777">
        <w:trPr>
          <w:cantSplit/>
        </w:trPr>
        <w:tc>
          <w:tcPr>
            <w:tcW w:w="1684" w:type="dxa"/>
            <w:vAlign w:val="center"/>
          </w:tcPr>
          <w:p>
            <w:pPr>
              <w:keepNext/>
              <w:jc w:val="left"/>
            </w:pPr>
            <w:r>
              <w:rPr>
                <w:sz w:val="20"/>
              </w:rPr>
            </w:r>
            <w:r>
              <w:rPr>
                <w:rFonts w:ascii="Times New Roman" w:hAnsi="Times New Roman"/>
                <w:b w:val="0"/>
                <w:sz w:val="20"/>
              </w:rPr>
              <w:t>ELE-002</w:t>
            </w:r>
          </w:p>
        </w:tc>
        <w:tc>
          <w:tcPr>
            <w:tcW w:w="1497" w:type="dxa"/>
            <w:vAlign w:val="center"/>
          </w:tcPr>
          <w:p>
            <w:pPr>
              <w:keepNext/>
              <w:jc w:val="left"/>
            </w:pPr>
            <w:r>
              <w:rPr>
                <w:sz w:val="20"/>
              </w:rPr>
            </w:r>
            <w:r>
              <w:rPr>
                <w:rFonts w:ascii="Times New Roman" w:hAnsi="Times New Roman"/>
                <w:b w:val="0"/>
                <w:sz w:val="20"/>
              </w:rPr>
              <w:t>12</w:t>
            </w:r>
          </w:p>
        </w:tc>
        <w:tc>
          <w:tcPr>
            <w:tcW w:w="1310" w:type="dxa"/>
            <w:vAlign w:val="center"/>
          </w:tcPr>
          <w:p>
            <w:pPr>
              <w:keepNext/>
              <w:jc w:val="left"/>
            </w:pPr>
            <w:r>
              <w:rPr>
                <w:sz w:val="20"/>
              </w:rPr>
            </w:r>
            <w:r>
              <w:rPr>
                <w:rFonts w:ascii="Times New Roman" w:hAnsi="Times New Roman"/>
                <w:b w:val="0"/>
                <w:sz w:val="20"/>
              </w:rPr>
              <w:t>30</w:t>
            </w:r>
          </w:p>
        </w:tc>
        <w:tc>
          <w:tcPr>
            <w:tcW w:w="1310" w:type="dxa"/>
            <w:vAlign w:val="center"/>
          </w:tcPr>
          <w:p>
            <w:pPr>
              <w:keepNext/>
              <w:jc w:val="left"/>
            </w:pPr>
            <w:r>
              <w:rPr>
                <w:sz w:val="20"/>
              </w:rPr>
            </w:r>
            <w:r>
              <w:rPr>
                <w:rFonts w:ascii="Times New Roman" w:hAnsi="Times New Roman"/>
                <w:b w:val="0"/>
                <w:sz w:val="20"/>
              </w:rPr>
              <w:t>100</w:t>
            </w:r>
          </w:p>
        </w:tc>
        <w:tc>
          <w:tcPr>
            <w:tcW w:w="3556" w:type="dxa"/>
            <w:vAlign w:val="center"/>
          </w:tcPr>
          <w:p>
            <w:pPr>
              <w:keepNext/>
              <w:jc w:val="left"/>
            </w:pPr>
            <w:r>
              <w:rPr>
                <w:sz w:val="20"/>
              </w:rPr>
            </w:r>
            <w:r>
              <w:rPr>
                <w:rFonts w:ascii="Times New Roman" w:hAnsi="Times New Roman"/>
                <w:b w:val="0"/>
                <w:sz w:val="20"/>
              </w:rPr>
              <w:t>P00005 en solicitud; la compra en curso afecta el pronóstico de reabastecimiento.</w:t>
            </w:r>
          </w:p>
        </w:tc>
      </w:tr>
    </w:tbl>
    <w:p w14:paraId="1E4CED17" w14:textId="77777777" w:rsidR="00763F57" w:rsidRDefault="00A4363D">
      <w:pPr>
        <w:spacing w:before="80"/>
        <w:jc w:val="center"/>
      </w:pPr>
      <w:r>
        <w:rPr>
          <w:i/>
          <w:color w:val="808080"/>
          <w:sz w:val="18"/>
        </w:rPr>
        <w:t>Tabla 18. Alertas de stock bajo al cierre de la fase. Elaboración propia.</w:t>
      </w:r>
    </w:p>
    <w:p>
      <w:pPr>
        <w:jc w:val="center"/>
      </w:pPr>
      <w:r>
        <w:drawing>
          <wp:inline xmlns:a="http://schemas.openxmlformats.org/drawingml/2006/main" xmlns:pic="http://schemas.openxmlformats.org/drawingml/2006/picture">
            <wp:extent cx="5897880" cy="2165192"/>
            <wp:docPr id="1460843493" name="Picture 1460843493"/>
            <wp:cNvGraphicFramePr>
              <a:graphicFrameLocks noChangeAspect="1"/>
            </wp:cNvGraphicFramePr>
            <a:graphic>
              <a:graphicData uri="http://schemas.openxmlformats.org/drawingml/2006/picture">
                <pic:pic>
                  <pic:nvPicPr>
                    <pic:cNvPr id="0" name="image35.png"/>
                    <pic:cNvPicPr/>
                  </pic:nvPicPr>
                  <pic:blipFill>
                    <a:blip r:embed="rId18"/>
                    <a:stretch>
                      <a:fillRect/>
                    </a:stretch>
                  </pic:blipFill>
                  <pic:spPr>
                    <a:xfrm>
                      <a:off x="0" y="0"/>
                      <a:ext cx="5897880" cy="2165192"/>
                    </a:xfrm>
                    <a:prstGeom prst="rect"/>
                  </pic:spPr>
                </pic:pic>
              </a:graphicData>
            </a:graphic>
          </wp:inline>
        </w:drawing>
      </w:r>
    </w:p>
    <w:p>
      <w:pPr>
        <w:jc w:val="center"/>
      </w:pPr>
      <w:r>
        <w:rPr>
          <w:rFonts w:ascii="Times New Roman" w:hAnsi="Times New Roman"/>
          <w:i/>
          <w:sz w:val="18"/>
        </w:rPr>
        <w:t>Figura 8. Vista de Reabastecimiento sin propuestas pendientes debido al pronóstico de entradas en curso. Elaboración propia.</w:t>
      </w:r>
    </w:p>
    <w:p w14:paraId="08303D7C" w14:textId="77777777" w:rsidR="00763F57" w:rsidRDefault="00A4363D">
      <w:pPr>
        <w:pStyle w:val="Ttulo1"/>
      </w:pPr>
      <w:bookmarkStart w:id="27" w:name="_Toc241501398"/>
      <w:r>
        <w:lastRenderedPageBreak/>
        <w:t>Plantillas de correo electrónico</w:t>
      </w:r>
      <w:bookmarkEnd w:id="27"/>
    </w:p>
    <w:p w14:paraId="3DB38561" w14:textId="77777777" w:rsidR="00763F57" w:rsidRDefault="00A4363D">
      <w:pPr>
        <w:keepNext/>
        <w:pBdr>
          <w:top w:val="single" w:sz="4" w:space="2" w:color="BFBFBF"/>
          <w:left w:val="single" w:sz="4" w:space="4" w:color="BFBFBF"/>
          <w:bottom w:val="single" w:sz="4" w:space="2" w:color="BFBFBF"/>
          <w:right w:val="single" w:sz="4" w:space="4" w:color="BFBFBF"/>
        </w:pBdr>
        <w:shd w:val="clear" w:color="auto" w:fill="F2F2F2"/>
        <w:spacing w:after="120"/>
      </w:pPr>
      <w:r>
        <w:rPr>
          <w:b/>
          <w:color w:val="404040"/>
          <w:sz w:val="20"/>
        </w:rPr>
        <w:t>ROL 4 — CRM: correo, campañas y pipeline   ·   Responsable: Brayan Emanuel García</w:t>
      </w:r>
    </w:p>
    <w:tbl>
      <w:tblPr>
        <w:tblStyle w:val="Tablaconcuadrcula"/>
        <w:tblW w:w="0" w:type="auto"/>
        <w:tblLayout w:type="fixed"/>
        <w:tblLook w:val="04A0" w:firstRow="1" w:lastRow="0" w:firstColumn="1" w:lastColumn="0" w:noHBand="0" w:noVBand="1"/>
      </w:tblPr>
      <w:tblGrid>
        <w:gridCol w:w="2433"/>
        <w:gridCol w:w="3463"/>
        <w:gridCol w:w="3463"/>
      </w:tblGrid>
      <w:tr w:rsidR="00763F57" w14:paraId="64C9B844" w14:textId="77777777">
        <w:trPr>
          <w:cantSplit/>
          <w:tblHeader/>
        </w:trPr>
        <w:tc>
          <w:tcPr>
            <w:tcW w:w="2433" w:type="dxa"/>
            <w:shd w:val="clear" w:color="auto" w:fill="D9D9D9"/>
          </w:tcPr>
          <w:p w14:paraId="3A663A1C" w14:textId="77777777" w:rsidR="00763F57" w:rsidRDefault="00A4363D">
            <w:pPr>
              <w:keepNext/>
              <w:spacing w:after="0"/>
              <w:jc w:val="left"/>
            </w:pPr>
            <w:r>
              <w:rPr>
                <w:b/>
                <w:sz w:val="20"/>
              </w:rPr>
              <w:t>Elemento exigido</w:t>
            </w:r>
          </w:p>
        </w:tc>
        <w:tc>
          <w:tcPr>
            <w:tcW w:w="3463" w:type="dxa"/>
            <w:shd w:val="clear" w:color="auto" w:fill="D9D9D9"/>
          </w:tcPr>
          <w:p w14:paraId="7ED028F2" w14:textId="77777777" w:rsidR="00763F57" w:rsidRDefault="00A4363D">
            <w:pPr>
              <w:keepNext/>
              <w:spacing w:after="0"/>
              <w:jc w:val="left"/>
            </w:pPr>
            <w:r>
              <w:rPr>
                <w:b/>
                <w:sz w:val="20"/>
              </w:rPr>
              <w:t>Plantilla 1: Promoción especial</w:t>
            </w:r>
          </w:p>
        </w:tc>
        <w:tc>
          <w:tcPr>
            <w:tcW w:w="3463" w:type="dxa"/>
            <w:shd w:val="clear" w:color="auto" w:fill="D9D9D9"/>
          </w:tcPr>
          <w:p w14:paraId="12BFD7E2" w14:textId="77777777" w:rsidR="00763F57" w:rsidRDefault="00A4363D">
            <w:pPr>
              <w:keepNext/>
              <w:spacing w:after="0"/>
              <w:jc w:val="left"/>
            </w:pPr>
            <w:r>
              <w:rPr>
                <w:b/>
                <w:sz w:val="20"/>
              </w:rPr>
              <w:t>Plantilla 2: Fidelización y recordatorio</w:t>
            </w:r>
          </w:p>
        </w:tc>
      </w:tr>
      <w:tr w:rsidR="00763F57" w14:paraId="53ECFD17" w14:textId="77777777">
        <w:trPr>
          <w:cantSplit/>
        </w:trPr>
        <w:tc>
          <w:tcPr>
            <w:tcW w:w="2433" w:type="dxa"/>
          </w:tcPr>
          <w:p w14:paraId="29AEE744" w14:textId="77777777" w:rsidR="00763F57" w:rsidRDefault="00A4363D">
            <w:pPr>
              <w:keepNext/>
              <w:spacing w:after="0"/>
              <w:jc w:val="left"/>
            </w:pPr>
            <w:r>
              <w:rPr>
                <w:sz w:val="20"/>
              </w:rPr>
              <w:t>Asunto del correo</w:t>
            </w:r>
          </w:p>
        </w:tc>
        <w:tc>
          <w:tcPr>
            <w:tcW w:w="3463" w:type="dxa"/>
          </w:tcPr>
          <w:p w14:paraId="35EAD805" w14:textId="0FF7CC3D" w:rsidR="00763F57" w:rsidRPr="00931651" w:rsidRDefault="00931651">
            <w:pPr>
              <w:keepNext/>
              <w:spacing w:after="0"/>
              <w:jc w:val="left"/>
              <w:rPr>
                <w:sz w:val="20"/>
                <w:szCs w:val="20"/>
                <w:lang w:val="es-US"/>
              </w:rPr>
            </w:pPr>
            <w:r w:rsidRPr="00931651">
              <w:rPr>
                <w:sz w:val="20"/>
                <w:lang w:val="es-US"/>
              </w:rPr>
              <w:t>Semana del mantenimiento: 15 % en tu kit de cambio de aceite</w:t>
            </w:r>
          </w:p>
        </w:tc>
        <w:tc>
          <w:tcPr>
            <w:tcW w:w="3463" w:type="dxa"/>
          </w:tcPr>
          <w:p w14:paraId="0D6E1A20" w14:textId="68E9E046" w:rsidR="00763F57" w:rsidRPr="00931651" w:rsidRDefault="00931651">
            <w:pPr>
              <w:keepNext/>
              <w:spacing w:after="0"/>
              <w:jc w:val="left"/>
              <w:rPr>
                <w:sz w:val="20"/>
                <w:szCs w:val="20"/>
                <w:lang w:val="es-US"/>
              </w:rPr>
            </w:pPr>
            <w:r w:rsidRPr="00931651">
              <w:rPr>
                <w:sz w:val="20"/>
                <w:lang w:val="es-US"/>
              </w:rPr>
              <w:t xml:space="preserve">Gracias por rodar con </w:t>
            </w:r>
            <w:proofErr w:type="spellStart"/>
            <w:r w:rsidRPr="00931651">
              <w:rPr>
                <w:sz w:val="20"/>
                <w:lang w:val="es-US"/>
              </w:rPr>
              <w:t>RutaMoto</w:t>
            </w:r>
            <w:proofErr w:type="spellEnd"/>
            <w:r w:rsidRPr="00931651">
              <w:rPr>
                <w:sz w:val="20"/>
                <w:lang w:val="es-US"/>
              </w:rPr>
              <w:t>: te guardamos un 10 %</w:t>
            </w:r>
          </w:p>
        </w:tc>
      </w:tr>
      <w:tr w:rsidR="00763F57" w14:paraId="3E8D35F7" w14:textId="77777777">
        <w:trPr>
          <w:cantSplit/>
        </w:trPr>
        <w:tc>
          <w:tcPr>
            <w:tcW w:w="2433" w:type="dxa"/>
          </w:tcPr>
          <w:p w14:paraId="45B62F6D" w14:textId="77777777" w:rsidR="00763F57" w:rsidRDefault="00A4363D">
            <w:pPr>
              <w:keepNext/>
              <w:spacing w:after="0"/>
              <w:jc w:val="left"/>
            </w:pPr>
            <w:r>
              <w:rPr>
                <w:sz w:val="20"/>
              </w:rPr>
              <w:t>Logotipo y nombre</w:t>
            </w:r>
          </w:p>
        </w:tc>
        <w:tc>
          <w:tcPr>
            <w:tcW w:w="3463" w:type="dxa"/>
          </w:tcPr>
          <w:p w14:paraId="79463ACA" w14:textId="5BB64657" w:rsidR="00763F57" w:rsidRPr="00A5542B" w:rsidRDefault="00A5542B">
            <w:pPr>
              <w:keepNext/>
              <w:spacing w:after="0"/>
              <w:jc w:val="left"/>
              <w:rPr>
                <w:sz w:val="20"/>
                <w:szCs w:val="20"/>
                <w:lang w:val="es-US"/>
              </w:rPr>
            </w:pPr>
            <w:r w:rsidRPr="00A5542B">
              <w:rPr>
                <w:sz w:val="20"/>
                <w:lang w:val="es-US"/>
              </w:rPr>
              <w:t> </w:t>
            </w:r>
            <w:proofErr w:type="spellStart"/>
            <w:r w:rsidRPr="00A5542B">
              <w:rPr>
                <w:sz w:val="20"/>
                <w:lang w:val="es-US"/>
              </w:rPr>
              <w:t>RutaMoto</w:t>
            </w:r>
            <w:proofErr w:type="spellEnd"/>
            <w:r w:rsidRPr="00A5542B">
              <w:rPr>
                <w:sz w:val="20"/>
                <w:lang w:val="es-US"/>
              </w:rPr>
              <w:t xml:space="preserve"> (Aparece en el encabezado) </w:t>
            </w:r>
          </w:p>
        </w:tc>
        <w:tc>
          <w:tcPr>
            <w:tcW w:w="3463" w:type="dxa"/>
          </w:tcPr>
          <w:p w14:paraId="164A618E" w14:textId="10956E54" w:rsidR="00763F57" w:rsidRPr="00A5542B" w:rsidRDefault="00A5542B">
            <w:pPr>
              <w:keepNext/>
              <w:spacing w:after="0"/>
              <w:jc w:val="left"/>
              <w:rPr>
                <w:sz w:val="20"/>
                <w:szCs w:val="20"/>
                <w:lang w:val="es-US"/>
              </w:rPr>
            </w:pPr>
            <w:r w:rsidRPr="00A5542B">
              <w:rPr>
                <w:sz w:val="20"/>
                <w:lang w:val="es-US"/>
              </w:rPr>
              <w:t> </w:t>
            </w:r>
            <w:proofErr w:type="spellStart"/>
            <w:r w:rsidRPr="00A5542B">
              <w:rPr>
                <w:sz w:val="20"/>
                <w:lang w:val="es-US"/>
              </w:rPr>
              <w:t>RutaMoto</w:t>
            </w:r>
            <w:proofErr w:type="spellEnd"/>
            <w:r w:rsidRPr="00A5542B">
              <w:rPr>
                <w:sz w:val="20"/>
                <w:lang w:val="es-US"/>
              </w:rPr>
              <w:t xml:space="preserve"> (Aparece en el encabezado) </w:t>
            </w:r>
          </w:p>
        </w:tc>
      </w:tr>
      <w:tr w:rsidR="00763F57" w14:paraId="5395F56D" w14:textId="77777777">
        <w:trPr>
          <w:cantSplit/>
        </w:trPr>
        <w:tc>
          <w:tcPr>
            <w:tcW w:w="2433" w:type="dxa"/>
          </w:tcPr>
          <w:p w14:paraId="4A5C131B" w14:textId="77777777" w:rsidR="00763F57" w:rsidRDefault="00A4363D">
            <w:pPr>
              <w:keepNext/>
              <w:spacing w:after="0"/>
              <w:jc w:val="left"/>
            </w:pPr>
            <w:r>
              <w:rPr>
                <w:sz w:val="20"/>
              </w:rPr>
              <w:t>Imagen o banner</w:t>
            </w:r>
          </w:p>
        </w:tc>
        <w:tc>
          <w:tcPr>
            <w:tcW w:w="3463" w:type="dxa"/>
          </w:tcPr>
          <w:p w14:paraId="4955CC7F" w14:textId="77BA26CD" w:rsidR="00763F57" w:rsidRPr="00A5542B" w:rsidRDefault="00A5542B">
            <w:pPr>
              <w:keepNext/>
              <w:spacing w:after="0"/>
              <w:jc w:val="left"/>
              <w:rPr>
                <w:sz w:val="20"/>
                <w:szCs w:val="20"/>
                <w:lang w:val="es-US"/>
              </w:rPr>
            </w:pPr>
            <w:r w:rsidRPr="00A5542B">
              <w:rPr>
                <w:sz w:val="20"/>
                <w:lang w:val="es-US"/>
              </w:rPr>
              <w:t>banner_promocion.png</w:t>
            </w:r>
          </w:p>
        </w:tc>
        <w:tc>
          <w:tcPr>
            <w:tcW w:w="3463" w:type="dxa"/>
          </w:tcPr>
          <w:p w14:paraId="7B930E3B" w14:textId="2C6052A7" w:rsidR="00763F57" w:rsidRPr="00A5542B" w:rsidRDefault="00A5542B">
            <w:pPr>
              <w:keepNext/>
              <w:spacing w:after="0"/>
              <w:jc w:val="left"/>
              <w:rPr>
                <w:sz w:val="20"/>
                <w:szCs w:val="20"/>
                <w:lang w:val="es-US"/>
              </w:rPr>
            </w:pPr>
            <w:r w:rsidRPr="00A5542B">
              <w:rPr>
                <w:sz w:val="20"/>
                <w:lang w:val="es-US"/>
              </w:rPr>
              <w:t>banner_fidelizacion.png</w:t>
            </w:r>
          </w:p>
        </w:tc>
      </w:tr>
      <w:tr w:rsidR="00763F57" w14:paraId="32DBB46D" w14:textId="77777777">
        <w:trPr>
          <w:cantSplit/>
        </w:trPr>
        <w:tc>
          <w:tcPr>
            <w:tcW w:w="2433" w:type="dxa"/>
          </w:tcPr>
          <w:p w14:paraId="3AF54A83" w14:textId="77777777" w:rsidR="00763F57" w:rsidRDefault="00A4363D">
            <w:pPr>
              <w:keepNext/>
              <w:spacing w:after="0"/>
              <w:jc w:val="left"/>
            </w:pPr>
            <w:r>
              <w:rPr>
                <w:sz w:val="20"/>
              </w:rPr>
              <w:t>Mensaje</w:t>
            </w:r>
          </w:p>
        </w:tc>
        <w:tc>
          <w:tcPr>
            <w:tcW w:w="3463" w:type="dxa"/>
          </w:tcPr>
          <w:p w14:paraId="6F385D5A" w14:textId="10E0253C" w:rsidR="00763F57" w:rsidRPr="0001420C" w:rsidRDefault="0001420C">
            <w:pPr>
              <w:keepNext/>
              <w:spacing w:after="0"/>
              <w:jc w:val="left"/>
              <w:rPr>
                <w:sz w:val="20"/>
                <w:szCs w:val="20"/>
                <w:lang w:val="es-US"/>
              </w:rPr>
            </w:pPr>
            <w:r w:rsidRPr="0001420C">
              <w:rPr>
                <w:sz w:val="20"/>
                <w:lang w:val="es-US"/>
              </w:rPr>
              <w:t>Aprovecha nuestra semana del mantenimiento. Cotiza tu cambio de aceite con nosotros y obtén un 15% de descuento en el total de tu factura. ¡Mantén tu moto al 100%!</w:t>
            </w:r>
          </w:p>
        </w:tc>
        <w:tc>
          <w:tcPr>
            <w:tcW w:w="3463" w:type="dxa"/>
          </w:tcPr>
          <w:p w14:paraId="606236C3" w14:textId="041F35AE" w:rsidR="00763F57" w:rsidRPr="0001420C" w:rsidRDefault="0001420C">
            <w:pPr>
              <w:keepNext/>
              <w:spacing w:after="0"/>
              <w:jc w:val="left"/>
              <w:rPr>
                <w:sz w:val="20"/>
                <w:szCs w:val="20"/>
                <w:lang w:val="es-US"/>
              </w:rPr>
            </w:pPr>
            <w:r w:rsidRPr="0001420C">
              <w:rPr>
                <w:sz w:val="20"/>
                <w:lang w:val="es-US"/>
              </w:rPr>
              <w:t>Hola, notamos que ya casi es tiempo de tu próximo servicio. Como cliente recurrente, te regalamos un 10% de descuento en mano de obra.</w:t>
            </w:r>
          </w:p>
        </w:tc>
      </w:tr>
      <w:tr w:rsidR="00763F57" w14:paraId="11EF9F35" w14:textId="77777777">
        <w:trPr>
          <w:cantSplit/>
        </w:trPr>
        <w:tc>
          <w:tcPr>
            <w:tcW w:w="2433" w:type="dxa"/>
          </w:tcPr>
          <w:p w14:paraId="31A58E6B" w14:textId="77777777" w:rsidR="00763F57" w:rsidRDefault="00A4363D">
            <w:pPr>
              <w:keepNext/>
              <w:spacing w:after="0"/>
              <w:jc w:val="left"/>
            </w:pPr>
            <w:r>
              <w:rPr>
                <w:sz w:val="20"/>
              </w:rPr>
              <w:t>Llamado a la acción</w:t>
            </w:r>
          </w:p>
        </w:tc>
        <w:tc>
          <w:tcPr>
            <w:tcW w:w="3463" w:type="dxa"/>
          </w:tcPr>
          <w:p w14:paraId="37556A06" w14:textId="62EEAA12" w:rsidR="00763F57" w:rsidRPr="00931651" w:rsidRDefault="0001420C">
            <w:pPr>
              <w:keepNext/>
              <w:spacing w:after="0"/>
              <w:jc w:val="left"/>
              <w:rPr>
                <w:sz w:val="20"/>
                <w:szCs w:val="20"/>
              </w:rPr>
            </w:pPr>
            <w:r w:rsidRPr="0001420C">
              <w:rPr>
                <w:sz w:val="20"/>
              </w:rPr>
              <w:t>(Botón) Solicitar Cotización Ahora</w:t>
            </w:r>
          </w:p>
        </w:tc>
        <w:tc>
          <w:tcPr>
            <w:tcW w:w="3463" w:type="dxa"/>
          </w:tcPr>
          <w:p w14:paraId="62D14923" w14:textId="3FD0C5F1" w:rsidR="00763F57" w:rsidRPr="00931651" w:rsidRDefault="0001420C">
            <w:pPr>
              <w:keepNext/>
              <w:spacing w:after="0"/>
              <w:jc w:val="left"/>
              <w:rPr>
                <w:sz w:val="20"/>
                <w:szCs w:val="20"/>
              </w:rPr>
            </w:pPr>
            <w:r w:rsidRPr="0001420C">
              <w:rPr>
                <w:sz w:val="20"/>
              </w:rPr>
              <w:t>(Botón) Agendar mi Servicio</w:t>
            </w:r>
          </w:p>
        </w:tc>
      </w:tr>
      <w:tr w:rsidR="00763F57" w14:paraId="07EA93C0" w14:textId="77777777">
        <w:trPr>
          <w:cantSplit/>
        </w:trPr>
        <w:tc>
          <w:tcPr>
            <w:tcW w:w="2433" w:type="dxa"/>
          </w:tcPr>
          <w:p w14:paraId="30BB5F6A" w14:textId="77777777" w:rsidR="00763F57" w:rsidRDefault="00A4363D">
            <w:pPr>
              <w:keepNext/>
              <w:spacing w:after="0"/>
              <w:jc w:val="left"/>
            </w:pPr>
            <w:r>
              <w:rPr>
                <w:sz w:val="20"/>
              </w:rPr>
              <w:t>Segmento al que apunta</w:t>
            </w:r>
          </w:p>
        </w:tc>
        <w:tc>
          <w:tcPr>
            <w:tcW w:w="3463" w:type="dxa"/>
          </w:tcPr>
          <w:p w14:paraId="1F4830F7" w14:textId="7D5CAB91" w:rsidR="00763F57" w:rsidRPr="00931651" w:rsidRDefault="0001420C">
            <w:pPr>
              <w:keepNext/>
              <w:spacing w:after="0"/>
              <w:jc w:val="left"/>
              <w:rPr>
                <w:sz w:val="20"/>
                <w:szCs w:val="20"/>
              </w:rPr>
            </w:pPr>
            <w:r w:rsidRPr="0001420C">
              <w:rPr>
                <w:sz w:val="20"/>
              </w:rPr>
              <w:t>Repartidores</w:t>
            </w:r>
          </w:p>
        </w:tc>
        <w:tc>
          <w:tcPr>
            <w:tcW w:w="3463" w:type="dxa"/>
          </w:tcPr>
          <w:p w14:paraId="2F8B23D6" w14:textId="3381DE23" w:rsidR="00763F57" w:rsidRPr="00931651" w:rsidRDefault="0001420C">
            <w:pPr>
              <w:keepNext/>
              <w:spacing w:after="0"/>
              <w:jc w:val="left"/>
              <w:rPr>
                <w:sz w:val="20"/>
                <w:szCs w:val="20"/>
              </w:rPr>
            </w:pPr>
            <w:r w:rsidRPr="0001420C">
              <w:rPr>
                <w:sz w:val="20"/>
              </w:rPr>
              <w:t>Clientes / Entusiastas</w:t>
            </w:r>
          </w:p>
        </w:tc>
      </w:tr>
    </w:tbl>
    <w:p w14:paraId="4D32D968" w14:textId="77777777" w:rsidR="00763F57" w:rsidRDefault="00A4363D">
      <w:pPr>
        <w:spacing w:before="80"/>
        <w:jc w:val="center"/>
      </w:pPr>
      <w:r>
        <w:rPr>
          <w:i/>
          <w:color w:val="808080"/>
          <w:sz w:val="18"/>
        </w:rPr>
        <w:t>Tabla 19. Contenido de las plantillas de correo. Elaboración propia.</w:t>
      </w:r>
    </w:p>
    <w:p w14:paraId="7FD78558" w14:textId="77777777" w:rsidR="00763F57" w:rsidRDefault="00A4363D">
      <w:pPr>
        <w:keepNext/>
        <w:spacing w:before="120" w:after="0"/>
        <w:jc w:val="center"/>
      </w:pPr>
      <w:r>
        <w:drawing>
          <wp:inline xmlns:a="http://schemas.openxmlformats.org/drawingml/2006/main" xmlns:pic="http://schemas.openxmlformats.org/drawingml/2006/picture">
            <wp:extent cx="5486400" cy="2911968"/>
            <wp:docPr id="202" name="Captura CRM 2"/>
            <wp:cNvGraphicFramePr>
              <a:graphicFrameLocks noChangeAspect="1"/>
            </wp:cNvGraphicFramePr>
            <a:graphic>
              <a:graphicData uri="http://schemas.openxmlformats.org/drawingml/2006/picture">
                <pic:pic>
                  <pic:nvPicPr>
                    <pic:cNvPr id="0" name="28_historial_movimientos.png"/>
                    <pic:cNvPicPr/>
                  </pic:nvPicPr>
                  <pic:blipFill>
                    <a:blip r:embed="rId42"/>
                    <a:stretch>
                      <a:fillRect/>
                    </a:stretch>
                  </pic:blipFill>
                  <pic:spPr>
                    <a:xfrm>
                      <a:off x="0" y="0"/>
                      <a:ext cx="5486400" cy="2911968"/>
                    </a:xfrm>
                    <a:prstGeom prst="rect"/>
                  </pic:spPr>
                </pic:pic>
              </a:graphicData>
            </a:graphic>
          </wp:inline>
        </w:drawing>
      </w:r>
    </w:p>
    <w:p w14:paraId="3C8FC85D" w14:textId="77777777" w:rsidR="00763F57" w:rsidRDefault="00A4363D">
      <w:pPr>
        <w:spacing w:before="80"/>
        <w:jc w:val="center"/>
      </w:pPr>
      <w:r>
        <w:rPr>
          <w:i/>
          <w:color w:val="808080"/>
          <w:sz w:val="18"/>
        </w:rPr>
        <w:t>Figura 9. Plantilla de promoción especial. Elaboración propia.</w:t>
      </w:r>
    </w:p>
    <w:p w14:paraId="7FD78558" w14:textId="77777777" w:rsidR="00763F57" w:rsidRDefault="00A4363D">
      <w:pPr>
        <w:keepNext/>
        <w:spacing w:before="120" w:after="0"/>
        <w:jc w:val="center"/>
      </w:pPr>
      <w:r>
        <w:drawing>
          <wp:inline xmlns:a="http://schemas.openxmlformats.org/drawingml/2006/main" xmlns:pic="http://schemas.openxmlformats.org/drawingml/2006/picture">
            <wp:extent cx="5486400" cy="2911968"/>
            <wp:docPr id="203" name="Captura CRM 3"/>
            <wp:cNvGraphicFramePr>
              <a:graphicFrameLocks noChangeAspect="1"/>
            </wp:cNvGraphicFramePr>
            <a:graphic>
              <a:graphicData uri="http://schemas.openxmlformats.org/drawingml/2006/picture">
                <pic:pic>
                  <pic:nvPicPr>
                    <pic:cNvPr id="0" name="28_historial_movimientos.png"/>
                    <pic:cNvPicPr/>
                  </pic:nvPicPr>
                  <pic:blipFill>
                    <a:blip r:embed="rId43"/>
                    <a:stretch>
                      <a:fillRect/>
                    </a:stretch>
                  </pic:blipFill>
                  <pic:spPr>
                    <a:xfrm>
                      <a:off x="0" y="0"/>
                      <a:ext cx="5486400" cy="2911968"/>
                    </a:xfrm>
                    <a:prstGeom prst="rect"/>
                  </pic:spPr>
                </pic:pic>
              </a:graphicData>
            </a:graphic>
          </wp:inline>
        </w:drawing>
      </w:r>
    </w:p>
    <w:p w14:paraId="58282578" w14:textId="77777777" w:rsidR="00763F57" w:rsidRDefault="00A4363D">
      <w:pPr>
        <w:spacing w:before="80"/>
        <w:jc w:val="center"/>
      </w:pPr>
      <w:r>
        <w:rPr>
          <w:i/>
          <w:color w:val="808080"/>
          <w:sz w:val="18"/>
        </w:rPr>
        <w:t>Figura 10. Plantilla de fidelización. Elaboración propia.</w:t>
      </w:r>
    </w:p>
    <w:p w14:paraId="17325A37" w14:textId="77777777" w:rsidR="00763F57" w:rsidRDefault="00A4363D">
      <w:pPr>
        <w:pStyle w:val="Ttulo1"/>
      </w:pPr>
      <w:bookmarkStart w:id="28" w:name="_Toc241501399"/>
      <w:r>
        <w:lastRenderedPageBreak/>
        <w:t>Campaña publicitaria en el CRM</w:t>
      </w:r>
      <w:bookmarkEnd w:id="28"/>
    </w:p>
    <w:p w14:paraId="01BBBFDC" w14:textId="77777777" w:rsidR="00763F57" w:rsidRDefault="00A4363D">
      <w:pPr>
        <w:keepNext/>
        <w:pBdr>
          <w:top w:val="single" w:sz="4" w:space="2" w:color="BFBFBF"/>
          <w:left w:val="single" w:sz="4" w:space="4" w:color="BFBFBF"/>
          <w:bottom w:val="single" w:sz="4" w:space="2" w:color="BFBFBF"/>
          <w:right w:val="single" w:sz="4" w:space="4" w:color="BFBFBF"/>
        </w:pBdr>
        <w:shd w:val="clear" w:color="auto" w:fill="F2F2F2"/>
        <w:spacing w:after="120"/>
      </w:pPr>
      <w:r>
        <w:rPr>
          <w:b/>
          <w:color w:val="404040"/>
          <w:sz w:val="20"/>
        </w:rPr>
        <w:t>ROL 4 — CRM: correo, campañas y pipeline   ·   Responsable: Brayan Emanuel García</w:t>
      </w:r>
    </w:p>
    <w:tbl>
      <w:tblPr>
        <w:tblStyle w:val="Tablaconcuadrcula"/>
        <w:tblW w:w="9360" w:type="dxa"/>
        <w:tblLayout w:type="fixed"/>
        <w:tblLook w:val="04A0" w:firstRow="1" w:lastRow="0" w:firstColumn="1" w:lastColumn="0" w:noHBand="0" w:noVBand="1"/>
      </w:tblPr>
      <w:tblGrid>
        <w:gridCol w:w="3744"/>
        <w:gridCol w:w="5616"/>
      </w:tblGrid>
      <w:tr w:rsidR="00763F57" w14:paraId="7DFA255C" w14:textId="77777777" w:rsidTr="0001420C">
        <w:trPr>
          <w:cantSplit/>
          <w:tblHeader/>
        </w:trPr>
        <w:tc>
          <w:tcPr>
            <w:tcW w:w="3744" w:type="dxa"/>
            <w:shd w:val="clear" w:color="auto" w:fill="D9D9D9"/>
          </w:tcPr>
          <w:p w14:paraId="395F094D" w14:textId="77777777" w:rsidR="00763F57" w:rsidRDefault="00A4363D">
            <w:pPr>
              <w:keepNext/>
              <w:spacing w:after="0"/>
              <w:jc w:val="left"/>
            </w:pPr>
            <w:r>
              <w:rPr>
                <w:b/>
                <w:sz w:val="20"/>
              </w:rPr>
              <w:t>Parámetro</w:t>
            </w:r>
          </w:p>
        </w:tc>
        <w:tc>
          <w:tcPr>
            <w:tcW w:w="5616" w:type="dxa"/>
            <w:shd w:val="clear" w:color="auto" w:fill="D9D9D9"/>
          </w:tcPr>
          <w:p w14:paraId="0DF4A8BD" w14:textId="77777777" w:rsidR="00763F57" w:rsidRDefault="00A4363D">
            <w:pPr>
              <w:keepNext/>
              <w:spacing w:after="0"/>
              <w:jc w:val="left"/>
            </w:pPr>
            <w:r>
              <w:rPr>
                <w:b/>
                <w:sz w:val="20"/>
              </w:rPr>
              <w:t>Valor</w:t>
            </w:r>
          </w:p>
        </w:tc>
      </w:tr>
      <w:tr w:rsidR="00763F57" w14:paraId="705CF924" w14:textId="77777777" w:rsidTr="0001420C">
        <w:trPr>
          <w:cantSplit/>
        </w:trPr>
        <w:tc>
          <w:tcPr>
            <w:tcW w:w="3744" w:type="dxa"/>
          </w:tcPr>
          <w:p w14:paraId="00783E4D" w14:textId="77777777" w:rsidR="00763F57" w:rsidRPr="0001420C" w:rsidRDefault="00A4363D">
            <w:pPr>
              <w:keepNext/>
              <w:spacing w:after="0"/>
              <w:jc w:val="left"/>
              <w:rPr>
                <w:sz w:val="20"/>
                <w:szCs w:val="20"/>
              </w:rPr>
            </w:pPr>
            <w:r w:rsidRPr="0001420C">
              <w:rPr>
                <w:sz w:val="20"/>
              </w:rPr>
              <w:t>Nombre de la campaña</w:t>
            </w:r>
          </w:p>
        </w:tc>
        <w:tc>
          <w:tcPr>
            <w:tcW w:w="5616" w:type="dxa"/>
          </w:tcPr>
          <w:p w14:paraId="1FFAB776" w14:textId="6BFFB171" w:rsidR="00763F57" w:rsidRPr="0001420C" w:rsidRDefault="0001420C">
            <w:pPr>
              <w:keepNext/>
              <w:spacing w:after="0"/>
              <w:jc w:val="left"/>
              <w:rPr>
                <w:sz w:val="20"/>
                <w:szCs w:val="20"/>
                <w:lang w:val="es-US"/>
              </w:rPr>
            </w:pPr>
            <w:r w:rsidRPr="0001420C">
              <w:rPr>
                <w:sz w:val="20"/>
                <w:lang w:val="es-US"/>
              </w:rPr>
              <w:t>Promoción Repartidores Octubre</w:t>
            </w:r>
          </w:p>
        </w:tc>
      </w:tr>
      <w:tr w:rsidR="00763F57" w14:paraId="0B475792" w14:textId="77777777" w:rsidTr="0001420C">
        <w:trPr>
          <w:cantSplit/>
        </w:trPr>
        <w:tc>
          <w:tcPr>
            <w:tcW w:w="3744" w:type="dxa"/>
          </w:tcPr>
          <w:p w14:paraId="39CEC62A" w14:textId="77777777" w:rsidR="00763F57" w:rsidRPr="0001420C" w:rsidRDefault="00A4363D">
            <w:pPr>
              <w:keepNext/>
              <w:spacing w:after="0"/>
              <w:jc w:val="left"/>
              <w:rPr>
                <w:sz w:val="20"/>
                <w:szCs w:val="20"/>
              </w:rPr>
            </w:pPr>
            <w:r w:rsidRPr="0001420C">
              <w:rPr>
                <w:sz w:val="20"/>
              </w:rPr>
              <w:t>Plantilla asociada</w:t>
            </w:r>
          </w:p>
        </w:tc>
        <w:tc>
          <w:tcPr>
            <w:tcW w:w="5616" w:type="dxa"/>
          </w:tcPr>
          <w:p w14:paraId="4C9500AA" w14:textId="692E26F0" w:rsidR="00763F57" w:rsidRPr="0001420C" w:rsidRDefault="0001420C">
            <w:pPr>
              <w:keepNext/>
              <w:spacing w:after="0"/>
              <w:jc w:val="left"/>
              <w:rPr>
                <w:sz w:val="20"/>
                <w:szCs w:val="20"/>
                <w:lang w:val="es-US"/>
              </w:rPr>
            </w:pPr>
            <w:r w:rsidRPr="0001420C">
              <w:rPr>
                <w:sz w:val="20"/>
                <w:lang w:val="es-US"/>
              </w:rPr>
              <w:t>Plantilla 1: Promoción especial</w:t>
            </w:r>
          </w:p>
        </w:tc>
      </w:tr>
      <w:tr w:rsidR="00763F57" w14:paraId="09C90057" w14:textId="77777777" w:rsidTr="0001420C">
        <w:trPr>
          <w:cantSplit/>
        </w:trPr>
        <w:tc>
          <w:tcPr>
            <w:tcW w:w="3744" w:type="dxa"/>
          </w:tcPr>
          <w:p w14:paraId="4AF73F66" w14:textId="77777777" w:rsidR="00763F57" w:rsidRPr="0001420C" w:rsidRDefault="00A4363D">
            <w:pPr>
              <w:keepNext/>
              <w:spacing w:after="0"/>
              <w:jc w:val="left"/>
              <w:rPr>
                <w:sz w:val="20"/>
                <w:szCs w:val="20"/>
              </w:rPr>
            </w:pPr>
            <w:r w:rsidRPr="0001420C">
              <w:rPr>
                <w:sz w:val="20"/>
              </w:rPr>
              <w:t>Segmento (filtro de destinatarios)</w:t>
            </w:r>
          </w:p>
        </w:tc>
        <w:tc>
          <w:tcPr>
            <w:tcW w:w="5616" w:type="dxa"/>
          </w:tcPr>
          <w:p w14:paraId="0A481136" w14:textId="180C18A6" w:rsidR="00763F57" w:rsidRPr="0001420C" w:rsidRDefault="0001420C">
            <w:pPr>
              <w:keepNext/>
              <w:spacing w:after="0"/>
              <w:jc w:val="left"/>
              <w:rPr>
                <w:sz w:val="20"/>
                <w:szCs w:val="20"/>
                <w:lang w:val="es-US"/>
              </w:rPr>
            </w:pPr>
            <w:r w:rsidRPr="0001420C">
              <w:rPr>
                <w:sz w:val="20"/>
                <w:lang w:val="es-US"/>
              </w:rPr>
              <w:t>Etiquetas contiene «Repartidor»</w:t>
            </w:r>
          </w:p>
        </w:tc>
      </w:tr>
      <w:tr w:rsidR="00763F57" w14:paraId="0F7F4A74" w14:textId="77777777" w:rsidTr="0001420C">
        <w:trPr>
          <w:cantSplit/>
        </w:trPr>
        <w:tc>
          <w:tcPr>
            <w:tcW w:w="3744" w:type="dxa"/>
          </w:tcPr>
          <w:p w14:paraId="7F1EB429" w14:textId="77777777" w:rsidR="00763F57" w:rsidRPr="0001420C" w:rsidRDefault="00A4363D">
            <w:pPr>
              <w:keepNext/>
              <w:spacing w:after="0"/>
              <w:jc w:val="left"/>
              <w:rPr>
                <w:sz w:val="20"/>
                <w:szCs w:val="20"/>
              </w:rPr>
            </w:pPr>
            <w:r w:rsidRPr="0001420C">
              <w:rPr>
                <w:sz w:val="20"/>
              </w:rPr>
              <w:t>Destinatarios</w:t>
            </w:r>
          </w:p>
        </w:tc>
        <w:tc>
          <w:tcPr>
            <w:tcW w:w="5616" w:type="dxa"/>
          </w:tcPr>
          <w:p w14:paraId="57F28FB0" w14:textId="28B6B55C" w:rsidR="00763F57" w:rsidRPr="0001420C" w:rsidRDefault="0001420C">
            <w:pPr>
              <w:keepNext/>
              <w:spacing w:after="0"/>
              <w:jc w:val="left"/>
              <w:rPr>
                <w:sz w:val="20"/>
                <w:szCs w:val="20"/>
                <w:lang w:val="es-US"/>
              </w:rPr>
            </w:pPr>
            <w:r w:rsidRPr="0001420C">
              <w:rPr>
                <w:sz w:val="20"/>
              </w:rPr>
              <w:t xml:space="preserve">12: los contactos con la etiqueta «Repartidor» al momento del envío. El segmento cerró la fase con 13, al sumarse el de la carga manual.</w:t>
            </w:r>
          </w:p>
        </w:tc>
      </w:tr>
      <w:tr w:rsidR="00763F57" w14:paraId="54B5A3C8" w14:textId="77777777" w:rsidTr="0001420C">
        <w:trPr>
          <w:cantSplit/>
        </w:trPr>
        <w:tc>
          <w:tcPr>
            <w:tcW w:w="3744" w:type="dxa"/>
          </w:tcPr>
          <w:p w14:paraId="2157ECC1" w14:textId="77777777" w:rsidR="00763F57" w:rsidRPr="0001420C" w:rsidRDefault="00A4363D">
            <w:pPr>
              <w:keepNext/>
              <w:spacing w:after="0"/>
              <w:jc w:val="left"/>
              <w:rPr>
                <w:sz w:val="20"/>
                <w:szCs w:val="20"/>
              </w:rPr>
            </w:pPr>
            <w:r w:rsidRPr="0001420C">
              <w:rPr>
                <w:sz w:val="20"/>
              </w:rPr>
              <w:t>Fecha y hora de envío</w:t>
            </w:r>
          </w:p>
        </w:tc>
        <w:tc>
          <w:tcPr>
            <w:tcW w:w="5616" w:type="dxa"/>
          </w:tcPr>
          <w:p w14:paraId="45226CD3" w14:textId="77777777" w:rsidR="00763F57" w:rsidRPr="0001420C" w:rsidRDefault="00763F57">
            <w:pPr>
              <w:keepNext/>
              <w:spacing w:after="0"/>
              <w:jc w:val="left"/>
              <w:rPr>
                <w:sz w:val="20"/>
                <w:szCs w:val="20"/>
              </w:rPr>
            </w:pPr>
            <w:r>
              <w:rPr>
                <w:sz w:val="20"/>
              </w:rPr>
              <w:t xml:space="preserve">5 de octubre de 2026, 5:09 p. m.</w:t>
            </w:r>
          </w:p>
        </w:tc>
      </w:tr>
      <w:tr w:rsidR="00763F57" w14:paraId="3F1C54D8" w14:textId="77777777" w:rsidTr="0001420C">
        <w:trPr>
          <w:cantSplit/>
        </w:trPr>
        <w:tc>
          <w:tcPr>
            <w:tcW w:w="3744" w:type="dxa"/>
          </w:tcPr>
          <w:p w14:paraId="57591449" w14:textId="77777777" w:rsidR="00763F57" w:rsidRPr="0001420C" w:rsidRDefault="00A4363D">
            <w:pPr>
              <w:keepNext/>
              <w:spacing w:after="0"/>
              <w:jc w:val="left"/>
              <w:rPr>
                <w:sz w:val="20"/>
                <w:szCs w:val="20"/>
              </w:rPr>
            </w:pPr>
            <w:r w:rsidRPr="0001420C">
              <w:rPr>
                <w:sz w:val="20"/>
              </w:rPr>
              <w:t>Enviados / entregados / fallidos</w:t>
            </w:r>
          </w:p>
        </w:tc>
        <w:tc>
          <w:tcPr>
            <w:tcW w:w="5616" w:type="dxa"/>
          </w:tcPr>
          <w:p w14:paraId="0F6C0C30" w14:textId="77978551" w:rsidR="00763F57" w:rsidRPr="0001420C" w:rsidRDefault="0001420C">
            <w:pPr>
              <w:keepNext/>
              <w:spacing w:after="0"/>
              <w:jc w:val="left"/>
              <w:rPr>
                <w:sz w:val="20"/>
                <w:szCs w:val="20"/>
                <w:lang w:val="es-US"/>
              </w:rPr>
            </w:pPr>
            <w:r w:rsidRPr="0001420C">
              <w:rPr>
                <w:sz w:val="20"/>
              </w:rPr>
              <w:t xml:space="preserve">12 / 12 / 0</w:t>
            </w:r>
          </w:p>
        </w:tc>
      </w:tr>
    </w:tbl>
    <w:p w14:paraId="3CEFC048" w14:textId="77777777" w:rsidR="00763F57" w:rsidRDefault="00A4363D">
      <w:pPr>
        <w:spacing w:before="80"/>
        <w:jc w:val="center"/>
      </w:pPr>
      <w:r>
        <w:rPr>
          <w:i/>
          <w:color w:val="808080"/>
          <w:sz w:val="18"/>
        </w:rPr>
        <w:t>Tabla 20. Configuración y resultado de la campaña. Elaboración propia.</w:t>
      </w:r>
    </w:p>
    <w:p w14:paraId="7FD78558" w14:textId="77777777" w:rsidR="00763F57" w:rsidRDefault="00A4363D">
      <w:pPr>
        <w:keepNext/>
        <w:spacing w:before="120" w:after="0"/>
        <w:jc w:val="center"/>
      </w:pPr>
      <w:r>
        <w:drawing>
          <wp:inline xmlns:a="http://schemas.openxmlformats.org/drawingml/2006/main" xmlns:pic="http://schemas.openxmlformats.org/drawingml/2006/picture">
            <wp:extent cx="5486400" cy="2911968"/>
            <wp:docPr id="204" name="Captura CRM 4"/>
            <wp:cNvGraphicFramePr>
              <a:graphicFrameLocks noChangeAspect="1"/>
            </wp:cNvGraphicFramePr>
            <a:graphic>
              <a:graphicData uri="http://schemas.openxmlformats.org/drawingml/2006/picture">
                <pic:pic>
                  <pic:nvPicPr>
                    <pic:cNvPr id="0" name="28_historial_movimientos.png"/>
                    <pic:cNvPicPr/>
                  </pic:nvPicPr>
                  <pic:blipFill>
                    <a:blip r:embed="rId44"/>
                    <a:stretch>
                      <a:fillRect/>
                    </a:stretch>
                  </pic:blipFill>
                  <pic:spPr>
                    <a:xfrm>
                      <a:off x="0" y="0"/>
                      <a:ext cx="5486400" cy="2911968"/>
                    </a:xfrm>
                    <a:prstGeom prst="rect"/>
                  </pic:spPr>
                </pic:pic>
              </a:graphicData>
            </a:graphic>
          </wp:inline>
        </w:drawing>
      </w:r>
    </w:p>
    <w:p w14:paraId="0A9AA61C" w14:textId="77777777" w:rsidR="00763F57" w:rsidRDefault="00A4363D">
      <w:pPr>
        <w:spacing w:before="80"/>
        <w:jc w:val="center"/>
      </w:pPr>
      <w:r>
        <w:rPr>
          <w:i/>
          <w:color w:val="808080"/>
          <w:sz w:val="18"/>
        </w:rPr>
        <w:t xml:space="preserve">Figura 11. Resultado del envío de la campaña: 12 correos enviados al segmento Repartidor. Elaboración propia.</w:t>
      </w:r>
    </w:p>
    <w:p w14:paraId="7FD78558" w14:textId="77777777" w:rsidR="00763F57" w:rsidRDefault="00A4363D">
      <w:pPr>
        <w:keepNext/>
        <w:spacing w:before="120" w:after="0"/>
        <w:jc w:val="center"/>
      </w:pPr>
      <w:r>
        <w:drawing>
          <wp:inline xmlns:a="http://schemas.openxmlformats.org/drawingml/2006/main" xmlns:pic="http://schemas.openxmlformats.org/drawingml/2006/picture">
            <wp:extent cx="5486400" cy="2911968"/>
            <wp:docPr id="205" name="Captura CRM 5"/>
            <wp:cNvGraphicFramePr>
              <a:graphicFrameLocks noChangeAspect="1"/>
            </wp:cNvGraphicFramePr>
            <a:graphic>
              <a:graphicData uri="http://schemas.openxmlformats.org/drawingml/2006/picture">
                <pic:pic>
                  <pic:nvPicPr>
                    <pic:cNvPr id="0" name="28_historial_movimientos.png"/>
                    <pic:cNvPicPr/>
                  </pic:nvPicPr>
                  <pic:blipFill>
                    <a:blip r:embed="rId45"/>
                    <a:stretch>
                      <a:fillRect/>
                    </a:stretch>
                  </pic:blipFill>
                  <pic:spPr>
                    <a:xfrm>
                      <a:off x="0" y="0"/>
                      <a:ext cx="5486400" cy="2911968"/>
                    </a:xfrm>
                    <a:prstGeom prst="rect"/>
                  </pic:spPr>
                </pic:pic>
              </a:graphicData>
            </a:graphic>
          </wp:inline>
        </w:drawing>
      </w:r>
    </w:p>
    <w:p w14:paraId="4D7D6AC0" w14:textId="77777777" w:rsidR="00763F57" w:rsidRDefault="00A4363D">
      <w:pPr>
        <w:spacing w:before="80"/>
        <w:jc w:val="center"/>
      </w:pPr>
      <w:r>
        <w:rPr>
          <w:i/>
          <w:color w:val="808080"/>
          <w:sz w:val="18"/>
        </w:rPr>
        <w:t xml:space="preserve">Figura 12. Bandeja de Mailpit con los 12 correos de la campaña recibidos. Elaboración propia.</w:t>
      </w:r>
    </w:p>
    <w:p w14:paraId="5F75282E" w14:textId="77777777" w:rsidR="00763F57" w:rsidRDefault="00A4363D">
      <w:pPr>
        <w:pStyle w:val="Ttulo1"/>
      </w:pPr>
      <w:bookmarkStart w:id="29" w:name="_Toc241501400"/>
      <w:r>
        <w:t>Tablero de clientes: pipeline de ventas</w:t>
      </w:r>
      <w:bookmarkEnd w:id="29"/>
    </w:p>
    <w:p w14:paraId="2D75CDD0" w14:textId="0BF01AFD" w:rsidR="00763F57" w:rsidRDefault="00A4363D" w:rsidP="0001420C">
      <w:pPr>
        <w:keepNext/>
        <w:pBdr>
          <w:top w:val="single" w:sz="4" w:space="2" w:color="BFBFBF"/>
          <w:left w:val="single" w:sz="4" w:space="4" w:color="BFBFBF"/>
          <w:bottom w:val="single" w:sz="4" w:space="2" w:color="BFBFBF"/>
          <w:right w:val="single" w:sz="4" w:space="4" w:color="BFBFBF"/>
        </w:pBdr>
        <w:shd w:val="clear" w:color="auto" w:fill="F2F2F2"/>
        <w:spacing w:after="120"/>
      </w:pPr>
      <w:r>
        <w:rPr>
          <w:b/>
          <w:color w:val="404040"/>
          <w:sz w:val="20"/>
        </w:rPr>
        <w:t>ROL 4 — CRM: correo, campañas y pipeline   ·   Responsable: Brayan Emanuel García</w:t>
      </w:r>
    </w:p>
    <w:tbl>
      <w:tblPr>
        <w:tblStyle w:val="Tablaconcuadrcula"/>
        <w:tblW w:w="0" w:type="auto"/>
        <w:tblLayout w:type="fixed"/>
        <w:tblLook w:val="04A0" w:firstRow="1" w:lastRow="0" w:firstColumn="1" w:lastColumn="0" w:noHBand="0" w:noVBand="1"/>
      </w:tblPr>
      <w:tblGrid>
        <w:gridCol w:w="2059"/>
        <w:gridCol w:w="3650"/>
        <w:gridCol w:w="3650"/>
      </w:tblGrid>
      <w:tr w:rsidR="00763F57" w14:paraId="40230D96" w14:textId="77777777">
        <w:trPr>
          <w:cantSplit/>
          <w:tblHeader/>
        </w:trPr>
        <w:tc>
          <w:tcPr>
            <w:tcW w:w="2059" w:type="dxa"/>
            <w:shd w:val="clear" w:color="auto" w:fill="D9D9D9"/>
          </w:tcPr>
          <w:p w14:paraId="1B656D65" w14:textId="77777777" w:rsidR="00763F57" w:rsidRDefault="00A4363D">
            <w:pPr>
              <w:keepNext/>
              <w:spacing w:after="0"/>
              <w:jc w:val="left"/>
            </w:pPr>
            <w:r>
              <w:rPr>
                <w:b/>
                <w:sz w:val="20"/>
              </w:rPr>
              <w:t>Etapa</w:t>
            </w:r>
          </w:p>
        </w:tc>
        <w:tc>
          <w:tcPr>
            <w:tcW w:w="3650" w:type="dxa"/>
            <w:shd w:val="clear" w:color="auto" w:fill="D9D9D9"/>
          </w:tcPr>
          <w:p w14:paraId="1D228473" w14:textId="77777777" w:rsidR="00763F57" w:rsidRDefault="00A4363D">
            <w:pPr>
              <w:keepNext/>
              <w:spacing w:after="0"/>
              <w:jc w:val="left"/>
            </w:pPr>
            <w:r>
              <w:rPr>
                <w:b/>
                <w:sz w:val="20"/>
              </w:rPr>
              <w:t xml:space="preserve">Qué significa en </w:t>
            </w:r>
            <w:proofErr w:type="spellStart"/>
            <w:r>
              <w:rPr>
                <w:b/>
                <w:sz w:val="20"/>
              </w:rPr>
              <w:t>RutaMoto</w:t>
            </w:r>
            <w:proofErr w:type="spellEnd"/>
          </w:p>
        </w:tc>
        <w:tc>
          <w:tcPr>
            <w:tcW w:w="3650" w:type="dxa"/>
            <w:shd w:val="clear" w:color="auto" w:fill="D9D9D9"/>
          </w:tcPr>
          <w:p w14:paraId="503FF190" w14:textId="77777777" w:rsidR="00763F57" w:rsidRDefault="00A4363D">
            <w:pPr>
              <w:keepNext/>
              <w:spacing w:after="0"/>
              <w:jc w:val="left"/>
            </w:pPr>
            <w:r>
              <w:rPr>
                <w:b/>
                <w:sz w:val="20"/>
              </w:rPr>
              <w:t>Criterio para pasar a la siguiente</w:t>
            </w:r>
          </w:p>
        </w:tc>
      </w:tr>
      <w:tr w:rsidR="00763F57" w14:paraId="0EDEFF50" w14:textId="77777777">
        <w:trPr>
          <w:cantSplit/>
        </w:trPr>
        <w:tc>
          <w:tcPr>
            <w:tcW w:w="2059" w:type="dxa"/>
          </w:tcPr>
          <w:p w14:paraId="1BCCF907" w14:textId="77777777" w:rsidR="00763F57" w:rsidRDefault="00A4363D">
            <w:pPr>
              <w:keepNext/>
              <w:spacing w:after="0"/>
              <w:jc w:val="left"/>
            </w:pPr>
            <w:r>
              <w:rPr>
                <w:sz w:val="20"/>
              </w:rPr>
              <w:t>Nuevo lead</w:t>
            </w:r>
          </w:p>
        </w:tc>
        <w:tc>
          <w:tcPr>
            <w:tcW w:w="3650" w:type="dxa"/>
          </w:tcPr>
          <w:p w14:paraId="217A4A9A" w14:textId="768D0320" w:rsidR="00763F57" w:rsidRPr="0001420C" w:rsidRDefault="0001420C">
            <w:pPr>
              <w:keepNext/>
              <w:spacing w:after="0"/>
              <w:jc w:val="left"/>
              <w:rPr>
                <w:sz w:val="20"/>
                <w:szCs w:val="20"/>
              </w:rPr>
            </w:pPr>
            <w:r w:rsidRPr="0001420C">
              <w:rPr>
                <w:sz w:val="20"/>
              </w:rPr>
              <w:t>Contacto inicial o prospecto interesado que aún no ha sido atendido.</w:t>
            </w:r>
          </w:p>
        </w:tc>
        <w:tc>
          <w:tcPr>
            <w:tcW w:w="3650" w:type="dxa"/>
          </w:tcPr>
          <w:p w14:paraId="6B8CAD3D" w14:textId="5095298A" w:rsidR="00763F57" w:rsidRPr="0001420C" w:rsidRDefault="0001420C">
            <w:pPr>
              <w:keepNext/>
              <w:spacing w:after="0"/>
              <w:jc w:val="left"/>
              <w:rPr>
                <w:sz w:val="20"/>
                <w:szCs w:val="20"/>
              </w:rPr>
            </w:pPr>
            <w:r w:rsidRPr="0001420C">
              <w:rPr>
                <w:sz w:val="20"/>
              </w:rPr>
              <w:t>Se contacta al prospecto para conocer sus necesidades.</w:t>
            </w:r>
          </w:p>
        </w:tc>
      </w:tr>
      <w:tr w:rsidR="00763F57" w14:paraId="3E13C26C" w14:textId="77777777">
        <w:trPr>
          <w:cantSplit/>
        </w:trPr>
        <w:tc>
          <w:tcPr>
            <w:tcW w:w="2059" w:type="dxa"/>
          </w:tcPr>
          <w:p w14:paraId="1BF5672C" w14:textId="77777777" w:rsidR="00763F57" w:rsidRDefault="00A4363D">
            <w:pPr>
              <w:keepNext/>
              <w:spacing w:after="0"/>
              <w:jc w:val="left"/>
            </w:pPr>
            <w:r>
              <w:rPr>
                <w:sz w:val="20"/>
              </w:rPr>
              <w:t>Contactado</w:t>
            </w:r>
          </w:p>
        </w:tc>
        <w:tc>
          <w:tcPr>
            <w:tcW w:w="3650" w:type="dxa"/>
          </w:tcPr>
          <w:p w14:paraId="3083C4EC" w14:textId="2AEEA2FF" w:rsidR="00763F57" w:rsidRPr="0001420C" w:rsidRDefault="0001420C">
            <w:pPr>
              <w:keepNext/>
              <w:spacing w:after="0"/>
              <w:jc w:val="left"/>
              <w:rPr>
                <w:sz w:val="20"/>
                <w:szCs w:val="20"/>
              </w:rPr>
            </w:pPr>
            <w:r w:rsidRPr="0001420C">
              <w:rPr>
                <w:sz w:val="20"/>
              </w:rPr>
              <w:t>El vendedor ya se comunicó con el cliente y determinó los productos requeridos.</w:t>
            </w:r>
          </w:p>
        </w:tc>
        <w:tc>
          <w:tcPr>
            <w:tcW w:w="3650" w:type="dxa"/>
          </w:tcPr>
          <w:p w14:paraId="4A266594" w14:textId="76A3F2D2" w:rsidR="00763F57" w:rsidRPr="0001420C" w:rsidRDefault="0001420C">
            <w:pPr>
              <w:keepNext/>
              <w:spacing w:after="0"/>
              <w:jc w:val="left"/>
              <w:rPr>
                <w:sz w:val="20"/>
                <w:szCs w:val="20"/>
              </w:rPr>
            </w:pPr>
            <w:r w:rsidRPr="0001420C">
              <w:rPr>
                <w:sz w:val="20"/>
              </w:rPr>
              <w:t>Se generan los datos suficientes para crear una cotización formal.</w:t>
            </w:r>
          </w:p>
        </w:tc>
      </w:tr>
      <w:tr w:rsidR="00763F57" w14:paraId="0AE29795" w14:textId="77777777">
        <w:trPr>
          <w:cantSplit/>
        </w:trPr>
        <w:tc>
          <w:tcPr>
            <w:tcW w:w="2059" w:type="dxa"/>
          </w:tcPr>
          <w:p w14:paraId="1716730B" w14:textId="77777777" w:rsidR="00763F57" w:rsidRDefault="00A4363D">
            <w:pPr>
              <w:keepNext/>
              <w:spacing w:after="0"/>
              <w:jc w:val="left"/>
            </w:pPr>
            <w:r>
              <w:rPr>
                <w:sz w:val="20"/>
              </w:rPr>
              <w:t>Cotización enviada</w:t>
            </w:r>
          </w:p>
        </w:tc>
        <w:tc>
          <w:tcPr>
            <w:tcW w:w="3650" w:type="dxa"/>
          </w:tcPr>
          <w:p w14:paraId="53481D40" w14:textId="6FED04B1" w:rsidR="00763F57" w:rsidRPr="0001420C" w:rsidRDefault="0001420C">
            <w:pPr>
              <w:keepNext/>
              <w:spacing w:after="0"/>
              <w:jc w:val="left"/>
              <w:rPr>
                <w:sz w:val="20"/>
                <w:szCs w:val="20"/>
              </w:rPr>
            </w:pPr>
            <w:r w:rsidRPr="0001420C">
              <w:rPr>
                <w:sz w:val="20"/>
              </w:rPr>
              <w:t xml:space="preserve">Se generó una cotización desde </w:t>
            </w:r>
            <w:proofErr w:type="spellStart"/>
            <w:r w:rsidRPr="0001420C">
              <w:rPr>
                <w:sz w:val="20"/>
              </w:rPr>
              <w:t>Odoo</w:t>
            </w:r>
            <w:proofErr w:type="spellEnd"/>
            <w:r w:rsidRPr="0001420C">
              <w:rPr>
                <w:sz w:val="20"/>
              </w:rPr>
              <w:t xml:space="preserve"> y se le envió por correo al cliente.</w:t>
            </w:r>
          </w:p>
        </w:tc>
        <w:tc>
          <w:tcPr>
            <w:tcW w:w="3650" w:type="dxa"/>
          </w:tcPr>
          <w:p w14:paraId="1096F931" w14:textId="7526AE4C" w:rsidR="00763F57" w:rsidRPr="0001420C" w:rsidRDefault="0001420C">
            <w:pPr>
              <w:keepNext/>
              <w:spacing w:after="0"/>
              <w:jc w:val="left"/>
              <w:rPr>
                <w:sz w:val="20"/>
                <w:szCs w:val="20"/>
              </w:rPr>
            </w:pPr>
            <w:r w:rsidRPr="0001420C">
              <w:rPr>
                <w:sz w:val="20"/>
              </w:rPr>
              <w:t>El cliente responde a la propuesta negociando o aceptando.</w:t>
            </w:r>
          </w:p>
        </w:tc>
      </w:tr>
      <w:tr w:rsidR="00763F57" w14:paraId="06A13D6D" w14:textId="77777777">
        <w:trPr>
          <w:cantSplit/>
        </w:trPr>
        <w:tc>
          <w:tcPr>
            <w:tcW w:w="2059" w:type="dxa"/>
          </w:tcPr>
          <w:p w14:paraId="31DDED3F" w14:textId="77777777" w:rsidR="00763F57" w:rsidRDefault="00A4363D">
            <w:pPr>
              <w:keepNext/>
              <w:spacing w:after="0"/>
              <w:jc w:val="left"/>
            </w:pPr>
            <w:r>
              <w:rPr>
                <w:sz w:val="20"/>
              </w:rPr>
              <w:t>Negociación</w:t>
            </w:r>
          </w:p>
        </w:tc>
        <w:tc>
          <w:tcPr>
            <w:tcW w:w="3650" w:type="dxa"/>
          </w:tcPr>
          <w:p w14:paraId="29E3539E" w14:textId="4A9C37EB" w:rsidR="00763F57" w:rsidRPr="0001420C" w:rsidRDefault="0001420C">
            <w:pPr>
              <w:keepNext/>
              <w:spacing w:after="0"/>
              <w:jc w:val="left"/>
              <w:rPr>
                <w:sz w:val="20"/>
                <w:szCs w:val="20"/>
              </w:rPr>
            </w:pPr>
            <w:r w:rsidRPr="0001420C">
              <w:rPr>
                <w:sz w:val="20"/>
              </w:rPr>
              <w:t>El cliente evalúa la cotización, pide cambios o descuentos.</w:t>
            </w:r>
          </w:p>
        </w:tc>
        <w:tc>
          <w:tcPr>
            <w:tcW w:w="3650" w:type="dxa"/>
          </w:tcPr>
          <w:p w14:paraId="110BA40D" w14:textId="0F69EB8F" w:rsidR="00763F57" w:rsidRPr="0001420C" w:rsidRDefault="0001420C">
            <w:pPr>
              <w:keepNext/>
              <w:spacing w:after="0"/>
              <w:jc w:val="left"/>
              <w:rPr>
                <w:sz w:val="20"/>
                <w:szCs w:val="20"/>
              </w:rPr>
            </w:pPr>
            <w:r w:rsidRPr="0001420C">
              <w:rPr>
                <w:sz w:val="20"/>
              </w:rPr>
              <w:t>El cliente acepta formalmente el monto.</w:t>
            </w:r>
          </w:p>
        </w:tc>
      </w:tr>
      <w:tr w:rsidR="00763F57" w14:paraId="2D438435" w14:textId="77777777">
        <w:trPr>
          <w:cantSplit/>
        </w:trPr>
        <w:tc>
          <w:tcPr>
            <w:tcW w:w="2059" w:type="dxa"/>
          </w:tcPr>
          <w:p w14:paraId="72BE22A3" w14:textId="77777777" w:rsidR="00763F57" w:rsidRDefault="00A4363D">
            <w:pPr>
              <w:keepNext/>
              <w:spacing w:after="0"/>
              <w:jc w:val="left"/>
            </w:pPr>
            <w:r>
              <w:rPr>
                <w:sz w:val="20"/>
              </w:rPr>
              <w:t>Ganado / Perdido</w:t>
            </w:r>
          </w:p>
        </w:tc>
        <w:tc>
          <w:tcPr>
            <w:tcW w:w="3650" w:type="dxa"/>
          </w:tcPr>
          <w:p w14:paraId="0343AF38" w14:textId="1F08686B" w:rsidR="00763F57" w:rsidRPr="0001420C" w:rsidRDefault="0001420C">
            <w:pPr>
              <w:keepNext/>
              <w:spacing w:after="0"/>
              <w:jc w:val="left"/>
              <w:rPr>
                <w:sz w:val="20"/>
                <w:szCs w:val="20"/>
              </w:rPr>
            </w:pPr>
            <w:r w:rsidRPr="0001420C">
              <w:rPr>
                <w:sz w:val="20"/>
              </w:rPr>
              <w:t>Desenlace del negocio. Se cierra la venta (Ganado) o se rechaza (Perdido).</w:t>
            </w:r>
          </w:p>
        </w:tc>
        <w:tc>
          <w:tcPr>
            <w:tcW w:w="3650" w:type="dxa"/>
          </w:tcPr>
          <w:p w14:paraId="56A5AF50" w14:textId="4300CFBF" w:rsidR="00763F57" w:rsidRPr="0001420C" w:rsidRDefault="0001420C">
            <w:pPr>
              <w:keepNext/>
              <w:spacing w:after="0"/>
              <w:jc w:val="left"/>
              <w:rPr>
                <w:sz w:val="20"/>
                <w:szCs w:val="20"/>
              </w:rPr>
            </w:pPr>
            <w:r w:rsidRPr="0001420C">
              <w:rPr>
                <w:sz w:val="20"/>
              </w:rPr>
              <w:t>Etapa final del flujo de ventas.</w:t>
            </w:r>
          </w:p>
        </w:tc>
      </w:tr>
    </w:tbl>
    <w:p w14:paraId="12339E34" w14:textId="77777777" w:rsidR="00763F57" w:rsidRDefault="00A4363D">
      <w:pPr>
        <w:spacing w:before="80"/>
        <w:jc w:val="center"/>
      </w:pPr>
      <w:r>
        <w:rPr>
          <w:i/>
          <w:color w:val="808080"/>
          <w:sz w:val="18"/>
        </w:rPr>
        <w:t>Tabla 21. Etapas del pipeline de ventas. Elaboración propia.</w:t>
      </w:r>
    </w:p>
    <w:tbl>
      <w:tblPr>
        <w:tblStyle w:val="Tablaconcuadrcula"/>
        <w:tblW w:w="0" w:type="auto"/>
        <w:tblLayout w:type="fixed"/>
        <w:tblLook w:val="04A0" w:firstRow="1" w:lastRow="0" w:firstColumn="1" w:lastColumn="0" w:noHBand="0" w:noVBand="1"/>
      </w:tblPr>
      <w:tblGrid>
        <w:gridCol w:w="2433"/>
        <w:gridCol w:w="2240"/>
        <w:gridCol w:w="2126"/>
        <w:gridCol w:w="1843"/>
      </w:tblGrid>
      <w:tr w:rsidR="0001420C" w14:paraId="5506ADC8" w14:textId="77777777" w:rsidTr="0001420C">
        <w:trPr>
          <w:cantSplit/>
          <w:tblHeader/>
        </w:trPr>
        <w:tc>
          <w:tcPr>
            <w:tcW w:w="2433" w:type="dxa"/>
            <w:shd w:val="clear" w:color="auto" w:fill="D9D9D9"/>
          </w:tcPr>
          <w:p w14:paraId="6148E62A" w14:textId="08B5C699" w:rsidR="0001420C" w:rsidRDefault="0001420C">
            <w:pPr>
              <w:keepNext/>
              <w:spacing w:after="0"/>
              <w:jc w:val="left"/>
            </w:pPr>
            <w:r>
              <w:rPr>
                <w:b/>
                <w:sz w:val="20"/>
              </w:rPr>
              <w:lastRenderedPageBreak/>
              <w:t>Oportunidad (cliente)</w:t>
            </w:r>
          </w:p>
        </w:tc>
        <w:tc>
          <w:tcPr>
            <w:tcW w:w="2240" w:type="dxa"/>
            <w:shd w:val="clear" w:color="auto" w:fill="D9D9D9"/>
          </w:tcPr>
          <w:p w14:paraId="17652E0F" w14:textId="77777777" w:rsidR="0001420C" w:rsidRDefault="0001420C">
            <w:pPr>
              <w:keepNext/>
              <w:spacing w:after="0"/>
              <w:jc w:val="left"/>
            </w:pPr>
            <w:r>
              <w:rPr>
                <w:b/>
                <w:sz w:val="20"/>
              </w:rPr>
              <w:t>Segmento</w:t>
            </w:r>
          </w:p>
        </w:tc>
        <w:tc>
          <w:tcPr>
            <w:tcW w:w="2126" w:type="dxa"/>
            <w:shd w:val="clear" w:color="auto" w:fill="D9D9D9"/>
          </w:tcPr>
          <w:p w14:paraId="1FA4A64E" w14:textId="77777777" w:rsidR="0001420C" w:rsidRDefault="0001420C">
            <w:pPr>
              <w:keepNext/>
              <w:spacing w:after="0"/>
              <w:jc w:val="left"/>
            </w:pPr>
            <w:r>
              <w:rPr>
                <w:b/>
                <w:sz w:val="20"/>
              </w:rPr>
              <w:t>Ingreso esperado</w:t>
            </w:r>
          </w:p>
        </w:tc>
        <w:tc>
          <w:tcPr>
            <w:tcW w:w="1843" w:type="dxa"/>
            <w:shd w:val="clear" w:color="auto" w:fill="D9D9D9"/>
          </w:tcPr>
          <w:p w14:paraId="0A8CC24D" w14:textId="77777777" w:rsidR="0001420C" w:rsidRDefault="0001420C">
            <w:pPr>
              <w:keepNext/>
              <w:spacing w:after="0"/>
              <w:jc w:val="left"/>
            </w:pPr>
            <w:r>
              <w:rPr>
                <w:b/>
                <w:sz w:val="20"/>
              </w:rPr>
              <w:t>Etapa final</w:t>
            </w:r>
          </w:p>
        </w:tc>
      </w:tr>
      <w:tr w:rsidR="0001420C" w14:paraId="5BD28E8D" w14:textId="77777777" w:rsidTr="0001420C">
        <w:trPr>
          <w:cantSplit/>
        </w:trPr>
        <w:tc>
          <w:tcPr>
            <w:tcW w:w="2433" w:type="dxa"/>
          </w:tcPr>
          <w:p w14:paraId="7C45B921" w14:textId="7ABE7747" w:rsidR="0001420C" w:rsidRPr="003D5788" w:rsidRDefault="0001420C">
            <w:pPr>
              <w:keepNext/>
              <w:spacing w:after="0"/>
              <w:jc w:val="left"/>
              <w:rPr>
                <w:sz w:val="20"/>
                <w:szCs w:val="20"/>
              </w:rPr>
            </w:pPr>
            <w:r w:rsidRPr="003D5788">
              <w:rPr>
                <w:sz w:val="20"/>
              </w:rPr>
              <w:t>Taller Moto Express Zona 7</w:t>
            </w:r>
          </w:p>
        </w:tc>
        <w:tc>
          <w:tcPr>
            <w:tcW w:w="2240" w:type="dxa"/>
          </w:tcPr>
          <w:p w14:paraId="2CF53EB1" w14:textId="427E7524" w:rsidR="0001420C" w:rsidRPr="003D5788" w:rsidRDefault="0001420C">
            <w:pPr>
              <w:keepNext/>
              <w:spacing w:after="0"/>
              <w:jc w:val="left"/>
              <w:rPr>
                <w:sz w:val="20"/>
                <w:szCs w:val="20"/>
              </w:rPr>
            </w:pPr>
            <w:r w:rsidRPr="003D5788">
              <w:rPr>
                <w:sz w:val="20"/>
              </w:rPr>
              <w:t>Taller</w:t>
            </w:r>
          </w:p>
        </w:tc>
        <w:tc>
          <w:tcPr>
            <w:tcW w:w="2126" w:type="dxa"/>
          </w:tcPr>
          <w:p w14:paraId="5772D1FC" w14:textId="7DC3AA01" w:rsidR="0001420C" w:rsidRPr="003D5788" w:rsidRDefault="0001420C">
            <w:pPr>
              <w:keepNext/>
              <w:spacing w:after="0"/>
              <w:jc w:val="left"/>
              <w:rPr>
                <w:sz w:val="20"/>
                <w:szCs w:val="20"/>
              </w:rPr>
            </w:pPr>
            <w:r w:rsidRPr="003D5788">
              <w:rPr>
                <w:sz w:val="20"/>
              </w:rPr>
              <w:t>Q 1,500.00</w:t>
            </w:r>
          </w:p>
        </w:tc>
        <w:tc>
          <w:tcPr>
            <w:tcW w:w="1843" w:type="dxa"/>
          </w:tcPr>
          <w:p w14:paraId="6AEE8789" w14:textId="711643AA" w:rsidR="0001420C" w:rsidRPr="003D5788" w:rsidRDefault="003D5788">
            <w:pPr>
              <w:keepNext/>
              <w:spacing w:after="0"/>
              <w:jc w:val="left"/>
              <w:rPr>
                <w:sz w:val="20"/>
                <w:szCs w:val="20"/>
              </w:rPr>
            </w:pPr>
            <w:r w:rsidRPr="003D5788">
              <w:rPr>
                <w:sz w:val="20"/>
              </w:rPr>
              <w:t>Ganado</w:t>
            </w:r>
          </w:p>
        </w:tc>
      </w:tr>
      <w:tr w:rsidR="0001420C" w14:paraId="12A8D358" w14:textId="77777777" w:rsidTr="0001420C">
        <w:trPr>
          <w:cantSplit/>
        </w:trPr>
        <w:tc>
          <w:tcPr>
            <w:tcW w:w="2433" w:type="dxa"/>
          </w:tcPr>
          <w:p w14:paraId="37B393C3" w14:textId="7F560D9B" w:rsidR="0001420C" w:rsidRPr="003D5788" w:rsidRDefault="0001420C" w:rsidP="0001420C">
            <w:pPr>
              <w:keepNext/>
              <w:spacing w:after="0"/>
              <w:jc w:val="left"/>
              <w:rPr>
                <w:sz w:val="20"/>
                <w:szCs w:val="20"/>
              </w:rPr>
            </w:pPr>
            <w:r w:rsidRPr="003D5788">
              <w:rPr>
                <w:sz w:val="20"/>
              </w:rPr>
              <w:t>Moto Servicio La Florida</w:t>
            </w:r>
          </w:p>
        </w:tc>
        <w:tc>
          <w:tcPr>
            <w:tcW w:w="2240" w:type="dxa"/>
          </w:tcPr>
          <w:p w14:paraId="30C12680" w14:textId="4E61A84C" w:rsidR="0001420C" w:rsidRPr="003D5788" w:rsidRDefault="0001420C" w:rsidP="0001420C">
            <w:pPr>
              <w:keepNext/>
              <w:spacing w:after="0"/>
              <w:jc w:val="left"/>
              <w:rPr>
                <w:sz w:val="20"/>
                <w:szCs w:val="20"/>
              </w:rPr>
            </w:pPr>
            <w:r w:rsidRPr="003D5788">
              <w:rPr>
                <w:sz w:val="20"/>
              </w:rPr>
              <w:t>Taller</w:t>
            </w:r>
          </w:p>
        </w:tc>
        <w:tc>
          <w:tcPr>
            <w:tcW w:w="2126" w:type="dxa"/>
          </w:tcPr>
          <w:p w14:paraId="7CEED849" w14:textId="60A130D4" w:rsidR="0001420C" w:rsidRPr="003D5788" w:rsidRDefault="0001420C" w:rsidP="0001420C">
            <w:pPr>
              <w:keepNext/>
              <w:spacing w:after="0"/>
              <w:jc w:val="left"/>
              <w:rPr>
                <w:sz w:val="20"/>
                <w:szCs w:val="20"/>
              </w:rPr>
            </w:pPr>
            <w:r w:rsidRPr="003D5788">
              <w:rPr>
                <w:sz w:val="20"/>
              </w:rPr>
              <w:t>Q 3,200.00</w:t>
            </w:r>
          </w:p>
        </w:tc>
        <w:tc>
          <w:tcPr>
            <w:tcW w:w="1843" w:type="dxa"/>
          </w:tcPr>
          <w:p w14:paraId="71EC55EA" w14:textId="45E7F3DE" w:rsidR="0001420C" w:rsidRPr="003D5788" w:rsidRDefault="003D5788" w:rsidP="0001420C">
            <w:pPr>
              <w:keepNext/>
              <w:spacing w:after="0"/>
              <w:jc w:val="left"/>
              <w:rPr>
                <w:sz w:val="20"/>
                <w:szCs w:val="20"/>
              </w:rPr>
            </w:pPr>
            <w:proofErr w:type="spellStart"/>
            <w:r w:rsidRPr="003D5788">
              <w:rPr>
                <w:sz w:val="20"/>
              </w:rPr>
              <w:t>Negociacion</w:t>
            </w:r>
            <w:proofErr w:type="spellEnd"/>
          </w:p>
        </w:tc>
      </w:tr>
      <w:tr w:rsidR="0001420C" w14:paraId="5E3B8B5C" w14:textId="77777777" w:rsidTr="0001420C">
        <w:trPr>
          <w:cantSplit/>
        </w:trPr>
        <w:tc>
          <w:tcPr>
            <w:tcW w:w="2433" w:type="dxa"/>
          </w:tcPr>
          <w:p w14:paraId="71C088A5" w14:textId="7604D10B" w:rsidR="0001420C" w:rsidRPr="003D5788" w:rsidRDefault="0001420C" w:rsidP="0001420C">
            <w:pPr>
              <w:keepNext/>
              <w:spacing w:after="0"/>
              <w:jc w:val="left"/>
              <w:rPr>
                <w:sz w:val="20"/>
                <w:szCs w:val="20"/>
              </w:rPr>
            </w:pPr>
            <w:r w:rsidRPr="003D5788">
              <w:rPr>
                <w:sz w:val="20"/>
              </w:rPr>
              <w:t>Taller Hermanos Cutzal</w:t>
            </w:r>
          </w:p>
        </w:tc>
        <w:tc>
          <w:tcPr>
            <w:tcW w:w="2240" w:type="dxa"/>
          </w:tcPr>
          <w:p w14:paraId="7AAB7D27" w14:textId="0AE81F3D" w:rsidR="0001420C" w:rsidRPr="003D5788" w:rsidRDefault="0001420C" w:rsidP="0001420C">
            <w:pPr>
              <w:keepNext/>
              <w:spacing w:after="0"/>
              <w:jc w:val="left"/>
              <w:rPr>
                <w:sz w:val="20"/>
                <w:szCs w:val="20"/>
              </w:rPr>
            </w:pPr>
            <w:r w:rsidRPr="003D5788">
              <w:rPr>
                <w:sz w:val="20"/>
              </w:rPr>
              <w:t>Taller</w:t>
            </w:r>
          </w:p>
        </w:tc>
        <w:tc>
          <w:tcPr>
            <w:tcW w:w="2126" w:type="dxa"/>
          </w:tcPr>
          <w:p w14:paraId="1FED3AB5" w14:textId="5C556E1D" w:rsidR="0001420C" w:rsidRPr="003D5788" w:rsidRDefault="0001420C" w:rsidP="0001420C">
            <w:pPr>
              <w:keepNext/>
              <w:spacing w:after="0"/>
              <w:jc w:val="left"/>
              <w:rPr>
                <w:sz w:val="20"/>
                <w:szCs w:val="20"/>
              </w:rPr>
            </w:pPr>
            <w:r w:rsidRPr="003D5788">
              <w:rPr>
                <w:sz w:val="20"/>
              </w:rPr>
              <w:t>Q 850.00</w:t>
            </w:r>
          </w:p>
        </w:tc>
        <w:tc>
          <w:tcPr>
            <w:tcW w:w="1843" w:type="dxa"/>
          </w:tcPr>
          <w:p w14:paraId="6AF1EDC5" w14:textId="6744BB6A" w:rsidR="0001420C" w:rsidRPr="003D5788" w:rsidRDefault="003D5788" w:rsidP="0001420C">
            <w:pPr>
              <w:keepNext/>
              <w:spacing w:after="0"/>
              <w:jc w:val="left"/>
              <w:rPr>
                <w:sz w:val="20"/>
                <w:szCs w:val="20"/>
              </w:rPr>
            </w:pPr>
            <w:r w:rsidRPr="003D5788">
              <w:rPr>
                <w:sz w:val="20"/>
              </w:rPr>
              <w:t>Cotización enviada</w:t>
            </w:r>
          </w:p>
        </w:tc>
      </w:tr>
      <w:tr w:rsidR="0001420C" w14:paraId="4300317B" w14:textId="77777777" w:rsidTr="0001420C">
        <w:trPr>
          <w:cantSplit/>
        </w:trPr>
        <w:tc>
          <w:tcPr>
            <w:tcW w:w="2433" w:type="dxa"/>
          </w:tcPr>
          <w:p w14:paraId="2D5E3EBC" w14:textId="5C3C881C" w:rsidR="0001420C" w:rsidRPr="003D5788" w:rsidRDefault="0001420C" w:rsidP="0001420C">
            <w:pPr>
              <w:keepNext/>
              <w:spacing w:after="0"/>
              <w:jc w:val="left"/>
              <w:rPr>
                <w:sz w:val="20"/>
                <w:szCs w:val="20"/>
              </w:rPr>
            </w:pPr>
            <w:r w:rsidRPr="003D5788">
              <w:rPr>
                <w:sz w:val="20"/>
              </w:rPr>
              <w:t xml:space="preserve">Centro de Servicio </w:t>
            </w:r>
            <w:proofErr w:type="spellStart"/>
            <w:r w:rsidRPr="003D5788">
              <w:rPr>
                <w:sz w:val="20"/>
              </w:rPr>
              <w:t>Motoaventura</w:t>
            </w:r>
            <w:proofErr w:type="spellEnd"/>
          </w:p>
        </w:tc>
        <w:tc>
          <w:tcPr>
            <w:tcW w:w="2240" w:type="dxa"/>
          </w:tcPr>
          <w:p w14:paraId="038B18EF" w14:textId="6032ACAC" w:rsidR="0001420C" w:rsidRPr="003D5788" w:rsidRDefault="0001420C" w:rsidP="0001420C">
            <w:pPr>
              <w:keepNext/>
              <w:spacing w:after="0"/>
              <w:jc w:val="left"/>
              <w:rPr>
                <w:sz w:val="20"/>
                <w:szCs w:val="20"/>
              </w:rPr>
            </w:pPr>
            <w:r w:rsidRPr="003D5788">
              <w:rPr>
                <w:sz w:val="20"/>
              </w:rPr>
              <w:t>Taller</w:t>
            </w:r>
          </w:p>
        </w:tc>
        <w:tc>
          <w:tcPr>
            <w:tcW w:w="2126" w:type="dxa"/>
          </w:tcPr>
          <w:p w14:paraId="0A484BF7" w14:textId="3E0FBF34" w:rsidR="0001420C" w:rsidRPr="003D5788" w:rsidRDefault="003D5788" w:rsidP="0001420C">
            <w:pPr>
              <w:keepNext/>
              <w:spacing w:after="0"/>
              <w:jc w:val="left"/>
              <w:rPr>
                <w:sz w:val="20"/>
                <w:szCs w:val="20"/>
              </w:rPr>
            </w:pPr>
            <w:r w:rsidRPr="003D5788">
              <w:rPr>
                <w:sz w:val="20"/>
              </w:rPr>
              <w:t>Q 4,100.00</w:t>
            </w:r>
          </w:p>
        </w:tc>
        <w:tc>
          <w:tcPr>
            <w:tcW w:w="1843" w:type="dxa"/>
          </w:tcPr>
          <w:p w14:paraId="1296EC9E" w14:textId="69D2AFAC" w:rsidR="0001420C" w:rsidRPr="003D5788" w:rsidRDefault="003D5788" w:rsidP="0001420C">
            <w:pPr>
              <w:keepNext/>
              <w:spacing w:after="0"/>
              <w:jc w:val="left"/>
              <w:rPr>
                <w:sz w:val="20"/>
                <w:szCs w:val="20"/>
              </w:rPr>
            </w:pPr>
            <w:r w:rsidRPr="003D5788">
              <w:rPr>
                <w:sz w:val="20"/>
              </w:rPr>
              <w:t>Contactado</w:t>
            </w:r>
          </w:p>
        </w:tc>
      </w:tr>
      <w:tr w:rsidR="0001420C" w14:paraId="05F6449A" w14:textId="77777777" w:rsidTr="0001420C">
        <w:trPr>
          <w:cantSplit/>
        </w:trPr>
        <w:tc>
          <w:tcPr>
            <w:tcW w:w="2433" w:type="dxa"/>
          </w:tcPr>
          <w:p w14:paraId="79770B7B" w14:textId="4CD03861" w:rsidR="0001420C" w:rsidRPr="003D5788" w:rsidRDefault="0001420C" w:rsidP="0001420C">
            <w:pPr>
              <w:keepNext/>
              <w:spacing w:after="0"/>
              <w:jc w:val="left"/>
              <w:rPr>
                <w:sz w:val="20"/>
                <w:szCs w:val="20"/>
              </w:rPr>
            </w:pPr>
            <w:r w:rsidRPr="003D5788">
              <w:rPr>
                <w:sz w:val="20"/>
              </w:rPr>
              <w:t>Mónica Isabel Arévalo Soto</w:t>
            </w:r>
          </w:p>
        </w:tc>
        <w:tc>
          <w:tcPr>
            <w:tcW w:w="2240" w:type="dxa"/>
          </w:tcPr>
          <w:p w14:paraId="1356F3BD" w14:textId="5D17B0B5" w:rsidR="0001420C" w:rsidRPr="003D5788" w:rsidRDefault="0001420C" w:rsidP="0001420C">
            <w:pPr>
              <w:keepNext/>
              <w:spacing w:after="0"/>
              <w:jc w:val="left"/>
              <w:rPr>
                <w:sz w:val="20"/>
                <w:szCs w:val="20"/>
              </w:rPr>
            </w:pPr>
            <w:r w:rsidRPr="003D5788">
              <w:rPr>
                <w:sz w:val="20"/>
              </w:rPr>
              <w:t>Entusiasta</w:t>
            </w:r>
          </w:p>
        </w:tc>
        <w:tc>
          <w:tcPr>
            <w:tcW w:w="2126" w:type="dxa"/>
          </w:tcPr>
          <w:p w14:paraId="09D15C0D" w14:textId="0350A7A5" w:rsidR="0001420C" w:rsidRPr="003D5788" w:rsidRDefault="003D5788" w:rsidP="0001420C">
            <w:pPr>
              <w:keepNext/>
              <w:spacing w:after="0"/>
              <w:jc w:val="left"/>
              <w:rPr>
                <w:sz w:val="20"/>
                <w:szCs w:val="20"/>
              </w:rPr>
            </w:pPr>
            <w:r w:rsidRPr="003D5788">
              <w:rPr>
                <w:sz w:val="20"/>
              </w:rPr>
              <w:t>Q 350.00</w:t>
            </w:r>
          </w:p>
        </w:tc>
        <w:tc>
          <w:tcPr>
            <w:tcW w:w="1843" w:type="dxa"/>
          </w:tcPr>
          <w:p w14:paraId="3FC50FA7" w14:textId="7C3E3C17" w:rsidR="0001420C" w:rsidRPr="003D5788" w:rsidRDefault="003D5788" w:rsidP="0001420C">
            <w:pPr>
              <w:keepNext/>
              <w:spacing w:after="0"/>
              <w:jc w:val="left"/>
              <w:rPr>
                <w:sz w:val="20"/>
                <w:szCs w:val="20"/>
              </w:rPr>
            </w:pPr>
            <w:r w:rsidRPr="003D5788">
              <w:rPr>
                <w:sz w:val="20"/>
              </w:rPr>
              <w:t>Perdido</w:t>
            </w:r>
          </w:p>
        </w:tc>
      </w:tr>
    </w:tbl>
    <w:p w14:paraId="53B26DA2" w14:textId="77777777" w:rsidR="00763F57" w:rsidRDefault="00A4363D">
      <w:pPr>
        <w:spacing w:before="80"/>
        <w:jc w:val="center"/>
      </w:pPr>
      <w:r>
        <w:rPr>
          <w:i/>
          <w:color w:val="808080"/>
          <w:sz w:val="18"/>
        </w:rPr>
        <w:t>Tabla 22. Oportunidades del tablero. Elaboración propia.</w:t>
      </w:r>
    </w:p>
    <w:p w14:paraId="7FD78558" w14:textId="77777777" w:rsidR="00763F57" w:rsidRDefault="00A4363D">
      <w:pPr>
        <w:keepNext/>
        <w:spacing w:before="120" w:after="0"/>
        <w:jc w:val="center"/>
      </w:pPr>
      <w:r>
        <w:drawing>
          <wp:inline xmlns:a="http://schemas.openxmlformats.org/drawingml/2006/main" xmlns:pic="http://schemas.openxmlformats.org/drawingml/2006/picture">
            <wp:extent cx="5486400" cy="2911968"/>
            <wp:docPr id="206" name="Captura CRM 6"/>
            <wp:cNvGraphicFramePr>
              <a:graphicFrameLocks noChangeAspect="1"/>
            </wp:cNvGraphicFramePr>
            <a:graphic>
              <a:graphicData uri="http://schemas.openxmlformats.org/drawingml/2006/picture">
                <pic:pic>
                  <pic:nvPicPr>
                    <pic:cNvPr id="0" name="28_historial_movimientos.png"/>
                    <pic:cNvPicPr/>
                  </pic:nvPicPr>
                  <pic:blipFill>
                    <a:blip r:embed="rId46"/>
                    <a:stretch>
                      <a:fillRect/>
                    </a:stretch>
                  </pic:blipFill>
                  <pic:spPr>
                    <a:xfrm>
                      <a:off x="0" y="0"/>
                      <a:ext cx="5486400" cy="2911968"/>
                    </a:xfrm>
                    <a:prstGeom prst="rect"/>
                  </pic:spPr>
                </pic:pic>
              </a:graphicData>
            </a:graphic>
          </wp:inline>
        </w:drawing>
      </w:r>
    </w:p>
    <w:p w14:paraId="410E14CA" w14:textId="77777777" w:rsidR="00763F57" w:rsidRDefault="00A4363D">
      <w:pPr>
        <w:spacing w:before="80"/>
        <w:jc w:val="center"/>
      </w:pPr>
      <w:r>
        <w:rPr>
          <w:i/>
          <w:color w:val="808080"/>
          <w:sz w:val="18"/>
        </w:rPr>
        <w:t xml:space="preserve">Figura 13. Pipeline de ventas de RutaMoto con las cinco etapas y las cinco oportunidades recién creadas, antes de moverlas de etapa. Elaboración propia.</w:t>
      </w:r>
    </w:p>
    <w:p w14:paraId="7FD78558" w14:textId="77777777" w:rsidR="00763F57" w:rsidRDefault="00A4363D">
      <w:pPr>
        <w:keepNext/>
        <w:spacing w:before="120" w:after="0"/>
        <w:jc w:val="center"/>
      </w:pPr>
      <w:r>
        <w:drawing>
          <wp:inline xmlns:a="http://schemas.openxmlformats.org/drawingml/2006/main" xmlns:pic="http://schemas.openxmlformats.org/drawingml/2006/picture">
            <wp:extent cx="5486400" cy="2760362"/>
            <wp:docPr id="207" name="Captura CRM 7"/>
            <wp:cNvGraphicFramePr>
              <a:graphicFrameLocks noChangeAspect="1"/>
            </wp:cNvGraphicFramePr>
            <a:graphic>
              <a:graphicData uri="http://schemas.openxmlformats.org/drawingml/2006/picture">
                <pic:pic>
                  <pic:nvPicPr>
                    <pic:cNvPr id="0" name="28_historial_movimientos.png"/>
                    <pic:cNvPicPr/>
                  </pic:nvPicPr>
                  <pic:blipFill>
                    <a:blip r:embed="rId47"/>
                    <a:stretch>
                      <a:fillRect/>
                    </a:stretch>
                  </pic:blipFill>
                  <pic:spPr>
                    <a:xfrm>
                      <a:off x="0" y="0"/>
                      <a:ext cx="5486400" cy="2760362"/>
                    </a:xfrm>
                    <a:prstGeom prst="rect"/>
                  </pic:spPr>
                </pic:pic>
              </a:graphicData>
            </a:graphic>
          </wp:inline>
        </w:drawing>
      </w:r>
    </w:p>
    <w:p w14:paraId="449B99D8" w14:textId="77777777" w:rsidR="00763F57" w:rsidRDefault="00A4363D">
      <w:pPr>
        <w:spacing w:before="80"/>
        <w:jc w:val="center"/>
      </w:pPr>
      <w:r>
        <w:rPr>
          <w:i/>
          <w:color w:val="808080"/>
          <w:sz w:val="18"/>
        </w:rPr>
        <w:t>Figura 14. Trazabilidad de la oportunidad a través de las etapas. Elaboración propia.</w:t>
      </w:r>
    </w:p>
    <w:p w14:paraId="2069DB19" w14:textId="77777777" w:rsidR="00763F57" w:rsidRDefault="00A4363D">
      <w:pPr>
        <w:pStyle w:val="Ttulo1"/>
      </w:pPr>
      <w:bookmarkStart w:id="30" w:name="_Toc241501401"/>
      <w:r>
        <w:t>Medición de logros y resultados de la fase</w:t>
      </w:r>
      <w:bookmarkEnd w:id="30"/>
    </w:p>
    <w:p w14:paraId="18070994" w14:textId="77777777" w:rsidR="00763F57" w:rsidRDefault="00A4363D">
      <w:pPr>
        <w:keepNext/>
        <w:pBdr>
          <w:top w:val="single" w:sz="4" w:space="2" w:color="BFBFBF"/>
          <w:left w:val="single" w:sz="4" w:space="4" w:color="BFBFBF"/>
          <w:bottom w:val="single" w:sz="4" w:space="2" w:color="BFBFBF"/>
          <w:right w:val="single" w:sz="4" w:space="4" w:color="BFBFBF"/>
        </w:pBdr>
        <w:shd w:val="clear" w:color="auto" w:fill="F2F2F2"/>
        <w:spacing w:after="120"/>
      </w:pPr>
      <w:r>
        <w:rPr>
          <w:b/>
          <w:color w:val="404040"/>
          <w:sz w:val="20"/>
        </w:rPr>
        <w:t>ROL 2 — Carga manual, cotizaciones, inventario y medición   ·   Responsable: Jemima Solmaira Chavajay</w:t>
      </w:r>
    </w:p>
    <w:p w14:paraId="61072EC8" w14:textId="77777777" w:rsidR="00763F57" w:rsidRDefault="00A4363D">
      <w:pPr>
        <w:spacing w:after="120"/>
        <w:jc w:val="both"/>
      </w:pPr>
      <w:r>
        <w:t xml:space="preserve">La medición se planteó con indicadores que pueden demostrarse directamente en Odoo y que conectan la carga de datos, el inventario, las compras, las cotizaciones y la campaña. Los valores que dependen de otros roles se toman de los resultados documentados en sus secciones. Para el Rol 2 se verifican especialmente el cuadre de la carga manual, el quiebre de stock, la conversión de cotizaciones y la trazabilidad entre Inventario y Ventas.</w:t>
      </w:r>
    </w:p>
    <w:p w14:paraId="6B9A9B73" w14:textId="77777777" w:rsidR="00763F57" w:rsidRDefault="00A4363D">
      <w:pPr>
        <w:pStyle w:val="Ttulo2"/>
      </w:pPr>
      <w:bookmarkStart w:id="31" w:name="_Toc241501402"/>
      <w:r>
        <w:lastRenderedPageBreak/>
        <w:t>Indicadores del proceso</w:t>
      </w:r>
      <w:bookmarkEnd w:id="31"/>
    </w:p>
    <w:tbl>
      <w:tblPr>
        <w:tblStyle w:val="Tablaconcuadrcula"/>
        <w:tblW w:w="0" w:type="auto"/>
        <w:tblLayout w:type="fixed"/>
        <w:tblLook w:val="04A0" w:firstRow="1" w:lastRow="0" w:firstColumn="1" w:lastColumn="0" w:noHBand="0" w:noVBand="1"/>
      </w:tblPr>
      <w:tblGrid>
        <w:gridCol w:w="2059"/>
        <w:gridCol w:w="3182"/>
        <w:gridCol w:w="1123"/>
        <w:gridCol w:w="1497"/>
        <w:gridCol w:w="1497"/>
      </w:tblGrid>
      <w:tr w:rsidR="00763F57" w14:paraId="04EF4B19" w14:textId="77777777">
        <w:trPr>
          <w:cantSplit/>
          <w:tblHeader/>
        </w:trPr>
        <w:tc>
          <w:tcPr>
            <w:tcW w:w="2059" w:type="dxa"/>
            <w:shd w:val="clear" w:color="auto" w:fill="D9D9D9"/>
          </w:tcPr>
          <w:p w14:paraId="254A8117" w14:textId="77777777" w:rsidR="00763F57" w:rsidRDefault="00A4363D">
            <w:pPr>
              <w:keepNext/>
              <w:spacing w:after="0"/>
              <w:jc w:val="left"/>
            </w:pPr>
            <w:r>
              <w:rPr>
                <w:b/>
                <w:sz w:val="20"/>
              </w:rPr>
              <w:t>Indicador</w:t>
            </w:r>
          </w:p>
        </w:tc>
        <w:tc>
          <w:tcPr>
            <w:tcW w:w="3182" w:type="dxa"/>
            <w:shd w:val="clear" w:color="auto" w:fill="D9D9D9"/>
          </w:tcPr>
          <w:p w14:paraId="36472201" w14:textId="77777777" w:rsidR="00763F57" w:rsidRDefault="00A4363D">
            <w:pPr>
              <w:keepNext/>
              <w:spacing w:after="0"/>
              <w:jc w:val="left"/>
            </w:pPr>
            <w:r>
              <w:rPr>
                <w:b/>
                <w:sz w:val="20"/>
              </w:rPr>
              <w:t>Cómo se calcula</w:t>
            </w:r>
          </w:p>
        </w:tc>
        <w:tc>
          <w:tcPr>
            <w:tcW w:w="1123" w:type="dxa"/>
            <w:shd w:val="clear" w:color="auto" w:fill="D9D9D9"/>
          </w:tcPr>
          <w:p w14:paraId="61F04140" w14:textId="77777777" w:rsidR="00763F57" w:rsidRDefault="00A4363D">
            <w:pPr>
              <w:keepNext/>
              <w:spacing w:after="0"/>
              <w:jc w:val="left"/>
            </w:pPr>
            <w:r>
              <w:rPr>
                <w:b/>
                <w:sz w:val="20"/>
              </w:rPr>
              <w:t>Meta</w:t>
            </w:r>
          </w:p>
        </w:tc>
        <w:tc>
          <w:tcPr>
            <w:tcW w:w="1497" w:type="dxa"/>
            <w:shd w:val="clear" w:color="auto" w:fill="D9D9D9"/>
          </w:tcPr>
          <w:p w14:paraId="590419A0" w14:textId="77777777" w:rsidR="00763F57" w:rsidRDefault="00A4363D">
            <w:pPr>
              <w:keepNext/>
              <w:spacing w:after="0"/>
              <w:jc w:val="left"/>
            </w:pPr>
            <w:r>
              <w:rPr>
                <w:b/>
                <w:sz w:val="20"/>
              </w:rPr>
              <w:t>Resultado</w:t>
            </w:r>
          </w:p>
        </w:tc>
        <w:tc>
          <w:tcPr>
            <w:tcW w:w="1497" w:type="dxa"/>
            <w:shd w:val="clear" w:color="auto" w:fill="D9D9D9"/>
          </w:tcPr>
          <w:p w14:paraId="0D58061D" w14:textId="77777777" w:rsidR="00763F57" w:rsidRDefault="00A4363D">
            <w:pPr>
              <w:keepNext/>
              <w:spacing w:after="0"/>
              <w:jc w:val="left"/>
            </w:pPr>
            <w:r>
              <w:rPr>
                <w:b/>
                <w:sz w:val="20"/>
              </w:rPr>
              <w:t>¿Cumple?</w:t>
            </w:r>
          </w:p>
        </w:tc>
      </w:tr>
      <w:tr w:rsidR="00763F57" w14:paraId="2FA895F5" w14:textId="77777777">
        <w:trPr>
          <w:cantSplit/>
        </w:trPr>
        <w:tc>
          <w:tcPr>
            <w:tcW w:w="2059" w:type="dxa"/>
            <w:vAlign w:val="center"/>
          </w:tcPr>
          <w:p>
            <w:pPr>
              <w:jc w:val="left"/>
            </w:pPr>
            <w:r>
              <w:rPr>
                <w:sz w:val="20"/>
              </w:rPr>
            </w:r>
            <w:r>
              <w:rPr>
                <w:rFonts w:ascii="Times New Roman" w:hAnsi="Times New Roman"/>
                <w:b w:val="0"/>
                <w:sz w:val="20"/>
              </w:rPr>
              <w:t>Exactitud de la carga masiva</w:t>
            </w:r>
          </w:p>
        </w:tc>
        <w:tc>
          <w:tcPr>
            <w:tcW w:w="3182" w:type="dxa"/>
            <w:vAlign w:val="center"/>
          </w:tcPr>
          <w:p>
            <w:pPr>
              <w:jc w:val="left"/>
            </w:pPr>
            <w:r>
              <w:rPr>
                <w:sz w:val="20"/>
              </w:rPr>
            </w:r>
            <w:r>
              <w:rPr>
                <w:rFonts w:ascii="Times New Roman" w:hAnsi="Times New Roman"/>
                <w:b w:val="0"/>
                <w:sz w:val="20"/>
              </w:rPr>
              <w:t>Registros importados sin error ÷ registros del Excel × 100</w:t>
            </w:r>
          </w:p>
        </w:tc>
        <w:tc>
          <w:tcPr>
            <w:tcW w:w="1123" w:type="dxa"/>
            <w:vAlign w:val="center"/>
          </w:tcPr>
          <w:p>
            <w:pPr>
              <w:jc w:val="left"/>
            </w:pPr>
            <w:r>
              <w:rPr>
                <w:sz w:val="20"/>
              </w:rPr>
            </w:r>
            <w:r>
              <w:rPr>
                <w:rFonts w:ascii="Times New Roman" w:hAnsi="Times New Roman"/>
                <w:b w:val="0"/>
                <w:sz w:val="20"/>
              </w:rPr>
              <w:t>100 %</w:t>
            </w:r>
          </w:p>
        </w:tc>
        <w:tc>
          <w:tcPr>
            <w:tcW w:w="1497" w:type="dxa"/>
            <w:vAlign w:val="center"/>
          </w:tcPr>
          <w:p>
            <w:pPr>
              <w:jc w:val="left"/>
            </w:pPr>
            <w:r>
              <w:rPr>
                <w:sz w:val="20"/>
              </w:rPr>
              <w:t xml:space="preserve">100 %: los 165 registros de las siete hojas quedaron en Odoo y cuadran con la hoja «Cuadre» (sección 6.2). LUB-001 ya existía desde la Fase 1 y se completó sobre su ficha en lugar de importarse.</w:t>
            </w:r>
          </w:p>
        </w:tc>
        <w:tc>
          <w:tcPr>
            <w:tcW w:w="1497" w:type="dxa"/>
            <w:vAlign w:val="center"/>
          </w:tcPr>
          <w:p>
            <w:pPr>
              <w:jc w:val="left"/>
            </w:pPr>
            <w:r>
              <w:rPr>
                <w:sz w:val="20"/>
              </w:rPr>
              <w:t xml:space="preserve">Sí</w:t>
            </w:r>
          </w:p>
        </w:tc>
      </w:tr>
      <w:tr w:rsidR="00763F57" w14:paraId="4DB86E2C" w14:textId="77777777">
        <w:trPr>
          <w:cantSplit/>
        </w:trPr>
        <w:tc>
          <w:tcPr>
            <w:tcW w:w="2059" w:type="dxa"/>
            <w:vAlign w:val="center"/>
          </w:tcPr>
          <w:p>
            <w:pPr>
              <w:jc w:val="left"/>
            </w:pPr>
            <w:r>
              <w:rPr>
                <w:sz w:val="20"/>
              </w:rPr>
            </w:r>
            <w:r>
              <w:rPr>
                <w:rFonts w:ascii="Times New Roman" w:hAnsi="Times New Roman"/>
                <w:b w:val="0"/>
                <w:sz w:val="20"/>
              </w:rPr>
              <w:t>Cuadre del inventario</w:t>
            </w:r>
          </w:p>
        </w:tc>
        <w:tc>
          <w:tcPr>
            <w:tcW w:w="3182" w:type="dxa"/>
            <w:vAlign w:val="center"/>
          </w:tcPr>
          <w:p>
            <w:pPr>
              <w:jc w:val="left"/>
            </w:pPr>
            <w:r>
              <w:rPr>
                <w:sz w:val="20"/>
              </w:rPr>
            </w:r>
            <w:r>
              <w:rPr>
                <w:rFonts w:ascii="Times New Roman" w:hAnsi="Times New Roman"/>
                <w:b w:val="0"/>
                <w:sz w:val="20"/>
              </w:rPr>
              <w:t>Valor inicial en Odoo − valor del Excel</w:t>
            </w:r>
          </w:p>
        </w:tc>
        <w:tc>
          <w:tcPr>
            <w:tcW w:w="1123" w:type="dxa"/>
            <w:vAlign w:val="center"/>
          </w:tcPr>
          <w:p>
            <w:pPr>
              <w:jc w:val="left"/>
            </w:pPr>
            <w:r>
              <w:rPr>
                <w:sz w:val="20"/>
              </w:rPr>
            </w:r>
            <w:r>
              <w:rPr>
                <w:rFonts w:ascii="Times New Roman" w:hAnsi="Times New Roman"/>
                <w:b w:val="0"/>
                <w:sz w:val="20"/>
              </w:rPr>
              <w:t>Q 0.00</w:t>
            </w:r>
          </w:p>
        </w:tc>
        <w:tc>
          <w:tcPr>
            <w:tcW w:w="1497" w:type="dxa"/>
            <w:vAlign w:val="center"/>
          </w:tcPr>
          <w:p>
            <w:pPr>
              <w:jc w:val="left"/>
            </w:pPr>
            <w:r>
              <w:rPr>
                <w:sz w:val="20"/>
              </w:rPr>
            </w:r>
            <w:r>
              <w:rPr>
                <w:rFonts w:ascii="Times New Roman" w:hAnsi="Times New Roman"/>
                <w:b w:val="0"/>
                <w:sz w:val="20"/>
              </w:rPr>
              <w:t>Q 0.00: Q 38,096.00 masivos + Q 6,904.00 manuales = Q 45,000.00.</w:t>
            </w:r>
          </w:p>
        </w:tc>
        <w:tc>
          <w:tcPr>
            <w:tcW w:w="1497" w:type="dxa"/>
            <w:vAlign w:val="center"/>
          </w:tcPr>
          <w:p>
            <w:pPr>
              <w:jc w:val="left"/>
            </w:pPr>
            <w:r>
              <w:rPr>
                <w:sz w:val="20"/>
              </w:rPr>
            </w:r>
            <w:r>
              <w:rPr>
                <w:rFonts w:ascii="Times New Roman" w:hAnsi="Times New Roman"/>
                <w:b w:val="0"/>
                <w:sz w:val="20"/>
              </w:rPr>
              <w:t>Sí</w:t>
            </w:r>
          </w:p>
        </w:tc>
      </w:tr>
      <w:tr w:rsidR="00763F57" w14:paraId="47E4413D" w14:textId="77777777">
        <w:trPr>
          <w:cantSplit/>
        </w:trPr>
        <w:tc>
          <w:tcPr>
            <w:tcW w:w="2059" w:type="dxa"/>
            <w:vAlign w:val="center"/>
          </w:tcPr>
          <w:p>
            <w:pPr>
              <w:jc w:val="left"/>
            </w:pPr>
            <w:r>
              <w:rPr>
                <w:sz w:val="20"/>
              </w:rPr>
            </w:r>
            <w:r>
              <w:rPr>
                <w:rFonts w:ascii="Times New Roman" w:hAnsi="Times New Roman"/>
                <w:b w:val="0"/>
                <w:sz w:val="20"/>
              </w:rPr>
              <w:t>Quiebre de stock (KPI 5)</w:t>
            </w:r>
          </w:p>
        </w:tc>
        <w:tc>
          <w:tcPr>
            <w:tcW w:w="3182" w:type="dxa"/>
            <w:vAlign w:val="center"/>
          </w:tcPr>
          <w:p>
            <w:pPr>
              <w:jc w:val="left"/>
            </w:pPr>
            <w:r>
              <w:rPr>
                <w:sz w:val="20"/>
              </w:rPr>
            </w:r>
            <w:r>
              <w:rPr>
                <w:rFonts w:ascii="Times New Roman" w:hAnsi="Times New Roman"/>
                <w:b w:val="0"/>
                <w:sz w:val="20"/>
              </w:rPr>
              <w:t>SKU con existencia cero ÷ SKU activos × 100</w:t>
            </w:r>
          </w:p>
        </w:tc>
        <w:tc>
          <w:tcPr>
            <w:tcW w:w="1123" w:type="dxa"/>
            <w:vAlign w:val="center"/>
          </w:tcPr>
          <w:p>
            <w:pPr>
              <w:jc w:val="left"/>
            </w:pPr>
            <w:r>
              <w:rPr>
                <w:sz w:val="20"/>
              </w:rPr>
            </w:r>
            <w:r>
              <w:rPr>
                <w:rFonts w:ascii="Times New Roman" w:hAnsi="Times New Roman"/>
                <w:b w:val="0"/>
                <w:sz w:val="20"/>
              </w:rPr>
              <w:t>≤ 5 %</w:t>
            </w:r>
          </w:p>
        </w:tc>
        <w:tc>
          <w:tcPr>
            <w:tcW w:w="1497" w:type="dxa"/>
            <w:vAlign w:val="center"/>
          </w:tcPr>
          <w:p>
            <w:pPr>
              <w:jc w:val="left"/>
            </w:pPr>
            <w:r>
              <w:rPr>
                <w:sz w:val="20"/>
              </w:rPr>
            </w:r>
            <w:r>
              <w:rPr>
                <w:rFonts w:ascii="Times New Roman" w:hAnsi="Times New Roman"/>
                <w:b w:val="0"/>
                <w:sz w:val="20"/>
              </w:rPr>
              <w:t>2.8 % al terminar la carga inicial (1 de 36 SKU: LLA-002).</w:t>
            </w:r>
          </w:p>
        </w:tc>
        <w:tc>
          <w:tcPr>
            <w:tcW w:w="1497" w:type="dxa"/>
            <w:vAlign w:val="center"/>
          </w:tcPr>
          <w:p>
            <w:pPr>
              <w:jc w:val="left"/>
            </w:pPr>
            <w:r>
              <w:rPr>
                <w:sz w:val="20"/>
              </w:rPr>
            </w:r>
            <w:r>
              <w:rPr>
                <w:rFonts w:ascii="Times New Roman" w:hAnsi="Times New Roman"/>
                <w:b w:val="0"/>
                <w:sz w:val="20"/>
              </w:rPr>
              <w:t>Sí</w:t>
            </w:r>
          </w:p>
        </w:tc>
      </w:tr>
      <w:tr w:rsidR="00763F57" w14:paraId="38A021ED" w14:textId="77777777">
        <w:trPr>
          <w:cantSplit/>
        </w:trPr>
        <w:tc>
          <w:tcPr>
            <w:tcW w:w="2059" w:type="dxa"/>
            <w:vAlign w:val="center"/>
          </w:tcPr>
          <w:p>
            <w:pPr>
              <w:jc w:val="left"/>
            </w:pPr>
            <w:r>
              <w:rPr>
                <w:sz w:val="20"/>
              </w:rPr>
            </w:r>
            <w:r>
              <w:rPr>
                <w:rFonts w:ascii="Times New Roman" w:hAnsi="Times New Roman"/>
                <w:b w:val="0"/>
                <w:sz w:val="20"/>
              </w:rPr>
              <w:t>Cumplimiento de compras</w:t>
            </w:r>
          </w:p>
        </w:tc>
        <w:tc>
          <w:tcPr>
            <w:tcW w:w="3182" w:type="dxa"/>
            <w:vAlign w:val="center"/>
          </w:tcPr>
          <w:p>
            <w:pPr>
              <w:jc w:val="left"/>
            </w:pPr>
            <w:r>
              <w:rPr>
                <w:sz w:val="20"/>
              </w:rPr>
            </w:r>
            <w:r>
              <w:rPr>
                <w:rFonts w:ascii="Times New Roman" w:hAnsi="Times New Roman"/>
                <w:b w:val="0"/>
                <w:sz w:val="20"/>
              </w:rPr>
              <w:t>Órdenes recibidas completas ÷ órdenes confirmadas × 100</w:t>
            </w:r>
          </w:p>
        </w:tc>
        <w:tc>
          <w:tcPr>
            <w:tcW w:w="1123" w:type="dxa"/>
            <w:vAlign w:val="center"/>
          </w:tcPr>
          <w:p>
            <w:pPr>
              <w:jc w:val="left"/>
            </w:pPr>
            <w:r>
              <w:rPr>
                <w:sz w:val="20"/>
              </w:rPr>
            </w:r>
            <w:r>
              <w:rPr>
                <w:rFonts w:ascii="Times New Roman" w:hAnsi="Times New Roman"/>
                <w:b w:val="0"/>
                <w:sz w:val="20"/>
              </w:rPr>
              <w:t>≥ 75 %</w:t>
            </w:r>
          </w:p>
        </w:tc>
        <w:tc>
          <w:tcPr>
            <w:tcW w:w="1497" w:type="dxa"/>
            <w:vAlign w:val="center"/>
          </w:tcPr>
          <w:p>
            <w:pPr>
              <w:jc w:val="left"/>
            </w:pPr>
            <w:r>
              <w:rPr>
                <w:sz w:val="20"/>
              </w:rPr>
            </w:r>
            <w:r>
              <w:rPr>
                <w:rFonts w:ascii="Times New Roman" w:hAnsi="Times New Roman"/>
                <w:b w:val="0"/>
                <w:sz w:val="20"/>
              </w:rPr>
              <w:t>75 %: 3 compras recibidas de 4 órdenes confirmadas.</w:t>
            </w:r>
          </w:p>
        </w:tc>
        <w:tc>
          <w:tcPr>
            <w:tcW w:w="1497" w:type="dxa"/>
            <w:vAlign w:val="center"/>
          </w:tcPr>
          <w:p>
            <w:pPr>
              <w:jc w:val="left"/>
            </w:pPr>
            <w:r>
              <w:rPr>
                <w:sz w:val="20"/>
              </w:rPr>
            </w:r>
            <w:r>
              <w:rPr>
                <w:rFonts w:ascii="Times New Roman" w:hAnsi="Times New Roman"/>
                <w:b w:val="0"/>
                <w:sz w:val="20"/>
              </w:rPr>
              <w:t>Sí</w:t>
            </w:r>
          </w:p>
        </w:tc>
      </w:tr>
      <w:tr w:rsidR="00763F57" w14:paraId="21107AFD" w14:textId="77777777">
        <w:trPr>
          <w:cantSplit/>
        </w:trPr>
        <w:tc>
          <w:tcPr>
            <w:tcW w:w="2059" w:type="dxa"/>
            <w:vAlign w:val="center"/>
          </w:tcPr>
          <w:p>
            <w:pPr>
              <w:jc w:val="left"/>
            </w:pPr>
            <w:r>
              <w:rPr>
                <w:sz w:val="20"/>
              </w:rPr>
            </w:r>
            <w:r>
              <w:rPr>
                <w:rFonts w:ascii="Times New Roman" w:hAnsi="Times New Roman"/>
                <w:b w:val="0"/>
                <w:sz w:val="20"/>
              </w:rPr>
              <w:t>Conversión de cotizaciones</w:t>
            </w:r>
          </w:p>
        </w:tc>
        <w:tc>
          <w:tcPr>
            <w:tcW w:w="3182" w:type="dxa"/>
            <w:vAlign w:val="center"/>
          </w:tcPr>
          <w:p>
            <w:pPr>
              <w:jc w:val="left"/>
            </w:pPr>
            <w:r>
              <w:rPr>
                <w:sz w:val="20"/>
              </w:rPr>
            </w:r>
            <w:r>
              <w:rPr>
                <w:rFonts w:ascii="Times New Roman" w:hAnsi="Times New Roman"/>
                <w:b w:val="0"/>
                <w:sz w:val="20"/>
              </w:rPr>
              <w:t>Cotizaciones confirmadas ÷ cotizaciones enviadas × 100</w:t>
            </w:r>
          </w:p>
        </w:tc>
        <w:tc>
          <w:tcPr>
            <w:tcW w:w="1123" w:type="dxa"/>
            <w:vAlign w:val="center"/>
          </w:tcPr>
          <w:p>
            <w:pPr>
              <w:jc w:val="left"/>
            </w:pPr>
            <w:r>
              <w:rPr>
                <w:sz w:val="20"/>
              </w:rPr>
            </w:r>
            <w:r>
              <w:rPr>
                <w:rFonts w:ascii="Times New Roman" w:hAnsi="Times New Roman"/>
                <w:b w:val="0"/>
                <w:sz w:val="20"/>
              </w:rPr>
              <w:t>≥ 50 %</w:t>
            </w:r>
          </w:p>
        </w:tc>
        <w:tc>
          <w:tcPr>
            <w:tcW w:w="1497" w:type="dxa"/>
            <w:vAlign w:val="center"/>
          </w:tcPr>
          <w:p>
            <w:pPr>
              <w:jc w:val="left"/>
            </w:pPr>
            <w:r>
              <w:rPr>
                <w:sz w:val="20"/>
              </w:rPr>
            </w:r>
            <w:r>
              <w:rPr>
                <w:rFonts w:ascii="Times New Roman" w:hAnsi="Times New Roman"/>
                <w:b w:val="0"/>
                <w:sz w:val="20"/>
              </w:rPr>
              <w:t>No se calcula como KPI final: varias cotizaciones avanzaron a facturación y no conservaron los estados planificados.</w:t>
            </w:r>
          </w:p>
        </w:tc>
        <w:tc>
          <w:tcPr>
            <w:tcW w:w="1497" w:type="dxa"/>
            <w:vAlign w:val="center"/>
          </w:tcPr>
          <w:p>
            <w:pPr>
              <w:jc w:val="left"/>
            </w:pPr>
            <w:r>
              <w:rPr>
                <w:sz w:val="20"/>
              </w:rPr>
              <w:t xml:space="preserve">No se calcula</w:t>
            </w:r>
          </w:p>
        </w:tc>
      </w:tr>
      <w:tr w:rsidR="00763F57" w14:paraId="1EA1F4EA" w14:textId="77777777">
        <w:trPr>
          <w:cantSplit/>
        </w:trPr>
        <w:tc>
          <w:tcPr>
            <w:tcW w:w="2059" w:type="dxa"/>
            <w:vAlign w:val="center"/>
          </w:tcPr>
          <w:p>
            <w:pPr>
              <w:keepNext/>
              <w:jc w:val="left"/>
            </w:pPr>
            <w:r>
              <w:rPr>
                <w:sz w:val="20"/>
              </w:rPr>
            </w:r>
            <w:r>
              <w:rPr>
                <w:rFonts w:ascii="Times New Roman" w:hAnsi="Times New Roman"/>
                <w:b w:val="0"/>
                <w:sz w:val="20"/>
              </w:rPr>
              <w:t>Entrega de la campaña</w:t>
            </w:r>
          </w:p>
        </w:tc>
        <w:tc>
          <w:tcPr>
            <w:tcW w:w="3182" w:type="dxa"/>
            <w:vAlign w:val="center"/>
          </w:tcPr>
          <w:p>
            <w:pPr>
              <w:keepNext/>
              <w:jc w:val="left"/>
            </w:pPr>
            <w:r>
              <w:rPr>
                <w:sz w:val="20"/>
              </w:rPr>
            </w:r>
            <w:r>
              <w:rPr>
                <w:rFonts w:ascii="Times New Roman" w:hAnsi="Times New Roman"/>
                <w:b w:val="0"/>
                <w:sz w:val="20"/>
              </w:rPr>
              <w:t>Correos entregados ÷ destinatarios del segmento × 100</w:t>
            </w:r>
          </w:p>
        </w:tc>
        <w:tc>
          <w:tcPr>
            <w:tcW w:w="1123" w:type="dxa"/>
            <w:vAlign w:val="center"/>
          </w:tcPr>
          <w:p>
            <w:pPr>
              <w:keepNext/>
              <w:jc w:val="left"/>
            </w:pPr>
            <w:r>
              <w:rPr>
                <w:sz w:val="20"/>
              </w:rPr>
            </w:r>
            <w:r>
              <w:rPr>
                <w:rFonts w:ascii="Times New Roman" w:hAnsi="Times New Roman"/>
                <w:b w:val="0"/>
                <w:sz w:val="20"/>
              </w:rPr>
              <w:t>≥ 95 %</w:t>
            </w:r>
          </w:p>
        </w:tc>
        <w:tc>
          <w:tcPr>
            <w:tcW w:w="1497" w:type="dxa"/>
            <w:vAlign w:val="center"/>
          </w:tcPr>
          <w:p>
            <w:pPr>
              <w:keepNext/>
              <w:jc w:val="left"/>
            </w:pPr>
            <w:r>
              <w:rPr>
                <w:sz w:val="20"/>
              </w:rPr>
              <w:t xml:space="preserve">100 %: 12 correos entregados de 12 destinatarios al momento del envío (sección 11).</w:t>
            </w:r>
          </w:p>
        </w:tc>
        <w:tc>
          <w:tcPr>
            <w:tcW w:w="1497" w:type="dxa"/>
            <w:vAlign w:val="center"/>
          </w:tcPr>
          <w:p>
            <w:pPr>
              <w:keepNext/>
              <w:jc w:val="left"/>
            </w:pPr>
            <w:r>
              <w:rPr>
                <w:sz w:val="20"/>
              </w:rPr>
              <w:t xml:space="preserve">Sí</w:t>
            </w:r>
          </w:p>
        </w:tc>
      </w:tr>
    </w:tbl>
    <w:p w14:paraId="463D68EF" w14:textId="77777777" w:rsidR="00763F57" w:rsidRDefault="00A4363D">
      <w:pPr>
        <w:spacing w:before="80"/>
        <w:jc w:val="center"/>
      </w:pPr>
      <w:r>
        <w:rPr>
          <w:i/>
          <w:color w:val="808080"/>
          <w:sz w:val="18"/>
        </w:rPr>
        <w:t>Tabla 23. Indicadores del proceso de la Fase 2. Elaboración propia.</w:t>
      </w:r>
    </w:p>
    <w:p w14:paraId="3CEF6DF1" w14:textId="77777777" w:rsidR="00763F57" w:rsidRDefault="00A4363D">
      <w:pPr>
        <w:spacing w:after="120"/>
        <w:jc w:val="both"/>
      </w:pPr>
      <w:r>
        <w:rPr>
          <w:rFonts w:ascii="Times New Roman" w:hAnsi="Times New Roman"/>
          <w:i w:val="0"/>
        </w:rPr>
        <w:t>Las metas se definieron antes de interpretar los resultados. Cuando la evidencia disponible no permite calcular un indicador con integridad —como la conversión de cotizaciones, debido a que varias operaciones avanzaron a facturación en lugar de quedar en el estado planificado— se deja documentada la causa en vez de ajustar el número para hacerlo coincidir con la meta.</w:t>
      </w:r>
    </w:p>
    <w:p w14:paraId="48599D94" w14:textId="77777777" w:rsidR="00763F57" w:rsidRDefault="00A4363D">
      <w:pPr>
        <w:pStyle w:val="Ttulo2"/>
      </w:pPr>
      <w:bookmarkStart w:id="32" w:name="_Toc241501403"/>
      <w:r>
        <w:t>Validación del flujo de punta a punta</w:t>
      </w:r>
      <w:bookmarkEnd w:id="32"/>
    </w:p>
    <w:p w14:paraId="30FF073D" w14:textId="77777777" w:rsidR="00763F57" w:rsidRDefault="00A4363D">
      <w:pPr>
        <w:spacing w:after="120"/>
        <w:jc w:val="both"/>
      </w:pPr>
      <w:r>
        <w:t xml:space="preserve">Para validar el flujo de punta a punta se utiliza FRE-001, porque su recorrido está documentado desde la carga hasta la compra: inició con 6 unidades, quedó por debajo del mínimo de 15, generó la solicitud P00001 por 44 unidades y, después de la recepción RMT/IN/00001, alcanzó 50 unidades. En Ventas se comprobó además que el catálogo y las existencias se utilizan desde la misma base al preparar cotizaciones. El vínculo con el CRM no se verificó en esta fase, como se indica en el paso 6.</w:t>
      </w:r>
    </w:p>
    <w:tbl>
      <w:tblPr>
        <w:tblStyle w:val="Tablaconcuadrcula"/>
        <w:tblW w:w="0" w:type="auto"/>
        <w:tblLayout w:type="fixed"/>
        <w:tblLook w:val="04A0" w:firstRow="1" w:lastRow="0" w:firstColumn="1" w:lastColumn="0" w:noHBand="0" w:noVBand="1"/>
      </w:tblPr>
      <w:tblGrid>
        <w:gridCol w:w="748"/>
        <w:gridCol w:w="1684"/>
        <w:gridCol w:w="4680"/>
        <w:gridCol w:w="2246"/>
      </w:tblGrid>
      <w:tr w:rsidR="00763F57" w14:paraId="541B7D32" w14:textId="77777777">
        <w:trPr>
          <w:cantSplit/>
          <w:tblHeader/>
        </w:trPr>
        <w:tc>
          <w:tcPr>
            <w:tcW w:w="748" w:type="dxa"/>
            <w:shd w:val="clear" w:color="auto" w:fill="D9D9D9"/>
          </w:tcPr>
          <w:p w14:paraId="42C58C25" w14:textId="77777777" w:rsidR="00763F57" w:rsidRDefault="00A4363D">
            <w:pPr>
              <w:keepNext/>
              <w:spacing w:after="0"/>
              <w:jc w:val="left"/>
            </w:pPr>
            <w:r>
              <w:rPr>
                <w:b/>
                <w:sz w:val="20"/>
              </w:rPr>
              <w:t>Paso</w:t>
            </w:r>
          </w:p>
        </w:tc>
        <w:tc>
          <w:tcPr>
            <w:tcW w:w="1684" w:type="dxa"/>
            <w:shd w:val="clear" w:color="auto" w:fill="D9D9D9"/>
          </w:tcPr>
          <w:p w14:paraId="2F9E513E" w14:textId="77777777" w:rsidR="00763F57" w:rsidRDefault="00A4363D">
            <w:pPr>
              <w:keepNext/>
              <w:spacing w:after="0"/>
              <w:jc w:val="left"/>
            </w:pPr>
            <w:r>
              <w:rPr>
                <w:b/>
                <w:sz w:val="20"/>
              </w:rPr>
              <w:t>Módulo</w:t>
            </w:r>
          </w:p>
        </w:tc>
        <w:tc>
          <w:tcPr>
            <w:tcW w:w="4680" w:type="dxa"/>
            <w:shd w:val="clear" w:color="auto" w:fill="D9D9D9"/>
          </w:tcPr>
          <w:p w14:paraId="679F7D48" w14:textId="77777777" w:rsidR="00763F57" w:rsidRDefault="00A4363D">
            <w:pPr>
              <w:keepNext/>
              <w:spacing w:after="0"/>
              <w:jc w:val="left"/>
            </w:pPr>
            <w:r>
              <w:rPr>
                <w:b/>
                <w:sz w:val="20"/>
              </w:rPr>
              <w:t>Qué se verifica</w:t>
            </w:r>
          </w:p>
        </w:tc>
        <w:tc>
          <w:tcPr>
            <w:tcW w:w="2246" w:type="dxa"/>
            <w:shd w:val="clear" w:color="auto" w:fill="D9D9D9"/>
          </w:tcPr>
          <w:p w14:paraId="6C96111D" w14:textId="77777777" w:rsidR="00763F57" w:rsidRDefault="00A4363D">
            <w:pPr>
              <w:keepNext/>
              <w:spacing w:after="0"/>
              <w:jc w:val="left"/>
            </w:pPr>
            <w:r>
              <w:rPr>
                <w:b/>
                <w:sz w:val="20"/>
              </w:rPr>
              <w:t>Resultado</w:t>
            </w:r>
          </w:p>
        </w:tc>
      </w:tr>
      <w:tr w:rsidR="00763F57" w14:paraId="1D9A9D04" w14:textId="77777777">
        <w:trPr>
          <w:cantSplit/>
        </w:trPr>
        <w:tc>
          <w:tcPr>
            <w:tcW w:w="748" w:type="dxa"/>
            <w:vAlign w:val="center"/>
          </w:tcPr>
          <w:p>
            <w:pPr>
              <w:jc w:val="left"/>
            </w:pPr>
            <w:r>
              <w:rPr>
                <w:sz w:val="20"/>
              </w:rPr>
            </w:r>
            <w:r>
              <w:rPr>
                <w:rFonts w:ascii="Times New Roman" w:hAnsi="Times New Roman"/>
                <w:b w:val="0"/>
                <w:sz w:val="20"/>
              </w:rPr>
              <w:t>1</w:t>
            </w:r>
          </w:p>
        </w:tc>
        <w:tc>
          <w:tcPr>
            <w:tcW w:w="1684" w:type="dxa"/>
            <w:vAlign w:val="center"/>
          </w:tcPr>
          <w:p>
            <w:pPr>
              <w:jc w:val="left"/>
            </w:pPr>
            <w:r>
              <w:rPr>
                <w:sz w:val="20"/>
              </w:rPr>
            </w:r>
            <w:r>
              <w:rPr>
                <w:rFonts w:ascii="Times New Roman" w:hAnsi="Times New Roman"/>
                <w:b w:val="0"/>
                <w:sz w:val="20"/>
              </w:rPr>
              <w:t>Importación</w:t>
            </w:r>
          </w:p>
        </w:tc>
        <w:tc>
          <w:tcPr>
            <w:tcW w:w="4680" w:type="dxa"/>
            <w:vAlign w:val="center"/>
          </w:tcPr>
          <w:p>
            <w:pPr>
              <w:jc w:val="left"/>
            </w:pPr>
            <w:r>
              <w:rPr>
                <w:sz w:val="20"/>
              </w:rPr>
            </w:r>
            <w:r>
              <w:rPr>
                <w:rFonts w:ascii="Times New Roman" w:hAnsi="Times New Roman"/>
                <w:b w:val="0"/>
                <w:sz w:val="20"/>
              </w:rPr>
              <w:t>FRE-001 existe con 6 unidades</w:t>
            </w:r>
          </w:p>
        </w:tc>
        <w:tc>
          <w:tcPr>
            <w:tcW w:w="2246" w:type="dxa"/>
            <w:vAlign w:val="center"/>
          </w:tcPr>
          <w:p>
            <w:pPr>
              <w:jc w:val="left"/>
            </w:pPr>
            <w:r>
              <w:rPr>
                <w:sz w:val="20"/>
              </w:rPr>
            </w:r>
            <w:r>
              <w:rPr>
                <w:rFonts w:ascii="Times New Roman" w:hAnsi="Times New Roman"/>
                <w:b w:val="0"/>
                <w:sz w:val="20"/>
              </w:rPr>
              <w:t>Verificado en la carga inicial.</w:t>
            </w:r>
          </w:p>
        </w:tc>
      </w:tr>
      <w:tr w:rsidR="00763F57" w14:paraId="2E1B75E0" w14:textId="77777777">
        <w:trPr>
          <w:cantSplit/>
        </w:trPr>
        <w:tc>
          <w:tcPr>
            <w:tcW w:w="748" w:type="dxa"/>
            <w:vAlign w:val="center"/>
          </w:tcPr>
          <w:p>
            <w:pPr>
              <w:jc w:val="left"/>
            </w:pPr>
            <w:r>
              <w:rPr>
                <w:sz w:val="20"/>
              </w:rPr>
            </w:r>
            <w:r>
              <w:rPr>
                <w:rFonts w:ascii="Times New Roman" w:hAnsi="Times New Roman"/>
                <w:b w:val="0"/>
                <w:sz w:val="20"/>
              </w:rPr>
              <w:t>2</w:t>
            </w:r>
          </w:p>
        </w:tc>
        <w:tc>
          <w:tcPr>
            <w:tcW w:w="1684" w:type="dxa"/>
            <w:vAlign w:val="center"/>
          </w:tcPr>
          <w:p>
            <w:pPr>
              <w:jc w:val="left"/>
            </w:pPr>
            <w:r>
              <w:rPr>
                <w:sz w:val="20"/>
              </w:rPr>
            </w:r>
            <w:r>
              <w:rPr>
                <w:rFonts w:ascii="Times New Roman" w:hAnsi="Times New Roman"/>
                <w:b w:val="0"/>
                <w:sz w:val="20"/>
              </w:rPr>
              <w:t>Inventario</w:t>
            </w:r>
          </w:p>
        </w:tc>
        <w:tc>
          <w:tcPr>
            <w:tcW w:w="4680" w:type="dxa"/>
            <w:vAlign w:val="center"/>
          </w:tcPr>
          <w:p>
            <w:pPr>
              <w:jc w:val="left"/>
            </w:pPr>
            <w:r>
              <w:rPr>
                <w:sz w:val="20"/>
              </w:rPr>
            </w:r>
            <w:r>
              <w:rPr>
                <w:rFonts w:ascii="Times New Roman" w:hAnsi="Times New Roman"/>
                <w:b w:val="0"/>
                <w:sz w:val="20"/>
              </w:rPr>
              <w:t>Aparece en la alerta de stock bajo</w:t>
            </w:r>
          </w:p>
        </w:tc>
        <w:tc>
          <w:tcPr>
            <w:tcW w:w="2246" w:type="dxa"/>
            <w:vAlign w:val="center"/>
          </w:tcPr>
          <w:p>
            <w:pPr>
              <w:jc w:val="left"/>
            </w:pPr>
            <w:r>
              <w:rPr>
                <w:sz w:val="20"/>
              </w:rPr>
            </w:r>
            <w:r>
              <w:rPr>
                <w:rFonts w:ascii="Times New Roman" w:hAnsi="Times New Roman"/>
                <w:b w:val="0"/>
                <w:sz w:val="20"/>
              </w:rPr>
              <w:t>Verificado: 6 unidades frente a mínimo 15.</w:t>
            </w:r>
          </w:p>
        </w:tc>
      </w:tr>
      <w:tr w:rsidR="00763F57" w14:paraId="1BD2D9D7" w14:textId="77777777">
        <w:trPr>
          <w:cantSplit/>
        </w:trPr>
        <w:tc>
          <w:tcPr>
            <w:tcW w:w="748" w:type="dxa"/>
            <w:vAlign w:val="center"/>
          </w:tcPr>
          <w:p>
            <w:pPr>
              <w:jc w:val="left"/>
            </w:pPr>
            <w:r>
              <w:rPr>
                <w:sz w:val="20"/>
              </w:rPr>
            </w:r>
            <w:r>
              <w:rPr>
                <w:rFonts w:ascii="Times New Roman" w:hAnsi="Times New Roman"/>
                <w:b w:val="0"/>
                <w:sz w:val="20"/>
              </w:rPr>
              <w:t>3</w:t>
            </w:r>
          </w:p>
        </w:tc>
        <w:tc>
          <w:tcPr>
            <w:tcW w:w="1684" w:type="dxa"/>
            <w:vAlign w:val="center"/>
          </w:tcPr>
          <w:p>
            <w:pPr>
              <w:jc w:val="left"/>
            </w:pPr>
            <w:r>
              <w:rPr>
                <w:sz w:val="20"/>
              </w:rPr>
            </w:r>
            <w:r>
              <w:rPr>
                <w:rFonts w:ascii="Times New Roman" w:hAnsi="Times New Roman"/>
                <w:b w:val="0"/>
                <w:sz w:val="20"/>
              </w:rPr>
              <w:t>Compras</w:t>
            </w:r>
          </w:p>
        </w:tc>
        <w:tc>
          <w:tcPr>
            <w:tcW w:w="4680" w:type="dxa"/>
            <w:vAlign w:val="center"/>
          </w:tcPr>
          <w:p>
            <w:pPr>
              <w:jc w:val="left"/>
            </w:pPr>
            <w:r>
              <w:rPr>
                <w:sz w:val="20"/>
              </w:rPr>
            </w:r>
            <w:r>
              <w:rPr>
                <w:rFonts w:ascii="Times New Roman" w:hAnsi="Times New Roman"/>
                <w:b w:val="0"/>
                <w:sz w:val="20"/>
              </w:rPr>
              <w:t>La alerta genera la solicitud al proveedor correcto</w:t>
            </w:r>
          </w:p>
        </w:tc>
        <w:tc>
          <w:tcPr>
            <w:tcW w:w="2246" w:type="dxa"/>
            <w:vAlign w:val="center"/>
          </w:tcPr>
          <w:p>
            <w:pPr>
              <w:jc w:val="left"/>
            </w:pPr>
            <w:r>
              <w:rPr>
                <w:sz w:val="20"/>
              </w:rPr>
            </w:r>
            <w:r>
              <w:rPr>
                <w:rFonts w:ascii="Times New Roman" w:hAnsi="Times New Roman"/>
                <w:b w:val="0"/>
                <w:sz w:val="20"/>
              </w:rPr>
              <w:t>Verificado: P00001 por 44 unidades a Frenos y Transmisiones de Guatemala.</w:t>
            </w:r>
          </w:p>
        </w:tc>
      </w:tr>
      <w:tr w:rsidR="00763F57" w14:paraId="7685BF88" w14:textId="77777777">
        <w:trPr>
          <w:cantSplit/>
        </w:trPr>
        <w:tc>
          <w:tcPr>
            <w:tcW w:w="748" w:type="dxa"/>
            <w:vAlign w:val="center"/>
          </w:tcPr>
          <w:p>
            <w:pPr>
              <w:jc w:val="left"/>
            </w:pPr>
            <w:r>
              <w:rPr>
                <w:sz w:val="20"/>
              </w:rPr>
            </w:r>
            <w:r>
              <w:rPr>
                <w:rFonts w:ascii="Times New Roman" w:hAnsi="Times New Roman"/>
                <w:b w:val="0"/>
                <w:sz w:val="20"/>
              </w:rPr>
              <w:t>4</w:t>
            </w:r>
          </w:p>
        </w:tc>
        <w:tc>
          <w:tcPr>
            <w:tcW w:w="1684" w:type="dxa"/>
            <w:vAlign w:val="center"/>
          </w:tcPr>
          <w:p>
            <w:pPr>
              <w:jc w:val="left"/>
            </w:pPr>
            <w:r>
              <w:rPr>
                <w:sz w:val="20"/>
              </w:rPr>
            </w:r>
            <w:r>
              <w:rPr>
                <w:rFonts w:ascii="Times New Roman" w:hAnsi="Times New Roman"/>
                <w:b w:val="0"/>
                <w:sz w:val="20"/>
              </w:rPr>
              <w:t>Inventario</w:t>
            </w:r>
          </w:p>
        </w:tc>
        <w:tc>
          <w:tcPr>
            <w:tcW w:w="4680" w:type="dxa"/>
            <w:vAlign w:val="center"/>
          </w:tcPr>
          <w:p>
            <w:pPr>
              <w:jc w:val="left"/>
            </w:pPr>
            <w:r>
              <w:rPr>
                <w:sz w:val="20"/>
              </w:rPr>
            </w:r>
            <w:r>
              <w:rPr>
                <w:rFonts w:ascii="Times New Roman" w:hAnsi="Times New Roman"/>
                <w:b w:val="0"/>
                <w:sz w:val="20"/>
              </w:rPr>
              <w:t>La recepción sube la existencia a 50</w:t>
            </w:r>
          </w:p>
        </w:tc>
        <w:tc>
          <w:tcPr>
            <w:tcW w:w="2246" w:type="dxa"/>
            <w:vAlign w:val="center"/>
          </w:tcPr>
          <w:p>
            <w:pPr>
              <w:jc w:val="left"/>
            </w:pPr>
            <w:r>
              <w:rPr>
                <w:sz w:val="20"/>
              </w:rPr>
            </w:r>
            <w:r>
              <w:rPr>
                <w:rFonts w:ascii="Times New Roman" w:hAnsi="Times New Roman"/>
                <w:b w:val="0"/>
                <w:sz w:val="20"/>
              </w:rPr>
              <w:t>Verificado: RMT/IN/00001 recibió 44 unidades; existencia final 50.</w:t>
            </w:r>
          </w:p>
        </w:tc>
      </w:tr>
      <w:tr w:rsidR="00763F57" w14:paraId="63B48C86" w14:textId="77777777">
        <w:trPr>
          <w:cantSplit/>
        </w:trPr>
        <w:tc>
          <w:tcPr>
            <w:tcW w:w="748" w:type="dxa"/>
            <w:vAlign w:val="center"/>
          </w:tcPr>
          <w:p>
            <w:pPr>
              <w:jc w:val="left"/>
            </w:pPr>
            <w:r>
              <w:rPr>
                <w:sz w:val="20"/>
              </w:rPr>
            </w:r>
            <w:r>
              <w:rPr>
                <w:rFonts w:ascii="Times New Roman" w:hAnsi="Times New Roman"/>
                <w:b w:val="0"/>
                <w:sz w:val="20"/>
              </w:rPr>
              <w:t>5</w:t>
            </w:r>
          </w:p>
        </w:tc>
        <w:tc>
          <w:tcPr>
            <w:tcW w:w="1684" w:type="dxa"/>
            <w:vAlign w:val="center"/>
          </w:tcPr>
          <w:p>
            <w:pPr>
              <w:jc w:val="left"/>
            </w:pPr>
            <w:r>
              <w:rPr>
                <w:sz w:val="20"/>
              </w:rPr>
            </w:r>
            <w:r>
              <w:rPr>
                <w:rFonts w:ascii="Times New Roman" w:hAnsi="Times New Roman"/>
                <w:b w:val="0"/>
                <w:sz w:val="20"/>
              </w:rPr>
              <w:t>Ventas</w:t>
            </w:r>
          </w:p>
        </w:tc>
        <w:tc>
          <w:tcPr>
            <w:tcW w:w="4680" w:type="dxa"/>
            <w:vAlign w:val="center"/>
          </w:tcPr>
          <w:p>
            <w:pPr>
              <w:jc w:val="left"/>
            </w:pPr>
            <w:r>
              <w:rPr>
                <w:sz w:val="20"/>
              </w:rPr>
            </w:r>
            <w:r>
              <w:rPr>
                <w:rFonts w:ascii="Times New Roman" w:hAnsi="Times New Roman"/>
                <w:b w:val="0"/>
                <w:sz w:val="20"/>
              </w:rPr>
              <w:t>Una cotización utiliza productos e inventario de la misma base</w:t>
            </w:r>
          </w:p>
        </w:tc>
        <w:tc>
          <w:tcPr>
            <w:tcW w:w="2246" w:type="dxa"/>
            <w:vAlign w:val="center"/>
          </w:tcPr>
          <w:p>
            <w:pPr>
              <w:jc w:val="left"/>
            </w:pPr>
            <w:r>
              <w:rPr>
                <w:sz w:val="20"/>
              </w:rPr>
            </w:r>
            <w:r>
              <w:rPr>
                <w:rFonts w:ascii="Times New Roman" w:hAnsi="Times New Roman"/>
                <w:b w:val="0"/>
                <w:sz w:val="20"/>
              </w:rPr>
              <w:t>Verificado funcionalmente en las cotizaciones; FRE-001 no fue uno de los productos vendidos en los cuatro casos definidos.</w:t>
            </w:r>
          </w:p>
        </w:tc>
      </w:tr>
      <w:tr w:rsidR="00763F57" w14:paraId="7503D87F" w14:textId="77777777">
        <w:trPr>
          <w:cantSplit/>
        </w:trPr>
        <w:tc>
          <w:tcPr>
            <w:tcW w:w="748" w:type="dxa"/>
            <w:vAlign w:val="center"/>
          </w:tcPr>
          <w:p>
            <w:pPr>
              <w:keepNext/>
              <w:jc w:val="left"/>
            </w:pPr>
            <w:r>
              <w:rPr>
                <w:sz w:val="20"/>
              </w:rPr>
            </w:r>
            <w:r>
              <w:rPr>
                <w:rFonts w:ascii="Times New Roman" w:hAnsi="Times New Roman"/>
                <w:b w:val="0"/>
                <w:sz w:val="20"/>
              </w:rPr>
              <w:t>6</w:t>
            </w:r>
          </w:p>
        </w:tc>
        <w:tc>
          <w:tcPr>
            <w:tcW w:w="1684" w:type="dxa"/>
            <w:vAlign w:val="center"/>
          </w:tcPr>
          <w:p>
            <w:pPr>
              <w:keepNext/>
              <w:jc w:val="left"/>
            </w:pPr>
            <w:r>
              <w:rPr>
                <w:sz w:val="20"/>
              </w:rPr>
            </w:r>
            <w:r>
              <w:rPr>
                <w:rFonts w:ascii="Times New Roman" w:hAnsi="Times New Roman"/>
                <w:b w:val="0"/>
                <w:sz w:val="20"/>
              </w:rPr>
              <w:t>CRM</w:t>
            </w:r>
          </w:p>
        </w:tc>
        <w:tc>
          <w:tcPr>
            <w:tcW w:w="4680" w:type="dxa"/>
            <w:vAlign w:val="center"/>
          </w:tcPr>
          <w:p>
            <w:pPr>
              <w:keepNext/>
              <w:jc w:val="left"/>
            </w:pPr>
            <w:r>
              <w:rPr>
                <w:sz w:val="20"/>
              </w:rPr>
            </w:r>
            <w:r>
              <w:rPr>
                <w:rFonts w:ascii="Times New Roman" w:hAnsi="Times New Roman"/>
                <w:b w:val="0"/>
                <w:sz w:val="20"/>
              </w:rPr>
              <w:t>El cliente de la cotización tiene trazabilidad comercial</w:t>
            </w:r>
          </w:p>
        </w:tc>
        <w:tc>
          <w:tcPr>
            <w:tcW w:w="2246" w:type="dxa"/>
            <w:vAlign w:val="center"/>
          </w:tcPr>
          <w:p>
            <w:pPr>
              <w:keepNext/>
              <w:jc w:val="left"/>
            </w:pPr>
            <w:r>
              <w:rPr>
                <w:sz w:val="20"/>
              </w:rPr>
              <w:t xml:space="preserve">No verificado en esta fase: las cinco oportunidades del pipeline (sección 12) corresponden a clientes distintos de los cuatro cotizados. El vínculo entre la venta y el CRM queda para la Fase 3.</w:t>
            </w:r>
          </w:p>
        </w:tc>
      </w:tr>
    </w:tbl>
    <w:p w14:paraId="2F956E95" w14:textId="77777777" w:rsidR="00763F57" w:rsidRDefault="00A4363D">
      <w:pPr>
        <w:spacing w:before="80"/>
        <w:jc w:val="center"/>
      </w:pPr>
      <w:r>
        <w:rPr>
          <w:i/>
          <w:color w:val="808080"/>
          <w:sz w:val="18"/>
        </w:rPr>
        <w:t>Tabla 24. Validación del flujo de extremo a extremo. Elaboración propia.</w:t>
      </w:r>
    </w:p>
    <w:p w14:paraId="12C01A15" w14:textId="77777777" w:rsidR="00763F57" w:rsidRDefault="00A4363D">
      <w:pPr>
        <w:pStyle w:val="Ttulo1"/>
      </w:pPr>
      <w:bookmarkStart w:id="33" w:name="_Toc241501404"/>
      <w:r>
        <w:t>Conclusiones</w:t>
      </w:r>
      <w:bookmarkEnd w:id="33"/>
    </w:p>
    <w:p w14:paraId="6EB543D6" w14:textId="77777777" w:rsidR="00763F57" w:rsidRDefault="00A4363D">
      <w:pPr>
        <w:keepNext/>
        <w:pBdr>
          <w:top w:val="single" w:sz="4" w:space="2" w:color="BFBFBF"/>
          <w:left w:val="single" w:sz="4" w:space="4" w:color="BFBFBF"/>
          <w:bottom w:val="single" w:sz="4" w:space="2" w:color="BFBFBF"/>
          <w:right w:val="single" w:sz="4" w:space="4" w:color="BFBFBF"/>
        </w:pBdr>
        <w:shd w:val="clear" w:color="auto" w:fill="F2F2F2"/>
        <w:spacing w:after="120"/>
      </w:pPr>
      <w:r>
        <w:rPr>
          <w:b/>
          <w:color w:val="404040"/>
          <w:sz w:val="20"/>
        </w:rPr>
        <w:t>ROL 1 — Consolidación, datos maestros e informe   ·   Responsable: Santiago Julián Barrera Reyes</w:t>
      </w:r>
    </w:p>
    <w:p>
      <w:r>
        <w:t>La carga de datos maestros la ordenaron las dependencias entre registros, no el archivo. Las siete hojas entraron una por una y en un orden fijo, porque una existencia no puede importarse antes que su producto ni una lista de precios antes que su proveedor. La validación previa de Odoo detectó tres defectos sin escribir nada en la base: la ubicación del archivo, que no existía en la instancia; un producto que ya estaba creado desde la Fase 1; y los términos de pago, que estaban en otro idioma (sección 6.2). Ninguno era un error del catálogo: los tres eran diferencias entre el archivo y la instancia real. La lección es que el archivo de carga se prueba contra la base donde va a entrar, y que el botón de prueba es el control más barato del proceso. El resultado fue un inventario inicial de Q 45,000.00, igual al rubro del presupuesto de la Fase 1 (sección 6.4).</w:t>
      </w:r>
    </w:p>
    <w:p>
      <w:r>
        <w:t>El ciclo de compras se pudo demostrar completo con las herramientas nativas de Odoo 18 Community, aunque el sistema no tiene un documento llamado requisición: la regla de reabastecimiento cumple ese papel y deja la trazabilidad hasta la recepción (sección 7.2). La medición enseñó además cómo leer las alertas. Con una compra en curso, el producto desaparece del filtro de reabastecimiento aunque su existencia física siga bajo el mínimo, como ocurrió con LLA-002 y ELE-002 (sección 9.3). Por eso el informe de stock bajo solo es confiable si se lee junto con el de órdenes pendientes. El quiebre de stock al terminar la carga fue de 2.8 %, dentro de la meta de 5 % que fijó la Fase 1.</w:t>
      </w:r>
    </w:p>
    <w:p>
      <w:r>
        <w:t>Lo que más costó fue mantener el plan de movimientos sobre una base compartida. Las cuatro cotizaciones se generaron, pero no terminaron en los estados previstos: la tercera se facturó cuando debía quedar enviada, la cuarta llegó a una factura que después se canceló, y la entrega de la primera quedó disponible sin validar (secciones 8.2 y 8.3). Por esa razón la conversión de cotizaciones no se reporta como indicador (sección 13.1): calcularla con esos estados habría dado un número sin significado. La lección para la Fase 3 es que, cuando cuatro personas operan la misma base, cada documento necesita un responsable definido de su confirmación.</w:t>
      </w:r>
    </w:p>
    <w:p>
      <w:r>
        <w:t>El CRM quedó operando, pero todavía no está unido a la venta. La campaña llegó a los 12 repartidores que el segmento tenía al momento del envío, sin fallos, y el tablero muestra las cinco etapas con una oportunidad recorrida de principio a fin (secciones 11 y 12). Sin embargo, las oportunidades del tablero son de clientes distintos de los que recibieron cotización, de modo que el flujo de punta a punta se verificó hasta Ventas y no hasta el CRM (sección 13.2). Además, los correos se entregaron a un servidor de pruebas, por lo que la entrega a buzones reales no está demostrada.</w:t>
      </w:r>
    </w:p>
    <w:p>
      <w:r>
        <w:t>Para la Fase 3 quedan listos los datos que el sitio de comercio electrónico va a publicar: 38 productos con precio, existencia e imagen, 40 clientes segmentados y 6 proveedores con sus condiciones. Quedan abiertos tres riesgos. El primero es el ambiente: la instancia vive en una sola computadora y el resto del equipo entra por un túnel temporal, así que cualquier falla de esa máquina detiene a los cuatro. El segundo es el correo, que tendrá que salir por un servidor real antes de ofrecer el portal al cliente. El tercero son las imágenes de producto, que siguen siendo ilustraciones de referencia.</w:t>
      </w:r>
    </w:p>
    <w:p w14:paraId="621654C0" w14:textId="77777777" w:rsidR="00763F57" w:rsidRDefault="00763F57"/>
    <w:p w14:paraId="0DBE4755" w14:textId="77777777" w:rsidR="00763F57" w:rsidRDefault="00A4363D">
      <w:pPr>
        <w:pStyle w:val="Ttulo1"/>
      </w:pPr>
      <w:bookmarkStart w:id="34" w:name="_Toc241501405"/>
      <w:r>
        <w:t>Bibliografía</w:t>
      </w:r>
      <w:bookmarkEnd w:id="34"/>
    </w:p>
    <w:p w14:paraId="57C34BD6" w14:textId="77777777" w:rsidR="00763F57" w:rsidRDefault="00A4363D">
      <w:pPr>
        <w:keepNext/>
        <w:pBdr>
          <w:top w:val="single" w:sz="4" w:space="2" w:color="BFBFBF"/>
          <w:left w:val="single" w:sz="4" w:space="4" w:color="BFBFBF"/>
          <w:bottom w:val="single" w:sz="4" w:space="2" w:color="BFBFBF"/>
          <w:right w:val="single" w:sz="4" w:space="4" w:color="BFBFBF"/>
        </w:pBdr>
        <w:shd w:val="clear" w:color="auto" w:fill="F2F2F2"/>
        <w:spacing w:after="120"/>
      </w:pPr>
      <w:r>
        <w:rPr>
          <w:b/>
          <w:color w:val="404040"/>
          <w:sz w:val="20"/>
        </w:rPr>
        <w:t>ROL 1 — Consolidación, datos maestros e informe   ·   Responsable: Santiago Julián Barrera Reyes</w:t>
      </w:r>
    </w:p>
    <w:p w14:paraId="35585645" w14:textId="77777777" w:rsidR="00763F57" w:rsidRDefault="00A4363D">
      <w:pPr>
        <w:pStyle w:val="Prrafodelista"/>
        <w:numPr>
          <w:ilvl w:val="0"/>
          <w:numId w:val="16"/>
        </w:numPr>
        <w:spacing w:after="80"/>
      </w:pPr>
      <w:r w:rsidRPr="00931651">
        <w:rPr>
          <w:lang w:val="en-US"/>
        </w:rPr>
        <w:t>Mailpit (2026). Mailpit documentation. Recuperado el 5 de octubre de 2026 de https://mailpit.axllent.org/docs/</w:t>
      </w:r>
      <w:proofErr w:type="spellStart"/>
      <w:proofErr w:type="spellEnd"/>
    </w:p>
    <w:p w14:paraId="35585645" w14:textId="77777777" w:rsidR="00763F57" w:rsidRDefault="00A4363D">
      <w:pPr>
        <w:pStyle w:val="Prrafodelista"/>
        <w:numPr>
          <w:ilvl w:val="0"/>
          <w:numId w:val="16"/>
        </w:numPr>
        <w:spacing w:after="80"/>
      </w:pPr>
      <w:r w:rsidRPr="00931651">
        <w:rPr>
          <w:lang w:val="en-US"/>
        </w:rPr>
        <w:t>Odoo S.A. (2026). Odoo 18.0 documentation: CRM. Recuperado el 5 de octubre de 2026 de https://www.odoo.com/documentation/18.0/applications/sales/crm.html</w:t>
      </w:r>
      <w:proofErr w:type="spellStart"/>
      <w:proofErr w:type="spellEnd"/>
    </w:p>
    <w:p w14:paraId="35585645" w14:textId="77777777" w:rsidR="00763F57" w:rsidRDefault="00A4363D">
      <w:pPr>
        <w:pStyle w:val="Prrafodelista"/>
        <w:numPr>
          <w:ilvl w:val="0"/>
          <w:numId w:val="16"/>
        </w:numPr>
        <w:spacing w:after="80"/>
      </w:pPr>
      <w:r w:rsidRPr="00931651">
        <w:rPr>
          <w:lang w:val="en-US"/>
        </w:rPr>
        <w:t>Odoo S.A. (2026). Odoo 18.0 documentation: Create quotations. Recuperado el 5 de octubre de 2026 de https://www.odoo.com/documentation/18.0/applications/sales/sales/sales_quotations/create_quotations.html</w:t>
      </w:r>
      <w:proofErr w:type="spellStart"/>
      <w:proofErr w:type="spellEnd"/>
    </w:p>
    <w:p w14:paraId="35585645" w14:textId="77777777" w:rsidR="00763F57" w:rsidRDefault="00A4363D">
      <w:pPr>
        <w:pStyle w:val="Prrafodelista"/>
        <w:numPr>
          <w:ilvl w:val="0"/>
          <w:numId w:val="16"/>
        </w:numPr>
        <w:spacing w:after="80"/>
      </w:pPr>
      <w:r w:rsidRPr="00931651">
        <w:rPr>
          <w:lang w:val="en-US"/>
        </w:rPr>
        <w:t>Odoo S.A. (2026). Odoo 18.0 documentation: Email Marketing. Recuperado el 5 de octubre de 2026 de https://www.odoo.com/documentation/18.0/applications/marketing/email_marketing.html</w:t>
      </w:r>
      <w:proofErr w:type="spellStart"/>
      <w:proofErr w:type="spellEnd"/>
    </w:p>
    <w:p w14:paraId="35585645" w14:textId="77777777" w:rsidR="00763F57" w:rsidRDefault="00A4363D">
      <w:pPr>
        <w:pStyle w:val="Prrafodelista"/>
        <w:numPr>
          <w:ilvl w:val="0"/>
          <w:numId w:val="16"/>
        </w:numPr>
        <w:spacing w:after="80"/>
      </w:pPr>
      <w:r w:rsidRPr="00931651">
        <w:rPr>
          <w:lang w:val="en-US"/>
        </w:rPr>
        <w:t>Odoo S.A. (2026). Odoo 18.0 documentation: Export and import data. Recuperado el 5 de octubre de 2026 de https://www.odoo.com/documentation/18.0/applications/essentials/export_import_data.html</w:t>
      </w:r>
      <w:proofErr w:type="spellStart"/>
      <w:proofErr w:type="spellEnd"/>
    </w:p>
    <w:p w14:paraId="35585645" w14:textId="77777777" w:rsidR="00763F57" w:rsidRDefault="00A4363D">
      <w:pPr>
        <w:pStyle w:val="Prrafodelista"/>
        <w:numPr>
          <w:ilvl w:val="0"/>
          <w:numId w:val="16"/>
        </w:numPr>
        <w:spacing w:after="80"/>
      </w:pPr>
      <w:r w:rsidRPr="00931651">
        <w:rPr>
          <w:lang w:val="en-US"/>
        </w:rPr>
        <w:t>Odoo S.A. (2026). Odoo 18.0 documentation: Inventory adjustments. Recuperado el 5 de octubre de 2026 de https://www.odoo.com/documentation/18.0/applications/inventory_and_mrp/inventory/warehouses_storage/inventory_management/count_products.html</w:t>
      </w:r>
      <w:proofErr w:type="spellStart"/>
      <w:proofErr w:type="spellEnd"/>
    </w:p>
    <w:p w14:paraId="35585645" w14:textId="77777777" w:rsidR="00763F57" w:rsidRDefault="00A4363D">
      <w:pPr>
        <w:pStyle w:val="Prrafodelista"/>
        <w:numPr>
          <w:ilvl w:val="0"/>
          <w:numId w:val="16"/>
        </w:numPr>
        <w:spacing w:after="80"/>
      </w:pPr>
      <w:r w:rsidRPr="00931651">
        <w:rPr>
          <w:lang w:val="en-US"/>
        </w:rPr>
        <w:t>Odoo S.A. (2026). Odoo 18.0 documentation: Manage outbound messages. Recuperado el 5 de octubre de 2026 de https://www.odoo.com/documentation/18.0/applications/general/email_communication/email_servers_outbound.html</w:t>
      </w:r>
      <w:proofErr w:type="spellStart"/>
      <w:proofErr w:type="spellEnd"/>
    </w:p>
    <w:p w14:paraId="35585645" w14:textId="77777777" w:rsidR="00763F57" w:rsidRDefault="00A4363D">
      <w:pPr>
        <w:pStyle w:val="Prrafodelista"/>
        <w:numPr>
          <w:ilvl w:val="0"/>
          <w:numId w:val="16"/>
        </w:numPr>
        <w:spacing w:after="80"/>
      </w:pPr>
      <w:r w:rsidRPr="00931651">
        <w:rPr>
          <w:lang w:val="en-US"/>
        </w:rPr>
        <w:t>Odoo S.A. (2026). Odoo 18.0 documentation: Pricelists. Recuperado el 5 de octubre de 2026 de https://www.odoo.com/documentation/18.0/applications/sales/sales/products_prices/prices/pricing.html</w:t>
      </w:r>
      <w:proofErr w:type="spellStart"/>
      <w:proofErr w:type="spellEnd"/>
    </w:p>
    <w:p w14:paraId="35585645" w14:textId="77777777" w:rsidR="00763F57" w:rsidRDefault="00A4363D">
      <w:pPr>
        <w:pStyle w:val="Prrafodelista"/>
        <w:numPr>
          <w:ilvl w:val="0"/>
          <w:numId w:val="16"/>
        </w:numPr>
        <w:spacing w:after="80"/>
      </w:pPr>
      <w:r w:rsidRPr="00931651">
        <w:rPr>
          <w:lang w:val="en-US"/>
        </w:rPr>
        <w:t>Odoo S.A. (2026). Odoo 18.0 documentation: Reordering rules. Recuperado el 5 de octubre de 2026 de https://www.odoo.com/documentation/18.0/applications/inventory_and_mrp/inventory/warehouses_storage/replenishment/reordering_rules.html</w:t>
      </w:r>
      <w:proofErr w:type="spellStart"/>
      <w:proofErr w:type="spellEnd"/>
    </w:p>
    <w:p w14:paraId="35585645" w14:textId="77777777" w:rsidR="00763F57" w:rsidRDefault="00A4363D">
      <w:pPr>
        <w:pStyle w:val="Prrafodelista"/>
        <w:numPr>
          <w:ilvl w:val="0"/>
          <w:numId w:val="16"/>
        </w:numPr>
        <w:spacing w:after="80"/>
      </w:pPr>
      <w:r w:rsidRPr="00931651">
        <w:rPr>
          <w:lang w:val="en-US"/>
        </w:rPr>
        <w:t>Odoo S.A. (2026). Odoo 18.0 documentation: Requests for quotation. Recuperado el 5 de octubre de 2026 de https://www.odoo.com/documentation/18.0/applications/inventory_and_mrp/purchase/manage_deals/rfq.html</w:t>
      </w:r>
      <w:proofErr w:type="spellStart"/>
      <w:proofErr w:type="spellEnd"/>
    </w:p>
    <w:p w14:paraId="35585645" w14:textId="77777777" w:rsidR="00763F57" w:rsidRDefault="00A4363D">
      <w:pPr>
        <w:pStyle w:val="Prrafodelista"/>
        <w:numPr>
          <w:ilvl w:val="0"/>
          <w:numId w:val="16"/>
        </w:numPr>
        <w:spacing w:after="80"/>
      </w:pPr>
      <w:r w:rsidRPr="00931651">
        <w:rPr>
          <w:lang w:val="en-US"/>
        </w:rPr>
        <w:t>Universidad de San Carlos de Guatemala, Facultad de Ingeniería (2026). Proyecto 1: Transformación digital en e-commerce con ERP, CRM y BI. Enunciado del curso Sistemas Organizacionales y Gerenciales 1, segundo semestre de 2026.</w:t>
      </w:r>
      <w:proofErr w:type="spellStart"/>
      <w:proofErr w:type="spellEnd"/>
    </w:p>
    <w:p w14:paraId="26B5560B" w14:textId="77777777" w:rsidR="00763F57" w:rsidRDefault="00A4363D">
      <w:pPr>
        <w:pStyle w:val="Ttulo1"/>
      </w:pPr>
      <w:bookmarkStart w:id="35" w:name="_Toc241501406"/>
      <w:r>
        <w:t>Anexos</w:t>
      </w:r>
      <w:bookmarkEnd w:id="35"/>
    </w:p>
    <w:p w14:paraId="15B2A590" w14:textId="77777777" w:rsidR="00763F57" w:rsidRDefault="00A4363D">
      <w:pPr>
        <w:keepNext/>
        <w:pBdr>
          <w:top w:val="single" w:sz="4" w:space="2" w:color="BFBFBF"/>
          <w:left w:val="single" w:sz="4" w:space="4" w:color="BFBFBF"/>
          <w:bottom w:val="single" w:sz="4" w:space="2" w:color="BFBFBF"/>
          <w:right w:val="single" w:sz="4" w:space="4" w:color="BFBFBF"/>
        </w:pBdr>
        <w:shd w:val="clear" w:color="auto" w:fill="F2F2F2"/>
        <w:spacing w:after="120"/>
      </w:pPr>
      <w:r>
        <w:rPr>
          <w:b/>
          <w:color w:val="404040"/>
          <w:sz w:val="20"/>
        </w:rPr>
        <w:t>ROL 1 — Consolidación, datos maestros e informe   ·   Responsable: Santiago Julián Barrera Reyes</w:t>
      </w:r>
    </w:p>
    <w:tbl>
      <w:tblPr>
        <w:tblStyle w:val="Tablaconcuadrcula"/>
        <w:tblW w:w="0" w:type="auto"/>
        <w:tblLayout w:type="fixed"/>
        <w:tblLook w:val="04A0" w:firstRow="1" w:lastRow="0" w:firstColumn="1" w:lastColumn="0" w:noHBand="0" w:noVBand="1"/>
      </w:tblPr>
      <w:tblGrid>
        <w:gridCol w:w="936"/>
        <w:gridCol w:w="4212"/>
        <w:gridCol w:w="4212"/>
      </w:tblGrid>
      <w:tr w:rsidR="00763F57" w14:paraId="13D1DC5C" w14:textId="77777777">
        <w:trPr>
          <w:cantSplit/>
          <w:tblHeader/>
        </w:trPr>
        <w:tc>
          <w:tcPr>
            <w:tcW w:w="936" w:type="dxa"/>
            <w:shd w:val="clear" w:color="auto" w:fill="D9D9D9"/>
          </w:tcPr>
          <w:p w14:paraId="01863652" w14:textId="77777777" w:rsidR="00763F57" w:rsidRDefault="00A4363D">
            <w:pPr>
              <w:keepNext/>
              <w:spacing w:after="0"/>
              <w:jc w:val="left"/>
            </w:pPr>
            <w:r>
              <w:rPr>
                <w:b/>
                <w:sz w:val="20"/>
              </w:rPr>
              <w:t>Anexo</w:t>
            </w:r>
          </w:p>
        </w:tc>
        <w:tc>
          <w:tcPr>
            <w:tcW w:w="4212" w:type="dxa"/>
            <w:shd w:val="clear" w:color="auto" w:fill="D9D9D9"/>
          </w:tcPr>
          <w:p w14:paraId="14DE9353" w14:textId="77777777" w:rsidR="00763F57" w:rsidRDefault="00A4363D">
            <w:pPr>
              <w:keepNext/>
              <w:spacing w:after="0"/>
              <w:jc w:val="left"/>
            </w:pPr>
            <w:r>
              <w:rPr>
                <w:b/>
                <w:sz w:val="20"/>
              </w:rPr>
              <w:t>Descripción</w:t>
            </w:r>
          </w:p>
        </w:tc>
        <w:tc>
          <w:tcPr>
            <w:tcW w:w="4212" w:type="dxa"/>
            <w:shd w:val="clear" w:color="auto" w:fill="D9D9D9"/>
          </w:tcPr>
          <w:p w14:paraId="39C69F16" w14:textId="77777777" w:rsidR="00763F57" w:rsidRDefault="00A4363D">
            <w:pPr>
              <w:keepNext/>
              <w:spacing w:after="0"/>
              <w:jc w:val="left"/>
            </w:pPr>
            <w:r>
              <w:rPr>
                <w:b/>
                <w:sz w:val="20"/>
              </w:rPr>
              <w:t>Ubicación / enlace</w:t>
            </w:r>
          </w:p>
        </w:tc>
      </w:tr>
      <w:tr w:rsidR="00763F57" w14:paraId="328E0CA1" w14:textId="77777777">
        <w:trPr>
          <w:cantSplit/>
        </w:trPr>
        <w:tc>
          <w:tcPr>
            <w:tcW w:w="936" w:type="dxa"/>
          </w:tcPr>
          <w:p w14:paraId="74FF6A9E" w14:textId="77777777" w:rsidR="00763F57" w:rsidRDefault="00A4363D">
            <w:pPr>
              <w:keepNext/>
              <w:spacing w:after="0"/>
              <w:jc w:val="left"/>
            </w:pPr>
            <w:r>
              <w:rPr>
                <w:sz w:val="20"/>
              </w:rPr>
              <w:t>A</w:t>
            </w:r>
          </w:p>
        </w:tc>
        <w:tc>
          <w:tcPr>
            <w:tcW w:w="4212" w:type="dxa"/>
          </w:tcPr>
          <w:p w14:paraId="05AA2E42" w14:textId="77777777" w:rsidR="00763F57" w:rsidRDefault="00A4363D">
            <w:pPr>
              <w:keepNext/>
              <w:spacing w:after="0"/>
              <w:jc w:val="left"/>
            </w:pPr>
            <w:r>
              <w:rPr>
                <w:sz w:val="20"/>
              </w:rPr>
              <w:t>Archivo de datos maestros</w:t>
            </w:r>
          </w:p>
        </w:tc>
        <w:tc>
          <w:tcPr>
            <w:tcW w:w="4212" w:type="dxa"/>
          </w:tcPr>
          <w:p w14:paraId="6CBD3B04" w14:textId="77777777" w:rsidR="00763F57" w:rsidRDefault="00A4363D">
            <w:pPr>
              <w:keepNext/>
              <w:spacing w:after="0"/>
              <w:jc w:val="left"/>
            </w:pPr>
            <w:r>
              <w:rPr>
                <w:sz w:val="20"/>
              </w:rPr>
              <w:t>3_Archivos_Datos/RutaMoto_datos_maestros_Fase2.xlsx</w:t>
            </w:r>
          </w:p>
        </w:tc>
      </w:tr>
      <w:tr w:rsidR="00763F57" w14:paraId="14118E7D" w14:textId="77777777">
        <w:trPr>
          <w:cantSplit/>
        </w:trPr>
        <w:tc>
          <w:tcPr>
            <w:tcW w:w="936" w:type="dxa"/>
          </w:tcPr>
          <w:p w14:paraId="0E873FDA" w14:textId="77777777" w:rsidR="00763F57" w:rsidRDefault="00A4363D">
            <w:pPr>
              <w:keepNext/>
              <w:spacing w:after="0"/>
              <w:jc w:val="left"/>
            </w:pPr>
            <w:r>
              <w:rPr>
                <w:sz w:val="20"/>
              </w:rPr>
              <w:t>B</w:t>
            </w:r>
          </w:p>
        </w:tc>
        <w:tc>
          <w:tcPr>
            <w:tcW w:w="4212" w:type="dxa"/>
          </w:tcPr>
          <w:p w14:paraId="75A94CFB" w14:textId="77777777" w:rsidR="00763F57" w:rsidRDefault="00A4363D">
            <w:pPr>
              <w:keepNext/>
              <w:spacing w:after="0"/>
              <w:jc w:val="left"/>
            </w:pPr>
            <w:r>
              <w:rPr>
                <w:sz w:val="20"/>
              </w:rPr>
              <w:t>Imágenes de producto y material de marca</w:t>
            </w:r>
          </w:p>
        </w:tc>
        <w:tc>
          <w:tcPr>
            <w:tcW w:w="4212" w:type="dxa"/>
          </w:tcPr>
          <w:p w14:paraId="7AFB41A0" w14:textId="77777777" w:rsidR="00763F57" w:rsidRDefault="00A4363D">
            <w:pPr>
              <w:keepNext/>
              <w:spacing w:after="0"/>
              <w:jc w:val="left"/>
            </w:pPr>
            <w:r>
              <w:rPr>
                <w:sz w:val="20"/>
              </w:rPr>
              <w:t>3_Archivos_Datos/</w:t>
            </w:r>
            <w:proofErr w:type="spellStart"/>
            <w:r>
              <w:rPr>
                <w:sz w:val="20"/>
              </w:rPr>
              <w:t>imagenes_productos</w:t>
            </w:r>
            <w:proofErr w:type="spellEnd"/>
            <w:r>
              <w:rPr>
                <w:sz w:val="20"/>
              </w:rPr>
              <w:t xml:space="preserve"> y 3_Archivos_Datos/marca</w:t>
            </w:r>
          </w:p>
        </w:tc>
      </w:tr>
      <w:tr w:rsidR="00763F57" w14:paraId="003CBC68" w14:textId="77777777">
        <w:trPr>
          <w:cantSplit/>
        </w:trPr>
        <w:tc>
          <w:tcPr>
            <w:tcW w:w="936" w:type="dxa"/>
          </w:tcPr>
          <w:p w14:paraId="00941287" w14:textId="77777777" w:rsidR="00763F57" w:rsidRDefault="00A4363D">
            <w:pPr>
              <w:keepNext/>
              <w:spacing w:after="0"/>
              <w:jc w:val="left"/>
            </w:pPr>
            <w:r>
              <w:rPr>
                <w:sz w:val="20"/>
              </w:rPr>
              <w:t>C</w:t>
            </w:r>
          </w:p>
        </w:tc>
        <w:tc>
          <w:tcPr>
            <w:tcW w:w="4212" w:type="dxa"/>
          </w:tcPr>
          <w:p w14:paraId="4B977299" w14:textId="77777777" w:rsidR="00763F57" w:rsidRDefault="00A4363D">
            <w:pPr>
              <w:keepNext/>
              <w:spacing w:after="0"/>
              <w:jc w:val="left"/>
            </w:pPr>
            <w:r>
              <w:rPr>
                <w:sz w:val="20"/>
              </w:rPr>
              <w:t>Manuales de usuario MU-00 a MU-03</w:t>
            </w:r>
          </w:p>
        </w:tc>
        <w:tc>
          <w:tcPr>
            <w:tcW w:w="4212" w:type="dxa"/>
          </w:tcPr>
          <w:p w14:paraId="0C144236" w14:textId="77777777" w:rsidR="00763F57" w:rsidRDefault="00A4363D">
            <w:pPr>
              <w:keepNext/>
              <w:spacing w:after="0"/>
              <w:jc w:val="left"/>
            </w:pPr>
            <w:r>
              <w:rPr>
                <w:sz w:val="20"/>
              </w:rPr>
              <w:t>2_Manuales_Usuario/Manuales_Usuario_Fase2_Grupo14.pdf</w:t>
            </w:r>
          </w:p>
        </w:tc>
      </w:tr>
      <w:tr w:rsidR="00763F57" w14:paraId="35842FA9" w14:textId="77777777">
        <w:trPr>
          <w:cantSplit/>
        </w:trPr>
        <w:tc>
          <w:tcPr>
            <w:tcW w:w="936" w:type="dxa"/>
          </w:tcPr>
          <w:p w14:paraId="35148A65" w14:textId="77777777" w:rsidR="00763F57" w:rsidRDefault="00A4363D">
            <w:pPr>
              <w:keepNext/>
              <w:spacing w:after="0"/>
              <w:jc w:val="left"/>
            </w:pPr>
            <w:r>
              <w:rPr>
                <w:sz w:val="20"/>
              </w:rPr>
              <w:t>D</w:t>
            </w:r>
          </w:p>
        </w:tc>
        <w:tc>
          <w:tcPr>
            <w:tcW w:w="4212" w:type="dxa"/>
          </w:tcPr>
          <w:p w14:paraId="700E0966" w14:textId="77777777" w:rsidR="00763F57" w:rsidRDefault="00A4363D">
            <w:pPr>
              <w:keepNext/>
              <w:spacing w:after="0"/>
              <w:jc w:val="left"/>
            </w:pPr>
            <w:r>
              <w:rPr>
                <w:sz w:val="20"/>
              </w:rPr>
              <w:t>Video: cadena de suministros (carga y compras)</w:t>
            </w:r>
          </w:p>
        </w:tc>
        <w:tc>
          <w:tcPr>
            <w:tcW w:w="4212" w:type="dxa"/>
          </w:tcPr>
          <w:p w14:paraId="658B8BEF" w14:textId="77777777" w:rsidR="00763F57" w:rsidRDefault="00A4363D">
            <w:pPr>
              <w:keepNext/>
              <w:spacing w:after="0"/>
              <w:jc w:val="left"/>
            </w:pPr>
            <w:r>
              <w:rPr>
                <w:sz w:val="20"/>
              </w:rPr>
              <w:t>https://drive.google.com/file/d/1n1EAp5D2XiO8zLlHyS1h4BaQnkK97gq_/view</w:t>
            </w:r>
          </w:p>
        </w:tc>
      </w:tr>
      <w:tr w:rsidR="00763F57" w14:paraId="0A810603" w14:textId="77777777">
        <w:trPr>
          <w:cantSplit/>
        </w:trPr>
        <w:tc>
          <w:tcPr>
            <w:tcW w:w="936" w:type="dxa"/>
          </w:tcPr>
          <w:p w14:paraId="2B252616" w14:textId="77777777" w:rsidR="00763F57" w:rsidRDefault="00A4363D">
            <w:pPr>
              <w:keepNext/>
              <w:spacing w:after="0"/>
              <w:jc w:val="left"/>
            </w:pPr>
            <w:r>
              <w:rPr>
                <w:sz w:val="20"/>
              </w:rPr>
              <w:t>E</w:t>
            </w:r>
          </w:p>
        </w:tc>
        <w:tc>
          <w:tcPr>
            <w:tcW w:w="4212" w:type="dxa"/>
          </w:tcPr>
          <w:p w14:paraId="4B32DC9A" w14:textId="77777777" w:rsidR="00763F57" w:rsidRDefault="00A4363D">
            <w:pPr>
              <w:keepNext/>
              <w:spacing w:after="0"/>
              <w:jc w:val="left"/>
            </w:pPr>
            <w:r>
              <w:rPr>
                <w:sz w:val="20"/>
              </w:rPr>
              <w:t>Video: cotizaciones e informe de inventario</w:t>
            </w:r>
          </w:p>
        </w:tc>
        <w:tc>
          <w:tcPr>
            <w:tcW w:w="4212" w:type="dxa"/>
          </w:tcPr>
          <w:p w14:paraId="7945EC23" w14:textId="77777777" w:rsidR="00763F57" w:rsidRDefault="00A4363D">
            <w:pPr>
              <w:keepNext/>
              <w:spacing w:after="0"/>
              <w:jc w:val="left"/>
            </w:pPr>
            <w:r>
              <w:rPr>
                <w:sz w:val="20"/>
              </w:rPr>
              <w:t xml:space="preserve">https://drive.google.com/drive/folders/1V91ar5Y_jsDN4bELuC7TP2TK_eLk6515</w:t>
            </w:r>
          </w:p>
        </w:tc>
      </w:tr>
      <w:tr w:rsidR="00763F57" w14:paraId="4BBE885E" w14:textId="77777777">
        <w:trPr>
          <w:cantSplit/>
        </w:trPr>
        <w:tc>
          <w:tcPr>
            <w:tcW w:w="936" w:type="dxa"/>
          </w:tcPr>
          <w:p w14:paraId="12D047FB" w14:textId="77777777" w:rsidR="00763F57" w:rsidRDefault="00A4363D">
            <w:pPr>
              <w:keepNext/>
              <w:spacing w:after="0"/>
              <w:jc w:val="left"/>
            </w:pPr>
            <w:r>
              <w:rPr>
                <w:sz w:val="20"/>
              </w:rPr>
              <w:t>F</w:t>
            </w:r>
          </w:p>
        </w:tc>
        <w:tc>
          <w:tcPr>
            <w:tcW w:w="4212" w:type="dxa"/>
          </w:tcPr>
          <w:p w14:paraId="5B662613" w14:textId="77777777" w:rsidR="00763F57" w:rsidRDefault="00A4363D">
            <w:pPr>
              <w:keepNext/>
              <w:spacing w:after="0"/>
              <w:jc w:val="left"/>
            </w:pPr>
            <w:r>
              <w:rPr>
                <w:sz w:val="20"/>
              </w:rPr>
              <w:t>Video: plantillas, campaña y pipeline del CRM</w:t>
            </w:r>
          </w:p>
        </w:tc>
        <w:tc>
          <w:tcPr>
            <w:tcW w:w="4212" w:type="dxa"/>
          </w:tcPr>
          <w:p w14:paraId="78CF8216" w14:textId="77777777" w:rsidR="00763F57" w:rsidRDefault="00A4363D">
            <w:pPr>
              <w:keepNext/>
              <w:spacing w:after="0"/>
              <w:jc w:val="left"/>
            </w:pPr>
            <w:r>
              <w:rPr>
                <w:sz w:val="20"/>
              </w:rPr>
              <w:t>https://drive.google.com/file/d/1ywP4V_gbuOaNemGewB_7NpK3JAX8cilS/view</w:t>
            </w:r>
          </w:p>
        </w:tc>
      </w:tr>
    </w:tbl>
    <w:p w14:paraId="02DC7D96" w14:textId="77777777" w:rsidR="00763F57" w:rsidRDefault="00763F57">
      <w:pPr>
        <w:spacing w:after="120"/>
      </w:pPr>
    </w:p>
    <w:sectPr w:rsidR="00763F57">
      <w:footerReference w:type="default" r:id="rId14"/>
      <w:pgSz w:w="11906" w:h="16838"/>
      <w:pgMar w:top="1327" w:right="1327" w:bottom="1327" w:left="1327"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B50DA1" w14:textId="77777777" w:rsidR="005C0835" w:rsidRDefault="005C0835">
      <w:pPr>
        <w:spacing w:line="240" w:lineRule="auto"/>
      </w:pPr>
      <w:r>
        <w:separator/>
      </w:r>
    </w:p>
  </w:endnote>
  <w:endnote w:type="continuationSeparator" w:id="0">
    <w:p w14:paraId="6D9BBAC5" w14:textId="77777777" w:rsidR="005C0835" w:rsidRDefault="005C083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2776BB" w14:textId="77777777" w:rsidR="006C76D6" w:rsidRDefault="006725BF">
    <w:pPr>
      <w:jc w:val="center"/>
    </w:pPr>
    <w:r>
      <w:t>(</w:t>
    </w:r>
    <w:r>
      <w:fldChar w:fldCharType="begin"/>
    </w:r>
    <w:r>
      <w:instrText>PAGE</w:instrText>
    </w:r>
    <w:r>
      <w:fldChar w:fldCharType="separate"/>
    </w:r>
    <w:r>
      <w:t>1</w:t>
    </w:r>
    <w:r>
      <w:fldChar w:fldCharType="end"/>
    </w:r>
    <w: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6ADD74" w14:textId="77777777" w:rsidR="005C0835" w:rsidRDefault="005C0835">
      <w:pPr>
        <w:spacing w:line="240" w:lineRule="auto"/>
      </w:pPr>
      <w:r>
        <w:separator/>
      </w:r>
    </w:p>
  </w:footnote>
  <w:footnote w:type="continuationSeparator" w:id="0">
    <w:p w14:paraId="3FA2352A" w14:textId="77777777" w:rsidR="005C0835" w:rsidRDefault="005C083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33D4C"/>
    <w:multiLevelType w:val="multilevel"/>
    <w:tmpl w:val="F97CD4CA"/>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1" w15:restartNumberingAfterBreak="0">
    <w:nsid w:val="04CE6EEB"/>
    <w:multiLevelType w:val="hybridMultilevel"/>
    <w:tmpl w:val="5360ECCA"/>
    <w:lvl w:ilvl="0" w:tplc="97CCE742">
      <w:start w:val="1"/>
      <w:numFmt w:val="bullet"/>
      <w:lvlText w:val=""/>
      <w:lvlJc w:val="left"/>
      <w:pPr>
        <w:ind w:left="720" w:hanging="360"/>
      </w:pPr>
      <w:rPr>
        <w:rFonts w:ascii="Symbol" w:hAnsi="Symbol" w:hint="default"/>
      </w:rPr>
    </w:lvl>
    <w:lvl w:ilvl="1" w:tplc="6F769BBC">
      <w:start w:val="1"/>
      <w:numFmt w:val="bullet"/>
      <w:lvlText w:val="o"/>
      <w:lvlJc w:val="left"/>
      <w:pPr>
        <w:ind w:left="1440" w:hanging="360"/>
      </w:pPr>
      <w:rPr>
        <w:rFonts w:ascii="Courier New" w:hAnsi="Courier New" w:hint="default"/>
      </w:rPr>
    </w:lvl>
    <w:lvl w:ilvl="2" w:tplc="E0A4A3A4">
      <w:start w:val="1"/>
      <w:numFmt w:val="bullet"/>
      <w:lvlText w:val=""/>
      <w:lvlJc w:val="left"/>
      <w:pPr>
        <w:ind w:left="2160" w:hanging="360"/>
      </w:pPr>
      <w:rPr>
        <w:rFonts w:ascii="Wingdings" w:hAnsi="Wingdings" w:hint="default"/>
      </w:rPr>
    </w:lvl>
    <w:lvl w:ilvl="3" w:tplc="6C205EF6">
      <w:start w:val="1"/>
      <w:numFmt w:val="bullet"/>
      <w:lvlText w:val=""/>
      <w:lvlJc w:val="left"/>
      <w:pPr>
        <w:ind w:left="2880" w:hanging="360"/>
      </w:pPr>
      <w:rPr>
        <w:rFonts w:ascii="Symbol" w:hAnsi="Symbol" w:hint="default"/>
      </w:rPr>
    </w:lvl>
    <w:lvl w:ilvl="4" w:tplc="5FF25C00">
      <w:start w:val="1"/>
      <w:numFmt w:val="bullet"/>
      <w:lvlText w:val="o"/>
      <w:lvlJc w:val="left"/>
      <w:pPr>
        <w:ind w:left="3600" w:hanging="360"/>
      </w:pPr>
      <w:rPr>
        <w:rFonts w:ascii="Courier New" w:hAnsi="Courier New" w:hint="default"/>
      </w:rPr>
    </w:lvl>
    <w:lvl w:ilvl="5" w:tplc="EAEA91E4">
      <w:start w:val="1"/>
      <w:numFmt w:val="bullet"/>
      <w:lvlText w:val=""/>
      <w:lvlJc w:val="left"/>
      <w:pPr>
        <w:ind w:left="4320" w:hanging="360"/>
      </w:pPr>
      <w:rPr>
        <w:rFonts w:ascii="Wingdings" w:hAnsi="Wingdings" w:hint="default"/>
      </w:rPr>
    </w:lvl>
    <w:lvl w:ilvl="6" w:tplc="7D1ADA0C">
      <w:start w:val="1"/>
      <w:numFmt w:val="bullet"/>
      <w:lvlText w:val=""/>
      <w:lvlJc w:val="left"/>
      <w:pPr>
        <w:ind w:left="5040" w:hanging="360"/>
      </w:pPr>
      <w:rPr>
        <w:rFonts w:ascii="Symbol" w:hAnsi="Symbol" w:hint="default"/>
      </w:rPr>
    </w:lvl>
    <w:lvl w:ilvl="7" w:tplc="965A9026">
      <w:start w:val="1"/>
      <w:numFmt w:val="bullet"/>
      <w:lvlText w:val="o"/>
      <w:lvlJc w:val="left"/>
      <w:pPr>
        <w:ind w:left="5760" w:hanging="360"/>
      </w:pPr>
      <w:rPr>
        <w:rFonts w:ascii="Courier New" w:hAnsi="Courier New" w:hint="default"/>
      </w:rPr>
    </w:lvl>
    <w:lvl w:ilvl="8" w:tplc="8460CFB2">
      <w:start w:val="1"/>
      <w:numFmt w:val="bullet"/>
      <w:lvlText w:val=""/>
      <w:lvlJc w:val="left"/>
      <w:pPr>
        <w:ind w:left="6480" w:hanging="360"/>
      </w:pPr>
      <w:rPr>
        <w:rFonts w:ascii="Wingdings" w:hAnsi="Wingdings" w:hint="default"/>
      </w:rPr>
    </w:lvl>
  </w:abstractNum>
  <w:abstractNum w:abstractNumId="2" w15:restartNumberingAfterBreak="0">
    <w:nsid w:val="1140EE0E"/>
    <w:multiLevelType w:val="hybridMultilevel"/>
    <w:tmpl w:val="87BA92CA"/>
    <w:lvl w:ilvl="0" w:tplc="D562BFAA">
      <w:start w:val="1"/>
      <w:numFmt w:val="bullet"/>
      <w:lvlText w:val=""/>
      <w:lvlJc w:val="left"/>
      <w:pPr>
        <w:ind w:left="720" w:hanging="360"/>
      </w:pPr>
      <w:rPr>
        <w:rFonts w:ascii="Symbol" w:hAnsi="Symbol" w:hint="default"/>
      </w:rPr>
    </w:lvl>
    <w:lvl w:ilvl="1" w:tplc="907C80E6">
      <w:start w:val="1"/>
      <w:numFmt w:val="bullet"/>
      <w:lvlText w:val="o"/>
      <w:lvlJc w:val="left"/>
      <w:pPr>
        <w:ind w:left="1440" w:hanging="360"/>
      </w:pPr>
      <w:rPr>
        <w:rFonts w:ascii="Courier New" w:hAnsi="Courier New" w:hint="default"/>
      </w:rPr>
    </w:lvl>
    <w:lvl w:ilvl="2" w:tplc="59522C8A">
      <w:start w:val="1"/>
      <w:numFmt w:val="bullet"/>
      <w:lvlText w:val=""/>
      <w:lvlJc w:val="left"/>
      <w:pPr>
        <w:ind w:left="2160" w:hanging="360"/>
      </w:pPr>
      <w:rPr>
        <w:rFonts w:ascii="Wingdings" w:hAnsi="Wingdings" w:hint="default"/>
      </w:rPr>
    </w:lvl>
    <w:lvl w:ilvl="3" w:tplc="310AA772">
      <w:start w:val="1"/>
      <w:numFmt w:val="bullet"/>
      <w:lvlText w:val=""/>
      <w:lvlJc w:val="left"/>
      <w:pPr>
        <w:ind w:left="2880" w:hanging="360"/>
      </w:pPr>
      <w:rPr>
        <w:rFonts w:ascii="Symbol" w:hAnsi="Symbol" w:hint="default"/>
      </w:rPr>
    </w:lvl>
    <w:lvl w:ilvl="4" w:tplc="6EC27E52">
      <w:start w:val="1"/>
      <w:numFmt w:val="bullet"/>
      <w:lvlText w:val="o"/>
      <w:lvlJc w:val="left"/>
      <w:pPr>
        <w:ind w:left="3600" w:hanging="360"/>
      </w:pPr>
      <w:rPr>
        <w:rFonts w:ascii="Courier New" w:hAnsi="Courier New" w:hint="default"/>
      </w:rPr>
    </w:lvl>
    <w:lvl w:ilvl="5" w:tplc="89C83244">
      <w:start w:val="1"/>
      <w:numFmt w:val="bullet"/>
      <w:lvlText w:val=""/>
      <w:lvlJc w:val="left"/>
      <w:pPr>
        <w:ind w:left="4320" w:hanging="360"/>
      </w:pPr>
      <w:rPr>
        <w:rFonts w:ascii="Wingdings" w:hAnsi="Wingdings" w:hint="default"/>
      </w:rPr>
    </w:lvl>
    <w:lvl w:ilvl="6" w:tplc="BB90F9A6">
      <w:start w:val="1"/>
      <w:numFmt w:val="bullet"/>
      <w:lvlText w:val=""/>
      <w:lvlJc w:val="left"/>
      <w:pPr>
        <w:ind w:left="5040" w:hanging="360"/>
      </w:pPr>
      <w:rPr>
        <w:rFonts w:ascii="Symbol" w:hAnsi="Symbol" w:hint="default"/>
      </w:rPr>
    </w:lvl>
    <w:lvl w:ilvl="7" w:tplc="15248958">
      <w:start w:val="1"/>
      <w:numFmt w:val="bullet"/>
      <w:lvlText w:val="o"/>
      <w:lvlJc w:val="left"/>
      <w:pPr>
        <w:ind w:left="5760" w:hanging="360"/>
      </w:pPr>
      <w:rPr>
        <w:rFonts w:ascii="Courier New" w:hAnsi="Courier New" w:hint="default"/>
      </w:rPr>
    </w:lvl>
    <w:lvl w:ilvl="8" w:tplc="91167512">
      <w:start w:val="1"/>
      <w:numFmt w:val="bullet"/>
      <w:lvlText w:val=""/>
      <w:lvlJc w:val="left"/>
      <w:pPr>
        <w:ind w:left="6480" w:hanging="360"/>
      </w:pPr>
      <w:rPr>
        <w:rFonts w:ascii="Wingdings" w:hAnsi="Wingdings" w:hint="default"/>
      </w:rPr>
    </w:lvl>
  </w:abstractNum>
  <w:abstractNum w:abstractNumId="3" w15:restartNumberingAfterBreak="0">
    <w:nsid w:val="12D27439"/>
    <w:multiLevelType w:val="hybridMultilevel"/>
    <w:tmpl w:val="278C7174"/>
    <w:lvl w:ilvl="0" w:tplc="0840FC1C">
      <w:start w:val="1"/>
      <w:numFmt w:val="bullet"/>
      <w:lvlText w:val=""/>
      <w:lvlJc w:val="left"/>
      <w:pPr>
        <w:ind w:left="720" w:hanging="360"/>
      </w:pPr>
      <w:rPr>
        <w:rFonts w:ascii="Symbol" w:hAnsi="Symbol" w:hint="default"/>
      </w:rPr>
    </w:lvl>
    <w:lvl w:ilvl="1" w:tplc="82C4FADC">
      <w:start w:val="1"/>
      <w:numFmt w:val="bullet"/>
      <w:lvlText w:val="o"/>
      <w:lvlJc w:val="left"/>
      <w:pPr>
        <w:ind w:left="1440" w:hanging="360"/>
      </w:pPr>
      <w:rPr>
        <w:rFonts w:ascii="Courier New" w:hAnsi="Courier New" w:hint="default"/>
      </w:rPr>
    </w:lvl>
    <w:lvl w:ilvl="2" w:tplc="660EA1BE">
      <w:start w:val="1"/>
      <w:numFmt w:val="bullet"/>
      <w:lvlText w:val=""/>
      <w:lvlJc w:val="left"/>
      <w:pPr>
        <w:ind w:left="2160" w:hanging="360"/>
      </w:pPr>
      <w:rPr>
        <w:rFonts w:ascii="Wingdings" w:hAnsi="Wingdings" w:hint="default"/>
      </w:rPr>
    </w:lvl>
    <w:lvl w:ilvl="3" w:tplc="87FA2636">
      <w:start w:val="1"/>
      <w:numFmt w:val="bullet"/>
      <w:lvlText w:val=""/>
      <w:lvlJc w:val="left"/>
      <w:pPr>
        <w:ind w:left="2880" w:hanging="360"/>
      </w:pPr>
      <w:rPr>
        <w:rFonts w:ascii="Symbol" w:hAnsi="Symbol" w:hint="default"/>
      </w:rPr>
    </w:lvl>
    <w:lvl w:ilvl="4" w:tplc="53B6DB04">
      <w:start w:val="1"/>
      <w:numFmt w:val="bullet"/>
      <w:lvlText w:val="o"/>
      <w:lvlJc w:val="left"/>
      <w:pPr>
        <w:ind w:left="3600" w:hanging="360"/>
      </w:pPr>
      <w:rPr>
        <w:rFonts w:ascii="Courier New" w:hAnsi="Courier New" w:hint="default"/>
      </w:rPr>
    </w:lvl>
    <w:lvl w:ilvl="5" w:tplc="AD201716">
      <w:start w:val="1"/>
      <w:numFmt w:val="bullet"/>
      <w:lvlText w:val=""/>
      <w:lvlJc w:val="left"/>
      <w:pPr>
        <w:ind w:left="4320" w:hanging="360"/>
      </w:pPr>
      <w:rPr>
        <w:rFonts w:ascii="Wingdings" w:hAnsi="Wingdings" w:hint="default"/>
      </w:rPr>
    </w:lvl>
    <w:lvl w:ilvl="6" w:tplc="06F64B88">
      <w:start w:val="1"/>
      <w:numFmt w:val="bullet"/>
      <w:lvlText w:val=""/>
      <w:lvlJc w:val="left"/>
      <w:pPr>
        <w:ind w:left="5040" w:hanging="360"/>
      </w:pPr>
      <w:rPr>
        <w:rFonts w:ascii="Symbol" w:hAnsi="Symbol" w:hint="default"/>
      </w:rPr>
    </w:lvl>
    <w:lvl w:ilvl="7" w:tplc="1BC0DBF8">
      <w:start w:val="1"/>
      <w:numFmt w:val="bullet"/>
      <w:lvlText w:val="o"/>
      <w:lvlJc w:val="left"/>
      <w:pPr>
        <w:ind w:left="5760" w:hanging="360"/>
      </w:pPr>
      <w:rPr>
        <w:rFonts w:ascii="Courier New" w:hAnsi="Courier New" w:hint="default"/>
      </w:rPr>
    </w:lvl>
    <w:lvl w:ilvl="8" w:tplc="6A6AF586">
      <w:start w:val="1"/>
      <w:numFmt w:val="bullet"/>
      <w:lvlText w:val=""/>
      <w:lvlJc w:val="left"/>
      <w:pPr>
        <w:ind w:left="6480" w:hanging="360"/>
      </w:pPr>
      <w:rPr>
        <w:rFonts w:ascii="Wingdings" w:hAnsi="Wingdings" w:hint="default"/>
      </w:rPr>
    </w:lvl>
  </w:abstractNum>
  <w:abstractNum w:abstractNumId="4" w15:restartNumberingAfterBreak="0">
    <w:nsid w:val="1DFDCBF2"/>
    <w:multiLevelType w:val="hybridMultilevel"/>
    <w:tmpl w:val="FCB441E8"/>
    <w:lvl w:ilvl="0" w:tplc="E5E63C76">
      <w:start w:val="1"/>
      <w:numFmt w:val="decimal"/>
      <w:lvlText w:val="%1."/>
      <w:lvlJc w:val="left"/>
      <w:pPr>
        <w:ind w:left="720" w:hanging="360"/>
      </w:pPr>
    </w:lvl>
    <w:lvl w:ilvl="1" w:tplc="C42071B2">
      <w:start w:val="1"/>
      <w:numFmt w:val="lowerLetter"/>
      <w:lvlText w:val="%2."/>
      <w:lvlJc w:val="left"/>
      <w:pPr>
        <w:ind w:left="1440" w:hanging="360"/>
      </w:pPr>
    </w:lvl>
    <w:lvl w:ilvl="2" w:tplc="1F94ED9C">
      <w:start w:val="1"/>
      <w:numFmt w:val="lowerRoman"/>
      <w:lvlText w:val="%3."/>
      <w:lvlJc w:val="right"/>
      <w:pPr>
        <w:ind w:left="2160" w:hanging="180"/>
      </w:pPr>
    </w:lvl>
    <w:lvl w:ilvl="3" w:tplc="0A4EB3AE">
      <w:start w:val="1"/>
      <w:numFmt w:val="decimal"/>
      <w:lvlText w:val="%4."/>
      <w:lvlJc w:val="left"/>
      <w:pPr>
        <w:ind w:left="2880" w:hanging="360"/>
      </w:pPr>
    </w:lvl>
    <w:lvl w:ilvl="4" w:tplc="8E306418">
      <w:start w:val="1"/>
      <w:numFmt w:val="lowerLetter"/>
      <w:lvlText w:val="%5."/>
      <w:lvlJc w:val="left"/>
      <w:pPr>
        <w:ind w:left="3600" w:hanging="360"/>
      </w:pPr>
    </w:lvl>
    <w:lvl w:ilvl="5" w:tplc="4CDAB8E2">
      <w:start w:val="1"/>
      <w:numFmt w:val="lowerRoman"/>
      <w:lvlText w:val="%6."/>
      <w:lvlJc w:val="right"/>
      <w:pPr>
        <w:ind w:left="4320" w:hanging="180"/>
      </w:pPr>
    </w:lvl>
    <w:lvl w:ilvl="6" w:tplc="4F5C0FCE">
      <w:start w:val="1"/>
      <w:numFmt w:val="decimal"/>
      <w:lvlText w:val="%7."/>
      <w:lvlJc w:val="left"/>
      <w:pPr>
        <w:ind w:left="5040" w:hanging="360"/>
      </w:pPr>
    </w:lvl>
    <w:lvl w:ilvl="7" w:tplc="C5D405D2">
      <w:start w:val="1"/>
      <w:numFmt w:val="lowerLetter"/>
      <w:lvlText w:val="%8."/>
      <w:lvlJc w:val="left"/>
      <w:pPr>
        <w:ind w:left="5760" w:hanging="360"/>
      </w:pPr>
    </w:lvl>
    <w:lvl w:ilvl="8" w:tplc="C598D962">
      <w:start w:val="1"/>
      <w:numFmt w:val="lowerRoman"/>
      <w:lvlText w:val="%9."/>
      <w:lvlJc w:val="right"/>
      <w:pPr>
        <w:ind w:left="6480" w:hanging="180"/>
      </w:pPr>
    </w:lvl>
  </w:abstractNum>
  <w:abstractNum w:abstractNumId="5" w15:restartNumberingAfterBreak="0">
    <w:nsid w:val="23451E4A"/>
    <w:multiLevelType w:val="hybridMultilevel"/>
    <w:tmpl w:val="5532E70A"/>
    <w:lvl w:ilvl="0" w:tplc="1F0C6DFE">
      <w:start w:val="1"/>
      <w:numFmt w:val="bullet"/>
      <w:lvlText w:val=""/>
      <w:lvlJc w:val="left"/>
      <w:pPr>
        <w:ind w:left="720" w:hanging="360"/>
      </w:pPr>
      <w:rPr>
        <w:rFonts w:ascii="Symbol" w:hAnsi="Symbol" w:hint="default"/>
      </w:rPr>
    </w:lvl>
    <w:lvl w:ilvl="1" w:tplc="3A30A80C">
      <w:start w:val="1"/>
      <w:numFmt w:val="bullet"/>
      <w:lvlText w:val="o"/>
      <w:lvlJc w:val="left"/>
      <w:pPr>
        <w:ind w:left="1440" w:hanging="360"/>
      </w:pPr>
      <w:rPr>
        <w:rFonts w:ascii="Courier New" w:hAnsi="Courier New" w:hint="default"/>
      </w:rPr>
    </w:lvl>
    <w:lvl w:ilvl="2" w:tplc="41DAB91C">
      <w:start w:val="1"/>
      <w:numFmt w:val="bullet"/>
      <w:lvlText w:val=""/>
      <w:lvlJc w:val="left"/>
      <w:pPr>
        <w:ind w:left="2160" w:hanging="360"/>
      </w:pPr>
      <w:rPr>
        <w:rFonts w:ascii="Wingdings" w:hAnsi="Wingdings" w:hint="default"/>
      </w:rPr>
    </w:lvl>
    <w:lvl w:ilvl="3" w:tplc="DF161238">
      <w:start w:val="1"/>
      <w:numFmt w:val="bullet"/>
      <w:lvlText w:val=""/>
      <w:lvlJc w:val="left"/>
      <w:pPr>
        <w:ind w:left="2880" w:hanging="360"/>
      </w:pPr>
      <w:rPr>
        <w:rFonts w:ascii="Symbol" w:hAnsi="Symbol" w:hint="default"/>
      </w:rPr>
    </w:lvl>
    <w:lvl w:ilvl="4" w:tplc="39D289F8">
      <w:start w:val="1"/>
      <w:numFmt w:val="bullet"/>
      <w:lvlText w:val="o"/>
      <w:lvlJc w:val="left"/>
      <w:pPr>
        <w:ind w:left="3600" w:hanging="360"/>
      </w:pPr>
      <w:rPr>
        <w:rFonts w:ascii="Courier New" w:hAnsi="Courier New" w:hint="default"/>
      </w:rPr>
    </w:lvl>
    <w:lvl w:ilvl="5" w:tplc="58BC764A">
      <w:start w:val="1"/>
      <w:numFmt w:val="bullet"/>
      <w:lvlText w:val=""/>
      <w:lvlJc w:val="left"/>
      <w:pPr>
        <w:ind w:left="4320" w:hanging="360"/>
      </w:pPr>
      <w:rPr>
        <w:rFonts w:ascii="Wingdings" w:hAnsi="Wingdings" w:hint="default"/>
      </w:rPr>
    </w:lvl>
    <w:lvl w:ilvl="6" w:tplc="58947B3C">
      <w:start w:val="1"/>
      <w:numFmt w:val="bullet"/>
      <w:lvlText w:val=""/>
      <w:lvlJc w:val="left"/>
      <w:pPr>
        <w:ind w:left="5040" w:hanging="360"/>
      </w:pPr>
      <w:rPr>
        <w:rFonts w:ascii="Symbol" w:hAnsi="Symbol" w:hint="default"/>
      </w:rPr>
    </w:lvl>
    <w:lvl w:ilvl="7" w:tplc="1C52EB2A">
      <w:start w:val="1"/>
      <w:numFmt w:val="bullet"/>
      <w:lvlText w:val="o"/>
      <w:lvlJc w:val="left"/>
      <w:pPr>
        <w:ind w:left="5760" w:hanging="360"/>
      </w:pPr>
      <w:rPr>
        <w:rFonts w:ascii="Courier New" w:hAnsi="Courier New" w:hint="default"/>
      </w:rPr>
    </w:lvl>
    <w:lvl w:ilvl="8" w:tplc="5CEEA0E8">
      <w:start w:val="1"/>
      <w:numFmt w:val="bullet"/>
      <w:lvlText w:val=""/>
      <w:lvlJc w:val="left"/>
      <w:pPr>
        <w:ind w:left="6480" w:hanging="360"/>
      </w:pPr>
      <w:rPr>
        <w:rFonts w:ascii="Wingdings" w:hAnsi="Wingdings" w:hint="default"/>
      </w:rPr>
    </w:lvl>
  </w:abstractNum>
  <w:abstractNum w:abstractNumId="6" w15:restartNumberingAfterBreak="0">
    <w:nsid w:val="341FA55B"/>
    <w:multiLevelType w:val="multilevel"/>
    <w:tmpl w:val="031EF30A"/>
    <w:lvl w:ilvl="0">
      <w:start w:val="1"/>
      <w:numFmt w:val="bullet"/>
      <w:lvlText w:val="·"/>
      <w:lvlJc w:val="left"/>
      <w:pPr>
        <w:ind w:left="1440" w:hanging="360"/>
      </w:pPr>
      <w:rPr>
        <w:rFonts w:ascii="Symbol" w:eastAsia="Symbol" w:hAnsi="Symbol" w:cs="Symbol" w:hint="default"/>
      </w:rPr>
    </w:lvl>
    <w:lvl w:ilvl="1">
      <w:start w:val="1"/>
      <w:numFmt w:val="bullet"/>
      <w:lvlText w:val="o"/>
      <w:lvlJc w:val="left"/>
      <w:pPr>
        <w:ind w:left="2160" w:hanging="360"/>
      </w:pPr>
      <w:rPr>
        <w:rFonts w:ascii="Courier New" w:eastAsia="Courier New" w:hAnsi="Courier New" w:cs="Courier New" w:hint="default"/>
      </w:rPr>
    </w:lvl>
    <w:lvl w:ilvl="2">
      <w:start w:val="1"/>
      <w:numFmt w:val="bullet"/>
      <w:lvlText w:val="§"/>
      <w:lvlJc w:val="left"/>
      <w:pPr>
        <w:ind w:left="2880" w:hanging="360"/>
      </w:pPr>
      <w:rPr>
        <w:rFonts w:ascii="Wingdings" w:eastAsia="Wingdings" w:hAnsi="Wingdings" w:cs="Wingdings" w:hint="default"/>
      </w:rPr>
    </w:lvl>
    <w:lvl w:ilvl="3">
      <w:start w:val="1"/>
      <w:numFmt w:val="bullet"/>
      <w:lvlText w:val="·"/>
      <w:lvlJc w:val="left"/>
      <w:pPr>
        <w:ind w:left="3600" w:hanging="360"/>
      </w:pPr>
      <w:rPr>
        <w:rFonts w:ascii="Symbol" w:eastAsia="Symbol" w:hAnsi="Symbol" w:cs="Symbol" w:hint="default"/>
      </w:rPr>
    </w:lvl>
    <w:lvl w:ilvl="4">
      <w:start w:val="1"/>
      <w:numFmt w:val="bullet"/>
      <w:lvlText w:val="o"/>
      <w:lvlJc w:val="left"/>
      <w:pPr>
        <w:ind w:left="4320" w:hanging="360"/>
      </w:pPr>
      <w:rPr>
        <w:rFonts w:ascii="Courier New" w:eastAsia="Courier New" w:hAnsi="Courier New" w:cs="Courier New" w:hint="default"/>
      </w:rPr>
    </w:lvl>
    <w:lvl w:ilvl="5">
      <w:start w:val="1"/>
      <w:numFmt w:val="bullet"/>
      <w:lvlText w:val="§"/>
      <w:lvlJc w:val="left"/>
      <w:pPr>
        <w:ind w:left="5040" w:hanging="360"/>
      </w:pPr>
      <w:rPr>
        <w:rFonts w:ascii="Wingdings" w:eastAsia="Wingdings" w:hAnsi="Wingdings" w:cs="Wingdings" w:hint="default"/>
      </w:rPr>
    </w:lvl>
    <w:lvl w:ilvl="6">
      <w:start w:val="1"/>
      <w:numFmt w:val="bullet"/>
      <w:lvlText w:val="·"/>
      <w:lvlJc w:val="left"/>
      <w:pPr>
        <w:ind w:left="5760" w:hanging="360"/>
      </w:pPr>
      <w:rPr>
        <w:rFonts w:ascii="Symbol" w:eastAsia="Symbol" w:hAnsi="Symbol" w:cs="Symbol" w:hint="default"/>
      </w:rPr>
    </w:lvl>
    <w:lvl w:ilvl="7">
      <w:start w:val="1"/>
      <w:numFmt w:val="bullet"/>
      <w:lvlText w:val="o"/>
      <w:lvlJc w:val="left"/>
      <w:pPr>
        <w:ind w:left="6480" w:hanging="360"/>
      </w:pPr>
      <w:rPr>
        <w:rFonts w:ascii="Courier New" w:eastAsia="Courier New" w:hAnsi="Courier New" w:cs="Courier New" w:hint="default"/>
      </w:rPr>
    </w:lvl>
    <w:lvl w:ilvl="8">
      <w:start w:val="1"/>
      <w:numFmt w:val="bullet"/>
      <w:lvlText w:val="§"/>
      <w:lvlJc w:val="left"/>
      <w:pPr>
        <w:ind w:left="7200" w:hanging="360"/>
      </w:pPr>
      <w:rPr>
        <w:rFonts w:ascii="Wingdings" w:eastAsia="Wingdings" w:hAnsi="Wingdings" w:cs="Wingdings" w:hint="default"/>
      </w:rPr>
    </w:lvl>
  </w:abstractNum>
  <w:abstractNum w:abstractNumId="7" w15:restartNumberingAfterBreak="0">
    <w:nsid w:val="42B962BB"/>
    <w:multiLevelType w:val="hybridMultilevel"/>
    <w:tmpl w:val="B8D08C3C"/>
    <w:lvl w:ilvl="0" w:tplc="56F67F18">
      <w:start w:val="1"/>
      <w:numFmt w:val="bullet"/>
      <w:lvlText w:val=""/>
      <w:lvlJc w:val="left"/>
      <w:pPr>
        <w:ind w:left="720" w:hanging="360"/>
      </w:pPr>
      <w:rPr>
        <w:rFonts w:ascii="Symbol" w:hAnsi="Symbol" w:hint="default"/>
      </w:rPr>
    </w:lvl>
    <w:lvl w:ilvl="1" w:tplc="2638B4E2">
      <w:start w:val="1"/>
      <w:numFmt w:val="bullet"/>
      <w:lvlText w:val="o"/>
      <w:lvlJc w:val="left"/>
      <w:pPr>
        <w:ind w:left="1440" w:hanging="360"/>
      </w:pPr>
      <w:rPr>
        <w:rFonts w:ascii="Courier New" w:hAnsi="Courier New" w:hint="default"/>
      </w:rPr>
    </w:lvl>
    <w:lvl w:ilvl="2" w:tplc="CFDCDDE4">
      <w:start w:val="1"/>
      <w:numFmt w:val="bullet"/>
      <w:lvlText w:val=""/>
      <w:lvlJc w:val="left"/>
      <w:pPr>
        <w:ind w:left="2160" w:hanging="360"/>
      </w:pPr>
      <w:rPr>
        <w:rFonts w:ascii="Wingdings" w:hAnsi="Wingdings" w:hint="default"/>
      </w:rPr>
    </w:lvl>
    <w:lvl w:ilvl="3" w:tplc="144AB844">
      <w:start w:val="1"/>
      <w:numFmt w:val="bullet"/>
      <w:lvlText w:val=""/>
      <w:lvlJc w:val="left"/>
      <w:pPr>
        <w:ind w:left="2880" w:hanging="360"/>
      </w:pPr>
      <w:rPr>
        <w:rFonts w:ascii="Symbol" w:hAnsi="Symbol" w:hint="default"/>
      </w:rPr>
    </w:lvl>
    <w:lvl w:ilvl="4" w:tplc="8DC2D0C4">
      <w:start w:val="1"/>
      <w:numFmt w:val="bullet"/>
      <w:lvlText w:val="o"/>
      <w:lvlJc w:val="left"/>
      <w:pPr>
        <w:ind w:left="3600" w:hanging="360"/>
      </w:pPr>
      <w:rPr>
        <w:rFonts w:ascii="Courier New" w:hAnsi="Courier New" w:hint="default"/>
      </w:rPr>
    </w:lvl>
    <w:lvl w:ilvl="5" w:tplc="75AE331E">
      <w:start w:val="1"/>
      <w:numFmt w:val="bullet"/>
      <w:lvlText w:val=""/>
      <w:lvlJc w:val="left"/>
      <w:pPr>
        <w:ind w:left="4320" w:hanging="360"/>
      </w:pPr>
      <w:rPr>
        <w:rFonts w:ascii="Wingdings" w:hAnsi="Wingdings" w:hint="default"/>
      </w:rPr>
    </w:lvl>
    <w:lvl w:ilvl="6" w:tplc="8FA43010">
      <w:start w:val="1"/>
      <w:numFmt w:val="bullet"/>
      <w:lvlText w:val=""/>
      <w:lvlJc w:val="left"/>
      <w:pPr>
        <w:ind w:left="5040" w:hanging="360"/>
      </w:pPr>
      <w:rPr>
        <w:rFonts w:ascii="Symbol" w:hAnsi="Symbol" w:hint="default"/>
      </w:rPr>
    </w:lvl>
    <w:lvl w:ilvl="7" w:tplc="6316D362">
      <w:start w:val="1"/>
      <w:numFmt w:val="bullet"/>
      <w:lvlText w:val="o"/>
      <w:lvlJc w:val="left"/>
      <w:pPr>
        <w:ind w:left="5760" w:hanging="360"/>
      </w:pPr>
      <w:rPr>
        <w:rFonts w:ascii="Courier New" w:hAnsi="Courier New" w:hint="default"/>
      </w:rPr>
    </w:lvl>
    <w:lvl w:ilvl="8" w:tplc="F0800ABE">
      <w:start w:val="1"/>
      <w:numFmt w:val="bullet"/>
      <w:lvlText w:val=""/>
      <w:lvlJc w:val="left"/>
      <w:pPr>
        <w:ind w:left="6480" w:hanging="360"/>
      </w:pPr>
      <w:rPr>
        <w:rFonts w:ascii="Wingdings" w:hAnsi="Wingdings" w:hint="default"/>
      </w:rPr>
    </w:lvl>
  </w:abstractNum>
  <w:abstractNum w:abstractNumId="8" w15:restartNumberingAfterBreak="0">
    <w:nsid w:val="4456F28D"/>
    <w:multiLevelType w:val="hybridMultilevel"/>
    <w:tmpl w:val="AC5029F2"/>
    <w:lvl w:ilvl="0" w:tplc="AA305DA8">
      <w:start w:val="1"/>
      <w:numFmt w:val="bullet"/>
      <w:lvlText w:val=""/>
      <w:lvlJc w:val="left"/>
      <w:pPr>
        <w:ind w:left="720" w:hanging="360"/>
      </w:pPr>
      <w:rPr>
        <w:rFonts w:ascii="Symbol" w:hAnsi="Symbol" w:hint="default"/>
      </w:rPr>
    </w:lvl>
    <w:lvl w:ilvl="1" w:tplc="7BCCC08C">
      <w:start w:val="1"/>
      <w:numFmt w:val="bullet"/>
      <w:lvlText w:val="o"/>
      <w:lvlJc w:val="left"/>
      <w:pPr>
        <w:ind w:left="1440" w:hanging="360"/>
      </w:pPr>
      <w:rPr>
        <w:rFonts w:ascii="Courier New" w:hAnsi="Courier New" w:hint="default"/>
      </w:rPr>
    </w:lvl>
    <w:lvl w:ilvl="2" w:tplc="333CCA8A">
      <w:start w:val="1"/>
      <w:numFmt w:val="bullet"/>
      <w:lvlText w:val=""/>
      <w:lvlJc w:val="left"/>
      <w:pPr>
        <w:ind w:left="2160" w:hanging="360"/>
      </w:pPr>
      <w:rPr>
        <w:rFonts w:ascii="Wingdings" w:hAnsi="Wingdings" w:hint="default"/>
      </w:rPr>
    </w:lvl>
    <w:lvl w:ilvl="3" w:tplc="A77CAE56">
      <w:start w:val="1"/>
      <w:numFmt w:val="bullet"/>
      <w:lvlText w:val=""/>
      <w:lvlJc w:val="left"/>
      <w:pPr>
        <w:ind w:left="2880" w:hanging="360"/>
      </w:pPr>
      <w:rPr>
        <w:rFonts w:ascii="Symbol" w:hAnsi="Symbol" w:hint="default"/>
      </w:rPr>
    </w:lvl>
    <w:lvl w:ilvl="4" w:tplc="C5084EF0">
      <w:start w:val="1"/>
      <w:numFmt w:val="bullet"/>
      <w:lvlText w:val="o"/>
      <w:lvlJc w:val="left"/>
      <w:pPr>
        <w:ind w:left="3600" w:hanging="360"/>
      </w:pPr>
      <w:rPr>
        <w:rFonts w:ascii="Courier New" w:hAnsi="Courier New" w:hint="default"/>
      </w:rPr>
    </w:lvl>
    <w:lvl w:ilvl="5" w:tplc="A492E9F8">
      <w:start w:val="1"/>
      <w:numFmt w:val="bullet"/>
      <w:lvlText w:val=""/>
      <w:lvlJc w:val="left"/>
      <w:pPr>
        <w:ind w:left="4320" w:hanging="360"/>
      </w:pPr>
      <w:rPr>
        <w:rFonts w:ascii="Wingdings" w:hAnsi="Wingdings" w:hint="default"/>
      </w:rPr>
    </w:lvl>
    <w:lvl w:ilvl="6" w:tplc="6B90EB0E">
      <w:start w:val="1"/>
      <w:numFmt w:val="bullet"/>
      <w:lvlText w:val=""/>
      <w:lvlJc w:val="left"/>
      <w:pPr>
        <w:ind w:left="5040" w:hanging="360"/>
      </w:pPr>
      <w:rPr>
        <w:rFonts w:ascii="Symbol" w:hAnsi="Symbol" w:hint="default"/>
      </w:rPr>
    </w:lvl>
    <w:lvl w:ilvl="7" w:tplc="FE5CB856">
      <w:start w:val="1"/>
      <w:numFmt w:val="bullet"/>
      <w:lvlText w:val="o"/>
      <w:lvlJc w:val="left"/>
      <w:pPr>
        <w:ind w:left="5760" w:hanging="360"/>
      </w:pPr>
      <w:rPr>
        <w:rFonts w:ascii="Courier New" w:hAnsi="Courier New" w:hint="default"/>
      </w:rPr>
    </w:lvl>
    <w:lvl w:ilvl="8" w:tplc="3D6CC214">
      <w:start w:val="1"/>
      <w:numFmt w:val="bullet"/>
      <w:lvlText w:val=""/>
      <w:lvlJc w:val="left"/>
      <w:pPr>
        <w:ind w:left="6480" w:hanging="360"/>
      </w:pPr>
      <w:rPr>
        <w:rFonts w:ascii="Wingdings" w:hAnsi="Wingdings" w:hint="default"/>
      </w:rPr>
    </w:lvl>
  </w:abstractNum>
  <w:abstractNum w:abstractNumId="9" w15:restartNumberingAfterBreak="0">
    <w:nsid w:val="45123948"/>
    <w:multiLevelType w:val="hybridMultilevel"/>
    <w:tmpl w:val="0E3EE666"/>
    <w:lvl w:ilvl="0" w:tplc="7900685E">
      <w:start w:val="1"/>
      <w:numFmt w:val="bullet"/>
      <w:lvlText w:val=""/>
      <w:lvlJc w:val="left"/>
      <w:pPr>
        <w:ind w:left="720" w:hanging="360"/>
      </w:pPr>
      <w:rPr>
        <w:rFonts w:ascii="Symbol" w:hAnsi="Symbol" w:hint="default"/>
      </w:rPr>
    </w:lvl>
    <w:lvl w:ilvl="1" w:tplc="5EAECA14">
      <w:start w:val="1"/>
      <w:numFmt w:val="bullet"/>
      <w:lvlText w:val="o"/>
      <w:lvlJc w:val="left"/>
      <w:pPr>
        <w:ind w:left="1440" w:hanging="360"/>
      </w:pPr>
      <w:rPr>
        <w:rFonts w:ascii="Courier New" w:hAnsi="Courier New" w:hint="default"/>
      </w:rPr>
    </w:lvl>
    <w:lvl w:ilvl="2" w:tplc="EEB654C0">
      <w:start w:val="1"/>
      <w:numFmt w:val="bullet"/>
      <w:lvlText w:val=""/>
      <w:lvlJc w:val="left"/>
      <w:pPr>
        <w:ind w:left="2160" w:hanging="360"/>
      </w:pPr>
      <w:rPr>
        <w:rFonts w:ascii="Wingdings" w:hAnsi="Wingdings" w:hint="default"/>
      </w:rPr>
    </w:lvl>
    <w:lvl w:ilvl="3" w:tplc="B13A9406">
      <w:start w:val="1"/>
      <w:numFmt w:val="bullet"/>
      <w:lvlText w:val=""/>
      <w:lvlJc w:val="left"/>
      <w:pPr>
        <w:ind w:left="2880" w:hanging="360"/>
      </w:pPr>
      <w:rPr>
        <w:rFonts w:ascii="Symbol" w:hAnsi="Symbol" w:hint="default"/>
      </w:rPr>
    </w:lvl>
    <w:lvl w:ilvl="4" w:tplc="13643466">
      <w:start w:val="1"/>
      <w:numFmt w:val="bullet"/>
      <w:lvlText w:val="o"/>
      <w:lvlJc w:val="left"/>
      <w:pPr>
        <w:ind w:left="3600" w:hanging="360"/>
      </w:pPr>
      <w:rPr>
        <w:rFonts w:ascii="Courier New" w:hAnsi="Courier New" w:hint="default"/>
      </w:rPr>
    </w:lvl>
    <w:lvl w:ilvl="5" w:tplc="A0206CF0">
      <w:start w:val="1"/>
      <w:numFmt w:val="bullet"/>
      <w:lvlText w:val=""/>
      <w:lvlJc w:val="left"/>
      <w:pPr>
        <w:ind w:left="4320" w:hanging="360"/>
      </w:pPr>
      <w:rPr>
        <w:rFonts w:ascii="Wingdings" w:hAnsi="Wingdings" w:hint="default"/>
      </w:rPr>
    </w:lvl>
    <w:lvl w:ilvl="6" w:tplc="C97296EC">
      <w:start w:val="1"/>
      <w:numFmt w:val="bullet"/>
      <w:lvlText w:val=""/>
      <w:lvlJc w:val="left"/>
      <w:pPr>
        <w:ind w:left="5040" w:hanging="360"/>
      </w:pPr>
      <w:rPr>
        <w:rFonts w:ascii="Symbol" w:hAnsi="Symbol" w:hint="default"/>
      </w:rPr>
    </w:lvl>
    <w:lvl w:ilvl="7" w:tplc="70168DFC">
      <w:start w:val="1"/>
      <w:numFmt w:val="bullet"/>
      <w:lvlText w:val="o"/>
      <w:lvlJc w:val="left"/>
      <w:pPr>
        <w:ind w:left="5760" w:hanging="360"/>
      </w:pPr>
      <w:rPr>
        <w:rFonts w:ascii="Courier New" w:hAnsi="Courier New" w:hint="default"/>
      </w:rPr>
    </w:lvl>
    <w:lvl w:ilvl="8" w:tplc="639CB28E">
      <w:start w:val="1"/>
      <w:numFmt w:val="bullet"/>
      <w:lvlText w:val=""/>
      <w:lvlJc w:val="left"/>
      <w:pPr>
        <w:ind w:left="6480" w:hanging="360"/>
      </w:pPr>
      <w:rPr>
        <w:rFonts w:ascii="Wingdings" w:hAnsi="Wingdings" w:hint="default"/>
      </w:rPr>
    </w:lvl>
  </w:abstractNum>
  <w:abstractNum w:abstractNumId="10" w15:restartNumberingAfterBreak="0">
    <w:nsid w:val="482709E9"/>
    <w:multiLevelType w:val="hybridMultilevel"/>
    <w:tmpl w:val="C742DF80"/>
    <w:lvl w:ilvl="0" w:tplc="E7C87A3E">
      <w:start w:val="1"/>
      <w:numFmt w:val="decimal"/>
      <w:lvlText w:val="%1."/>
      <w:lvlJc w:val="left"/>
      <w:pPr>
        <w:ind w:left="720" w:hanging="360"/>
      </w:pPr>
    </w:lvl>
    <w:lvl w:ilvl="1" w:tplc="223809F6">
      <w:start w:val="1"/>
      <w:numFmt w:val="lowerLetter"/>
      <w:lvlText w:val="%2."/>
      <w:lvlJc w:val="left"/>
      <w:pPr>
        <w:ind w:left="1440" w:hanging="360"/>
      </w:pPr>
    </w:lvl>
    <w:lvl w:ilvl="2" w:tplc="8D4AB880">
      <w:start w:val="1"/>
      <w:numFmt w:val="lowerRoman"/>
      <w:lvlText w:val="%3."/>
      <w:lvlJc w:val="right"/>
      <w:pPr>
        <w:ind w:left="2160" w:hanging="180"/>
      </w:pPr>
    </w:lvl>
    <w:lvl w:ilvl="3" w:tplc="77D49F32">
      <w:start w:val="1"/>
      <w:numFmt w:val="decimal"/>
      <w:lvlText w:val="%4."/>
      <w:lvlJc w:val="left"/>
      <w:pPr>
        <w:ind w:left="2880" w:hanging="360"/>
      </w:pPr>
    </w:lvl>
    <w:lvl w:ilvl="4" w:tplc="C254B2F4">
      <w:start w:val="1"/>
      <w:numFmt w:val="lowerLetter"/>
      <w:lvlText w:val="%5."/>
      <w:lvlJc w:val="left"/>
      <w:pPr>
        <w:ind w:left="3600" w:hanging="360"/>
      </w:pPr>
    </w:lvl>
    <w:lvl w:ilvl="5" w:tplc="C24442C2">
      <w:start w:val="1"/>
      <w:numFmt w:val="lowerRoman"/>
      <w:lvlText w:val="%6."/>
      <w:lvlJc w:val="right"/>
      <w:pPr>
        <w:ind w:left="4320" w:hanging="180"/>
      </w:pPr>
    </w:lvl>
    <w:lvl w:ilvl="6" w:tplc="744E37B2">
      <w:start w:val="1"/>
      <w:numFmt w:val="decimal"/>
      <w:lvlText w:val="%7."/>
      <w:lvlJc w:val="left"/>
      <w:pPr>
        <w:ind w:left="5040" w:hanging="360"/>
      </w:pPr>
    </w:lvl>
    <w:lvl w:ilvl="7" w:tplc="FB42C662">
      <w:start w:val="1"/>
      <w:numFmt w:val="lowerLetter"/>
      <w:lvlText w:val="%8."/>
      <w:lvlJc w:val="left"/>
      <w:pPr>
        <w:ind w:left="5760" w:hanging="360"/>
      </w:pPr>
    </w:lvl>
    <w:lvl w:ilvl="8" w:tplc="532E724A">
      <w:start w:val="1"/>
      <w:numFmt w:val="lowerRoman"/>
      <w:lvlText w:val="%9."/>
      <w:lvlJc w:val="right"/>
      <w:pPr>
        <w:ind w:left="6480" w:hanging="180"/>
      </w:pPr>
    </w:lvl>
  </w:abstractNum>
  <w:abstractNum w:abstractNumId="11" w15:restartNumberingAfterBreak="0">
    <w:nsid w:val="4BA57FE3"/>
    <w:multiLevelType w:val="multilevel"/>
    <w:tmpl w:val="B3E0216C"/>
    <w:lvl w:ilvl="0">
      <w:start w:val="1"/>
      <w:numFmt w:val="bullet"/>
      <w:lvlText w:val="·"/>
      <w:lvlJc w:val="left"/>
      <w:pPr>
        <w:ind w:left="720" w:hanging="360"/>
      </w:pPr>
      <w:rPr>
        <w:rFonts w:ascii="Symbol" w:eastAsia="Symbol" w:hAnsi="Symbol" w:cs="Symbol"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12" w15:restartNumberingAfterBreak="0">
    <w:nsid w:val="53510ABC"/>
    <w:multiLevelType w:val="hybridMultilevel"/>
    <w:tmpl w:val="E778A6DE"/>
    <w:lvl w:ilvl="0" w:tplc="39AE2DD8">
      <w:start w:val="1"/>
      <w:numFmt w:val="bullet"/>
      <w:lvlText w:val=""/>
      <w:lvlJc w:val="left"/>
      <w:pPr>
        <w:ind w:left="720" w:hanging="360"/>
      </w:pPr>
      <w:rPr>
        <w:rFonts w:ascii="Symbol" w:hAnsi="Symbol" w:hint="default"/>
      </w:rPr>
    </w:lvl>
    <w:lvl w:ilvl="1" w:tplc="03263C0A">
      <w:start w:val="1"/>
      <w:numFmt w:val="bullet"/>
      <w:lvlText w:val="o"/>
      <w:lvlJc w:val="left"/>
      <w:pPr>
        <w:ind w:left="1440" w:hanging="360"/>
      </w:pPr>
      <w:rPr>
        <w:rFonts w:ascii="Courier New" w:hAnsi="Courier New" w:hint="default"/>
      </w:rPr>
    </w:lvl>
    <w:lvl w:ilvl="2" w:tplc="BE3823EC">
      <w:start w:val="1"/>
      <w:numFmt w:val="bullet"/>
      <w:lvlText w:val=""/>
      <w:lvlJc w:val="left"/>
      <w:pPr>
        <w:ind w:left="2160" w:hanging="360"/>
      </w:pPr>
      <w:rPr>
        <w:rFonts w:ascii="Wingdings" w:hAnsi="Wingdings" w:hint="default"/>
      </w:rPr>
    </w:lvl>
    <w:lvl w:ilvl="3" w:tplc="749887C8">
      <w:start w:val="1"/>
      <w:numFmt w:val="bullet"/>
      <w:lvlText w:val=""/>
      <w:lvlJc w:val="left"/>
      <w:pPr>
        <w:ind w:left="2880" w:hanging="360"/>
      </w:pPr>
      <w:rPr>
        <w:rFonts w:ascii="Symbol" w:hAnsi="Symbol" w:hint="default"/>
      </w:rPr>
    </w:lvl>
    <w:lvl w:ilvl="4" w:tplc="725EFC1E">
      <w:start w:val="1"/>
      <w:numFmt w:val="bullet"/>
      <w:lvlText w:val="o"/>
      <w:lvlJc w:val="left"/>
      <w:pPr>
        <w:ind w:left="3600" w:hanging="360"/>
      </w:pPr>
      <w:rPr>
        <w:rFonts w:ascii="Courier New" w:hAnsi="Courier New" w:hint="default"/>
      </w:rPr>
    </w:lvl>
    <w:lvl w:ilvl="5" w:tplc="95B24762">
      <w:start w:val="1"/>
      <w:numFmt w:val="bullet"/>
      <w:lvlText w:val=""/>
      <w:lvlJc w:val="left"/>
      <w:pPr>
        <w:ind w:left="4320" w:hanging="360"/>
      </w:pPr>
      <w:rPr>
        <w:rFonts w:ascii="Wingdings" w:hAnsi="Wingdings" w:hint="default"/>
      </w:rPr>
    </w:lvl>
    <w:lvl w:ilvl="6" w:tplc="F9B2A30C">
      <w:start w:val="1"/>
      <w:numFmt w:val="bullet"/>
      <w:lvlText w:val=""/>
      <w:lvlJc w:val="left"/>
      <w:pPr>
        <w:ind w:left="5040" w:hanging="360"/>
      </w:pPr>
      <w:rPr>
        <w:rFonts w:ascii="Symbol" w:hAnsi="Symbol" w:hint="default"/>
      </w:rPr>
    </w:lvl>
    <w:lvl w:ilvl="7" w:tplc="8B8C15A8">
      <w:start w:val="1"/>
      <w:numFmt w:val="bullet"/>
      <w:lvlText w:val="o"/>
      <w:lvlJc w:val="left"/>
      <w:pPr>
        <w:ind w:left="5760" w:hanging="360"/>
      </w:pPr>
      <w:rPr>
        <w:rFonts w:ascii="Courier New" w:hAnsi="Courier New" w:hint="default"/>
      </w:rPr>
    </w:lvl>
    <w:lvl w:ilvl="8" w:tplc="5418987A">
      <w:start w:val="1"/>
      <w:numFmt w:val="bullet"/>
      <w:lvlText w:val=""/>
      <w:lvlJc w:val="left"/>
      <w:pPr>
        <w:ind w:left="6480" w:hanging="360"/>
      </w:pPr>
      <w:rPr>
        <w:rFonts w:ascii="Wingdings" w:hAnsi="Wingdings" w:hint="default"/>
      </w:rPr>
    </w:lvl>
  </w:abstractNum>
  <w:abstractNum w:abstractNumId="13" w15:restartNumberingAfterBreak="0">
    <w:nsid w:val="53DC22B9"/>
    <w:multiLevelType w:val="multilevel"/>
    <w:tmpl w:val="F450393A"/>
    <w:lvl w:ilvl="0">
      <w:start w:val="1"/>
      <w:numFmt w:val="bullet"/>
      <w:lvlText w:val="·"/>
      <w:lvlJc w:val="left"/>
      <w:pPr>
        <w:ind w:left="720" w:hanging="360"/>
      </w:pPr>
      <w:rPr>
        <w:rFonts w:ascii="Symbol" w:eastAsia="Symbol" w:hAnsi="Symbol" w:cs="Symbol"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14" w15:restartNumberingAfterBreak="0">
    <w:nsid w:val="56206D65"/>
    <w:multiLevelType w:val="multilevel"/>
    <w:tmpl w:val="CE0ACB8E"/>
    <w:lvl w:ilvl="0">
      <w:start w:val="1"/>
      <w:numFmt w:val="decimal"/>
      <w:lvlText w:val="%1."/>
      <w:lvlJc w:val="left"/>
      <w:pPr>
        <w:ind w:left="709" w:hanging="360"/>
      </w:pPr>
    </w:lvl>
    <w:lvl w:ilvl="1">
      <w:start w:val="1"/>
      <w:numFmt w:val="lowerLetter"/>
      <w:lvlText w:val="%2."/>
      <w:lvlJc w:val="left"/>
      <w:pPr>
        <w:ind w:left="731" w:hanging="360"/>
      </w:pPr>
    </w:lvl>
    <w:lvl w:ilvl="2">
      <w:start w:val="1"/>
      <w:numFmt w:val="lowerRoman"/>
      <w:lvlText w:val="%3."/>
      <w:lvlJc w:val="right"/>
      <w:pPr>
        <w:ind w:left="1451" w:hanging="180"/>
      </w:pPr>
    </w:lvl>
    <w:lvl w:ilvl="3">
      <w:start w:val="1"/>
      <w:numFmt w:val="decimal"/>
      <w:lvlText w:val="%4."/>
      <w:lvlJc w:val="left"/>
      <w:pPr>
        <w:ind w:left="2171" w:hanging="360"/>
      </w:pPr>
    </w:lvl>
    <w:lvl w:ilvl="4">
      <w:start w:val="1"/>
      <w:numFmt w:val="lowerLetter"/>
      <w:lvlText w:val="%5."/>
      <w:lvlJc w:val="left"/>
      <w:pPr>
        <w:ind w:left="2891" w:hanging="360"/>
      </w:pPr>
    </w:lvl>
    <w:lvl w:ilvl="5">
      <w:start w:val="1"/>
      <w:numFmt w:val="lowerRoman"/>
      <w:lvlText w:val="%6."/>
      <w:lvlJc w:val="right"/>
      <w:pPr>
        <w:ind w:left="3611" w:hanging="180"/>
      </w:pPr>
    </w:lvl>
    <w:lvl w:ilvl="6">
      <w:start w:val="1"/>
      <w:numFmt w:val="decimal"/>
      <w:lvlText w:val="%7."/>
      <w:lvlJc w:val="left"/>
      <w:pPr>
        <w:ind w:left="4331" w:hanging="360"/>
      </w:pPr>
    </w:lvl>
    <w:lvl w:ilvl="7">
      <w:start w:val="1"/>
      <w:numFmt w:val="lowerLetter"/>
      <w:lvlText w:val="%8."/>
      <w:lvlJc w:val="left"/>
      <w:pPr>
        <w:ind w:left="5051" w:hanging="360"/>
      </w:pPr>
    </w:lvl>
    <w:lvl w:ilvl="8">
      <w:start w:val="1"/>
      <w:numFmt w:val="lowerRoman"/>
      <w:lvlText w:val="%9."/>
      <w:lvlJc w:val="right"/>
      <w:pPr>
        <w:ind w:left="5771" w:hanging="180"/>
      </w:pPr>
    </w:lvl>
  </w:abstractNum>
  <w:abstractNum w:abstractNumId="15" w15:restartNumberingAfterBreak="0">
    <w:nsid w:val="57ABAEA2"/>
    <w:multiLevelType w:val="hybridMultilevel"/>
    <w:tmpl w:val="B0821BDA"/>
    <w:lvl w:ilvl="0" w:tplc="FDC04B56">
      <w:start w:val="1"/>
      <w:numFmt w:val="decimal"/>
      <w:lvlText w:val="%1."/>
      <w:lvlJc w:val="left"/>
      <w:pPr>
        <w:ind w:left="720" w:hanging="360"/>
      </w:pPr>
    </w:lvl>
    <w:lvl w:ilvl="1" w:tplc="8B5826FE">
      <w:start w:val="1"/>
      <w:numFmt w:val="lowerLetter"/>
      <w:lvlText w:val="%2."/>
      <w:lvlJc w:val="left"/>
      <w:pPr>
        <w:ind w:left="1440" w:hanging="360"/>
      </w:pPr>
    </w:lvl>
    <w:lvl w:ilvl="2" w:tplc="2DE27DBC">
      <w:start w:val="1"/>
      <w:numFmt w:val="lowerRoman"/>
      <w:lvlText w:val="%3."/>
      <w:lvlJc w:val="right"/>
      <w:pPr>
        <w:ind w:left="2160" w:hanging="180"/>
      </w:pPr>
    </w:lvl>
    <w:lvl w:ilvl="3" w:tplc="21088144">
      <w:start w:val="1"/>
      <w:numFmt w:val="decimal"/>
      <w:lvlText w:val="%4."/>
      <w:lvlJc w:val="left"/>
      <w:pPr>
        <w:ind w:left="2880" w:hanging="360"/>
      </w:pPr>
    </w:lvl>
    <w:lvl w:ilvl="4" w:tplc="AC84BDEA">
      <w:start w:val="1"/>
      <w:numFmt w:val="lowerLetter"/>
      <w:lvlText w:val="%5."/>
      <w:lvlJc w:val="left"/>
      <w:pPr>
        <w:ind w:left="3600" w:hanging="360"/>
      </w:pPr>
    </w:lvl>
    <w:lvl w:ilvl="5" w:tplc="5574AFEA">
      <w:start w:val="1"/>
      <w:numFmt w:val="lowerRoman"/>
      <w:lvlText w:val="%6."/>
      <w:lvlJc w:val="right"/>
      <w:pPr>
        <w:ind w:left="4320" w:hanging="180"/>
      </w:pPr>
    </w:lvl>
    <w:lvl w:ilvl="6" w:tplc="3BAA6DBA">
      <w:start w:val="1"/>
      <w:numFmt w:val="decimal"/>
      <w:lvlText w:val="%7."/>
      <w:lvlJc w:val="left"/>
      <w:pPr>
        <w:ind w:left="5040" w:hanging="360"/>
      </w:pPr>
    </w:lvl>
    <w:lvl w:ilvl="7" w:tplc="DB8E8402">
      <w:start w:val="1"/>
      <w:numFmt w:val="lowerLetter"/>
      <w:lvlText w:val="%8."/>
      <w:lvlJc w:val="left"/>
      <w:pPr>
        <w:ind w:left="5760" w:hanging="360"/>
      </w:pPr>
    </w:lvl>
    <w:lvl w:ilvl="8" w:tplc="CA1ADC90">
      <w:start w:val="1"/>
      <w:numFmt w:val="lowerRoman"/>
      <w:lvlText w:val="%9."/>
      <w:lvlJc w:val="right"/>
      <w:pPr>
        <w:ind w:left="6480" w:hanging="180"/>
      </w:pPr>
    </w:lvl>
  </w:abstractNum>
  <w:abstractNum w:abstractNumId="16" w15:restartNumberingAfterBreak="0">
    <w:nsid w:val="5D57D386"/>
    <w:multiLevelType w:val="hybridMultilevel"/>
    <w:tmpl w:val="344A7C38"/>
    <w:lvl w:ilvl="0" w:tplc="EA42AC1A">
      <w:start w:val="1"/>
      <w:numFmt w:val="decimal"/>
      <w:lvlText w:val="%1."/>
      <w:lvlJc w:val="left"/>
      <w:pPr>
        <w:ind w:left="720" w:hanging="360"/>
      </w:pPr>
    </w:lvl>
    <w:lvl w:ilvl="1" w:tplc="E300FEF0">
      <w:start w:val="1"/>
      <w:numFmt w:val="lowerLetter"/>
      <w:lvlText w:val="%2."/>
      <w:lvlJc w:val="left"/>
      <w:pPr>
        <w:ind w:left="1440" w:hanging="360"/>
      </w:pPr>
    </w:lvl>
    <w:lvl w:ilvl="2" w:tplc="C85E6920">
      <w:start w:val="1"/>
      <w:numFmt w:val="lowerRoman"/>
      <w:lvlText w:val="%3."/>
      <w:lvlJc w:val="right"/>
      <w:pPr>
        <w:ind w:left="2160" w:hanging="180"/>
      </w:pPr>
    </w:lvl>
    <w:lvl w:ilvl="3" w:tplc="91BC7454">
      <w:start w:val="1"/>
      <w:numFmt w:val="decimal"/>
      <w:lvlText w:val="%4."/>
      <w:lvlJc w:val="left"/>
      <w:pPr>
        <w:ind w:left="2880" w:hanging="360"/>
      </w:pPr>
    </w:lvl>
    <w:lvl w:ilvl="4" w:tplc="3E10474A">
      <w:start w:val="1"/>
      <w:numFmt w:val="lowerLetter"/>
      <w:lvlText w:val="%5."/>
      <w:lvlJc w:val="left"/>
      <w:pPr>
        <w:ind w:left="3600" w:hanging="360"/>
      </w:pPr>
    </w:lvl>
    <w:lvl w:ilvl="5" w:tplc="3342BAFA">
      <w:start w:val="1"/>
      <w:numFmt w:val="lowerRoman"/>
      <w:lvlText w:val="%6."/>
      <w:lvlJc w:val="right"/>
      <w:pPr>
        <w:ind w:left="4320" w:hanging="180"/>
      </w:pPr>
    </w:lvl>
    <w:lvl w:ilvl="6" w:tplc="C1C2C518">
      <w:start w:val="1"/>
      <w:numFmt w:val="decimal"/>
      <w:lvlText w:val="%7."/>
      <w:lvlJc w:val="left"/>
      <w:pPr>
        <w:ind w:left="5040" w:hanging="360"/>
      </w:pPr>
    </w:lvl>
    <w:lvl w:ilvl="7" w:tplc="B3DEB7B6">
      <w:start w:val="1"/>
      <w:numFmt w:val="lowerLetter"/>
      <w:lvlText w:val="%8."/>
      <w:lvlJc w:val="left"/>
      <w:pPr>
        <w:ind w:left="5760" w:hanging="360"/>
      </w:pPr>
    </w:lvl>
    <w:lvl w:ilvl="8" w:tplc="3202DA24">
      <w:start w:val="1"/>
      <w:numFmt w:val="lowerRoman"/>
      <w:lvlText w:val="%9."/>
      <w:lvlJc w:val="right"/>
      <w:pPr>
        <w:ind w:left="6480" w:hanging="180"/>
      </w:pPr>
    </w:lvl>
  </w:abstractNum>
  <w:abstractNum w:abstractNumId="17" w15:restartNumberingAfterBreak="0">
    <w:nsid w:val="6033673E"/>
    <w:multiLevelType w:val="hybridMultilevel"/>
    <w:tmpl w:val="FACAE362"/>
    <w:lvl w:ilvl="0" w:tplc="BB1A4942">
      <w:start w:val="1"/>
      <w:numFmt w:val="bullet"/>
      <w:lvlText w:val=""/>
      <w:lvlJc w:val="left"/>
      <w:pPr>
        <w:ind w:left="720" w:hanging="360"/>
      </w:pPr>
      <w:rPr>
        <w:rFonts w:ascii="Symbol" w:hAnsi="Symbol" w:hint="default"/>
      </w:rPr>
    </w:lvl>
    <w:lvl w:ilvl="1" w:tplc="C5829D26">
      <w:start w:val="1"/>
      <w:numFmt w:val="bullet"/>
      <w:lvlText w:val="o"/>
      <w:lvlJc w:val="left"/>
      <w:pPr>
        <w:ind w:left="1440" w:hanging="360"/>
      </w:pPr>
      <w:rPr>
        <w:rFonts w:ascii="Courier New" w:hAnsi="Courier New" w:hint="default"/>
      </w:rPr>
    </w:lvl>
    <w:lvl w:ilvl="2" w:tplc="3F727398">
      <w:start w:val="1"/>
      <w:numFmt w:val="bullet"/>
      <w:lvlText w:val=""/>
      <w:lvlJc w:val="left"/>
      <w:pPr>
        <w:ind w:left="2160" w:hanging="360"/>
      </w:pPr>
      <w:rPr>
        <w:rFonts w:ascii="Wingdings" w:hAnsi="Wingdings" w:hint="default"/>
      </w:rPr>
    </w:lvl>
    <w:lvl w:ilvl="3" w:tplc="11449DE0">
      <w:start w:val="1"/>
      <w:numFmt w:val="bullet"/>
      <w:lvlText w:val=""/>
      <w:lvlJc w:val="left"/>
      <w:pPr>
        <w:ind w:left="2880" w:hanging="360"/>
      </w:pPr>
      <w:rPr>
        <w:rFonts w:ascii="Symbol" w:hAnsi="Symbol" w:hint="default"/>
      </w:rPr>
    </w:lvl>
    <w:lvl w:ilvl="4" w:tplc="2B4206C4">
      <w:start w:val="1"/>
      <w:numFmt w:val="bullet"/>
      <w:lvlText w:val="o"/>
      <w:lvlJc w:val="left"/>
      <w:pPr>
        <w:ind w:left="3600" w:hanging="360"/>
      </w:pPr>
      <w:rPr>
        <w:rFonts w:ascii="Courier New" w:hAnsi="Courier New" w:hint="default"/>
      </w:rPr>
    </w:lvl>
    <w:lvl w:ilvl="5" w:tplc="F70E6280">
      <w:start w:val="1"/>
      <w:numFmt w:val="bullet"/>
      <w:lvlText w:val=""/>
      <w:lvlJc w:val="left"/>
      <w:pPr>
        <w:ind w:left="4320" w:hanging="360"/>
      </w:pPr>
      <w:rPr>
        <w:rFonts w:ascii="Wingdings" w:hAnsi="Wingdings" w:hint="default"/>
      </w:rPr>
    </w:lvl>
    <w:lvl w:ilvl="6" w:tplc="5F20AE34">
      <w:start w:val="1"/>
      <w:numFmt w:val="bullet"/>
      <w:lvlText w:val=""/>
      <w:lvlJc w:val="left"/>
      <w:pPr>
        <w:ind w:left="5040" w:hanging="360"/>
      </w:pPr>
      <w:rPr>
        <w:rFonts w:ascii="Symbol" w:hAnsi="Symbol" w:hint="default"/>
      </w:rPr>
    </w:lvl>
    <w:lvl w:ilvl="7" w:tplc="97785A0E">
      <w:start w:val="1"/>
      <w:numFmt w:val="bullet"/>
      <w:lvlText w:val="o"/>
      <w:lvlJc w:val="left"/>
      <w:pPr>
        <w:ind w:left="5760" w:hanging="360"/>
      </w:pPr>
      <w:rPr>
        <w:rFonts w:ascii="Courier New" w:hAnsi="Courier New" w:hint="default"/>
      </w:rPr>
    </w:lvl>
    <w:lvl w:ilvl="8" w:tplc="2BE08AAE">
      <w:start w:val="1"/>
      <w:numFmt w:val="bullet"/>
      <w:lvlText w:val=""/>
      <w:lvlJc w:val="left"/>
      <w:pPr>
        <w:ind w:left="6480" w:hanging="360"/>
      </w:pPr>
      <w:rPr>
        <w:rFonts w:ascii="Wingdings" w:hAnsi="Wingdings" w:hint="default"/>
      </w:rPr>
    </w:lvl>
  </w:abstractNum>
  <w:abstractNum w:abstractNumId="18" w15:restartNumberingAfterBreak="0">
    <w:nsid w:val="60F4C616"/>
    <w:multiLevelType w:val="multilevel"/>
    <w:tmpl w:val="8DECFCEC"/>
    <w:lvl w:ilvl="0">
      <w:start w:val="1"/>
      <w:numFmt w:val="decimal"/>
      <w:pStyle w:val="Ttulo1"/>
      <w:lvlText w:val="%1."/>
      <w:lvlJc w:val="left"/>
      <w:pPr>
        <w:ind w:left="360" w:hanging="360"/>
      </w:pPr>
      <w:rPr>
        <w:sz w:val="36"/>
      </w:rPr>
    </w:lvl>
    <w:lvl w:ilvl="1">
      <w:start w:val="1"/>
      <w:numFmt w:val="decimal"/>
      <w:pStyle w:val="Ttulo2"/>
      <w:lvlText w:val="%1.%2."/>
      <w:lvlJc w:val="left"/>
      <w:pPr>
        <w:ind w:left="792" w:hanging="432"/>
      </w:pPr>
      <w:rPr>
        <w:sz w:val="32"/>
      </w:rPr>
    </w:lvl>
    <w:lvl w:ilvl="2">
      <w:start w:val="1"/>
      <w:numFmt w:val="decimal"/>
      <w:pStyle w:val="Ttulo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65384EC7"/>
    <w:multiLevelType w:val="hybridMultilevel"/>
    <w:tmpl w:val="9B7AFF7C"/>
    <w:lvl w:ilvl="0" w:tplc="DF520F00">
      <w:start w:val="1"/>
      <w:numFmt w:val="bullet"/>
      <w:lvlText w:val=""/>
      <w:lvlJc w:val="left"/>
      <w:pPr>
        <w:ind w:left="720" w:hanging="360"/>
      </w:pPr>
      <w:rPr>
        <w:rFonts w:ascii="Symbol" w:hAnsi="Symbol" w:hint="default"/>
      </w:rPr>
    </w:lvl>
    <w:lvl w:ilvl="1" w:tplc="AE4E68D8">
      <w:start w:val="1"/>
      <w:numFmt w:val="bullet"/>
      <w:lvlText w:val="o"/>
      <w:lvlJc w:val="left"/>
      <w:pPr>
        <w:ind w:left="1440" w:hanging="360"/>
      </w:pPr>
      <w:rPr>
        <w:rFonts w:ascii="Courier New" w:hAnsi="Courier New" w:hint="default"/>
      </w:rPr>
    </w:lvl>
    <w:lvl w:ilvl="2" w:tplc="C684685A">
      <w:start w:val="1"/>
      <w:numFmt w:val="bullet"/>
      <w:lvlText w:val=""/>
      <w:lvlJc w:val="left"/>
      <w:pPr>
        <w:ind w:left="2160" w:hanging="360"/>
      </w:pPr>
      <w:rPr>
        <w:rFonts w:ascii="Wingdings" w:hAnsi="Wingdings" w:hint="default"/>
      </w:rPr>
    </w:lvl>
    <w:lvl w:ilvl="3" w:tplc="E1EA572A">
      <w:start w:val="1"/>
      <w:numFmt w:val="bullet"/>
      <w:lvlText w:val=""/>
      <w:lvlJc w:val="left"/>
      <w:pPr>
        <w:ind w:left="2880" w:hanging="360"/>
      </w:pPr>
      <w:rPr>
        <w:rFonts w:ascii="Symbol" w:hAnsi="Symbol" w:hint="default"/>
      </w:rPr>
    </w:lvl>
    <w:lvl w:ilvl="4" w:tplc="5C34CC92">
      <w:start w:val="1"/>
      <w:numFmt w:val="bullet"/>
      <w:lvlText w:val="o"/>
      <w:lvlJc w:val="left"/>
      <w:pPr>
        <w:ind w:left="3600" w:hanging="360"/>
      </w:pPr>
      <w:rPr>
        <w:rFonts w:ascii="Courier New" w:hAnsi="Courier New" w:hint="default"/>
      </w:rPr>
    </w:lvl>
    <w:lvl w:ilvl="5" w:tplc="B01A864A">
      <w:start w:val="1"/>
      <w:numFmt w:val="bullet"/>
      <w:lvlText w:val=""/>
      <w:lvlJc w:val="left"/>
      <w:pPr>
        <w:ind w:left="4320" w:hanging="360"/>
      </w:pPr>
      <w:rPr>
        <w:rFonts w:ascii="Wingdings" w:hAnsi="Wingdings" w:hint="default"/>
      </w:rPr>
    </w:lvl>
    <w:lvl w:ilvl="6" w:tplc="5F384D0E">
      <w:start w:val="1"/>
      <w:numFmt w:val="bullet"/>
      <w:lvlText w:val=""/>
      <w:lvlJc w:val="left"/>
      <w:pPr>
        <w:ind w:left="5040" w:hanging="360"/>
      </w:pPr>
      <w:rPr>
        <w:rFonts w:ascii="Symbol" w:hAnsi="Symbol" w:hint="default"/>
      </w:rPr>
    </w:lvl>
    <w:lvl w:ilvl="7" w:tplc="703AC6DC">
      <w:start w:val="1"/>
      <w:numFmt w:val="bullet"/>
      <w:lvlText w:val="o"/>
      <w:lvlJc w:val="left"/>
      <w:pPr>
        <w:ind w:left="5760" w:hanging="360"/>
      </w:pPr>
      <w:rPr>
        <w:rFonts w:ascii="Courier New" w:hAnsi="Courier New" w:hint="default"/>
      </w:rPr>
    </w:lvl>
    <w:lvl w:ilvl="8" w:tplc="6DA609A4">
      <w:start w:val="1"/>
      <w:numFmt w:val="bullet"/>
      <w:lvlText w:val=""/>
      <w:lvlJc w:val="left"/>
      <w:pPr>
        <w:ind w:left="6480" w:hanging="360"/>
      </w:pPr>
      <w:rPr>
        <w:rFonts w:ascii="Wingdings" w:hAnsi="Wingdings" w:hint="default"/>
      </w:rPr>
    </w:lvl>
  </w:abstractNum>
  <w:abstractNum w:abstractNumId="20" w15:restartNumberingAfterBreak="0">
    <w:nsid w:val="7AF972BD"/>
    <w:multiLevelType w:val="multilevel"/>
    <w:tmpl w:val="E0DE2364"/>
    <w:lvl w:ilvl="0">
      <w:start w:val="1"/>
      <w:numFmt w:val="bullet"/>
      <w:lvlText w:val="·"/>
      <w:lvlJc w:val="left"/>
      <w:pPr>
        <w:ind w:left="1440" w:hanging="360"/>
      </w:pPr>
      <w:rPr>
        <w:rFonts w:ascii="Symbol" w:eastAsia="Symbol" w:hAnsi="Symbol" w:cs="Symbol" w:hint="default"/>
      </w:rPr>
    </w:lvl>
    <w:lvl w:ilvl="1">
      <w:start w:val="1"/>
      <w:numFmt w:val="bullet"/>
      <w:lvlText w:val="o"/>
      <w:lvlJc w:val="left"/>
      <w:pPr>
        <w:ind w:left="2160" w:hanging="360"/>
      </w:pPr>
      <w:rPr>
        <w:rFonts w:ascii="Courier New" w:eastAsia="Courier New" w:hAnsi="Courier New" w:cs="Courier New" w:hint="default"/>
      </w:rPr>
    </w:lvl>
    <w:lvl w:ilvl="2">
      <w:start w:val="1"/>
      <w:numFmt w:val="bullet"/>
      <w:lvlText w:val="§"/>
      <w:lvlJc w:val="left"/>
      <w:pPr>
        <w:ind w:left="2880" w:hanging="360"/>
      </w:pPr>
      <w:rPr>
        <w:rFonts w:ascii="Wingdings" w:eastAsia="Wingdings" w:hAnsi="Wingdings" w:cs="Wingdings" w:hint="default"/>
      </w:rPr>
    </w:lvl>
    <w:lvl w:ilvl="3">
      <w:start w:val="1"/>
      <w:numFmt w:val="bullet"/>
      <w:lvlText w:val="·"/>
      <w:lvlJc w:val="left"/>
      <w:pPr>
        <w:ind w:left="3600" w:hanging="360"/>
      </w:pPr>
      <w:rPr>
        <w:rFonts w:ascii="Symbol" w:eastAsia="Symbol" w:hAnsi="Symbol" w:cs="Symbol" w:hint="default"/>
      </w:rPr>
    </w:lvl>
    <w:lvl w:ilvl="4">
      <w:start w:val="1"/>
      <w:numFmt w:val="bullet"/>
      <w:lvlText w:val="o"/>
      <w:lvlJc w:val="left"/>
      <w:pPr>
        <w:ind w:left="4320" w:hanging="360"/>
      </w:pPr>
      <w:rPr>
        <w:rFonts w:ascii="Courier New" w:eastAsia="Courier New" w:hAnsi="Courier New" w:cs="Courier New" w:hint="default"/>
      </w:rPr>
    </w:lvl>
    <w:lvl w:ilvl="5">
      <w:start w:val="1"/>
      <w:numFmt w:val="bullet"/>
      <w:lvlText w:val="§"/>
      <w:lvlJc w:val="left"/>
      <w:pPr>
        <w:ind w:left="5040" w:hanging="360"/>
      </w:pPr>
      <w:rPr>
        <w:rFonts w:ascii="Wingdings" w:eastAsia="Wingdings" w:hAnsi="Wingdings" w:cs="Wingdings" w:hint="default"/>
      </w:rPr>
    </w:lvl>
    <w:lvl w:ilvl="6">
      <w:start w:val="1"/>
      <w:numFmt w:val="bullet"/>
      <w:lvlText w:val="·"/>
      <w:lvlJc w:val="left"/>
      <w:pPr>
        <w:ind w:left="5760" w:hanging="360"/>
      </w:pPr>
      <w:rPr>
        <w:rFonts w:ascii="Symbol" w:eastAsia="Symbol" w:hAnsi="Symbol" w:cs="Symbol" w:hint="default"/>
      </w:rPr>
    </w:lvl>
    <w:lvl w:ilvl="7">
      <w:start w:val="1"/>
      <w:numFmt w:val="bullet"/>
      <w:lvlText w:val="o"/>
      <w:lvlJc w:val="left"/>
      <w:pPr>
        <w:ind w:left="6480" w:hanging="360"/>
      </w:pPr>
      <w:rPr>
        <w:rFonts w:ascii="Courier New" w:eastAsia="Courier New" w:hAnsi="Courier New" w:cs="Courier New" w:hint="default"/>
      </w:rPr>
    </w:lvl>
    <w:lvl w:ilvl="8">
      <w:start w:val="1"/>
      <w:numFmt w:val="bullet"/>
      <w:lvlText w:val="§"/>
      <w:lvlJc w:val="left"/>
      <w:pPr>
        <w:ind w:left="7200" w:hanging="360"/>
      </w:pPr>
      <w:rPr>
        <w:rFonts w:ascii="Wingdings" w:eastAsia="Wingdings" w:hAnsi="Wingdings" w:cs="Wingdings" w:hint="default"/>
      </w:rPr>
    </w:lvl>
  </w:abstractNum>
  <w:num w:numId="1" w16cid:durableId="1107193806">
    <w:abstractNumId w:val="9"/>
  </w:num>
  <w:num w:numId="2" w16cid:durableId="115176618">
    <w:abstractNumId w:val="2"/>
  </w:num>
  <w:num w:numId="3" w16cid:durableId="1615284733">
    <w:abstractNumId w:val="8"/>
  </w:num>
  <w:num w:numId="4" w16cid:durableId="446192841">
    <w:abstractNumId w:val="7"/>
  </w:num>
  <w:num w:numId="5" w16cid:durableId="1738744320">
    <w:abstractNumId w:val="16"/>
  </w:num>
  <w:num w:numId="6" w16cid:durableId="1168057783">
    <w:abstractNumId w:val="3"/>
  </w:num>
  <w:num w:numId="7" w16cid:durableId="2117824879">
    <w:abstractNumId w:val="5"/>
  </w:num>
  <w:num w:numId="8" w16cid:durableId="1072697057">
    <w:abstractNumId w:val="15"/>
  </w:num>
  <w:num w:numId="9" w16cid:durableId="1844003643">
    <w:abstractNumId w:val="12"/>
  </w:num>
  <w:num w:numId="10" w16cid:durableId="1850673722">
    <w:abstractNumId w:val="19"/>
  </w:num>
  <w:num w:numId="11" w16cid:durableId="1555584125">
    <w:abstractNumId w:val="4"/>
  </w:num>
  <w:num w:numId="12" w16cid:durableId="148715233">
    <w:abstractNumId w:val="1"/>
  </w:num>
  <w:num w:numId="13" w16cid:durableId="1779597283">
    <w:abstractNumId w:val="17"/>
  </w:num>
  <w:num w:numId="14" w16cid:durableId="1326282794">
    <w:abstractNumId w:val="10"/>
  </w:num>
  <w:num w:numId="15" w16cid:durableId="265505603">
    <w:abstractNumId w:val="18"/>
  </w:num>
  <w:num w:numId="16" w16cid:durableId="1395466845">
    <w:abstractNumId w:val="13"/>
  </w:num>
  <w:num w:numId="17" w16cid:durableId="1974628145">
    <w:abstractNumId w:val="11"/>
  </w:num>
  <w:num w:numId="18" w16cid:durableId="885798410">
    <w:abstractNumId w:val="14"/>
  </w:num>
  <w:num w:numId="19" w16cid:durableId="1935436159">
    <w:abstractNumId w:val="6"/>
  </w:num>
  <w:num w:numId="20" w16cid:durableId="427970108">
    <w:abstractNumId w:val="20"/>
  </w:num>
  <w:num w:numId="21" w16cid:durableId="2118672071">
    <w:abstractNumId w:val="0"/>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76D6"/>
    <w:rsid w:val="0001420C"/>
    <w:rsid w:val="003D5788"/>
    <w:rsid w:val="00474FC8"/>
    <w:rsid w:val="005747AB"/>
    <w:rsid w:val="005C0835"/>
    <w:rsid w:val="00610189"/>
    <w:rsid w:val="006725BF"/>
    <w:rsid w:val="006C76D6"/>
    <w:rsid w:val="00754E7B"/>
    <w:rsid w:val="00763F57"/>
    <w:rsid w:val="008C253F"/>
    <w:rsid w:val="00931651"/>
    <w:rsid w:val="00A4363D"/>
    <w:rsid w:val="00A5508C"/>
    <w:rsid w:val="00A5542B"/>
    <w:rsid w:val="00B1097E"/>
    <w:rsid w:val="00CE081B"/>
    <w:rsid w:val="00D45E62"/>
    <w:rsid w:val="00D68A2B"/>
    <w:rsid w:val="00E20E0F"/>
    <w:rsid w:val="00FC443E"/>
    <w:rsid w:val="02B80DD9"/>
    <w:rsid w:val="05053D1A"/>
    <w:rsid w:val="055EC3DD"/>
    <w:rsid w:val="07D5D3B2"/>
    <w:rsid w:val="07E089B8"/>
    <w:rsid w:val="091DEA7B"/>
    <w:rsid w:val="0A077A72"/>
    <w:rsid w:val="0A7C3261"/>
    <w:rsid w:val="0B44F979"/>
    <w:rsid w:val="0BF5E530"/>
    <w:rsid w:val="0DB26407"/>
    <w:rsid w:val="0DB2E8BC"/>
    <w:rsid w:val="0EBCAE8D"/>
    <w:rsid w:val="0F21D186"/>
    <w:rsid w:val="0F8B19D8"/>
    <w:rsid w:val="10DE5018"/>
    <w:rsid w:val="10F68C08"/>
    <w:rsid w:val="1305B8B3"/>
    <w:rsid w:val="13AAFCD1"/>
    <w:rsid w:val="13AFBC4E"/>
    <w:rsid w:val="16804BBE"/>
    <w:rsid w:val="1958BBE3"/>
    <w:rsid w:val="1A0C71D8"/>
    <w:rsid w:val="1A3278E9"/>
    <w:rsid w:val="1A9D7928"/>
    <w:rsid w:val="1AA405A8"/>
    <w:rsid w:val="1B077C1A"/>
    <w:rsid w:val="1CA40425"/>
    <w:rsid w:val="1EBFC99A"/>
    <w:rsid w:val="1F7A8682"/>
    <w:rsid w:val="202CCD04"/>
    <w:rsid w:val="2136DA5F"/>
    <w:rsid w:val="21427BB0"/>
    <w:rsid w:val="22A18CF8"/>
    <w:rsid w:val="25291B0E"/>
    <w:rsid w:val="262F2AD6"/>
    <w:rsid w:val="27D8A76A"/>
    <w:rsid w:val="283E6E15"/>
    <w:rsid w:val="2925A801"/>
    <w:rsid w:val="2AA58749"/>
    <w:rsid w:val="2C6622B3"/>
    <w:rsid w:val="2FA9DCD1"/>
    <w:rsid w:val="2FB1507A"/>
    <w:rsid w:val="309EC42E"/>
    <w:rsid w:val="32268666"/>
    <w:rsid w:val="33B72DFF"/>
    <w:rsid w:val="361D029C"/>
    <w:rsid w:val="375886F4"/>
    <w:rsid w:val="38D2A3FD"/>
    <w:rsid w:val="3902E406"/>
    <w:rsid w:val="39A4AFE1"/>
    <w:rsid w:val="39C2224B"/>
    <w:rsid w:val="3A3412F6"/>
    <w:rsid w:val="3B91DC1E"/>
    <w:rsid w:val="3C40CCB7"/>
    <w:rsid w:val="3D488DE0"/>
    <w:rsid w:val="3E366ECB"/>
    <w:rsid w:val="3EDE7728"/>
    <w:rsid w:val="3F1F12EF"/>
    <w:rsid w:val="3F6006AE"/>
    <w:rsid w:val="4093CEB6"/>
    <w:rsid w:val="41A4E6BC"/>
    <w:rsid w:val="432FF2B7"/>
    <w:rsid w:val="43A12B22"/>
    <w:rsid w:val="4546C23E"/>
    <w:rsid w:val="4731B88C"/>
    <w:rsid w:val="477C0B45"/>
    <w:rsid w:val="49CCBCB6"/>
    <w:rsid w:val="4A90A615"/>
    <w:rsid w:val="4D92F66B"/>
    <w:rsid w:val="4E5B2774"/>
    <w:rsid w:val="4EEE209E"/>
    <w:rsid w:val="4FC5C14A"/>
    <w:rsid w:val="5108DBC4"/>
    <w:rsid w:val="5137E2AD"/>
    <w:rsid w:val="51BE835C"/>
    <w:rsid w:val="520686C2"/>
    <w:rsid w:val="52A9A8E8"/>
    <w:rsid w:val="537CE44C"/>
    <w:rsid w:val="53EA57AD"/>
    <w:rsid w:val="5510EC76"/>
    <w:rsid w:val="56B6E197"/>
    <w:rsid w:val="580435E1"/>
    <w:rsid w:val="5824DAD8"/>
    <w:rsid w:val="5C397656"/>
    <w:rsid w:val="5CBDCBBB"/>
    <w:rsid w:val="5D805577"/>
    <w:rsid w:val="5E293659"/>
    <w:rsid w:val="5F0B8BC5"/>
    <w:rsid w:val="6293A6B7"/>
    <w:rsid w:val="62A31177"/>
    <w:rsid w:val="62A95120"/>
    <w:rsid w:val="62D54ED8"/>
    <w:rsid w:val="646F1DAA"/>
    <w:rsid w:val="64BF28D5"/>
    <w:rsid w:val="64BFB34B"/>
    <w:rsid w:val="6500E81A"/>
    <w:rsid w:val="662C470F"/>
    <w:rsid w:val="6683EE4E"/>
    <w:rsid w:val="66B71C6D"/>
    <w:rsid w:val="688FD479"/>
    <w:rsid w:val="693711B3"/>
    <w:rsid w:val="6AE33519"/>
    <w:rsid w:val="6BF6BCB8"/>
    <w:rsid w:val="6C1368C0"/>
    <w:rsid w:val="6FCD1686"/>
    <w:rsid w:val="7112D38C"/>
    <w:rsid w:val="7121367F"/>
    <w:rsid w:val="72508945"/>
    <w:rsid w:val="72C6B89D"/>
    <w:rsid w:val="72CAC826"/>
    <w:rsid w:val="77163F40"/>
    <w:rsid w:val="794A4BB7"/>
    <w:rsid w:val="79AD4A23"/>
    <w:rsid w:val="7A47D15C"/>
    <w:rsid w:val="7D0629A1"/>
    <w:rsid w:val="7D657E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1783ACF"/>
  <w15:docId w15:val="{C34D0547-8413-475C-B1D6-7EBA5AD5D6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es" w:eastAsia="es-GT"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pBdr>
        <w:top w:val="none" w:sz="4" w:space="0" w:color="000000"/>
        <w:left w:val="none" w:sz="4" w:space="0" w:color="000000"/>
        <w:bottom w:val="none" w:sz="4" w:space="0" w:color="000000"/>
        <w:right w:val="none" w:sz="4" w:space="0" w:color="000000"/>
      </w:pBdr>
      <w:spacing w:after="240" w:line="336" w:lineRule="auto"/>
    </w:pPr>
    <w:rPr>
      <w:lang w:val="es-GT" w:bidi="es-GT"/>
    </w:rPr>
  </w:style>
  <w:style w:type="paragraph" w:styleId="Ttulo1">
    <w:name w:val="heading 1"/>
    <w:basedOn w:val="Normal"/>
    <w:next w:val="Normal"/>
    <w:link w:val="Ttulo1Car"/>
    <w:uiPriority w:val="9"/>
    <w:qFormat/>
    <w:pPr>
      <w:keepNext/>
      <w:keepLines/>
      <w:numPr>
        <w:numId w:val="15"/>
      </w:numPr>
      <w:ind w:left="425" w:hanging="425"/>
      <w:jc w:val="left"/>
      <w:outlineLvl w:val="0"/>
    </w:pPr>
    <w:rPr>
      <w:b/>
      <w:bCs/>
      <w:sz w:val="36"/>
      <w:szCs w:val="36"/>
      <w:lang w:val="es-ES"/>
    </w:rPr>
  </w:style>
  <w:style w:type="paragraph" w:styleId="Ttulo2">
    <w:name w:val="heading 2"/>
    <w:basedOn w:val="Normal"/>
    <w:next w:val="Normal"/>
    <w:link w:val="Ttulo2Car"/>
    <w:uiPriority w:val="9"/>
    <w:unhideWhenUsed/>
    <w:qFormat/>
    <w:pPr>
      <w:keepNext/>
      <w:keepLines/>
      <w:numPr>
        <w:ilvl w:val="1"/>
        <w:numId w:val="15"/>
      </w:numPr>
      <w:ind w:left="567" w:hanging="567"/>
      <w:jc w:val="left"/>
      <w:outlineLvl w:val="1"/>
    </w:pPr>
    <w:rPr>
      <w:b/>
      <w:bCs/>
      <w:sz w:val="32"/>
      <w:szCs w:val="32"/>
    </w:rPr>
  </w:style>
  <w:style w:type="paragraph" w:styleId="Ttulo3">
    <w:name w:val="heading 3"/>
    <w:basedOn w:val="Normal"/>
    <w:next w:val="Normal"/>
    <w:link w:val="Ttulo3Car"/>
    <w:uiPriority w:val="9"/>
    <w:unhideWhenUsed/>
    <w:qFormat/>
    <w:pPr>
      <w:keepNext/>
      <w:keepLines/>
      <w:numPr>
        <w:ilvl w:val="2"/>
        <w:numId w:val="15"/>
      </w:numPr>
      <w:ind w:left="567" w:hanging="567"/>
      <w:jc w:val="left"/>
      <w:outlineLvl w:val="2"/>
    </w:pPr>
    <w:rPr>
      <w:b/>
    </w:rPr>
  </w:style>
  <w:style w:type="paragraph" w:styleId="Ttulo4">
    <w:name w:val="heading 4"/>
    <w:basedOn w:val="Normal"/>
    <w:next w:val="Normal"/>
    <w:link w:val="Ttulo4Car"/>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link w:val="Ttulo5Car"/>
    <w:uiPriority w:val="9"/>
    <w:semiHidden/>
    <w:unhideWhenUsed/>
    <w:qFormat/>
    <w:pPr>
      <w:keepNext/>
      <w:keepLines/>
      <w:spacing w:before="240" w:after="80"/>
      <w:outlineLvl w:val="4"/>
    </w:pPr>
    <w:rPr>
      <w:color w:val="666666"/>
      <w:sz w:val="22"/>
      <w:szCs w:val="22"/>
    </w:rPr>
  </w:style>
  <w:style w:type="paragraph" w:styleId="Ttulo6">
    <w:name w:val="heading 6"/>
    <w:basedOn w:val="Normal"/>
    <w:next w:val="Normal"/>
    <w:link w:val="Ttulo6Car"/>
    <w:uiPriority w:val="9"/>
    <w:semiHidden/>
    <w:unhideWhenUsed/>
    <w:qFormat/>
    <w:pPr>
      <w:keepNext/>
      <w:keepLines/>
      <w:spacing w:before="240" w:after="80"/>
      <w:outlineLvl w:val="5"/>
    </w:pPr>
    <w:rPr>
      <w:i/>
      <w:color w:val="666666"/>
      <w:sz w:val="22"/>
      <w:szCs w:val="22"/>
    </w:rPr>
  </w:style>
  <w:style w:type="paragraph" w:styleId="Ttulo7">
    <w:name w:val="heading 7"/>
    <w:basedOn w:val="Normal"/>
    <w:next w:val="Normal"/>
    <w:link w:val="Ttulo7Car"/>
    <w:uiPriority w:val="9"/>
    <w:unhideWhenUsed/>
    <w:qFormat/>
    <w:pPr>
      <w:keepNext/>
      <w:keepLines/>
      <w:spacing w:before="40" w:after="0"/>
      <w:outlineLvl w:val="6"/>
    </w:pPr>
    <w:rPr>
      <w:rFonts w:ascii="Arial" w:eastAsia="Arial" w:hAnsi="Arial" w:cs="Arial"/>
      <w:color w:val="595959" w:themeColor="text1" w:themeTint="A6"/>
    </w:rPr>
  </w:style>
  <w:style w:type="paragraph" w:styleId="Ttulo8">
    <w:name w:val="heading 8"/>
    <w:basedOn w:val="Normal"/>
    <w:next w:val="Normal"/>
    <w:link w:val="Ttulo8Car"/>
    <w:uiPriority w:val="9"/>
    <w:unhideWhenUsed/>
    <w:qFormat/>
    <w:pPr>
      <w:keepNext/>
      <w:keepLines/>
      <w:spacing w:after="0"/>
      <w:outlineLvl w:val="7"/>
    </w:pPr>
    <w:rPr>
      <w:rFonts w:ascii="Arial" w:eastAsia="Arial" w:hAnsi="Arial" w:cs="Arial"/>
      <w:i/>
      <w:iCs/>
      <w:color w:val="272727" w:themeColor="text1" w:themeTint="D8"/>
    </w:rPr>
  </w:style>
  <w:style w:type="paragraph" w:styleId="Ttulo9">
    <w:name w:val="heading 9"/>
    <w:basedOn w:val="Normal"/>
    <w:next w:val="Normal"/>
    <w:link w:val="Ttulo9Car"/>
    <w:uiPriority w:val="9"/>
    <w:unhideWhenUsed/>
    <w:qFormat/>
    <w:pPr>
      <w:keepNext/>
      <w:keepLines/>
      <w:spacing w:after="0"/>
      <w:outlineLvl w:val="8"/>
    </w:pPr>
    <w:rPr>
      <w:rFonts w:ascii="Arial" w:eastAsia="Arial" w:hAnsi="Arial" w:cs="Arial"/>
      <w:i/>
      <w:iCs/>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59"/>
    <w:pPr>
      <w:spacing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Tablanormal"/>
    <w:uiPriority w:val="59"/>
    <w:pPr>
      <w:spacing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Tablanormal1">
    <w:name w:val="Plain Table 1"/>
    <w:basedOn w:val="Tablanormal"/>
    <w:uiPriority w:val="59"/>
    <w:pPr>
      <w:spacing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Tablanormal2">
    <w:name w:val="Plain Table 2"/>
    <w:basedOn w:val="Tablanormal"/>
    <w:uiPriority w:val="59"/>
    <w:pPr>
      <w:spacing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Tablanormal3">
    <w:name w:val="Plain Table 3"/>
    <w:basedOn w:val="Tablanormal"/>
    <w:uiPriority w:val="99"/>
    <w:pPr>
      <w:spacing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anormal4">
    <w:name w:val="Plain Table 4"/>
    <w:basedOn w:val="Tablanormal"/>
    <w:uiPriority w:val="99"/>
    <w:pPr>
      <w:spacing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anormal5">
    <w:name w:val="Plain Table 5"/>
    <w:basedOn w:val="Tablanormal"/>
    <w:uiPriority w:val="99"/>
    <w:pPr>
      <w:spacing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aconcuadrcula1clara">
    <w:name w:val="Grid Table 1 Light"/>
    <w:basedOn w:val="Tablanormal"/>
    <w:uiPriority w:val="99"/>
    <w:pPr>
      <w:spacing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lanormal"/>
    <w:uiPriority w:val="99"/>
    <w:pPr>
      <w:spacing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Tablanormal"/>
    <w:uiPriority w:val="99"/>
    <w:pPr>
      <w:spacing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Tablanormal"/>
    <w:uiPriority w:val="99"/>
    <w:pPr>
      <w:spacing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Tablanormal"/>
    <w:uiPriority w:val="99"/>
    <w:pPr>
      <w:spacing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Tablanormal"/>
    <w:uiPriority w:val="99"/>
    <w:pPr>
      <w:spacing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Tablanormal"/>
    <w:uiPriority w:val="99"/>
    <w:pPr>
      <w:spacing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Tabladecuadrcula2">
    <w:name w:val="Grid Table 2"/>
    <w:basedOn w:val="Tablanormal"/>
    <w:uiPriority w:val="99"/>
    <w:pPr>
      <w:spacing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Tablanormal"/>
    <w:uiPriority w:val="99"/>
    <w:pPr>
      <w:spacing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
    <w:name w:val="Grid Table 2 - Accent 2"/>
    <w:basedOn w:val="Tablanormal"/>
    <w:uiPriority w:val="99"/>
    <w:pPr>
      <w:spacing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
    <w:name w:val="Grid Table 2 - Accent 3"/>
    <w:basedOn w:val="Tablanormal"/>
    <w:uiPriority w:val="99"/>
    <w:pPr>
      <w:spacing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
    <w:name w:val="Grid Table 2 - Accent 4"/>
    <w:basedOn w:val="Tablanormal"/>
    <w:uiPriority w:val="99"/>
    <w:pPr>
      <w:spacing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
    <w:name w:val="Grid Table 2 - Accent 5"/>
    <w:basedOn w:val="Tablanormal"/>
    <w:uiPriority w:val="99"/>
    <w:pPr>
      <w:spacing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
    <w:name w:val="Grid Table 2 - Accent 6"/>
    <w:basedOn w:val="Tablanormal"/>
    <w:uiPriority w:val="99"/>
    <w:pPr>
      <w:spacing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Tabladecuadrcula3">
    <w:name w:val="Grid Table 3"/>
    <w:basedOn w:val="Tablanormal"/>
    <w:uiPriority w:val="99"/>
    <w:pPr>
      <w:spacing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Tablanormal"/>
    <w:uiPriority w:val="99"/>
    <w:pPr>
      <w:spacing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
    <w:name w:val="Grid Table 3 - Accent 2"/>
    <w:basedOn w:val="Tablanormal"/>
    <w:uiPriority w:val="99"/>
    <w:pPr>
      <w:spacing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
    <w:name w:val="Grid Table 3 - Accent 3"/>
    <w:basedOn w:val="Tablanormal"/>
    <w:uiPriority w:val="99"/>
    <w:pPr>
      <w:spacing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
    <w:name w:val="Grid Table 3 - Accent 4"/>
    <w:basedOn w:val="Tablanormal"/>
    <w:uiPriority w:val="99"/>
    <w:pPr>
      <w:spacing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
    <w:name w:val="Grid Table 3 - Accent 5"/>
    <w:basedOn w:val="Tablanormal"/>
    <w:uiPriority w:val="99"/>
    <w:pPr>
      <w:spacing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
    <w:name w:val="Grid Table 3 - Accent 6"/>
    <w:basedOn w:val="Tablanormal"/>
    <w:uiPriority w:val="99"/>
    <w:pPr>
      <w:spacing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Tabladecuadrcula4">
    <w:name w:val="Grid Table 4"/>
    <w:basedOn w:val="Tablanormal"/>
    <w:uiPriority w:val="59"/>
    <w:pPr>
      <w:spacing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Tablanormal"/>
    <w:uiPriority w:val="59"/>
    <w:pPr>
      <w:spacing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
    <w:name w:val="Grid Table 4 - Accent 2"/>
    <w:basedOn w:val="Tablanormal"/>
    <w:uiPriority w:val="59"/>
    <w:pPr>
      <w:spacing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
    <w:name w:val="Grid Table 4 - Accent 3"/>
    <w:basedOn w:val="Tablanormal"/>
    <w:uiPriority w:val="59"/>
    <w:pPr>
      <w:spacing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
    <w:name w:val="Grid Table 4 - Accent 4"/>
    <w:basedOn w:val="Tablanormal"/>
    <w:uiPriority w:val="59"/>
    <w:pPr>
      <w:spacing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
    <w:name w:val="Grid Table 4 - Accent 5"/>
    <w:basedOn w:val="Tablanormal"/>
    <w:uiPriority w:val="59"/>
    <w:pPr>
      <w:spacing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
    <w:name w:val="Grid Table 4 - Accent 6"/>
    <w:basedOn w:val="Tablanormal"/>
    <w:uiPriority w:val="59"/>
    <w:pPr>
      <w:spacing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Tablaconcuadrcula5oscura">
    <w:name w:val="Grid Table 5 Dark"/>
    <w:basedOn w:val="Tablanormal"/>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anormal"/>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2">
    <w:name w:val="Grid Table 5 Dark - Accent 2"/>
    <w:basedOn w:val="Tablanormal"/>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
    <w:name w:val="Grid Table 5 Dark - Accent 3"/>
    <w:basedOn w:val="Tablanormal"/>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Tablanormal"/>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customStyle="1" w:styleId="GridTable5Dark-Accent5">
    <w:name w:val="Grid Table 5 Dark - Accent 5"/>
    <w:basedOn w:val="Tablanormal"/>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
    <w:name w:val="Grid Table 5 Dark - Accent 6"/>
    <w:basedOn w:val="Tablanormal"/>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Tablaconcuadrcula6concolores">
    <w:name w:val="Grid Table 6 Colorful"/>
    <w:basedOn w:val="Tablanormal"/>
    <w:uiPriority w:val="99"/>
    <w:pPr>
      <w:spacing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lanormal"/>
    <w:uiPriority w:val="99"/>
    <w:pPr>
      <w:spacing w:line="240" w:lineRule="auto"/>
    </w:pPr>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Tablanormal"/>
    <w:uiPriority w:val="99"/>
    <w:pPr>
      <w:spacing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Tablanormal"/>
    <w:uiPriority w:val="99"/>
    <w:pPr>
      <w:spacing w:line="240" w:lineRule="auto"/>
    </w:pPr>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Tablanormal"/>
    <w:uiPriority w:val="99"/>
    <w:pPr>
      <w:spacing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Tablanormal"/>
    <w:uiPriority w:val="99"/>
    <w:pPr>
      <w:spacing w:line="240" w:lineRule="auto"/>
    </w:p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Tablanormal"/>
    <w:uiPriority w:val="99"/>
    <w:pPr>
      <w:spacing w:line="240" w:lineRule="auto"/>
    </w:p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Tablaconcuadrcula7concolores">
    <w:name w:val="Grid Table 7 Colorful"/>
    <w:basedOn w:val="Tablanormal"/>
    <w:uiPriority w:val="99"/>
    <w:pPr>
      <w:spacing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lanormal"/>
    <w:uiPriority w:val="99"/>
    <w:pPr>
      <w:spacing w:line="240" w:lineRule="auto"/>
    </w:pPr>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Tablanormal"/>
    <w:uiPriority w:val="99"/>
    <w:pPr>
      <w:spacing w:line="240" w:lineRule="auto"/>
    </w:pPr>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Tablanormal"/>
    <w:uiPriority w:val="99"/>
    <w:pPr>
      <w:spacing w:line="240" w:lineRule="auto"/>
    </w:pPr>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Tablanormal"/>
    <w:uiPriority w:val="99"/>
    <w:pPr>
      <w:spacing w:line="240" w:lineRule="auto"/>
    </w:pPr>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Tablanormal"/>
    <w:uiPriority w:val="99"/>
    <w:pPr>
      <w:spacing w:line="240" w:lineRule="auto"/>
    </w:pPr>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Tablanormal"/>
    <w:uiPriority w:val="99"/>
    <w:pPr>
      <w:spacing w:line="240" w:lineRule="auto"/>
    </w:pPr>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Tabladelista1clara">
    <w:name w:val="List Table 1 Light"/>
    <w:basedOn w:val="Tablanormal"/>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Tablanormal"/>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
    <w:name w:val="List Table 1 Light - Accent 2"/>
    <w:basedOn w:val="Tablanormal"/>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
    <w:name w:val="List Table 1 Light - Accent 3"/>
    <w:basedOn w:val="Tablanormal"/>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
    <w:name w:val="List Table 1 Light - Accent 4"/>
    <w:basedOn w:val="Tablanormal"/>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
    <w:name w:val="List Table 1 Light - Accent 5"/>
    <w:basedOn w:val="Tablanormal"/>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
    <w:name w:val="List Table 1 Light - Accent 6"/>
    <w:basedOn w:val="Tablanormal"/>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Tabladelista2">
    <w:name w:val="List Table 2"/>
    <w:basedOn w:val="Tablanormal"/>
    <w:uiPriority w:val="99"/>
    <w:pPr>
      <w:spacing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Tablanormal"/>
    <w:uiPriority w:val="99"/>
    <w:pPr>
      <w:spacing w:line="240" w:lineRule="auto"/>
    </w:pPr>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
    <w:name w:val="List Table 2 - Accent 2"/>
    <w:basedOn w:val="Tablanormal"/>
    <w:uiPriority w:val="99"/>
    <w:pPr>
      <w:spacing w:line="240" w:lineRule="auto"/>
    </w:pPr>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
    <w:name w:val="List Table 2 - Accent 3"/>
    <w:basedOn w:val="Tablanormal"/>
    <w:uiPriority w:val="99"/>
    <w:pPr>
      <w:spacing w:line="240" w:lineRule="auto"/>
    </w:pPr>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
    <w:name w:val="List Table 2 - Accent 4"/>
    <w:basedOn w:val="Tablanormal"/>
    <w:uiPriority w:val="99"/>
    <w:pPr>
      <w:spacing w:line="240" w:lineRule="auto"/>
    </w:pPr>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
    <w:name w:val="List Table 2 - Accent 5"/>
    <w:basedOn w:val="Tablanormal"/>
    <w:uiPriority w:val="99"/>
    <w:pPr>
      <w:spacing w:line="240" w:lineRule="auto"/>
    </w:pPr>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
    <w:name w:val="List Table 2 - Accent 6"/>
    <w:basedOn w:val="Tablanormal"/>
    <w:uiPriority w:val="99"/>
    <w:pPr>
      <w:spacing w:line="240" w:lineRule="auto"/>
    </w:pPr>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Tabladelista3">
    <w:name w:val="List Table 3"/>
    <w:basedOn w:val="Tablanormal"/>
    <w:uiPriority w:val="99"/>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lanormal"/>
    <w:uiPriority w:val="99"/>
    <w:pPr>
      <w:spacing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Tablanormal"/>
    <w:uiPriority w:val="99"/>
    <w:pPr>
      <w:spacing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Tablanormal"/>
    <w:uiPriority w:val="99"/>
    <w:pPr>
      <w:spacing w:line="240" w:lineRule="auto"/>
    </w:pPr>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Tablanormal"/>
    <w:uiPriority w:val="99"/>
    <w:pPr>
      <w:spacing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Tablanormal"/>
    <w:uiPriority w:val="99"/>
    <w:pPr>
      <w:spacing w:line="240" w:lineRule="auto"/>
    </w:pPr>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Tablanormal"/>
    <w:uiPriority w:val="99"/>
    <w:pPr>
      <w:spacing w:line="240" w:lineRule="auto"/>
    </w:pPr>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Tabladelista4">
    <w:name w:val="List Table 4"/>
    <w:basedOn w:val="Tablanormal"/>
    <w:uiPriority w:val="99"/>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Tablanormal"/>
    <w:uiPriority w:val="99"/>
    <w:pPr>
      <w:spacing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
    <w:name w:val="List Table 4 - Accent 2"/>
    <w:basedOn w:val="Tablanormal"/>
    <w:uiPriority w:val="99"/>
    <w:pPr>
      <w:spacing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
    <w:name w:val="List Table 4 - Accent 3"/>
    <w:basedOn w:val="Tablanormal"/>
    <w:uiPriority w:val="99"/>
    <w:pPr>
      <w:spacing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
    <w:name w:val="List Table 4 - Accent 4"/>
    <w:basedOn w:val="Tablanormal"/>
    <w:uiPriority w:val="99"/>
    <w:pPr>
      <w:spacing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
    <w:name w:val="List Table 4 - Accent 5"/>
    <w:basedOn w:val="Tablanormal"/>
    <w:uiPriority w:val="99"/>
    <w:pPr>
      <w:spacing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
    <w:name w:val="List Table 4 - Accent 6"/>
    <w:basedOn w:val="Tablanormal"/>
    <w:uiPriority w:val="99"/>
    <w:pPr>
      <w:spacing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Tabladelista5oscura">
    <w:name w:val="List Table 5 Dark"/>
    <w:basedOn w:val="Tablanormal"/>
    <w:uiPriority w:val="99"/>
    <w:pPr>
      <w:spacing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Tablanormal"/>
    <w:uiPriority w:val="99"/>
    <w:pPr>
      <w:spacing w:line="240" w:lineRule="auto"/>
    </w:pPr>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
    <w:name w:val="List Table 5 Dark - Accent 2"/>
    <w:basedOn w:val="Tablanormal"/>
    <w:uiPriority w:val="99"/>
    <w:pPr>
      <w:spacing w:line="240" w:lineRule="auto"/>
    </w:pPr>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
    <w:name w:val="List Table 5 Dark - Accent 3"/>
    <w:basedOn w:val="Tablanormal"/>
    <w:uiPriority w:val="99"/>
    <w:pPr>
      <w:spacing w:line="240" w:lineRule="auto"/>
    </w:pPr>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
    <w:name w:val="List Table 5 Dark - Accent 4"/>
    <w:basedOn w:val="Tablanormal"/>
    <w:uiPriority w:val="99"/>
    <w:pPr>
      <w:spacing w:line="240" w:lineRule="auto"/>
    </w:pPr>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
    <w:name w:val="List Table 5 Dark - Accent 5"/>
    <w:basedOn w:val="Tablanormal"/>
    <w:uiPriority w:val="99"/>
    <w:pPr>
      <w:spacing w:line="240" w:lineRule="auto"/>
    </w:pPr>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
    <w:name w:val="List Table 5 Dark - Accent 6"/>
    <w:basedOn w:val="Tablanormal"/>
    <w:uiPriority w:val="99"/>
    <w:pPr>
      <w:spacing w:line="240" w:lineRule="auto"/>
    </w:pPr>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Tabladelista6concolores">
    <w:name w:val="List Table 6 Colorful"/>
    <w:basedOn w:val="Tablanormal"/>
    <w:uiPriority w:val="99"/>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lanormal"/>
    <w:uiPriority w:val="99"/>
    <w:pPr>
      <w:spacing w:line="240" w:lineRule="auto"/>
    </w:pPr>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Tablanormal"/>
    <w:uiPriority w:val="99"/>
    <w:pPr>
      <w:spacing w:line="240" w:lineRule="auto"/>
    </w:pPr>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Tablanormal"/>
    <w:uiPriority w:val="99"/>
    <w:pPr>
      <w:spacing w:line="240" w:lineRule="auto"/>
    </w:pPr>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Tablanormal"/>
    <w:uiPriority w:val="99"/>
    <w:pPr>
      <w:spacing w:line="240" w:lineRule="auto"/>
    </w:pPr>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Tablanormal"/>
    <w:uiPriority w:val="99"/>
    <w:pPr>
      <w:spacing w:line="240" w:lineRule="auto"/>
    </w:pPr>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Tablanormal"/>
    <w:uiPriority w:val="99"/>
    <w:pPr>
      <w:spacing w:line="240" w:lineRule="auto"/>
    </w:pPr>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Tabladelista7concolores">
    <w:name w:val="List Table 7 Colorful"/>
    <w:basedOn w:val="Tablanormal"/>
    <w:uiPriority w:val="99"/>
    <w:pPr>
      <w:spacing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lanormal"/>
    <w:uiPriority w:val="99"/>
    <w:pPr>
      <w:spacing w:line="240" w:lineRule="auto"/>
    </w:pPr>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Tablanormal"/>
    <w:uiPriority w:val="99"/>
    <w:pPr>
      <w:spacing w:line="240" w:lineRule="auto"/>
    </w:pPr>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Tablanormal"/>
    <w:uiPriority w:val="99"/>
    <w:pPr>
      <w:spacing w:line="240" w:lineRule="auto"/>
    </w:pPr>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Tablanormal"/>
    <w:uiPriority w:val="99"/>
    <w:pPr>
      <w:spacing w:line="240" w:lineRule="auto"/>
    </w:pPr>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Tablanormal"/>
    <w:uiPriority w:val="99"/>
    <w:pPr>
      <w:spacing w:line="240" w:lineRule="auto"/>
    </w:pPr>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Tablanormal"/>
    <w:uiPriority w:val="99"/>
    <w:pPr>
      <w:spacing w:line="240" w:lineRule="auto"/>
    </w:pPr>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anormal"/>
    <w:uiPriority w:val="99"/>
    <w:pPr>
      <w:spacing w:line="240" w:lineRule="auto"/>
    </w:pPr>
    <w:rPr>
      <w:color w:val="404040"/>
      <w:sz w:val="20"/>
      <w:szCs w:val="20"/>
      <w:lang w:val="es-GT"/>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anormal"/>
    <w:uiPriority w:val="99"/>
    <w:pPr>
      <w:spacing w:line="240" w:lineRule="auto"/>
    </w:pPr>
    <w:rPr>
      <w:color w:val="404040"/>
      <w:sz w:val="20"/>
      <w:szCs w:val="20"/>
      <w:lang w:val="es-GT"/>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Tablanormal"/>
    <w:uiPriority w:val="99"/>
    <w:pPr>
      <w:spacing w:line="240" w:lineRule="auto"/>
    </w:pPr>
    <w:rPr>
      <w:color w:val="404040"/>
      <w:sz w:val="20"/>
      <w:szCs w:val="20"/>
      <w:lang w:val="es-GT"/>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Tablanormal"/>
    <w:uiPriority w:val="99"/>
    <w:pPr>
      <w:spacing w:line="240" w:lineRule="auto"/>
    </w:pPr>
    <w:rPr>
      <w:color w:val="404040"/>
      <w:sz w:val="20"/>
      <w:szCs w:val="20"/>
      <w:lang w:val="es-GT"/>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Tablanormal"/>
    <w:uiPriority w:val="99"/>
    <w:pPr>
      <w:spacing w:line="240" w:lineRule="auto"/>
    </w:pPr>
    <w:rPr>
      <w:color w:val="404040"/>
      <w:sz w:val="20"/>
      <w:szCs w:val="20"/>
      <w:lang w:val="es-GT"/>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Tablanormal"/>
    <w:uiPriority w:val="99"/>
    <w:pPr>
      <w:spacing w:line="240" w:lineRule="auto"/>
    </w:pPr>
    <w:rPr>
      <w:color w:val="404040"/>
      <w:sz w:val="20"/>
      <w:szCs w:val="20"/>
      <w:lang w:val="es-GT"/>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Tablanormal"/>
    <w:uiPriority w:val="99"/>
    <w:pPr>
      <w:spacing w:line="240" w:lineRule="auto"/>
    </w:pPr>
    <w:rPr>
      <w:color w:val="404040"/>
      <w:sz w:val="20"/>
      <w:szCs w:val="20"/>
      <w:lang w:val="es-GT"/>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Tablanormal"/>
    <w:uiPriority w:val="99"/>
    <w:pPr>
      <w:spacing w:line="240" w:lineRule="auto"/>
    </w:pPr>
    <w:rPr>
      <w:color w:val="404040"/>
      <w:sz w:val="20"/>
      <w:szCs w:val="20"/>
      <w:lang w:val="es-GT"/>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anormal"/>
    <w:uiPriority w:val="99"/>
    <w:pPr>
      <w:spacing w:line="240" w:lineRule="auto"/>
    </w:pPr>
    <w:rPr>
      <w:color w:val="404040"/>
      <w:sz w:val="20"/>
      <w:szCs w:val="20"/>
      <w:lang w:val="es-GT"/>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Tablanormal"/>
    <w:uiPriority w:val="99"/>
    <w:pPr>
      <w:spacing w:line="240" w:lineRule="auto"/>
    </w:pPr>
    <w:rPr>
      <w:color w:val="404040"/>
      <w:sz w:val="20"/>
      <w:szCs w:val="20"/>
      <w:lang w:val="es-GT"/>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Tablanormal"/>
    <w:uiPriority w:val="99"/>
    <w:pPr>
      <w:spacing w:line="240" w:lineRule="auto"/>
    </w:pPr>
    <w:rPr>
      <w:color w:val="404040"/>
      <w:sz w:val="20"/>
      <w:szCs w:val="20"/>
      <w:lang w:val="es-GT"/>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Tablanormal"/>
    <w:uiPriority w:val="99"/>
    <w:pPr>
      <w:spacing w:line="240" w:lineRule="auto"/>
    </w:pPr>
    <w:rPr>
      <w:color w:val="404040"/>
      <w:sz w:val="20"/>
      <w:szCs w:val="20"/>
      <w:lang w:val="es-GT"/>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Tablanormal"/>
    <w:uiPriority w:val="99"/>
    <w:pPr>
      <w:spacing w:line="240" w:lineRule="auto"/>
    </w:pPr>
    <w:rPr>
      <w:color w:val="404040"/>
      <w:sz w:val="20"/>
      <w:szCs w:val="20"/>
      <w:lang w:val="es-GT"/>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Tablanormal"/>
    <w:uiPriority w:val="99"/>
    <w:pPr>
      <w:spacing w:line="240" w:lineRule="auto"/>
    </w:pPr>
    <w:rPr>
      <w:color w:val="404040"/>
      <w:sz w:val="20"/>
      <w:szCs w:val="20"/>
      <w:lang w:val="es-GT"/>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Tablanormal"/>
    <w:uiPriority w:val="99"/>
    <w:pPr>
      <w:spacing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anormal"/>
    <w:uiPriority w:val="99"/>
    <w:pPr>
      <w:spacing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anormal"/>
    <w:uiPriority w:val="99"/>
    <w:pPr>
      <w:spacing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anormal"/>
    <w:uiPriority w:val="99"/>
    <w:pPr>
      <w:spacing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anormal"/>
    <w:uiPriority w:val="99"/>
    <w:pPr>
      <w:spacing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anormal"/>
    <w:uiPriority w:val="99"/>
    <w:pPr>
      <w:spacing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anormal"/>
    <w:uiPriority w:val="99"/>
    <w:pPr>
      <w:spacing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customStyle="1" w:styleId="Ttulo1Car">
    <w:name w:val="Título 1 Car"/>
    <w:basedOn w:val="Fuentedeprrafopredeter"/>
    <w:link w:val="Ttulo1"/>
    <w:uiPriority w:val="9"/>
    <w:rPr>
      <w:b/>
      <w:bCs/>
      <w:sz w:val="36"/>
      <w:szCs w:val="36"/>
      <w:lang w:val="es-ES" w:bidi="es-GT"/>
    </w:rPr>
  </w:style>
  <w:style w:type="character" w:customStyle="1" w:styleId="Ttulo2Car">
    <w:name w:val="Título 2 Car"/>
    <w:basedOn w:val="Fuentedeprrafopredeter"/>
    <w:link w:val="Ttulo2"/>
    <w:uiPriority w:val="9"/>
    <w:rPr>
      <w:b/>
      <w:bCs/>
      <w:sz w:val="32"/>
      <w:szCs w:val="32"/>
      <w:lang w:val="es-GT" w:bidi="es-GT"/>
    </w:rPr>
  </w:style>
  <w:style w:type="character" w:customStyle="1" w:styleId="Ttulo3Car">
    <w:name w:val="Título 3 Car"/>
    <w:basedOn w:val="Fuentedeprrafopredeter"/>
    <w:link w:val="Ttulo3"/>
    <w:uiPriority w:val="9"/>
    <w:rPr>
      <w:b/>
      <w:lang w:val="es-GT" w:bidi="es-GT"/>
    </w:rPr>
  </w:style>
  <w:style w:type="character" w:customStyle="1" w:styleId="Ttulo4Car">
    <w:name w:val="Título 4 Car"/>
    <w:basedOn w:val="Fuentedeprrafopredeter"/>
    <w:link w:val="Ttulo4"/>
    <w:uiPriority w:val="9"/>
    <w:rPr>
      <w:rFonts w:ascii="Arial" w:eastAsia="Arial" w:hAnsi="Arial" w:cs="Arial"/>
      <w:i/>
      <w:iCs/>
      <w:color w:val="365F91" w:themeColor="accent1" w:themeShade="BF"/>
    </w:rPr>
  </w:style>
  <w:style w:type="character" w:customStyle="1" w:styleId="Ttulo5Car">
    <w:name w:val="Título 5 Car"/>
    <w:basedOn w:val="Fuentedeprrafopredeter"/>
    <w:link w:val="Ttulo5"/>
    <w:uiPriority w:val="9"/>
    <w:rPr>
      <w:rFonts w:ascii="Arial" w:eastAsia="Arial" w:hAnsi="Arial" w:cs="Arial"/>
      <w:color w:val="365F91" w:themeColor="accent1" w:themeShade="BF"/>
    </w:rPr>
  </w:style>
  <w:style w:type="character" w:customStyle="1" w:styleId="Ttulo6Car">
    <w:name w:val="Título 6 Car"/>
    <w:basedOn w:val="Fuentedeprrafopredeter"/>
    <w:link w:val="Ttulo6"/>
    <w:uiPriority w:val="9"/>
    <w:rPr>
      <w:rFonts w:ascii="Arial" w:eastAsia="Arial" w:hAnsi="Arial" w:cs="Arial"/>
      <w:i/>
      <w:iCs/>
      <w:color w:val="595959" w:themeColor="text1" w:themeTint="A6"/>
    </w:rPr>
  </w:style>
  <w:style w:type="character" w:customStyle="1" w:styleId="Ttulo7Car">
    <w:name w:val="Título 7 Car"/>
    <w:basedOn w:val="Fuentedeprrafopredeter"/>
    <w:link w:val="Ttulo7"/>
    <w:uiPriority w:val="9"/>
    <w:rPr>
      <w:rFonts w:ascii="Arial" w:eastAsia="Arial" w:hAnsi="Arial" w:cs="Arial"/>
      <w:color w:val="595959" w:themeColor="text1" w:themeTint="A6"/>
    </w:rPr>
  </w:style>
  <w:style w:type="character" w:customStyle="1" w:styleId="Ttulo8Car">
    <w:name w:val="Título 8 Car"/>
    <w:basedOn w:val="Fuentedeprrafopredeter"/>
    <w:link w:val="Ttulo8"/>
    <w:uiPriority w:val="9"/>
    <w:rPr>
      <w:rFonts w:ascii="Arial" w:eastAsia="Arial" w:hAnsi="Arial" w:cs="Arial"/>
      <w:i/>
      <w:iCs/>
      <w:color w:val="272727" w:themeColor="text1" w:themeTint="D8"/>
    </w:rPr>
  </w:style>
  <w:style w:type="character" w:customStyle="1" w:styleId="Ttulo9Car">
    <w:name w:val="Título 9 Car"/>
    <w:basedOn w:val="Fuentedeprrafopredeter"/>
    <w:link w:val="Ttulo9"/>
    <w:uiPriority w:val="9"/>
    <w:rPr>
      <w:rFonts w:ascii="Arial" w:eastAsia="Arial" w:hAnsi="Arial" w:cs="Arial"/>
      <w:i/>
      <w:iCs/>
      <w:color w:val="272727" w:themeColor="text1" w:themeTint="D8"/>
    </w:rPr>
  </w:style>
  <w:style w:type="character" w:customStyle="1" w:styleId="TtuloCar">
    <w:name w:val="Título Car"/>
    <w:basedOn w:val="Fuentedeprrafopredeter"/>
    <w:link w:val="Ttulo"/>
    <w:uiPriority w:val="10"/>
    <w:rPr>
      <w:rFonts w:ascii="Arial" w:eastAsia="Arial" w:hAnsi="Arial" w:cs="Arial"/>
      <w:spacing w:val="-10"/>
      <w:sz w:val="56"/>
      <w:szCs w:val="56"/>
    </w:rPr>
  </w:style>
  <w:style w:type="character" w:customStyle="1" w:styleId="SubttuloCar">
    <w:name w:val="Subtítulo Car"/>
    <w:basedOn w:val="Fuentedeprrafopredeter"/>
    <w:link w:val="Subttulo"/>
    <w:uiPriority w:val="11"/>
    <w:rPr>
      <w:color w:val="595959" w:themeColor="text1" w:themeTint="A6"/>
      <w:spacing w:val="15"/>
      <w:sz w:val="28"/>
      <w:szCs w:val="28"/>
    </w:rPr>
  </w:style>
  <w:style w:type="paragraph" w:styleId="Cita">
    <w:name w:val="Quote"/>
    <w:basedOn w:val="Normal"/>
    <w:next w:val="Normal"/>
    <w:link w:val="CitaCar"/>
    <w:uiPriority w:val="29"/>
    <w:qFormat/>
    <w:pPr>
      <w:spacing w:before="160"/>
      <w:jc w:val="center"/>
    </w:pPr>
    <w:rPr>
      <w:i/>
      <w:iCs/>
      <w:color w:val="404040" w:themeColor="text1" w:themeTint="BF"/>
    </w:rPr>
  </w:style>
  <w:style w:type="character" w:customStyle="1" w:styleId="CitaCar">
    <w:name w:val="Cita Car"/>
    <w:basedOn w:val="Fuentedeprrafopredeter"/>
    <w:link w:val="Cita"/>
    <w:uiPriority w:val="29"/>
    <w:rPr>
      <w:i/>
      <w:iCs/>
      <w:color w:val="404040" w:themeColor="text1" w:themeTint="BF"/>
    </w:rPr>
  </w:style>
  <w:style w:type="character" w:styleId="nfasisintenso">
    <w:name w:val="Intense Emphasis"/>
    <w:basedOn w:val="Fuentedeprrafopredeter"/>
    <w:uiPriority w:val="21"/>
    <w:qFormat/>
    <w:rPr>
      <w:i/>
      <w:iCs/>
      <w:color w:val="365F91" w:themeColor="accent1" w:themeShade="BF"/>
    </w:rPr>
  </w:style>
  <w:style w:type="paragraph" w:styleId="Citadestacada">
    <w:name w:val="Intense Quote"/>
    <w:basedOn w:val="Normal"/>
    <w:next w:val="Normal"/>
    <w:link w:val="CitadestacadaCar"/>
    <w:uiPriority w:val="30"/>
    <w:qFormat/>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CitadestacadaCar">
    <w:name w:val="Cita destacada Car"/>
    <w:basedOn w:val="Fuentedeprrafopredeter"/>
    <w:link w:val="Citadestacada"/>
    <w:uiPriority w:val="30"/>
    <w:rPr>
      <w:i/>
      <w:iCs/>
      <w:color w:val="365F91" w:themeColor="accent1" w:themeShade="BF"/>
    </w:rPr>
  </w:style>
  <w:style w:type="character" w:styleId="Referenciaintensa">
    <w:name w:val="Intense Reference"/>
    <w:basedOn w:val="Fuentedeprrafopredeter"/>
    <w:uiPriority w:val="32"/>
    <w:qFormat/>
    <w:rPr>
      <w:b/>
      <w:bCs/>
      <w:smallCaps/>
      <w:color w:val="365F91" w:themeColor="accent1" w:themeShade="BF"/>
      <w:spacing w:val="5"/>
    </w:rPr>
  </w:style>
  <w:style w:type="paragraph" w:styleId="Sinespaciado">
    <w:name w:val="No Spacing"/>
    <w:basedOn w:val="Normal"/>
    <w:uiPriority w:val="1"/>
    <w:qFormat/>
    <w:pPr>
      <w:spacing w:after="0" w:line="240" w:lineRule="auto"/>
    </w:pPr>
  </w:style>
  <w:style w:type="character" w:styleId="nfasissutil">
    <w:name w:val="Subtle Emphasis"/>
    <w:basedOn w:val="Fuentedeprrafopredeter"/>
    <w:uiPriority w:val="19"/>
    <w:qFormat/>
    <w:rPr>
      <w:i/>
      <w:iCs/>
      <w:color w:val="404040" w:themeColor="text1" w:themeTint="BF"/>
    </w:rPr>
  </w:style>
  <w:style w:type="character" w:styleId="nfasis">
    <w:name w:val="Emphasis"/>
    <w:basedOn w:val="Fuentedeprrafopredeter"/>
    <w:uiPriority w:val="20"/>
    <w:qFormat/>
    <w:rPr>
      <w:i/>
      <w:iCs/>
    </w:rPr>
  </w:style>
  <w:style w:type="character" w:styleId="Fuerte">
    <w:name w:val="Strong"/>
    <w:basedOn w:val="Fuentedeprrafopredeter"/>
    <w:uiPriority w:val="22"/>
    <w:qFormat/>
    <w:rPr>
      <w:b/>
      <w:bCs/>
    </w:rPr>
  </w:style>
  <w:style w:type="character" w:styleId="Referenciasutil">
    <w:name w:val="Subtle Reference"/>
    <w:basedOn w:val="Fuentedeprrafopredeter"/>
    <w:uiPriority w:val="31"/>
    <w:qFormat/>
    <w:rPr>
      <w:smallCaps/>
      <w:color w:val="5A5A5A" w:themeColor="text1" w:themeTint="A5"/>
    </w:rPr>
  </w:style>
  <w:style w:type="character" w:styleId="Ttulodellibro">
    <w:name w:val="Book Title"/>
    <w:basedOn w:val="Fuentedeprrafopredeter"/>
    <w:uiPriority w:val="33"/>
    <w:qFormat/>
    <w:rPr>
      <w:b/>
      <w:bCs/>
      <w:i/>
      <w:iCs/>
      <w:spacing w:val="5"/>
    </w:rPr>
  </w:style>
  <w:style w:type="paragraph" w:styleId="Encabezado">
    <w:name w:val="header"/>
    <w:basedOn w:val="Normal"/>
    <w:link w:val="EncabezadoCar"/>
    <w:uiPriority w:val="99"/>
    <w:unhideWhenUsed/>
    <w:pPr>
      <w:tabs>
        <w:tab w:val="center" w:pos="4844"/>
        <w:tab w:val="right" w:pos="9689"/>
      </w:tabs>
      <w:spacing w:after="0" w:line="240" w:lineRule="auto"/>
    </w:pPr>
  </w:style>
  <w:style w:type="character" w:customStyle="1" w:styleId="EncabezadoCar">
    <w:name w:val="Encabezado Car"/>
    <w:basedOn w:val="Fuentedeprrafopredeter"/>
    <w:link w:val="Encabezado"/>
    <w:uiPriority w:val="99"/>
  </w:style>
  <w:style w:type="paragraph" w:styleId="Piedepgina">
    <w:name w:val="footer"/>
    <w:basedOn w:val="Normal"/>
    <w:link w:val="PiedepginaCar"/>
    <w:uiPriority w:val="99"/>
    <w:unhideWhenUsed/>
    <w:pPr>
      <w:tabs>
        <w:tab w:val="center" w:pos="4844"/>
        <w:tab w:val="right" w:pos="9689"/>
      </w:tabs>
      <w:spacing w:after="0" w:line="240" w:lineRule="auto"/>
    </w:pPr>
  </w:style>
  <w:style w:type="character" w:customStyle="1" w:styleId="PiedepginaCar">
    <w:name w:val="Pie de página Car"/>
    <w:basedOn w:val="Fuentedeprrafopredeter"/>
    <w:link w:val="Piedepgina"/>
    <w:uiPriority w:val="99"/>
  </w:style>
  <w:style w:type="paragraph" w:styleId="Descripcin">
    <w:name w:val="caption"/>
    <w:basedOn w:val="Normal"/>
    <w:next w:val="Normal"/>
    <w:uiPriority w:val="35"/>
    <w:unhideWhenUsed/>
    <w:qFormat/>
    <w:pPr>
      <w:spacing w:after="200" w:line="240" w:lineRule="auto"/>
    </w:pPr>
    <w:rPr>
      <w:i/>
      <w:iCs/>
      <w:color w:val="1F497D" w:themeColor="text2"/>
      <w:sz w:val="18"/>
      <w:szCs w:val="18"/>
    </w:rPr>
  </w:style>
  <w:style w:type="paragraph" w:styleId="Textonotapie">
    <w:name w:val="footnote text"/>
    <w:basedOn w:val="Normal"/>
    <w:link w:val="TextonotapieCar"/>
    <w:uiPriority w:val="99"/>
    <w:semiHidden/>
    <w:unhideWhenUsed/>
    <w:pPr>
      <w:spacing w:after="0" w:line="240" w:lineRule="auto"/>
    </w:pPr>
    <w:rPr>
      <w:sz w:val="20"/>
      <w:szCs w:val="20"/>
    </w:rPr>
  </w:style>
  <w:style w:type="character" w:customStyle="1" w:styleId="TextonotapieCar">
    <w:name w:val="Texto nota pie Car"/>
    <w:basedOn w:val="Fuentedeprrafopredeter"/>
    <w:link w:val="Textonotapie"/>
    <w:uiPriority w:val="99"/>
    <w:semiHidden/>
    <w:rPr>
      <w:sz w:val="20"/>
      <w:szCs w:val="20"/>
    </w:rPr>
  </w:style>
  <w:style w:type="character" w:styleId="Refdenotaalpie">
    <w:name w:val="footnote reference"/>
    <w:basedOn w:val="Fuentedeprrafopredeter"/>
    <w:uiPriority w:val="99"/>
    <w:semiHidden/>
    <w:unhideWhenUsed/>
    <w:rPr>
      <w:vertAlign w:val="superscript"/>
    </w:rPr>
  </w:style>
  <w:style w:type="paragraph" w:styleId="Textonotaalfinal">
    <w:name w:val="endnote text"/>
    <w:basedOn w:val="Normal"/>
    <w:link w:val="TextonotaalfinalCar"/>
    <w:uiPriority w:val="99"/>
    <w:semiHidden/>
    <w:unhideWhenUsed/>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Pr>
      <w:sz w:val="20"/>
      <w:szCs w:val="20"/>
    </w:rPr>
  </w:style>
  <w:style w:type="character" w:styleId="Refdenotaalfinal">
    <w:name w:val="endnote reference"/>
    <w:basedOn w:val="Fuentedeprrafopredeter"/>
    <w:uiPriority w:val="99"/>
    <w:semiHidden/>
    <w:unhideWhenUsed/>
    <w:rPr>
      <w:vertAlign w:val="superscript"/>
    </w:rPr>
  </w:style>
  <w:style w:type="character" w:styleId="Hipervnculo">
    <w:name w:val="Hyperlink"/>
    <w:basedOn w:val="Fuentedeprrafopredeter"/>
    <w:uiPriority w:val="99"/>
    <w:unhideWhenUsed/>
    <w:rPr>
      <w:color w:val="0000FF" w:themeColor="hyperlink"/>
      <w:u w:val="single"/>
    </w:rPr>
  </w:style>
  <w:style w:type="character" w:styleId="Hipervnculovisitado">
    <w:name w:val="FollowedHyperlink"/>
    <w:basedOn w:val="Fuentedeprrafopredeter"/>
    <w:uiPriority w:val="99"/>
    <w:semiHidden/>
    <w:unhideWhenUsed/>
    <w:rPr>
      <w:color w:val="800080" w:themeColor="followedHyperlink"/>
      <w:u w:val="single"/>
    </w:rPr>
  </w:style>
  <w:style w:type="paragraph" w:styleId="TDC1">
    <w:name w:val="toc 1"/>
    <w:basedOn w:val="Normal"/>
    <w:next w:val="Normal"/>
    <w:uiPriority w:val="39"/>
    <w:unhideWhenUsed/>
    <w:pPr>
      <w:spacing w:after="100"/>
    </w:pPr>
  </w:style>
  <w:style w:type="paragraph" w:styleId="TDC2">
    <w:name w:val="toc 2"/>
    <w:basedOn w:val="Normal"/>
    <w:next w:val="Normal"/>
    <w:uiPriority w:val="39"/>
    <w:unhideWhenUsed/>
    <w:pPr>
      <w:spacing w:after="100"/>
      <w:ind w:left="220"/>
    </w:pPr>
  </w:style>
  <w:style w:type="paragraph" w:styleId="TDC3">
    <w:name w:val="toc 3"/>
    <w:basedOn w:val="Normal"/>
    <w:next w:val="Normal"/>
    <w:uiPriority w:val="39"/>
    <w:unhideWhenUsed/>
    <w:pPr>
      <w:spacing w:after="100"/>
      <w:ind w:left="440"/>
    </w:pPr>
  </w:style>
  <w:style w:type="paragraph" w:styleId="TDC4">
    <w:name w:val="toc 4"/>
    <w:basedOn w:val="Normal"/>
    <w:next w:val="Normal"/>
    <w:uiPriority w:val="39"/>
    <w:unhideWhenUsed/>
    <w:pPr>
      <w:spacing w:after="100"/>
      <w:ind w:left="660"/>
    </w:pPr>
  </w:style>
  <w:style w:type="paragraph" w:styleId="TDC5">
    <w:name w:val="toc 5"/>
    <w:basedOn w:val="Normal"/>
    <w:next w:val="Normal"/>
    <w:uiPriority w:val="39"/>
    <w:unhideWhenUsed/>
    <w:pPr>
      <w:spacing w:after="100"/>
      <w:ind w:left="880"/>
    </w:pPr>
  </w:style>
  <w:style w:type="paragraph" w:styleId="TDC6">
    <w:name w:val="toc 6"/>
    <w:basedOn w:val="Normal"/>
    <w:next w:val="Normal"/>
    <w:uiPriority w:val="39"/>
    <w:unhideWhenUsed/>
    <w:pPr>
      <w:spacing w:after="100"/>
      <w:ind w:left="1100"/>
    </w:pPr>
  </w:style>
  <w:style w:type="paragraph" w:styleId="TDC7">
    <w:name w:val="toc 7"/>
    <w:basedOn w:val="Normal"/>
    <w:next w:val="Normal"/>
    <w:uiPriority w:val="39"/>
    <w:unhideWhenUsed/>
    <w:pPr>
      <w:spacing w:after="100"/>
      <w:ind w:left="1320"/>
    </w:pPr>
  </w:style>
  <w:style w:type="paragraph" w:styleId="TDC8">
    <w:name w:val="toc 8"/>
    <w:basedOn w:val="Normal"/>
    <w:next w:val="Normal"/>
    <w:uiPriority w:val="39"/>
    <w:unhideWhenUsed/>
    <w:pPr>
      <w:spacing w:after="100"/>
      <w:ind w:left="1540"/>
    </w:pPr>
  </w:style>
  <w:style w:type="paragraph" w:styleId="TDC9">
    <w:name w:val="toc 9"/>
    <w:basedOn w:val="Normal"/>
    <w:next w:val="Normal"/>
    <w:uiPriority w:val="39"/>
    <w:unhideWhenUsed/>
    <w:pPr>
      <w:spacing w:after="100"/>
      <w:ind w:left="1760"/>
    </w:pPr>
  </w:style>
  <w:style w:type="character" w:styleId="Textodelmarcadordeposicin">
    <w:name w:val="Placeholder Text"/>
    <w:basedOn w:val="Fuentedeprrafopredeter"/>
    <w:uiPriority w:val="99"/>
    <w:semiHidden/>
    <w:rPr>
      <w:color w:val="666666"/>
    </w:rPr>
  </w:style>
  <w:style w:type="paragraph" w:styleId="TtuloTDC">
    <w:name w:val="TOC Heading"/>
    <w:uiPriority w:val="39"/>
    <w:unhideWhenUsed/>
  </w:style>
  <w:style w:type="paragraph" w:styleId="Tabladeilustraciones">
    <w:name w:val="table of figures"/>
    <w:basedOn w:val="Normal"/>
    <w:next w:val="Normal"/>
    <w:uiPriority w:val="99"/>
    <w:unhideWhenUsed/>
    <w:pPr>
      <w:spacing w:after="0"/>
    </w:pPr>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link w:val="TtuloCar"/>
    <w:uiPriority w:val="10"/>
    <w:qFormat/>
    <w:pPr>
      <w:keepNext/>
      <w:keepLines/>
      <w:spacing w:after="60"/>
    </w:pPr>
    <w:rPr>
      <w:sz w:val="52"/>
      <w:szCs w:val="52"/>
    </w:rPr>
  </w:style>
  <w:style w:type="paragraph" w:styleId="Subttulo">
    <w:name w:val="Subtitle"/>
    <w:basedOn w:val="Normal"/>
    <w:next w:val="Normal"/>
    <w:link w:val="SubttuloCar"/>
    <w:uiPriority w:val="11"/>
    <w:qFormat/>
    <w:pPr>
      <w:keepNext/>
      <w:keepLines/>
      <w:spacing w:after="320"/>
    </w:pPr>
    <w:rPr>
      <w:rFonts w:ascii="Arial" w:eastAsia="Arial" w:hAnsi="Arial" w:cs="Arial"/>
      <w:color w:val="666666"/>
      <w:sz w:val="30"/>
      <w:szCs w:val="30"/>
    </w:rPr>
  </w:style>
  <w:style w:type="paragraph" w:styleId="Prrafodelista">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10.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5" Type="http://schemas.openxmlformats.org/officeDocument/2006/relationships/fontTable" Target="fontTable.xml"/><Relationship Id="rId4" Type="http://schemas.openxmlformats.org/officeDocument/2006/relationships/webSettings" Target="webSettings.xml"/><Relationship Id="rId14" Type="http://schemas.openxmlformats.org/officeDocument/2006/relationships/footer" Target="footer1.xml"/><Relationship Id="rId8" Type="http://schemas.openxmlformats.org/officeDocument/2006/relationships/image" Target="media/image2.jpg"/><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41" Type="http://schemas.openxmlformats.org/officeDocument/2006/relationships/image" Target="media/crm1.png"/><Relationship Id="rId42" Type="http://schemas.openxmlformats.org/officeDocument/2006/relationships/image" Target="media/crm2.png"/><Relationship Id="rId43" Type="http://schemas.openxmlformats.org/officeDocument/2006/relationships/image" Target="media/crm3.png"/><Relationship Id="rId44" Type="http://schemas.openxmlformats.org/officeDocument/2006/relationships/image" Target="media/crm4.png"/><Relationship Id="rId45" Type="http://schemas.openxmlformats.org/officeDocument/2006/relationships/image" Target="media/crm5.png"/><Relationship Id="rId46" Type="http://schemas.openxmlformats.org/officeDocument/2006/relationships/image" Target="media/crm6.png"/><Relationship Id="rId47" Type="http://schemas.openxmlformats.org/officeDocument/2006/relationships/image" Target="media/crm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62</TotalTime>
  <Pages>24</Pages>
  <Words>5843</Words>
  <Characters>32138</Characters>
  <Application>Microsoft Office Word</Application>
  <DocSecurity>0</DocSecurity>
  <Lines>267</Lines>
  <Paragraphs>75</Paragraphs>
  <ScaleCrop>false</ScaleCrop>
  <HeadingPairs>
    <vt:vector size="2" baseType="variant">
      <vt:variant>
        <vt:lpstr>Título</vt:lpstr>
      </vt:variant>
      <vt:variant>
        <vt:i4>1</vt:i4>
      </vt:variant>
    </vt:vector>
  </HeadingPairs>
  <TitlesOfParts>
    <vt:vector size="1" baseType="lpstr">
      <vt:lpstr>Caso: RutaMoto  ·  Fase 2</vt:lpstr>
    </vt:vector>
  </TitlesOfParts>
  <Company/>
  <LinksUpToDate>false</LinksUpToDate>
  <CharactersWithSpaces>37906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Caso: RutaMoto  ·  Fase 2</dc:title>
  <dc:creator>Grupo 14 — Santiago Julián Barrera Reyes</dc:creator>
  <cp:lastModifiedBy>Brayan Emanuel García</cp:lastModifiedBy>
  <cp:revision>51</cp:revision>
  <dcterms:created xsi:type="dcterms:W3CDTF">2024-02-18T02:52:00Z</dcterms:created>
  <dcterms:modified xsi:type="dcterms:W3CDTF">2026-10-05T20:47:00Z</dcterms:modified>
</cp:coreProperties>
</file>