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D6D9" w14:textId="77777777" w:rsidR="006C76D6" w:rsidRDefault="006725BF">
      <w:pPr>
        <w:spacing w:after="0"/>
      </w:pPr>
      <w:r>
        <w:t>UNIVERSIDAD DE SAN CARLOS DE GUATEMALA</w:t>
      </w:r>
    </w:p>
    <w:p w14:paraId="4FDC2E5A" w14:textId="77777777" w:rsidR="006C76D6" w:rsidRDefault="006725BF">
      <w:pPr>
        <w:spacing w:after="0"/>
      </w:pPr>
      <w:r>
        <w:t>FACULTAD DE INGENIERÍA</w:t>
      </w:r>
    </w:p>
    <w:p w14:paraId="4CEB25A3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740FAA1D" w14:textId="77777777" w:rsidR="006C76D6" w:rsidRDefault="006725BF">
      <w:pPr>
        <w:keepNext/>
        <w:spacing w:after="0"/>
      </w:pPr>
      <w:r>
        <w:t>CATEDRÁTICO: ING. FERNANDO JOSÉ PAZ GONZÁLEZ</w:t>
      </w:r>
    </w:p>
    <w:p w14:paraId="17FE1AD1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>
                          <a:alphaModFix amt="19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cei="http://schemas.microsoft.com/office/word/2026/wordml/cei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0A577635" w14:textId="77777777" w:rsidR="006C76D6" w:rsidRDefault="006C76D6"/>
    <w:p w14:paraId="585E7E28" w14:textId="77777777" w:rsidR="006C76D6" w:rsidRDefault="006C76D6"/>
    <w:p w14:paraId="3C1AB97F" w14:textId="77777777" w:rsidR="006C76D6" w:rsidRDefault="006C76D6"/>
    <w:p w14:paraId="684B055E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8BE5C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B37122">
                <v:stroke joinstyle="miter"/>
                <v:path gradientshapeok="t" o:connecttype="rect"/>
              </v:shapetype>
              <v:shape xmlns:o="urn:schemas-microsoft-com:office:office" xmlns:v="urn:schemas-microsoft-com:vml" id="Cuadro de texto 1" style="position:absolute;left:0;text-align:left;margin-left:161.5pt;margin-top:328.65pt;width:272.3pt;height:69.6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">
                <v:textbox style="mso-fit-shape-to-text:t" inset="2.5395mm,2.5395mm,2.5395mm,2.5395mm">
                  <w:txbxContent>
                    <w:p xmlns:w14="http://schemas.microsoft.com/office/word/2010/wordml" w:rsidR="006C76D6" w:rsidRDefault="00000000" w14:paraId="18F6DBDE" w14:textId="77777777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MANUAL DE USUARIO</w:t>
                      </w:r>
                    </w:p>
                  </w:txbxContent>
                </v:textbox>
                <w10:wrap xmlns:w10="urn:schemas-microsoft-com:office:word" type="square" anchorx="page" anchory="page"/>
              </v:shape>
            </w:pict>
          </mc:Fallback>
        </mc:AlternateContent>
      </w:r>
    </w:p>
    <w:p w14:paraId="2119C4E3" w14:textId="77777777" w:rsidR="006C76D6" w:rsidRDefault="006C76D6"/>
    <w:p w14:paraId="74A2F4DB" w14:textId="77777777" w:rsidR="006C76D6" w:rsidRDefault="006C76D6"/>
    <w:p w14:paraId="2A985ED6" w14:textId="77777777" w:rsidR="006C76D6" w:rsidRDefault="006C76D6"/>
    <w:p w14:paraId="327AF329" w14:textId="77777777" w:rsidR="006C76D6" w:rsidRDefault="006C76D6"/>
    <w:p w14:paraId="31CF474F" w14:textId="77777777" w:rsidR="006C76D6" w:rsidRDefault="006C76D6"/>
    <w:p w14:paraId="77EF6C40" w14:textId="77777777" w:rsidR="006C76D6" w:rsidRDefault="006C76D6"/>
    <w:p w14:paraId="3718C930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70524BAB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4CEB0CAE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24"/>
              </w:rPr>
              <w:t>GRUPO 14</w:t>
            </w:r>
          </w:p>
        </w:tc>
      </w:tr>
      <w:tr w:rsidR="00FC443E" w14:paraId="254A091E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202DE4DF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1BB1FB55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1603A7D3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20"/>
              </w:rPr>
              <w:t>ROL</w:t>
            </w:r>
          </w:p>
        </w:tc>
      </w:tr>
      <w:tr w:rsidR="00FC443E" w14:paraId="47BAD8AE" w14:textId="77777777" w:rsidTr="00D68A2B">
        <w:trPr>
          <w:cantSplit/>
        </w:trPr>
        <w:tc>
          <w:tcPr>
            <w:tcW w:w="3405" w:type="dxa"/>
            <w:vAlign w:val="center"/>
          </w:tcPr>
          <w:p w14:paraId="244C97F8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296ED74B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1C4615B1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  <w:szCs w:val="20"/>
              </w:rPr>
              <w:t>1 — Consolidación y datos maestros</w:t>
            </w:r>
          </w:p>
        </w:tc>
      </w:tr>
      <w:tr w:rsidR="00FC443E" w14:paraId="08AF6DD6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66175995" w14:textId="77777777" w:rsidR="00FC443E" w:rsidRDefault="72508945">
            <w:pPr>
              <w:spacing w:after="0"/>
              <w:jc w:val="left"/>
            </w:pPr>
            <w:r w:rsidRPr="00D68A2B">
              <w:rPr>
                <w:rFonts w:ascii="Times New Roman" w:hAnsi="Times New Roman"/>
                <w:sz w:val="18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28D4A92F" w14:textId="77777777" w:rsidR="00FC443E" w:rsidRDefault="72508945">
            <w:pPr>
              <w:spacing w:after="0"/>
              <w:jc w:val="left"/>
            </w:pPr>
            <w:r w:rsidRPr="00D68A2B">
              <w:rPr>
                <w:rFonts w:ascii="Times New Roman" w:hAnsi="Times New Roman"/>
                <w:sz w:val="18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016B33D0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rFonts w:ascii="Times New Roman" w:hAnsi="Times New Roman"/>
                <w:sz w:val="18"/>
                <w:szCs w:val="20"/>
              </w:rPr>
              <w:t>2 — Carga manual, cotizaciones y medición</w:t>
            </w:r>
          </w:p>
        </w:tc>
      </w:tr>
      <w:tr w:rsidR="00FC443E" w14:paraId="50660F64" w14:textId="77777777" w:rsidTr="00D68A2B">
        <w:trPr>
          <w:cantSplit/>
        </w:trPr>
        <w:tc>
          <w:tcPr>
            <w:tcW w:w="3405" w:type="dxa"/>
            <w:vAlign w:val="center"/>
          </w:tcPr>
          <w:p w14:paraId="4D1551DB" w14:textId="77777777" w:rsidR="00423CF3" w:rsidRDefault="00AE1BD5">
            <w:r>
              <w:rPr>
                <w:rFonts w:ascii="Times New Roman" w:hAnsi="Times New Roman"/>
                <w:sz w:val="18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45F21CDB" w14:textId="77777777" w:rsidR="00423CF3" w:rsidRDefault="00AE1BD5">
            <w:r>
              <w:rPr>
                <w:rFonts w:ascii="Times New Roman" w:hAnsi="Times New Roman"/>
                <w:sz w:val="18"/>
              </w:rPr>
              <w:t>201903553</w:t>
            </w:r>
          </w:p>
        </w:tc>
        <w:tc>
          <w:tcPr>
            <w:tcW w:w="4469" w:type="dxa"/>
            <w:vAlign w:val="center"/>
          </w:tcPr>
          <w:p w14:paraId="7449DB11" w14:textId="77777777" w:rsidR="00423CF3" w:rsidRDefault="00AE1BD5">
            <w:r>
              <w:rPr>
                <w:rFonts w:ascii="Times New Roman" w:hAnsi="Times New Roman"/>
                <w:sz w:val="18"/>
              </w:rPr>
              <w:t>3 — Carga masiva y compras (ERP)</w:t>
            </w:r>
          </w:p>
        </w:tc>
      </w:tr>
      <w:tr w:rsidR="00FC443E" w14:paraId="6C2024CB" w14:textId="77777777" w:rsidTr="00D68A2B">
        <w:trPr>
          <w:cantSplit/>
        </w:trPr>
        <w:tc>
          <w:tcPr>
            <w:tcW w:w="3405" w:type="dxa"/>
            <w:vAlign w:val="center"/>
          </w:tcPr>
          <w:p w14:paraId="76693EAD" w14:textId="77777777" w:rsidR="00423CF3" w:rsidRDefault="00AE1BD5">
            <w:r>
              <w:rPr>
                <w:rFonts w:ascii="Times New Roman" w:hAnsi="Times New Roman"/>
                <w:sz w:val="18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3E965A66" w14:textId="77777777" w:rsidR="00423CF3" w:rsidRDefault="00AE1BD5">
            <w:r>
              <w:rPr>
                <w:rFonts w:ascii="Times New Roman" w:hAnsi="Times New Roman"/>
                <w:sz w:val="18"/>
              </w:rPr>
              <w:t>202300848</w:t>
            </w:r>
          </w:p>
        </w:tc>
        <w:tc>
          <w:tcPr>
            <w:tcW w:w="4469" w:type="dxa"/>
            <w:vAlign w:val="center"/>
          </w:tcPr>
          <w:p w14:paraId="2916D618" w14:textId="77777777" w:rsidR="00423CF3" w:rsidRDefault="00AE1BD5">
            <w:r>
              <w:rPr>
                <w:rFonts w:ascii="Times New Roman" w:hAnsi="Times New Roman"/>
                <w:sz w:val="18"/>
              </w:rPr>
              <w:t>4 — CRM: correo, campañas y pipeline</w:t>
            </w:r>
          </w:p>
        </w:tc>
      </w:tr>
    </w:tbl>
    <w:p w14:paraId="283063ED" w14:textId="77777777" w:rsidR="00FC443E" w:rsidRDefault="00FC443E">
      <w:pPr>
        <w:spacing w:after="0"/>
      </w:pPr>
    </w:p>
    <w:p w14:paraId="63764F64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4CD0966E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7927D166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MU-</w:t>
      </w:r>
      <w:proofErr w:type="gramStart"/>
      <w:r>
        <w:rPr>
          <w:sz w:val="24"/>
          <w:szCs w:val="24"/>
        </w:rPr>
        <w:t>02  ·</w:t>
      </w:r>
      <w:proofErr w:type="gramEnd"/>
      <w:r>
        <w:rPr>
          <w:sz w:val="24"/>
          <w:szCs w:val="24"/>
        </w:rPr>
        <w:t xml:space="preserve">  Carga manual, cotizaciones e </w:t>
      </w:r>
      <w:proofErr w:type="gramStart"/>
      <w:r>
        <w:rPr>
          <w:sz w:val="24"/>
          <w:szCs w:val="24"/>
        </w:rPr>
        <w:t>inventario  ·</w:t>
      </w:r>
      <w:proofErr w:type="gramEnd"/>
      <w:r>
        <w:rPr>
          <w:sz w:val="24"/>
          <w:szCs w:val="24"/>
        </w:rPr>
        <w:t xml:space="preserve">  Caso: </w:t>
      </w:r>
      <w:proofErr w:type="spellStart"/>
      <w:proofErr w:type="gramStart"/>
      <w:r>
        <w:rPr>
          <w:sz w:val="24"/>
          <w:szCs w:val="24"/>
        </w:rPr>
        <w:t>RutaMoto</w:t>
      </w:r>
      <w:proofErr w:type="spellEnd"/>
      <w:r>
        <w:rPr>
          <w:sz w:val="24"/>
          <w:szCs w:val="24"/>
        </w:rPr>
        <w:t xml:space="preserve">  ·</w:t>
      </w:r>
      <w:proofErr w:type="gramEnd"/>
      <w:r>
        <w:rPr>
          <w:sz w:val="24"/>
          <w:szCs w:val="24"/>
        </w:rPr>
        <w:t xml:space="preserve">  Fase 2</w:t>
      </w:r>
    </w:p>
    <w:p w14:paraId="07993549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3 DE OCTUBRE DEL 2,026</w:t>
      </w:r>
    </w:p>
    <w:p w14:paraId="1B9DF57B" w14:textId="77777777" w:rsidR="006C76D6" w:rsidRDefault="006725B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s-ES"/>
        </w:rPr>
        <w:t>Índice</w:t>
      </w:r>
    </w:p>
    <w:p w14:paraId="15DF3FDC" w14:textId="77777777" w:rsidR="0094367E" w:rsidRDefault="00AE1BD5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1.</w:t>
        <w:tab/>
        <w:t>Carga manual de productos, clientes y proveedores</w:t>
        <w:tab/>
        <w:t>3</w:t>
      </w:r>
    </w:p>
    <w:p w14:paraId="30A19C09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1.1.</w:t>
        <w:tab/>
        <w:t>Validación del capítulo</w:t>
        <w:tab/>
        <w:t>7</w:t>
      </w:r>
    </w:p>
    <w:p w14:paraId="42EBD930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1.2.</w:t>
        <w:tab/>
        <w:t>Problemas encontrados y cómo se resolvieron</w:t>
        <w:tab/>
        <w:t>7</w:t>
      </w:r>
    </w:p>
    <w:p w14:paraId="6CF7F10F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2.</w:t>
        <w:tab/>
        <w:t>Configurar el flujo de cotización para talleres</w:t>
        <w:tab/>
        <w:t>8</w:t>
      </w:r>
    </w:p>
    <w:p w14:paraId="7EE7B87E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3.</w:t>
        <w:tab/>
        <w:t>Generar cotizaciones y convertirlas en venta</w:t>
        <w:tab/>
        <w:t>14</w:t>
      </w:r>
    </w:p>
    <w:p w14:paraId="1A9DB748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3.1.</w:t>
        <w:tab/>
        <w:t>Validación del capítulo</w:t>
        <w:tab/>
        <w:t>20</w:t>
      </w:r>
    </w:p>
    <w:p w14:paraId="2F8D0239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3.2.</w:t>
        <w:tab/>
        <w:t>Problemas encontrados y cómo se resolvieron</w:t>
        <w:tab/>
        <w:t>20</w:t>
      </w:r>
    </w:p>
    <w:p w14:paraId="4F9B1FF8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4.</w:t>
        <w:tab/>
        <w:t>Informe de inventario</w:t>
        <w:tab/>
        <w:t>20</w:t>
      </w:r>
    </w:p>
    <w:p w14:paraId="0D265014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t>5.</w:t>
        <w:tab/>
        <w:t>Cómo se obtiene cada indicador de la medición</w:t>
        <w:tab/>
        <w:t>23</w:t>
      </w:r>
    </w:p>
    <w:p w14:paraId="11DAC0B9" w14:textId="77777777" w:rsidR="00423CF3" w:rsidRDefault="00AE1BD5">
      <w:r>
        <w:fldChar w:fldCharType="end"/>
      </w:r>
    </w:p>
    <w:p w14:paraId="10202831" w14:textId="77777777" w:rsidR="00423CF3" w:rsidRDefault="00AE1BD5">
      <w:pPr>
        <w:spacing w:after="0"/>
      </w:pPr>
      <w:r>
        <w:br w:type="page"/>
      </w:r>
    </w:p>
    <w:p w14:paraId="0F80AD80" w14:textId="77777777" w:rsidR="00423CF3" w:rsidRDefault="00AE1BD5">
      <w:pPr>
        <w:pStyle w:val="Ttulo1"/>
      </w:pPr>
      <w:bookmarkStart w:id="0" w:name="_Toc241490147"/>
      <w:r>
        <w:lastRenderedPageBreak/>
        <w:t>Carga manual de productos, clientes y proveedores</w:t>
      </w:r>
      <w:bookmarkEnd w:id="0"/>
    </w:p>
    <w:p w14:paraId="568CAE16" w14:textId="77777777" w:rsidR="00423CF3" w:rsidRDefault="00AE1BD5">
      <w:pPr>
        <w:spacing w:after="120"/>
      </w:pPr>
      <w:r>
        <w:rPr>
          <w:i/>
          <w:color w:val="808080"/>
          <w:sz w:val="20"/>
        </w:rPr>
        <w:t xml:space="preserve">Los datos exactos están en la hoja </w:t>
      </w:r>
      <w:proofErr w:type="spellStart"/>
      <w:r>
        <w:rPr>
          <w:i/>
          <w:color w:val="808080"/>
          <w:sz w:val="20"/>
        </w:rPr>
        <w:t>NO_IMPORTAR_carga_manual</w:t>
      </w:r>
      <w:proofErr w:type="spellEnd"/>
      <w:r>
        <w:rPr>
          <w:i/>
          <w:color w:val="808080"/>
          <w:sz w:val="20"/>
        </w:rPr>
        <w:t xml:space="preserve"> del Excel. Se escriben a mano en los formularios: esa es la modalidad manual que pide el enunciado.</w:t>
      </w:r>
    </w:p>
    <w:p w14:paraId="6DFF70BC" w14:textId="77777777" w:rsidR="00423CF3" w:rsidRDefault="00AE1BD5">
      <w:pPr>
        <w:keepNext/>
        <w:spacing w:before="120" w:after="80"/>
      </w:pPr>
      <w:r>
        <w:rPr>
          <w:b/>
        </w:rPr>
        <w:t xml:space="preserve">Paso 1. Crear el proveedor </w:t>
      </w:r>
      <w:proofErr w:type="spellStart"/>
      <w:r>
        <w:rPr>
          <w:b/>
        </w:rPr>
        <w:t>AccesoRuta</w:t>
      </w:r>
      <w:proofErr w:type="spellEnd"/>
      <w:r>
        <w:rPr>
          <w:b/>
        </w:rPr>
        <w:t xml:space="preserve"> Importaciones</w:t>
      </w:r>
    </w:p>
    <w:p w14:paraId="7B94C7F7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registraron manualmente cinco clientes: Josué Emanuel Tum Chiroy, Lucía Fernanda Marroquín Aguilar, Taller Motorepuestos San Cristóbal, MotoFix Zona 18 y Andrés Sebastián Kohon Ávila. Los dos talleres se marcaron como empresa y cada registro recibió la etiqueta correspondiente a su segmento.</w:t>
      </w:r>
    </w:p>
    <w:p w14:paraId="15C84FAF" w14:textId="09574096" w:rsidR="00423CF3" w:rsidRDefault="00C83BC2">
      <w:pPr>
        <w:keepNext/>
      </w:pPr>
      <w:r w:rsidRPr="00C83BC2">
        <w:drawing>
          <wp:inline distT="0" distB="0" distL="0" distR="0" wp14:anchorId="735561C0" wp14:editId="00F49A21">
            <wp:extent cx="5875020" cy="2748280"/>
            <wp:effectExtent l="0" t="0" r="0" b="0"/>
            <wp:docPr id="110213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5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C4E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1. Ficha del proveedor AccesoRuta Importaciones con su plazo de pago. Elaboración propia.</w:t>
      </w:r>
    </w:p>
    <w:p w14:paraId="13000A31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2. Agregarle su persona de contacto: Héctor Aníbal Galindo</w:t>
      </w:r>
    </w:p>
    <w:p w14:paraId="0393A2B7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Desde la ficha de AccesoRuta Importaciones se agregó a Héctor Aníbal Galindo como contacto relacionado. El registro quedó asociado al proveedor para mantener en una sola ficha la empresa y su persona de contacto.</w:t>
      </w:r>
    </w:p>
    <w:p w14:paraId="51D600B3" w14:textId="4EB11079" w:rsidR="00423CF3" w:rsidRDefault="00C83BC2">
      <w:pPr>
        <w:keepNext/>
      </w:pPr>
      <w:r w:rsidRPr="00C83BC2">
        <w:drawing>
          <wp:inline distT="0" distB="0" distL="0" distR="0" wp14:anchorId="79D1CB58" wp14:editId="5639ABA3">
            <wp:extent cx="5875020" cy="2955925"/>
            <wp:effectExtent l="0" t="0" r="0" b="0"/>
            <wp:docPr id="80865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8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E966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2. Contacto dentro de la ficha del proveedor. Elaboración propia.</w:t>
      </w:r>
    </w:p>
    <w:p w14:paraId="4465B7A2" w14:textId="77777777" w:rsidR="00423CF3" w:rsidRDefault="00AE1BD5">
      <w:pPr>
        <w:keepNext/>
        <w:spacing w:before="120" w:after="80"/>
      </w:pPr>
      <w:r>
        <w:rPr>
          <w:b/>
        </w:rPr>
        <w:t>Paso 3. Crear el primer producto de Accesorios: ACC-001</w:t>
      </w:r>
    </w:p>
    <w:p w14:paraId="0D42A9EE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creó el producto ACC-001 «Baúl trasero 30 L» en la categoría Accesorios y equipaje, con referencia interna ACC-001, precio de venta de Q 450.00 y costo de Q 290.00. En la pestaña Compras se vinculó al proveedor AccesoRuta Importaciones con un plazo de entrega de 6 días.</w:t>
      </w:r>
    </w:p>
    <w:p w14:paraId="517DCE66" w14:textId="75BF8C74" w:rsidR="00423CF3" w:rsidRDefault="00C83BC2">
      <w:pPr>
        <w:keepNext/>
      </w:pPr>
      <w:r w:rsidRPr="00C83BC2">
        <w:drawing>
          <wp:inline distT="0" distB="0" distL="0" distR="0" wp14:anchorId="507C3C3F" wp14:editId="716EB254">
            <wp:extent cx="5875020" cy="3121660"/>
            <wp:effectExtent l="0" t="0" r="0" b="2540"/>
            <wp:docPr id="182498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6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1495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3. Ficha de ACC-001 completa. Elaboración propia.</w:t>
      </w:r>
    </w:p>
    <w:p w14:paraId="12597950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El producto ACC-001 quedó registrado con precio de venta de Q 450.00 y costo de Q 290.00.</w:t>
      </w:r>
    </w:p>
    <w:p w14:paraId="0D8FBC18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4. Crear ACC-002 a ACC-006</w:t>
      </w:r>
    </w:p>
    <w:p w14:paraId="5E2FA9E0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repitió el mismo procedimiento para ACC-002, ACC-003, ACC-004, ACC-005 y ACC-006. Cada producto quedó registrado individualmente con su referencia interna, categoría, precio, costo, imagen y proveedor definidos en la hoja de carga manual.</w:t>
      </w:r>
    </w:p>
    <w:p w14:paraId="6594E950" w14:textId="673C0D7B" w:rsidR="00423CF3" w:rsidRDefault="006E3EDD">
      <w:pPr>
        <w:keepNext/>
      </w:pPr>
      <w:r w:rsidRPr="006E3EDD">
        <w:drawing>
          <wp:inline distT="0" distB="0" distL="0" distR="0" wp14:anchorId="05DE1635" wp14:editId="7255E84F">
            <wp:extent cx="5875020" cy="2501265"/>
            <wp:effectExtent l="0" t="0" r="0" b="0"/>
            <wp:docPr id="110419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5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346E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4. Lista de la categoría Accesorios con los seis productos. Elaboración propia.</w:t>
      </w:r>
    </w:p>
    <w:p w14:paraId="16F2389B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5. Registrar su existencia inicial</w:t>
      </w:r>
    </w:p>
    <w:p w14:paraId="65724136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registraron las existencias iniciales desde la opción «Actualizar cantidad». Las cantidades ingresadas fueron 6, 8, 20, 15, 12 y 10 unidades para ACC-001 a ACC-006, respectivamente, para un total de 71 unidades.</w:t>
      </w:r>
    </w:p>
    <w:p w14:paraId="6B3CA994" w14:textId="09EEA210" w:rsidR="00423CF3" w:rsidRDefault="00DF23A2">
      <w:pPr>
        <w:keepNext/>
      </w:pPr>
      <w:r w:rsidRPr="00DF23A2">
        <w:drawing>
          <wp:inline distT="0" distB="0" distL="0" distR="0" wp14:anchorId="22CC0439" wp14:editId="6B69995E">
            <wp:extent cx="5875020" cy="3117215"/>
            <wp:effectExtent l="0" t="0" r="0" b="6985"/>
            <wp:docPr id="63960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0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8428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5. Existencias de los seis productos ACC. Elaboración propia.</w:t>
      </w:r>
    </w:p>
    <w:p w14:paraId="4DFFD549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La carga manual de los seis accesorios suma 71 unidades y una valoración al costo de Q 6,904.00. El total combinado de Q 45,000.00 debe validarse con el inventario proveniente de la carga masiva.</w:t>
      </w:r>
    </w:p>
    <w:p w14:paraId="6AA63ACB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6. Crear su regla de mínimo y máximo</w:t>
      </w:r>
    </w:p>
    <w:p w14:paraId="062A5F75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configuró una regla de reabastecimiento para cada producto de la categoría Accesorios y equipaje. Los mínimos y máximos se tomaron directamente de la hoja de datos maestros para que Odoo pueda detectar cuándo debe proponerse una reposición.</w:t>
      </w:r>
    </w:p>
    <w:p w14:paraId="229CB996" w14:textId="72EB1725" w:rsidR="00423CF3" w:rsidRDefault="00EE268E">
      <w:pPr>
        <w:keepNext/>
      </w:pPr>
      <w:r w:rsidRPr="00EE268E">
        <w:drawing>
          <wp:inline distT="0" distB="0" distL="0" distR="0" wp14:anchorId="3FE3CDEB" wp14:editId="3CAE4001">
            <wp:extent cx="5875020" cy="3247390"/>
            <wp:effectExtent l="0" t="0" r="0" b="0"/>
            <wp:docPr id="848748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48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7E2A" w14:textId="77777777" w:rsidR="00423CF3" w:rsidRDefault="00AE1BD5">
      <w:pPr>
        <w:keepNext/>
        <w:spacing w:before="120" w:after="80"/>
      </w:pPr>
      <w:r>
        <w:rPr>
          <w:b/>
        </w:rPr>
        <w:t>Paso 7. Crear los cinco clientes</w:t>
      </w:r>
    </w:p>
    <w:p w14:paraId="1C5D06D3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registraron manualmente cinco clientes: Josué Emanuel Tum Chiroy, Lucía Fernanda Marroquín Aguilar, Taller Motorepuestos San Cristóbal, MotoFix Zona 18 y Andrés Sebastián Kohon Ávila. Los dos talleres se marcaron como empresa y cada registro recibió la etiqueta correspondiente a su segmento.</w:t>
      </w:r>
    </w:p>
    <w:p w14:paraId="37DB7FFB" w14:textId="039A0F0B" w:rsidR="00423CF3" w:rsidRDefault="00B825F3">
      <w:pPr>
        <w:keepNext/>
      </w:pPr>
      <w:r w:rsidRPr="00B825F3">
        <w:drawing>
          <wp:inline distT="0" distB="0" distL="0" distR="0" wp14:anchorId="483FD457" wp14:editId="7FC48E32">
            <wp:extent cx="5875020" cy="2450465"/>
            <wp:effectExtent l="0" t="0" r="0" b="6985"/>
            <wp:docPr id="86856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68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B001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6. Lista de contactos filtrada con los cinco clientes nuevos y su etiqueta. Elaboración propia.</w:t>
      </w:r>
    </w:p>
    <w:p w14:paraId="0A2AE3EB" w14:textId="77777777" w:rsidR="00423CF3" w:rsidRDefault="00AE1BD5">
      <w:pPr>
        <w:pStyle w:val="Ttulo2"/>
      </w:pPr>
      <w:bookmarkStart w:id="1" w:name="_Toc241490148"/>
      <w:r>
        <w:lastRenderedPageBreak/>
        <w:t>Validación del capítulo</w:t>
      </w:r>
      <w:bookmarkEnd w:id="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423CF3" w14:paraId="757D5CA2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2A7661C6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1A91B3A3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62A52B5C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Resultado obtenido</w:t>
            </w:r>
          </w:p>
        </w:tc>
      </w:tr>
      <w:tr w:rsidR="00423CF3" w14:paraId="1CD55238" w14:textId="77777777">
        <w:trPr>
          <w:cantSplit/>
        </w:trPr>
        <w:tc>
          <w:tcPr>
            <w:tcW w:w="3744" w:type="dxa"/>
          </w:tcPr>
          <w:p w14:paraId="6557A87D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Productos creados a mano</w:t>
            </w:r>
          </w:p>
        </w:tc>
        <w:tc>
          <w:tcPr>
            <w:tcW w:w="2808" w:type="dxa"/>
          </w:tcPr>
          <w:p w14:paraId="6EE7A424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6 (ACC-001 a ACC-006)</w:t>
            </w:r>
          </w:p>
        </w:tc>
        <w:tc>
          <w:tcPr>
            <w:tcW w:w="2808" w:type="dxa"/>
          </w:tcPr>
          <w:p>
            <w:r>
              <w:rPr>
                <w:rFonts w:ascii="Times New Roman" w:hAnsi="Times New Roman"/>
                <w:sz w:val="18"/>
              </w:rPr>
              <w:t>6 (ACC-001 a ACC-006)</w:t>
            </w:r>
          </w:p>
        </w:tc>
      </w:tr>
      <w:tr w:rsidR="00423CF3" w14:paraId="2B2C2072" w14:textId="77777777">
        <w:trPr>
          <w:cantSplit/>
        </w:trPr>
        <w:tc>
          <w:tcPr>
            <w:tcW w:w="3744" w:type="dxa"/>
          </w:tcPr>
          <w:p w14:paraId="3EBFE03F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Valor al costo de lo manual</w:t>
            </w:r>
          </w:p>
        </w:tc>
        <w:tc>
          <w:tcPr>
            <w:tcW w:w="2808" w:type="dxa"/>
          </w:tcPr>
          <w:p w14:paraId="620AA9AD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Q 6,904.00</w:t>
            </w:r>
          </w:p>
        </w:tc>
        <w:tc>
          <w:tcPr>
            <w:tcW w:w="2808" w:type="dxa"/>
          </w:tcPr>
          <w:p>
            <w:r>
              <w:rPr>
                <w:rFonts w:ascii="Times New Roman" w:hAnsi="Times New Roman"/>
                <w:sz w:val="18"/>
              </w:rPr>
              <w:t>Q 6,904.00</w:t>
            </w:r>
          </w:p>
        </w:tc>
      </w:tr>
      <w:tr w:rsidR="00423CF3" w14:paraId="19145240" w14:textId="77777777">
        <w:trPr>
          <w:cantSplit/>
        </w:trPr>
        <w:tc>
          <w:tcPr>
            <w:tcW w:w="3744" w:type="dxa"/>
          </w:tcPr>
          <w:p w14:paraId="56E57E65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Inventario total (masivo + manual)</w:t>
            </w:r>
          </w:p>
        </w:tc>
        <w:tc>
          <w:tcPr>
            <w:tcW w:w="2808" w:type="dxa"/>
          </w:tcPr>
          <w:p w14:paraId="3D2EBF62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Q 45,000.00</w:t>
            </w:r>
          </w:p>
        </w:tc>
        <w:tc>
          <w:tcPr>
            <w:tcW w:w="2808" w:type="dxa"/>
          </w:tcPr>
          <w:p>
            <w:r>
              <w:rPr>
                <w:rFonts w:ascii="Times New Roman" w:hAnsi="Times New Roman"/>
                <w:sz w:val="18"/>
              </w:rPr>
              <w:t>Pendiente de validar el total combinado con la carga masiva</w:t>
            </w:r>
          </w:p>
        </w:tc>
      </w:tr>
      <w:tr w:rsidR="00423CF3" w14:paraId="62B3010A" w14:textId="77777777">
        <w:trPr>
          <w:cantSplit/>
        </w:trPr>
        <w:tc>
          <w:tcPr>
            <w:tcW w:w="3744" w:type="dxa"/>
          </w:tcPr>
          <w:p w14:paraId="3BA41FBE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Proveedor creado a mano</w:t>
            </w:r>
          </w:p>
        </w:tc>
        <w:tc>
          <w:tcPr>
            <w:tcW w:w="2808" w:type="dxa"/>
          </w:tcPr>
          <w:p w14:paraId="2262823C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808" w:type="dxa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 w:rsidR="00423CF3" w14:paraId="21CB925D" w14:textId="77777777">
        <w:trPr>
          <w:cantSplit/>
        </w:trPr>
        <w:tc>
          <w:tcPr>
            <w:tcW w:w="3744" w:type="dxa"/>
          </w:tcPr>
          <w:p w14:paraId="083BBBCC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Clientes creados a mano</w:t>
            </w:r>
          </w:p>
        </w:tc>
        <w:tc>
          <w:tcPr>
            <w:tcW w:w="2808" w:type="dxa"/>
          </w:tcPr>
          <w:p w14:paraId="76A02872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2808" w:type="dxa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</w:tr>
      <w:tr w:rsidR="00423CF3" w14:paraId="664AC213" w14:textId="77777777">
        <w:trPr>
          <w:cantSplit/>
        </w:trPr>
        <w:tc>
          <w:tcPr>
            <w:tcW w:w="3744" w:type="dxa"/>
          </w:tcPr>
          <w:p w14:paraId="19BAB1C2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Clientes totales</w:t>
            </w:r>
          </w:p>
        </w:tc>
        <w:tc>
          <w:tcPr>
            <w:tcW w:w="2808" w:type="dxa"/>
          </w:tcPr>
          <w:p w14:paraId="2A422D41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2808" w:type="dxa"/>
          </w:tcPr>
          <w:p>
            <w:r>
              <w:rPr>
                <w:rFonts w:ascii="Times New Roman" w:hAnsi="Times New Roman"/>
                <w:sz w:val="18"/>
              </w:rPr>
              <w:t>Pendiente de validar filtrando únicamente clientes</w:t>
            </w:r>
          </w:p>
        </w:tc>
      </w:tr>
      <w:tr w:rsidR="00423CF3" w14:paraId="05E4984B" w14:textId="77777777">
        <w:trPr>
          <w:cantSplit/>
        </w:trPr>
        <w:tc>
          <w:tcPr>
            <w:tcW w:w="3744" w:type="dxa"/>
          </w:tcPr>
          <w:p w14:paraId="5D043189" w14:textId="77777777" w:rsidR="00423CF3" w:rsidRDefault="00AE1BD5"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Proveedores totales</w:t>
            </w:r>
          </w:p>
        </w:tc>
        <w:tc>
          <w:tcPr>
            <w:tcW w:w="2808" w:type="dxa"/>
          </w:tcPr>
          <w:p w14:paraId="04ED3E6C" w14:textId="77777777" w:rsidR="00423CF3" w:rsidRDefault="00AE1BD5"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2808" w:type="dxa"/>
          </w:tcPr>
          <w:p>
            <w:r>
              <w:rPr>
                <w:rFonts w:ascii="Times New Roman" w:hAnsi="Times New Roman"/>
                <w:sz w:val="18"/>
              </w:rPr>
              <w:t>Pendiente de validar filtrando únicamente proveedores</w:t>
            </w:r>
          </w:p>
        </w:tc>
      </w:tr>
    </w:tbl>
    <w:p w14:paraId="2DB31F6F" w14:textId="77777777" w:rsidR="00423CF3" w:rsidRDefault="00423CF3">
      <w:pPr>
        <w:spacing w:after="120"/>
      </w:pPr>
    </w:p>
    <w:p w14:paraId="4BC9A2EA" w14:textId="77777777" w:rsidR="00423CF3" w:rsidRDefault="00AE1BD5">
      <w:pPr>
        <w:pStyle w:val="Ttulo2"/>
      </w:pPr>
      <w:bookmarkStart w:id="2" w:name="_Toc241490149"/>
      <w:r>
        <w:t>Problemas encontrados y cómo se resolvieron</w:t>
      </w:r>
      <w:bookmarkEnd w:id="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423CF3" w14:paraId="53561BE0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117BD0B0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Problema</w:t>
            </w:r>
          </w:p>
        </w:tc>
        <w:tc>
          <w:tcPr>
            <w:tcW w:w="3088" w:type="dxa"/>
            <w:shd w:val="clear" w:color="auto" w:fill="D9D9D9"/>
          </w:tcPr>
          <w:p w14:paraId="5601B612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Causa</w:t>
            </w:r>
          </w:p>
        </w:tc>
        <w:tc>
          <w:tcPr>
            <w:tcW w:w="3088" w:type="dxa"/>
            <w:shd w:val="clear" w:color="auto" w:fill="D9D9D9"/>
          </w:tcPr>
          <w:p w14:paraId="1AB2AAFB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Solución aplicada</w:t>
            </w:r>
          </w:p>
        </w:tc>
      </w:tr>
      <w:tr w:rsidR="00423CF3" w14:paraId="7C03040E" w14:textId="77777777">
        <w:trPr>
          <w:cantSplit/>
        </w:trPr>
        <w:tc>
          <w:tcPr>
            <w:tcW w:w="3182" w:type="dxa"/>
          </w:tcPr>
          <w:p>
            <w:r>
              <w:rPr>
                <w:rFonts w:ascii="Times New Roman" w:hAnsi="Times New Roman"/>
                <w:sz w:val="18"/>
              </w:rPr>
              <w:t>No se presentaron incidencias críticas durante la carga manual.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Los formularios y datos maestros estuvieron disponibles.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Se verificaron los registros contra la hoja NO_IMPORTAR_carga_manual.</w:t>
            </w:r>
          </w:p>
        </w:tc>
      </w:tr>
      <w:tr w:rsidR="00423CF3" w14:paraId="0D94EBBD" w14:textId="77777777">
        <w:trPr>
          <w:cantSplit/>
        </w:trPr>
        <w:tc>
          <w:tcPr>
            <w:tcW w:w="3182" w:type="dxa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 w:rsidR="00423CF3" w14:paraId="36FC1965" w14:textId="77777777">
        <w:trPr>
          <w:cantSplit/>
        </w:trPr>
        <w:tc>
          <w:tcPr>
            <w:tcW w:w="3182" w:type="dxa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 w14:paraId="00670CF7" w14:textId="77777777" w:rsidR="00423CF3" w:rsidRDefault="00423CF3">
      <w:pPr>
        <w:spacing w:after="120"/>
      </w:pPr>
    </w:p>
    <w:p w14:paraId="0C6907F8" w14:textId="77777777" w:rsidR="00423CF3" w:rsidRDefault="00AE1BD5">
      <w:pPr>
        <w:pStyle w:val="Ttulo1"/>
      </w:pPr>
      <w:bookmarkStart w:id="3" w:name="_Toc241490150"/>
      <w:r>
        <w:lastRenderedPageBreak/>
        <w:t>Configurar el flujo de cotización para talleres</w:t>
      </w:r>
      <w:bookmarkEnd w:id="3"/>
    </w:p>
    <w:p w14:paraId="34637D54" w14:textId="77777777" w:rsidR="00423CF3" w:rsidRDefault="00AE1BD5">
      <w:pPr>
        <w:keepNext/>
        <w:spacing w:before="120" w:after="80"/>
      </w:pPr>
      <w:r>
        <w:rPr>
          <w:b/>
        </w:rPr>
        <w:t>Paso 1. Activar las listas de precios</w:t>
      </w:r>
    </w:p>
    <w:p w14:paraId="67CBC543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habilitó la función de listas de precios en la configuración de Ventas. Como el usuario del Rol 2 no tenía acceso directo a los ajustes generales, la activación se realizó con apoyo del usuario administrador de la instancia.</w:t>
      </w:r>
    </w:p>
    <w:p w14:paraId="0F5B906B" w14:textId="794A022B" w:rsidR="00423CF3" w:rsidRDefault="003A118A">
      <w:pPr>
        <w:keepNext/>
      </w:pPr>
      <w:r w:rsidRPr="003A118A">
        <w:drawing>
          <wp:inline distT="0" distB="0" distL="0" distR="0" wp14:anchorId="27421EF0" wp14:editId="0C235ECF">
            <wp:extent cx="5875020" cy="3183255"/>
            <wp:effectExtent l="0" t="0" r="0" b="0"/>
            <wp:docPr id="1594786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4F2E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7. Ajuste de listas de precios activado. Elaboración propia.</w:t>
      </w:r>
    </w:p>
    <w:p w14:paraId="796B8C25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2. Crear la tarifa «Talleres B2B»</w:t>
      </w:r>
    </w:p>
    <w:p w14:paraId="2DEC71FC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creó la lista de precios «Talleres B2B» en moneda GTQ. Se agregó una regla general de 10 % de descuento sobre el precio de venta, aplicable a todos los productos del catálogo.</w:t>
      </w:r>
    </w:p>
    <w:p w14:paraId="62DDA4D7" w14:textId="55B9CED3" w:rsidR="00423CF3" w:rsidRDefault="003A118A">
      <w:pPr>
        <w:keepNext/>
      </w:pPr>
      <w:r w:rsidRPr="003A118A">
        <w:drawing>
          <wp:inline distT="0" distB="0" distL="0" distR="0" wp14:anchorId="54405190" wp14:editId="068DDED2">
            <wp:extent cx="5875020" cy="2889885"/>
            <wp:effectExtent l="0" t="0" r="0" b="5715"/>
            <wp:docPr id="5119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2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7418" w14:textId="77777777" w:rsidR="003A118A" w:rsidRDefault="003A118A">
      <w:pPr>
        <w:keepNext/>
      </w:pPr>
    </w:p>
    <w:p w14:paraId="4B2CCFB2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8. Lista de precios Talleres B2B con su regla. Elaboración propia.</w:t>
      </w:r>
    </w:p>
    <w:p w14:paraId="1128B89B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La regla aplicada en «Talleres B2B» utiliza un descuento de 10 % sobre el precio de venta para todos los productos.</w:t>
      </w:r>
    </w:p>
    <w:p w14:paraId="623EDD16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3. Asignar la tarifa a los talleres</w:t>
      </w:r>
    </w:p>
    <w:p w14:paraId="20B47979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asignó la tarifa «Talleres B2B» a los clientes identificados como talleres mecánicos. La configuración permite que las cotizaciones de este segmento utilicen automáticamente las condiciones comerciales definidas para clientes B2B.</w:t>
      </w:r>
    </w:p>
    <w:p w14:paraId="46A4E0B0" w14:textId="576B0A2D" w:rsidR="00423CF3" w:rsidRDefault="003A118A">
      <w:pPr>
        <w:keepNext/>
      </w:pPr>
      <w:r w:rsidRPr="003A118A">
        <w:drawing>
          <wp:inline distT="0" distB="0" distL="0" distR="0" wp14:anchorId="4072577C" wp14:editId="3AA743DC">
            <wp:extent cx="5875020" cy="3322955"/>
            <wp:effectExtent l="0" t="0" r="0" b="0"/>
            <wp:docPr id="53878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8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E047" w14:textId="391CDF24" w:rsidR="003A118A" w:rsidRDefault="003A118A">
      <w:pPr>
        <w:keepNext/>
      </w:pPr>
      <w:r w:rsidRPr="003A118A">
        <w:drawing>
          <wp:inline distT="0" distB="0" distL="0" distR="0" wp14:anchorId="23A94B5D" wp14:editId="3EA6353B">
            <wp:extent cx="5875020" cy="2757170"/>
            <wp:effectExtent l="0" t="0" r="0" b="5080"/>
            <wp:docPr id="1093499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9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0EA1" w14:textId="77777777" w:rsidR="003A118A" w:rsidRDefault="003A118A">
      <w:pPr>
        <w:keepNext/>
      </w:pPr>
    </w:p>
    <w:p w14:paraId="64F40764" w14:textId="76C6C583" w:rsidR="003A118A" w:rsidRDefault="003A118A">
      <w:pPr>
        <w:keepNext/>
      </w:pPr>
      <w:r w:rsidRPr="003A118A">
        <w:lastRenderedPageBreak/>
        <w:drawing>
          <wp:inline distT="0" distB="0" distL="0" distR="0" wp14:anchorId="42941EF0" wp14:editId="023C7B79">
            <wp:extent cx="5875020" cy="2614930"/>
            <wp:effectExtent l="0" t="0" r="0" b="0"/>
            <wp:docPr id="7995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7CBF" w14:textId="4CCAE5FB" w:rsidR="003A118A" w:rsidRDefault="003A118A">
      <w:pPr>
        <w:keepNext/>
      </w:pPr>
      <w:r w:rsidRPr="003A118A">
        <w:drawing>
          <wp:inline distT="0" distB="0" distL="0" distR="0" wp14:anchorId="1EE5BF07" wp14:editId="2C1326D7">
            <wp:extent cx="5875020" cy="2644140"/>
            <wp:effectExtent l="0" t="0" r="0" b="3810"/>
            <wp:docPr id="1638435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5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2F4B" w14:textId="77777777" w:rsidR="003A118A" w:rsidRDefault="003A118A">
      <w:pPr>
        <w:keepNext/>
      </w:pPr>
    </w:p>
    <w:p w14:paraId="3360056E" w14:textId="40D81072" w:rsidR="003A118A" w:rsidRDefault="003A118A">
      <w:pPr>
        <w:keepNext/>
      </w:pPr>
      <w:r w:rsidRPr="003A118A">
        <w:drawing>
          <wp:inline distT="0" distB="0" distL="0" distR="0" wp14:anchorId="3BFBB5AA" wp14:editId="11EC4C29">
            <wp:extent cx="5875020" cy="2705100"/>
            <wp:effectExtent l="0" t="0" r="0" b="0"/>
            <wp:docPr id="28858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8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7694" w14:textId="4F12270D" w:rsidR="003A118A" w:rsidRDefault="003A118A">
      <w:pPr>
        <w:keepNext/>
      </w:pPr>
      <w:r w:rsidRPr="003A118A">
        <w:lastRenderedPageBreak/>
        <w:drawing>
          <wp:inline distT="0" distB="0" distL="0" distR="0" wp14:anchorId="06710D98" wp14:editId="43157B8D">
            <wp:extent cx="5875020" cy="2654935"/>
            <wp:effectExtent l="0" t="0" r="0" b="0"/>
            <wp:docPr id="153239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952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404" w14:textId="5ED4DF4C" w:rsidR="003A118A" w:rsidRDefault="003A118A">
      <w:pPr>
        <w:keepNext/>
      </w:pPr>
      <w:r w:rsidRPr="003A118A">
        <w:drawing>
          <wp:inline distT="0" distB="0" distL="0" distR="0" wp14:anchorId="278742A0" wp14:editId="7DA6A7C1">
            <wp:extent cx="5875020" cy="2618740"/>
            <wp:effectExtent l="0" t="0" r="0" b="0"/>
            <wp:docPr id="162353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16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AC2" w14:textId="147ACA5E" w:rsidR="003A118A" w:rsidRDefault="003A118A">
      <w:pPr>
        <w:keepNext/>
      </w:pPr>
      <w:r w:rsidRPr="003A118A">
        <w:drawing>
          <wp:inline distT="0" distB="0" distL="0" distR="0" wp14:anchorId="45B246F9" wp14:editId="3BE81CDA">
            <wp:extent cx="5875020" cy="2680970"/>
            <wp:effectExtent l="0" t="0" r="0" b="5080"/>
            <wp:docPr id="15705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EAC" w14:textId="77777777" w:rsidR="003A118A" w:rsidRDefault="003A118A">
      <w:pPr>
        <w:keepNext/>
      </w:pPr>
    </w:p>
    <w:p w14:paraId="20AD6E3C" w14:textId="40ABD786" w:rsidR="003A118A" w:rsidRDefault="003A118A">
      <w:pPr>
        <w:keepNext/>
      </w:pPr>
      <w:r w:rsidRPr="003A118A">
        <w:lastRenderedPageBreak/>
        <w:drawing>
          <wp:inline distT="0" distB="0" distL="0" distR="0" wp14:anchorId="1B78004E" wp14:editId="66BE4BA4">
            <wp:extent cx="5875020" cy="2706370"/>
            <wp:effectExtent l="0" t="0" r="0" b="0"/>
            <wp:docPr id="80731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2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43B5" w14:textId="77777777" w:rsidR="003A118A" w:rsidRDefault="003A118A">
      <w:pPr>
        <w:keepNext/>
      </w:pPr>
    </w:p>
    <w:p w14:paraId="11368C01" w14:textId="77777777" w:rsidR="003A118A" w:rsidRDefault="003A118A">
      <w:pPr>
        <w:keepNext/>
      </w:pPr>
    </w:p>
    <w:p w14:paraId="1A2D4A8E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9. Ficha de un taller con la tarifa asignada. Elaboración propia.</w:t>
      </w:r>
    </w:p>
    <w:p w14:paraId="5691F3FD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La tarifa «Talleres B2B» se asignó a los talleres definidos para el segmento mecánico; la evidencia incluida muestra ejemplos de la configuración aplicada.</w:t>
      </w:r>
    </w:p>
    <w:p w14:paraId="384A18E9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4. Fijar la validez de las cotizaciones</w:t>
      </w:r>
    </w:p>
    <w:p w14:paraId="0DAA80FC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configuró una validez predeterminada de 15 días para las cotizaciones. De esta forma, Odoo establece automáticamente el período durante el cual la oferta permanece vigente para el cliente.</w:t>
      </w:r>
    </w:p>
    <w:p w14:paraId="6122EAF5" w14:textId="4EE10C63" w:rsidR="00423CF3" w:rsidRDefault="003A118A">
      <w:pPr>
        <w:keepNext/>
      </w:pPr>
      <w:r w:rsidRPr="003A118A">
        <w:drawing>
          <wp:inline distT="0" distB="0" distL="0" distR="0" wp14:anchorId="2AA50EA7" wp14:editId="2005193D">
            <wp:extent cx="5875020" cy="2844165"/>
            <wp:effectExtent l="0" t="0" r="0" b="0"/>
            <wp:docPr id="1254365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65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EAC7" w14:textId="77777777" w:rsidR="003A118A" w:rsidRDefault="003A118A">
      <w:pPr>
        <w:keepNext/>
      </w:pPr>
    </w:p>
    <w:p w14:paraId="139CA7AD" w14:textId="77777777" w:rsidR="00423CF3" w:rsidRDefault="00AE1BD5">
      <w:pPr>
        <w:pStyle w:val="Ttulo1"/>
      </w:pPr>
      <w:bookmarkStart w:id="4" w:name="_Toc241490151"/>
      <w:r>
        <w:t>Generar cotizaciones y convertirlas en venta</w:t>
      </w:r>
      <w:bookmarkEnd w:id="4"/>
    </w:p>
    <w:p w14:paraId="7BD9562F" w14:textId="77777777" w:rsidR="00423CF3" w:rsidRDefault="00AE1BD5">
      <w:pPr>
        <w:keepNext/>
        <w:spacing w:before="120" w:after="80"/>
      </w:pPr>
      <w:r>
        <w:rPr>
          <w:b/>
        </w:rPr>
        <w:t>Paso 1. Cotización 1 para Servicio Técnico El Pistón</w:t>
      </w:r>
    </w:p>
    <w:p w14:paraId="5BCC4E12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generó la primera cotización para Servicio Técnico El Pistón con 4 unidades de FRE-004 y 6 unidades de LUB-001. La lista de precios Talleres B2B se aplicó al cliente y el documento quedó preparado para su envío.</w:t>
      </w:r>
    </w:p>
    <w:p w14:paraId="47DBF243" w14:textId="4CC79C93" w:rsidR="00423CF3" w:rsidRDefault="004D3373">
      <w:pPr>
        <w:keepNext/>
      </w:pPr>
      <w:r w:rsidRPr="004D3373">
        <w:drawing>
          <wp:inline distT="0" distB="0" distL="0" distR="0" wp14:anchorId="20CEA18D" wp14:editId="4EB3130C">
            <wp:extent cx="5875020" cy="2492375"/>
            <wp:effectExtent l="0" t="0" r="0" b="3175"/>
            <wp:docPr id="212973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9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98DB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10. Cotización con el descuento de talleres aplicado. Elaboración propia.</w:t>
      </w:r>
    </w:p>
    <w:p w14:paraId="6379DA7B" w14:textId="77777777" w:rsidR="00423CF3" w:rsidRDefault="00AE1BD5">
      <w:pPr>
        <w:keepNext/>
        <w:spacing w:before="120" w:after="80"/>
      </w:pPr>
      <w:r>
        <w:rPr>
          <w:b/>
        </w:rPr>
        <w:t>Paso 2. Enviarla al cliente</w:t>
      </w:r>
    </w:p>
    <w:p w14:paraId="54BF811E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utilizó la opción de envío por correo para remitir la cotización al cliente. Odoo generó el mensaje con el PDF adjunto y registró el envío en el historial del documento.</w:t>
      </w:r>
    </w:p>
    <w:p w14:paraId="51C92CF8" w14:textId="539B2320" w:rsidR="00423CF3" w:rsidRDefault="004D3373">
      <w:pPr>
        <w:keepNext/>
      </w:pPr>
      <w:r w:rsidRPr="004D3373">
        <w:drawing>
          <wp:inline distT="0" distB="0" distL="0" distR="0" wp14:anchorId="019F6037" wp14:editId="5A3ACC6F">
            <wp:extent cx="5867908" cy="5494496"/>
            <wp:effectExtent l="0" t="0" r="0" b="0"/>
            <wp:docPr id="42374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1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E20F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11. Correo de la cotización con el PDF adjunto. Elaboración propia.</w:t>
      </w:r>
    </w:p>
    <w:p w14:paraId="45FD4891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El envío quedó registrado en el historial y la cotización pasó al estado «Cotización enviada».</w:t>
      </w:r>
    </w:p>
    <w:p w14:paraId="20D5CAE7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3. Convertirla en pedido</w:t>
      </w:r>
    </w:p>
    <w:p w14:paraId="44D5CCCB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Después del envío se confirmó la cotización. Odoo cambió el documento al estado de orden de venta y habilitó la operación de entrega asociada.</w:t>
      </w:r>
    </w:p>
    <w:p w14:paraId="591E6F85" w14:textId="0643E4A0" w:rsidR="00423CF3" w:rsidRDefault="004D3373">
      <w:pPr>
        <w:keepNext/>
      </w:pPr>
      <w:r w:rsidRPr="004D3373">
        <w:drawing>
          <wp:inline distT="0" distB="0" distL="0" distR="0" wp14:anchorId="75A67CCD" wp14:editId="2D62EF0B">
            <wp:extent cx="5875020" cy="2378075"/>
            <wp:effectExtent l="0" t="0" r="0" b="3175"/>
            <wp:docPr id="26818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83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D950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12. Pedido de venta confirmado con el botón de entrega. Elaboración propia.</w:t>
      </w:r>
    </w:p>
    <w:p w14:paraId="2C169952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Al confirmar, la cotización se convirtió en una orden de venta y se generó la operación de entrega asociada.</w:t>
      </w:r>
    </w:p>
    <w:p w14:paraId="7A04AEA9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4. Validar la entrega</w:t>
      </w:r>
    </w:p>
    <w:p w14:paraId="20AD7B5D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abrió la entrega generada por el pedido y se validó la salida de los productos. Con ello, el movimiento quedó reflejado en inventario y las existencias se actualizaron conforme a las cantidades entregadas.</w:t>
      </w:r>
    </w:p>
    <w:p w14:paraId="3A625CE7" w14:textId="3ECC2C63" w:rsidR="00423CF3" w:rsidRDefault="004D3373">
      <w:pPr>
        <w:keepNext/>
      </w:pPr>
      <w:r w:rsidRPr="004D3373">
        <w:drawing>
          <wp:inline distT="0" distB="0" distL="0" distR="0" wp14:anchorId="39CFADC1" wp14:editId="4179600B">
            <wp:extent cx="5875020" cy="2702560"/>
            <wp:effectExtent l="0" t="0" r="0" b="2540"/>
            <wp:docPr id="62838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888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56F5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13. Entrega WH/OUT/0000_ validada. Elaboración propia.</w:t>
      </w:r>
    </w:p>
    <w:p w14:paraId="0FEAABB4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Después de validar la entrega, el movimiento de salida debe reflejar 4 unidades menos de FRE-004 y 6 unidades menos de LUB-001 respecto de las existencias previas.</w:t>
      </w:r>
    </w:p>
    <w:p w14:paraId="38C9E2CC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5. Facturar</w:t>
      </w:r>
    </w:p>
    <w:p w14:paraId="340E6DBF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Desde el pedido de venta se creó y confirmó la factura del cliente. La factura quedó registrada en Odoo como evidencia del cierre del flujo completo de la primera cotización.</w:t>
      </w:r>
    </w:p>
    <w:p w14:paraId="289516B9" w14:textId="11FCA7F5" w:rsidR="00423CF3" w:rsidRDefault="004D3373">
      <w:pPr>
        <w:keepNext/>
      </w:pPr>
      <w:r w:rsidRPr="004D3373">
        <w:drawing>
          <wp:inline distT="0" distB="0" distL="0" distR="0" wp14:anchorId="24C41482" wp14:editId="0E12C618">
            <wp:extent cx="5875020" cy="2930525"/>
            <wp:effectExtent l="0" t="0" r="0" b="3175"/>
            <wp:docPr id="55437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3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7FDA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14. Factura de cliente publicada. Elaboración propia.</w:t>
      </w:r>
    </w:p>
    <w:p w14:paraId="1B04B2FA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6. Cotizaciones 2, 3 y 4</w:t>
      </w:r>
    </w:p>
    <w:p w14:paraId="1E52E010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generaron los otros tres casos de prueba definidos para la fase: MotoClínica Villa Nueva con LLA-001 × 5 y LLA-006 × 10; Alejandro Javier Lainfiesta Ruiz con CAS-003 × 1 y CAS-004 × 1; y Taller Dos Ruedas Mixco con FRE-003 × 3. Estos casos se utilizaron para demostrar distintos estados del proceso de ventas.</w:t>
      </w:r>
    </w:p>
    <w:p w14:paraId="6C6A84FA" w14:textId="7788D46D" w:rsidR="00423CF3" w:rsidRDefault="00D3069A">
      <w:pPr>
        <w:keepNext/>
      </w:pPr>
      <w:r w:rsidRPr="00D3069A">
        <w:drawing>
          <wp:inline distT="0" distB="0" distL="0" distR="0" wp14:anchorId="574A5980" wp14:editId="42816F88">
            <wp:extent cx="5875020" cy="2586355"/>
            <wp:effectExtent l="0" t="0" r="0" b="4445"/>
            <wp:docPr id="86874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14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DAAE" w14:textId="77777777" w:rsidR="00D3069A" w:rsidRDefault="00D3069A">
      <w:pPr>
        <w:keepNext/>
      </w:pPr>
    </w:p>
    <w:p w14:paraId="563D799D" w14:textId="03A77858" w:rsidR="00D3069A" w:rsidRDefault="00D3069A">
      <w:pPr>
        <w:keepNext/>
      </w:pPr>
      <w:r w:rsidRPr="00D3069A">
        <w:drawing>
          <wp:inline distT="0" distB="0" distL="0" distR="0" wp14:anchorId="4AC0893B" wp14:editId="4F320C54">
            <wp:extent cx="5875020" cy="2870835"/>
            <wp:effectExtent l="0" t="0" r="0" b="5715"/>
            <wp:docPr id="1914255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53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C59C" w14:textId="7CAF043E" w:rsidR="00D3069A" w:rsidRDefault="00D3069A">
      <w:pPr>
        <w:keepNext/>
      </w:pPr>
      <w:r w:rsidRPr="00D3069A">
        <w:lastRenderedPageBreak/>
        <w:drawing>
          <wp:inline distT="0" distB="0" distL="0" distR="0" wp14:anchorId="6142A9F8" wp14:editId="7F3E68DA">
            <wp:extent cx="5875020" cy="3126105"/>
            <wp:effectExtent l="0" t="0" r="0" b="0"/>
            <wp:docPr id="255556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66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9D6C" w14:textId="6FE7949C" w:rsidR="00D3069A" w:rsidRDefault="00D3069A">
      <w:pPr>
        <w:keepNext/>
      </w:pPr>
      <w:r w:rsidRPr="00D3069A">
        <w:drawing>
          <wp:inline distT="0" distB="0" distL="0" distR="0" wp14:anchorId="223D0CC0" wp14:editId="5D4C4806">
            <wp:extent cx="5875020" cy="4314190"/>
            <wp:effectExtent l="0" t="0" r="0" b="0"/>
            <wp:docPr id="175155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71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F112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15. Lista de cotizaciones con sus cuatro estados. Elaboración propia.</w:t>
      </w:r>
    </w:p>
    <w:p w14:paraId="1588096C" w14:textId="77777777" w:rsidR="00423CF3" w:rsidRDefault="00AE1BD5">
      <w:pPr>
        <w:pStyle w:val="Ttulo2"/>
      </w:pPr>
      <w:bookmarkStart w:id="5" w:name="_Toc241490152"/>
      <w:r>
        <w:lastRenderedPageBreak/>
        <w:t>Validación del capítulo</w:t>
      </w:r>
      <w:bookmarkEnd w:id="5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20"/>
        <w:gridCol w:w="1872"/>
        <w:gridCol w:w="1497"/>
        <w:gridCol w:w="1497"/>
        <w:gridCol w:w="1872"/>
      </w:tblGrid>
      <w:tr w:rsidR="00423CF3" w14:paraId="6DDD71D1" w14:textId="77777777">
        <w:trPr>
          <w:cantSplit/>
          <w:tblHeader/>
        </w:trPr>
        <w:tc>
          <w:tcPr>
            <w:tcW w:w="2620" w:type="dxa"/>
            <w:shd w:val="clear" w:color="auto" w:fill="D9D9D9"/>
          </w:tcPr>
          <w:p w14:paraId="1EDE2B75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Cotización</w:t>
            </w:r>
          </w:p>
        </w:tc>
        <w:tc>
          <w:tcPr>
            <w:tcW w:w="1872" w:type="dxa"/>
            <w:shd w:val="clear" w:color="auto" w:fill="D9D9D9"/>
          </w:tcPr>
          <w:p w14:paraId="4C35FC53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Estado esperado</w:t>
            </w:r>
          </w:p>
        </w:tc>
        <w:tc>
          <w:tcPr>
            <w:tcW w:w="1497" w:type="dxa"/>
            <w:shd w:val="clear" w:color="auto" w:fill="D9D9D9"/>
          </w:tcPr>
          <w:p w14:paraId="4E1DC74E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Número</w:t>
            </w:r>
          </w:p>
        </w:tc>
        <w:tc>
          <w:tcPr>
            <w:tcW w:w="1497" w:type="dxa"/>
            <w:shd w:val="clear" w:color="auto" w:fill="D9D9D9"/>
          </w:tcPr>
          <w:p w14:paraId="6773DC4B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  <w:tc>
          <w:tcPr>
            <w:tcW w:w="1872" w:type="dxa"/>
            <w:shd w:val="clear" w:color="auto" w:fill="D9D9D9"/>
          </w:tcPr>
          <w:p w14:paraId="62D704BB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Estado obtenido</w:t>
            </w:r>
          </w:p>
        </w:tc>
      </w:tr>
      <w:tr w:rsidR="00423CF3" w14:paraId="5A80EBE3" w14:textId="77777777">
        <w:trPr>
          <w:cantSplit/>
        </w:trPr>
        <w:tc>
          <w:tcPr>
            <w:tcW w:w="2620" w:type="dxa"/>
          </w:tcPr>
          <w:p w14:paraId="636450BD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1 · El Pistón</w:t>
            </w:r>
          </w:p>
        </w:tc>
        <w:tc>
          <w:tcPr>
            <w:tcW w:w="1872" w:type="dxa"/>
          </w:tcPr>
          <w:p w14:paraId="1A7A5F91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Facturada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S00004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Q 1,665.00</w:t>
            </w:r>
          </w:p>
        </w:tc>
        <w:tc>
          <w:tcPr>
            <w:tcW w:w="1872" w:type="dxa"/>
          </w:tcPr>
          <w:p>
            <w:r>
              <w:rPr>
                <w:rFonts w:ascii="Times New Roman" w:hAnsi="Times New Roman"/>
                <w:sz w:val="18"/>
              </w:rPr>
              <w:t>Facturada</w:t>
            </w:r>
          </w:p>
        </w:tc>
      </w:tr>
      <w:tr w:rsidR="00423CF3" w14:paraId="56125236" w14:textId="77777777">
        <w:trPr>
          <w:cantSplit/>
        </w:trPr>
        <w:tc>
          <w:tcPr>
            <w:tcW w:w="2620" w:type="dxa"/>
          </w:tcPr>
          <w:p w14:paraId="1EE647B9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2 · </w:t>
            </w:r>
            <w:proofErr w:type="spellStart"/>
            <w:r>
              <w:rPr>
                <w:rFonts w:ascii="Times New Roman" w:hAnsi="Times New Roman"/>
                <w:sz w:val="18"/>
              </w:rPr>
              <w:t>MotoClínica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Villa Nueva</w:t>
            </w:r>
          </w:p>
        </w:tc>
        <w:tc>
          <w:tcPr>
            <w:tcW w:w="1872" w:type="dxa"/>
          </w:tcPr>
          <w:p w14:paraId="035A3909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Pedido entregado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No visible en la captura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Q 1,750.00</w:t>
            </w:r>
          </w:p>
        </w:tc>
        <w:tc>
          <w:tcPr>
            <w:tcW w:w="1872" w:type="dxa"/>
          </w:tcPr>
          <w:p>
            <w:r>
              <w:rPr>
                <w:rFonts w:ascii="Times New Roman" w:hAnsi="Times New Roman"/>
                <w:sz w:val="18"/>
              </w:rPr>
              <w:t>Facturada; excede el estado esperado</w:t>
            </w:r>
          </w:p>
        </w:tc>
      </w:tr>
      <w:tr w:rsidR="00423CF3" w14:paraId="4A0380B9" w14:textId="77777777">
        <w:trPr>
          <w:cantSplit/>
        </w:trPr>
        <w:tc>
          <w:tcPr>
            <w:tcW w:w="2620" w:type="dxa"/>
          </w:tcPr>
          <w:p w14:paraId="17E8BA56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3 · A. Lainfiesta</w:t>
            </w:r>
          </w:p>
        </w:tc>
        <w:tc>
          <w:tcPr>
            <w:tcW w:w="1872" w:type="dxa"/>
          </w:tcPr>
          <w:p w14:paraId="56412B1D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Cotización enviada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No visible en la captura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Q 1,025.00</w:t>
            </w:r>
          </w:p>
        </w:tc>
        <w:tc>
          <w:tcPr>
            <w:tcW w:w="1872" w:type="dxa"/>
          </w:tcPr>
          <w:p>
            <w:r>
              <w:rPr>
                <w:rFonts w:ascii="Times New Roman" w:hAnsi="Times New Roman"/>
                <w:sz w:val="18"/>
              </w:rPr>
              <w:t>Facturada; excede el estado esperado</w:t>
            </w:r>
          </w:p>
        </w:tc>
      </w:tr>
      <w:tr w:rsidR="00423CF3" w14:paraId="32AEC681" w14:textId="77777777">
        <w:trPr>
          <w:cantSplit/>
        </w:trPr>
        <w:tc>
          <w:tcPr>
            <w:tcW w:w="2620" w:type="dxa"/>
          </w:tcPr>
          <w:p w14:paraId="036E245C" w14:textId="77777777" w:rsidR="00423CF3" w:rsidRDefault="00AE1BD5"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4 · Dos Ruedas Mixco</w:t>
            </w:r>
          </w:p>
        </w:tc>
        <w:tc>
          <w:tcPr>
            <w:tcW w:w="1872" w:type="dxa"/>
          </w:tcPr>
          <w:p w14:paraId="33758728" w14:textId="77777777" w:rsidR="00423CF3" w:rsidRDefault="00AE1BD5"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Cancelada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No visible en la captura</w:t>
            </w:r>
          </w:p>
        </w:tc>
        <w:tc>
          <w:tcPr>
            <w:tcW w:w="1497" w:type="dxa"/>
          </w:tcPr>
          <w:p>
            <w:r>
              <w:rPr>
                <w:rFonts w:ascii="Times New Roman" w:hAnsi="Times New Roman"/>
                <w:sz w:val="18"/>
              </w:rPr>
              <w:t>Q 870.00</w:t>
            </w:r>
          </w:p>
        </w:tc>
        <w:tc>
          <w:tcPr>
            <w:tcW w:w="1872" w:type="dxa"/>
          </w:tcPr>
          <w:p>
            <w:r>
              <w:rPr>
                <w:rFonts w:ascii="Times New Roman" w:hAnsi="Times New Roman"/>
                <w:sz w:val="18"/>
              </w:rPr>
              <w:t>Factura cancelada; verificar también la cotización/pedido</w:t>
            </w:r>
          </w:p>
        </w:tc>
      </w:tr>
    </w:tbl>
    <w:p w14:paraId="76020818" w14:textId="77777777" w:rsidR="00423CF3" w:rsidRDefault="00423CF3">
      <w:pPr>
        <w:spacing w:after="120"/>
      </w:pPr>
    </w:p>
    <w:p w14:paraId="46FD7AA1" w14:textId="77777777" w:rsidR="00423CF3" w:rsidRDefault="00AE1BD5">
      <w:pPr>
        <w:pStyle w:val="Ttulo2"/>
      </w:pPr>
      <w:bookmarkStart w:id="6" w:name="_Toc241490153"/>
      <w:r>
        <w:t>Problemas encontrados y cómo se resolvieron</w:t>
      </w:r>
      <w:bookmarkEnd w:id="6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423CF3" w14:paraId="1E2F2894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05563A59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Problema</w:t>
            </w:r>
          </w:p>
        </w:tc>
        <w:tc>
          <w:tcPr>
            <w:tcW w:w="3088" w:type="dxa"/>
            <w:shd w:val="clear" w:color="auto" w:fill="D9D9D9"/>
          </w:tcPr>
          <w:p w14:paraId="58092339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Causa</w:t>
            </w:r>
          </w:p>
        </w:tc>
        <w:tc>
          <w:tcPr>
            <w:tcW w:w="3088" w:type="dxa"/>
            <w:shd w:val="clear" w:color="auto" w:fill="D9D9D9"/>
          </w:tcPr>
          <w:p w14:paraId="71993911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Solución aplicada</w:t>
            </w:r>
          </w:p>
        </w:tc>
      </w:tr>
      <w:tr w:rsidR="00423CF3" w14:paraId="2AE03EC1" w14:textId="77777777">
        <w:trPr>
          <w:cantSplit/>
        </w:trPr>
        <w:tc>
          <w:tcPr>
            <w:tcW w:w="3182" w:type="dxa"/>
          </w:tcPr>
          <w:p>
            <w:r>
              <w:rPr>
                <w:rFonts w:ascii="Times New Roman" w:hAnsi="Times New Roman"/>
                <w:sz w:val="18"/>
              </w:rPr>
              <w:t>Cotización 2 llegó a factura registrada, aunque el estado esperado era «Pedido entregado».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Se avanzó el flujo hasta crear y registrar la factura.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Para la versión final debe corregirse el caso o documentarse expresamente la diferencia entre el estado esperado y el obtenido.</w:t>
            </w:r>
          </w:p>
        </w:tc>
      </w:tr>
      <w:tr w:rsidR="00423CF3" w14:paraId="428E5B17" w14:textId="77777777">
        <w:trPr>
          <w:cantSplit/>
        </w:trPr>
        <w:tc>
          <w:tcPr>
            <w:tcW w:w="3182" w:type="dxa"/>
          </w:tcPr>
          <w:p>
            <w:r>
              <w:rPr>
                <w:rFonts w:ascii="Times New Roman" w:hAnsi="Times New Roman"/>
                <w:sz w:val="18"/>
              </w:rPr>
              <w:t>Cotización 3 llegó a factura registrada, aunque debía quedar únicamente enviada.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Se confirmó y facturó el documento después del envío.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Recrear o ajustar el caso para dejar una cotización en estado «Cotización enviada» antes de la presentación final.</w:t>
            </w:r>
          </w:p>
        </w:tc>
      </w:tr>
      <w:tr w:rsidR="00423CF3" w14:paraId="06774900" w14:textId="77777777">
        <w:trPr>
          <w:cantSplit/>
        </w:trPr>
        <w:tc>
          <w:tcPr>
            <w:tcW w:w="3182" w:type="dxa"/>
          </w:tcPr>
          <w:p>
            <w:r>
              <w:rPr>
                <w:rFonts w:ascii="Times New Roman" w:hAnsi="Times New Roman"/>
                <w:sz w:val="18"/>
              </w:rPr>
              <w:t>En la cotización 4 se generó una factura antes de cancelar.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Se avanzó más allá del punto requerido para el caso de cancelación.</w:t>
            </w:r>
          </w:p>
        </w:tc>
        <w:tc>
          <w:tcPr>
            <w:tcW w:w="3088" w:type="dxa"/>
          </w:tcPr>
          <w:p>
            <w:r>
              <w:rPr>
                <w:rFonts w:ascii="Times New Roman" w:hAnsi="Times New Roman"/>
                <w:sz w:val="18"/>
              </w:rPr>
              <w:t>La factura quedó cancelada; debe verificarse que la cotización o pedido asociado también quede cancelado.</w:t>
            </w:r>
          </w:p>
        </w:tc>
      </w:tr>
    </w:tbl>
    <w:p w14:paraId="29383508" w14:textId="77777777" w:rsidR="00423CF3" w:rsidRDefault="00423CF3">
      <w:pPr>
        <w:spacing w:after="120"/>
      </w:pPr>
    </w:p>
    <w:p w14:paraId="6C574650" w14:textId="77777777" w:rsidR="00423CF3" w:rsidRDefault="00AE1BD5">
      <w:pPr>
        <w:pStyle w:val="Ttulo1"/>
      </w:pPr>
      <w:bookmarkStart w:id="7" w:name="_Toc241490154"/>
      <w:r>
        <w:t>Informe de inventario</w:t>
      </w:r>
      <w:bookmarkEnd w:id="7"/>
    </w:p>
    <w:p w14:paraId="6B314CE1" w14:textId="77777777" w:rsidR="00423CF3" w:rsidRDefault="00AE1BD5">
      <w:pPr>
        <w:spacing w:after="120"/>
      </w:pPr>
      <w:r>
        <w:rPr>
          <w:i/>
          <w:color w:val="808080"/>
          <w:sz w:val="20"/>
        </w:rPr>
        <w:t>Se hace AL FINAL, cuando el rol 3 terminó las compras y vos las cotizaciones. Cada reporte se captura y además se exporta a Excel (engranaje › Exportar) como respaldo del informe.</w:t>
      </w:r>
    </w:p>
    <w:p w14:paraId="5D5F45DA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1. Existencias actuales</w:t>
      </w:r>
    </w:p>
    <w:p w14:paraId="2B07AE9D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consultó el reporte de existencias y se agrupó la información por categoría de producto. La vista permitió verificar en un solo reporte las cantidades disponibles y la valoración asociada a los productos activos.</w:t>
      </w:r>
    </w:p>
    <w:p w14:paraId="60C27E85" w14:textId="43D6FA5C" w:rsidR="00423CF3" w:rsidRDefault="001C2702">
      <w:pPr>
        <w:keepNext/>
      </w:pPr>
      <w:r w:rsidRPr="001C2702">
        <w:drawing>
          <wp:inline distT="0" distB="0" distL="0" distR="0" wp14:anchorId="294F7184" wp14:editId="0899A6B7">
            <wp:extent cx="5875020" cy="2912745"/>
            <wp:effectExtent l="0" t="0" r="0" b="1905"/>
            <wp:docPr id="225857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78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B2BE" w14:textId="77777777" w:rsidR="001C2702" w:rsidRDefault="001C2702">
      <w:pPr>
        <w:keepNext/>
      </w:pPr>
    </w:p>
    <w:p w14:paraId="6DBD6EB1" w14:textId="14914D70" w:rsidR="001C2702" w:rsidRDefault="001C2702">
      <w:pPr>
        <w:keepNext/>
      </w:pPr>
      <w:r w:rsidRPr="001C2702">
        <w:drawing>
          <wp:inline distT="0" distB="0" distL="0" distR="0" wp14:anchorId="25548F77" wp14:editId="035BE0EC">
            <wp:extent cx="5875020" cy="2098040"/>
            <wp:effectExtent l="0" t="0" r="0" b="0"/>
            <wp:docPr id="1006657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76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810" w14:textId="44F89C13" w:rsidR="001C2702" w:rsidRDefault="001C2702">
      <w:pPr>
        <w:keepNext/>
      </w:pPr>
      <w:r w:rsidRPr="001C2702">
        <w:drawing>
          <wp:inline distT="0" distB="0" distL="0" distR="0" wp14:anchorId="10886EC7" wp14:editId="79CF20F4">
            <wp:extent cx="5875020" cy="943610"/>
            <wp:effectExtent l="0" t="0" r="0" b="8890"/>
            <wp:docPr id="178553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19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17F6" w14:textId="77777777" w:rsidR="001C2702" w:rsidRDefault="001C2702">
      <w:pPr>
        <w:keepNext/>
      </w:pPr>
    </w:p>
    <w:p w14:paraId="69BBF448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16. Reporte de existencias agrupado por categoría. Elaboración propia.</w:t>
      </w:r>
    </w:p>
    <w:p w14:paraId="6A975C13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El reporte consolidado corresponde al catálogo activo de la fase, organizado en las seis categorías definidas para RutaMoto.</w:t>
      </w:r>
    </w:p>
    <w:p w14:paraId="4BB430A6" w14:textId="77777777" w:rsidR="00423CF3" w:rsidRDefault="00AE1BD5">
      <w:pPr>
        <w:keepNext/>
        <w:spacing w:before="120" w:after="80"/>
      </w:pPr>
      <w:r>
        <w:rPr>
          <w:b/>
        </w:rPr>
        <w:t>Paso 2. Órdenes pendientes de proveedores</w:t>
      </w:r>
    </w:p>
    <w:p w14:paraId="5ABB31C9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revisaron las órdenes y solicitudes de compra para identificar los documentos que permanecen pendientes. La evidencia muestra la compra de LLA-002 a Distribuidora Llantera del Sur pendiente de recepción y la solicitud de ELE-002 a Grupo Eléctrico Moto GT aún sin confirmar.</w:t>
      </w:r>
    </w:p>
    <w:p w14:paraId="5A71D1EC" w14:textId="0825AB6F" w:rsidR="00423CF3" w:rsidRDefault="001C2702">
      <w:pPr>
        <w:keepNext/>
      </w:pPr>
      <w:r w:rsidRPr="001C2702">
        <w:drawing>
          <wp:inline distT="0" distB="0" distL="0" distR="0" wp14:anchorId="282E757A" wp14:editId="2A12FCF3">
            <wp:extent cx="5875020" cy="1873885"/>
            <wp:effectExtent l="0" t="0" r="0" b="0"/>
            <wp:docPr id="89211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190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EB02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17. Órdenes pendientes: compra 4 por recibir y compra 5 en solicitud. Elaboración propia.</w:t>
      </w:r>
    </w:p>
    <w:p w14:paraId="744C698A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3. Alertas de stock bajo</w:t>
      </w:r>
    </w:p>
    <w:p w14:paraId="3279CDB7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Se consultó la vista de Reabastecimiento con el filtro de productos por ordenar. En la captura obtenida Odoo mostró «No hay reabastecimiento a realizar», por lo que el resultado observado no coincide con el esperado del caso y debe considerarse al interpretar el reporte final.</w:t>
      </w:r>
    </w:p>
    <w:p w14:paraId="05D5C59E" w14:textId="25BF23B6" w:rsidR="00423CF3" w:rsidRDefault="001C2702">
      <w:pPr>
        <w:keepNext/>
      </w:pPr>
      <w:r w:rsidRPr="001C2702">
        <w:drawing>
          <wp:inline distT="0" distB="0" distL="0" distR="0" wp14:anchorId="30C9CF51" wp14:editId="38DB395D">
            <wp:extent cx="5875020" cy="2156460"/>
            <wp:effectExtent l="0" t="0" r="0" b="0"/>
            <wp:docPr id="57656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14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0D13" w14:textId="77777777" w:rsidR="00423CF3" w:rsidRDefault="00AE1BD5">
      <w:pPr>
        <w:spacing w:before="80"/>
        <w:jc w:val="center"/>
      </w:pPr>
      <w:r>
        <w:rPr>
          <w:rFonts w:ascii="Times New Roman" w:hAnsi="Times New Roman"/>
          <w:i/>
          <w:color w:val="646464"/>
          <w:sz w:val="18"/>
        </w:rPr>
        <w:t>Figura 18. Reabastecimiento con los productos que siguen bajo el mínimo. Elaboración propia.</w:t>
      </w:r>
    </w:p>
    <w:p w14:paraId="0E725950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La evidencia obtenida muestra que el filtro no devolvió líneas de reabastecimiento. Este resultado debe revisarse contra las compras en curso y el stock pronosticado antes de cerrar el informe. La captura debe conservarse como evidencia del resultado real, sin sustituirlo por el valor esperado.</w:t>
      </w:r>
    </w:p>
    <w:p w14:paraId="53D90982" w14:textId="77777777" w:rsidR="00423CF3" w:rsidRDefault="00AE1BD5">
      <w:pPr>
        <w:keepNext/>
        <w:spacing w:before="120" w:after="80"/>
      </w:pPr>
      <w:r>
        <w:rPr>
          <w:b/>
        </w:rPr>
        <w:t>Paso 4. Exportar los tres reportes</w:t>
      </w:r>
    </w:p>
    <w:p w14:paraId="484EA9F3" w14:textId="77777777" w:rsidR="00423CF3" w:rsidRDefault="00AE1BD5">
      <w:pPr>
        <w:keepNext/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Como respaldo del informe de inventario, cada una de las vistas debe exportarse a formato XLSX desde la opción Exportar. Los archivos correspondientes a existencias, órdenes pendientes y reabastecimiento deben guardarse en la carpeta compartida del grupo.</w:t>
      </w:r>
    </w:p>
    <w:p w14:paraId="0CDAB46F" w14:textId="77777777" w:rsidR="00423CF3" w:rsidRDefault="00423CF3">
      <w:pPr>
        <w:keepNext/>
      </w:pPr>
    </w:p>
    <w:p w14:paraId="3D48C20B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Pendiente de cierre: exportar las tres vistas a formato XLSX y guardar los archivos en la carpeta compartida del grupo.</w:t>
      </w:r>
    </w:p>
    <w:p w14:paraId="2B48F0EC" w14:textId="77777777" w:rsidR="00423CF3" w:rsidRDefault="00AE1BD5">
      <w:pPr>
        <w:pStyle w:val="Ttulo1"/>
      </w:pPr>
      <w:bookmarkStart w:id="8" w:name="_Toc241490155"/>
      <w:r>
        <w:t>Cómo se obtiene cada indicador de la medición</w:t>
      </w:r>
      <w:bookmarkEnd w:id="8"/>
    </w:p>
    <w:p w14:paraId="284F47CE" w14:textId="77777777" w:rsidR="00423CF3" w:rsidRDefault="00AE1BD5"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000000"/>
          <w:sz w:val="22"/>
        </w:rPr>
        <w:t>Los indicadores de la fase se obtienen directamente de los módulos de Odoo y de los resultados consolidados por los demás roles. La tabla siguiente identifica la fuente de cada indicador y deja documentados los valores que pueden comprobarse con la evidencia disponible.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4212"/>
        <w:gridCol w:w="2340"/>
      </w:tblGrid>
      <w:tr w:rsidR="00423CF3" w14:paraId="054F4E42" w14:textId="77777777">
        <w:trPr>
          <w:cantSplit/>
          <w:tblHeader/>
        </w:trPr>
        <w:tc>
          <w:tcPr>
            <w:tcW w:w="2808" w:type="dxa"/>
            <w:shd w:val="clear" w:color="auto" w:fill="D9D9D9"/>
          </w:tcPr>
          <w:p w14:paraId="04827AEA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lastRenderedPageBreak/>
              <w:t>Indicador</w:t>
            </w:r>
          </w:p>
        </w:tc>
        <w:tc>
          <w:tcPr>
            <w:tcW w:w="4212" w:type="dxa"/>
            <w:shd w:val="clear" w:color="auto" w:fill="D9D9D9"/>
          </w:tcPr>
          <w:p w14:paraId="1CB204A7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Dónde se obtiene en </w:t>
            </w:r>
            <w:proofErr w:type="spellStart"/>
            <w:r>
              <w:rPr>
                <w:rFonts w:ascii="Times New Roman" w:hAnsi="Times New Roman"/>
                <w:b/>
                <w:sz w:val="18"/>
              </w:rPr>
              <w:t>Odoo</w:t>
            </w:r>
            <w:proofErr w:type="spellEnd"/>
          </w:p>
        </w:tc>
        <w:tc>
          <w:tcPr>
            <w:tcW w:w="2340" w:type="dxa"/>
            <w:shd w:val="clear" w:color="auto" w:fill="D9D9D9"/>
          </w:tcPr>
          <w:p w14:paraId="7469437F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Dato obtenido</w:t>
            </w:r>
          </w:p>
        </w:tc>
      </w:tr>
      <w:tr w:rsidR="00423CF3" w14:paraId="3FE9A5CC" w14:textId="77777777">
        <w:trPr>
          <w:cantSplit/>
        </w:trPr>
        <w:tc>
          <w:tcPr>
            <w:tcW w:w="2808" w:type="dxa"/>
          </w:tcPr>
          <w:p w14:paraId="4E79FBD7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Exactitud de la carga masiva</w:t>
            </w:r>
          </w:p>
        </w:tc>
        <w:tc>
          <w:tcPr>
            <w:tcW w:w="4212" w:type="dxa"/>
          </w:tcPr>
          <w:p w14:paraId="38BF33FC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Mensajes de la importación (rol 3) contra las filas del Excel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18"/>
              </w:rPr>
              <w:t>Pendiente del resultado final de importación del Rol 3</w:t>
            </w:r>
          </w:p>
        </w:tc>
      </w:tr>
      <w:tr w:rsidR="00423CF3" w14:paraId="03F930AA" w14:textId="77777777">
        <w:trPr>
          <w:cantSplit/>
        </w:trPr>
        <w:tc>
          <w:tcPr>
            <w:tcW w:w="2808" w:type="dxa"/>
          </w:tcPr>
          <w:p w14:paraId="018A5D41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Cuadre del inventario</w:t>
            </w:r>
          </w:p>
        </w:tc>
        <w:tc>
          <w:tcPr>
            <w:tcW w:w="4212" w:type="dxa"/>
          </w:tcPr>
          <w:p w14:paraId="3428276F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Valoración de existencias antes de las compras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18"/>
              </w:rPr>
              <w:t>Q 45,000.00 como valor objetivo inicial; confirmar con la valoración previa a compras</w:t>
            </w:r>
          </w:p>
        </w:tc>
      </w:tr>
      <w:tr w:rsidR="00423CF3" w14:paraId="3728A12C" w14:textId="77777777">
        <w:trPr>
          <w:cantSplit/>
        </w:trPr>
        <w:tc>
          <w:tcPr>
            <w:tcW w:w="2808" w:type="dxa"/>
          </w:tcPr>
          <w:p w14:paraId="09CC8FB6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Quiebre de stock</w:t>
            </w:r>
          </w:p>
        </w:tc>
        <w:tc>
          <w:tcPr>
            <w:tcW w:w="4212" w:type="dxa"/>
          </w:tcPr>
          <w:p w14:paraId="07B1FFD1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Existencias, filtro de cantidad igual a cero ÷ productos activos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18"/>
              </w:rPr>
              <w:t>2.8 % (1 SKU en cero de 36 al terminar la carga, según el cuadro del caso)</w:t>
            </w:r>
          </w:p>
        </w:tc>
      </w:tr>
      <w:tr w:rsidR="00423CF3" w14:paraId="180B029C" w14:textId="77777777">
        <w:trPr>
          <w:cantSplit/>
        </w:trPr>
        <w:tc>
          <w:tcPr>
            <w:tcW w:w="2808" w:type="dxa"/>
          </w:tcPr>
          <w:p w14:paraId="2CBBF68B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Cumplimiento de compras</w:t>
            </w:r>
          </w:p>
        </w:tc>
        <w:tc>
          <w:tcPr>
            <w:tcW w:w="4212" w:type="dxa"/>
          </w:tcPr>
          <w:p w14:paraId="41EDF901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Pedidos de compra: recibidos ÷ confirmados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18"/>
              </w:rPr>
              <w:t>75 % (3 compras recibidas de 4 confirmadas, según el plan de compras)</w:t>
            </w:r>
          </w:p>
        </w:tc>
      </w:tr>
      <w:tr w:rsidR="00423CF3" w14:paraId="6BDF54AA" w14:textId="77777777">
        <w:trPr>
          <w:cantSplit/>
        </w:trPr>
        <w:tc>
          <w:tcPr>
            <w:tcW w:w="2808" w:type="dxa"/>
          </w:tcPr>
          <w:p w14:paraId="796FD4F7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Conversión de cotizaciones</w:t>
            </w:r>
          </w:p>
        </w:tc>
        <w:tc>
          <w:tcPr>
            <w:tcW w:w="4212" w:type="dxa"/>
          </w:tcPr>
          <w:p w14:paraId="5249EDB5" w14:textId="77777777" w:rsidR="00423CF3" w:rsidRDefault="00AE1BD5">
            <w:pPr>
              <w:keepNext/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Ventas: confirmadas ÷ enviadas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18"/>
              </w:rPr>
              <w:t>Pendiente de corregir los estados finales de las cotizaciones antes de calcular</w:t>
            </w:r>
          </w:p>
        </w:tc>
      </w:tr>
      <w:tr w:rsidR="00423CF3" w14:paraId="5EFBD531" w14:textId="77777777">
        <w:trPr>
          <w:cantSplit/>
        </w:trPr>
        <w:tc>
          <w:tcPr>
            <w:tcW w:w="2808" w:type="dxa"/>
          </w:tcPr>
          <w:p w14:paraId="71BFDE30" w14:textId="77777777" w:rsidR="00423CF3" w:rsidRDefault="00AE1BD5"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Entrega de la campaña</w:t>
            </w:r>
          </w:p>
        </w:tc>
        <w:tc>
          <w:tcPr>
            <w:tcW w:w="4212" w:type="dxa"/>
          </w:tcPr>
          <w:p w14:paraId="68BBCEF2" w14:textId="77777777" w:rsidR="00423CF3" w:rsidRDefault="00AE1BD5"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Email Marketing › estadísticas de la campaña (rol 4)</w:t>
            </w:r>
          </w:p>
        </w:tc>
        <w:tc>
          <w:tcPr>
            <w:tcW w:w="2340" w:type="dxa"/>
          </w:tcPr>
          <w:p>
            <w:r>
              <w:rPr>
                <w:rFonts w:ascii="Times New Roman" w:hAnsi="Times New Roman"/>
                <w:sz w:val="18"/>
              </w:rPr>
              <w:t>Pendiente del resultado de la campaña del Rol 4</w:t>
            </w:r>
          </w:p>
        </w:tc>
      </w:tr>
    </w:tbl>
    <w:p w14:paraId="7E2EA42B" w14:textId="77777777" w:rsidR="00423CF3" w:rsidRDefault="00423CF3">
      <w:pPr>
        <w:spacing w:after="120"/>
      </w:pPr>
    </w:p>
    <w:sectPr w:rsidR="00423CF3">
      <w:footerReference w:type="default" r:id="rId47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E330" w14:textId="77777777" w:rsidR="000827A5" w:rsidRDefault="000827A5">
      <w:pPr>
        <w:spacing w:line="240" w:lineRule="auto"/>
      </w:pPr>
      <w:r>
        <w:separator/>
      </w:r>
    </w:p>
  </w:endnote>
  <w:endnote w:type="continuationSeparator" w:id="0">
    <w:p w14:paraId="667D226B" w14:textId="77777777" w:rsidR="000827A5" w:rsidRDefault="000827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99FF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1E49" w14:textId="77777777" w:rsidR="000827A5" w:rsidRDefault="000827A5">
      <w:pPr>
        <w:spacing w:line="240" w:lineRule="auto"/>
      </w:pPr>
      <w:r>
        <w:separator/>
      </w:r>
    </w:p>
  </w:footnote>
  <w:footnote w:type="continuationSeparator" w:id="0">
    <w:p w14:paraId="45247A6D" w14:textId="77777777" w:rsidR="000827A5" w:rsidRDefault="000827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BC4C5528"/>
    <w:lvl w:ilvl="0" w:tplc="3F589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E7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29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783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4A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C4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AB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EA3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66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2AF68F98"/>
    <w:lvl w:ilvl="0" w:tplc="3942F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500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A3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8C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E6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E6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21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A0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AF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13364B38"/>
    <w:lvl w:ilvl="0" w:tplc="2A58E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C5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A3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4E7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A7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A9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62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C0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41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CD7A578A"/>
    <w:lvl w:ilvl="0" w:tplc="DE2A8208">
      <w:start w:val="1"/>
      <w:numFmt w:val="decimal"/>
      <w:lvlText w:val="%1."/>
      <w:lvlJc w:val="left"/>
      <w:pPr>
        <w:ind w:left="720" w:hanging="360"/>
      </w:pPr>
    </w:lvl>
    <w:lvl w:ilvl="1" w:tplc="DCD80984">
      <w:start w:val="1"/>
      <w:numFmt w:val="lowerLetter"/>
      <w:lvlText w:val="%2."/>
      <w:lvlJc w:val="left"/>
      <w:pPr>
        <w:ind w:left="1440" w:hanging="360"/>
      </w:pPr>
    </w:lvl>
    <w:lvl w:ilvl="2" w:tplc="688E8C7C">
      <w:start w:val="1"/>
      <w:numFmt w:val="lowerRoman"/>
      <w:lvlText w:val="%3."/>
      <w:lvlJc w:val="right"/>
      <w:pPr>
        <w:ind w:left="2160" w:hanging="180"/>
      </w:pPr>
    </w:lvl>
    <w:lvl w:ilvl="3" w:tplc="067C02A2">
      <w:start w:val="1"/>
      <w:numFmt w:val="decimal"/>
      <w:lvlText w:val="%4."/>
      <w:lvlJc w:val="left"/>
      <w:pPr>
        <w:ind w:left="2880" w:hanging="360"/>
      </w:pPr>
    </w:lvl>
    <w:lvl w:ilvl="4" w:tplc="76843816">
      <w:start w:val="1"/>
      <w:numFmt w:val="lowerLetter"/>
      <w:lvlText w:val="%5."/>
      <w:lvlJc w:val="left"/>
      <w:pPr>
        <w:ind w:left="3600" w:hanging="360"/>
      </w:pPr>
    </w:lvl>
    <w:lvl w:ilvl="5" w:tplc="FB6CED9A">
      <w:start w:val="1"/>
      <w:numFmt w:val="lowerRoman"/>
      <w:lvlText w:val="%6."/>
      <w:lvlJc w:val="right"/>
      <w:pPr>
        <w:ind w:left="4320" w:hanging="180"/>
      </w:pPr>
    </w:lvl>
    <w:lvl w:ilvl="6" w:tplc="E9F616DC">
      <w:start w:val="1"/>
      <w:numFmt w:val="decimal"/>
      <w:lvlText w:val="%7."/>
      <w:lvlJc w:val="left"/>
      <w:pPr>
        <w:ind w:left="5040" w:hanging="360"/>
      </w:pPr>
    </w:lvl>
    <w:lvl w:ilvl="7" w:tplc="413E76A4">
      <w:start w:val="1"/>
      <w:numFmt w:val="lowerLetter"/>
      <w:lvlText w:val="%8."/>
      <w:lvlJc w:val="left"/>
      <w:pPr>
        <w:ind w:left="5760" w:hanging="360"/>
      </w:pPr>
    </w:lvl>
    <w:lvl w:ilvl="8" w:tplc="E5966FD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2B04B6F8"/>
    <w:lvl w:ilvl="0" w:tplc="C2804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8C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B28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0C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08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72E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F8C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81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00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6F46340E"/>
    <w:lvl w:ilvl="0" w:tplc="89503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4E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28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E2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A0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E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8C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AF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B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8968EDF6"/>
    <w:lvl w:ilvl="0" w:tplc="8ED4C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07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3C3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E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E7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24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27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E2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E5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28FC8ECE"/>
    <w:lvl w:ilvl="0" w:tplc="E2E29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6E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09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05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A1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49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A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25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FA3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D6528234"/>
    <w:lvl w:ilvl="0" w:tplc="96E8C0AC">
      <w:start w:val="1"/>
      <w:numFmt w:val="decimal"/>
      <w:lvlText w:val="%1."/>
      <w:lvlJc w:val="left"/>
      <w:pPr>
        <w:ind w:left="720" w:hanging="360"/>
      </w:pPr>
    </w:lvl>
    <w:lvl w:ilvl="1" w:tplc="3B4C4274">
      <w:start w:val="1"/>
      <w:numFmt w:val="lowerLetter"/>
      <w:lvlText w:val="%2."/>
      <w:lvlJc w:val="left"/>
      <w:pPr>
        <w:ind w:left="1440" w:hanging="360"/>
      </w:pPr>
    </w:lvl>
    <w:lvl w:ilvl="2" w:tplc="EA24F7A0">
      <w:start w:val="1"/>
      <w:numFmt w:val="lowerRoman"/>
      <w:lvlText w:val="%3."/>
      <w:lvlJc w:val="right"/>
      <w:pPr>
        <w:ind w:left="2160" w:hanging="180"/>
      </w:pPr>
    </w:lvl>
    <w:lvl w:ilvl="3" w:tplc="7D5C96CE">
      <w:start w:val="1"/>
      <w:numFmt w:val="decimal"/>
      <w:lvlText w:val="%4."/>
      <w:lvlJc w:val="left"/>
      <w:pPr>
        <w:ind w:left="2880" w:hanging="360"/>
      </w:pPr>
    </w:lvl>
    <w:lvl w:ilvl="4" w:tplc="D294F1C0">
      <w:start w:val="1"/>
      <w:numFmt w:val="lowerLetter"/>
      <w:lvlText w:val="%5."/>
      <w:lvlJc w:val="left"/>
      <w:pPr>
        <w:ind w:left="3600" w:hanging="360"/>
      </w:pPr>
    </w:lvl>
    <w:lvl w:ilvl="5" w:tplc="E8F6D0A4">
      <w:start w:val="1"/>
      <w:numFmt w:val="lowerRoman"/>
      <w:lvlText w:val="%6."/>
      <w:lvlJc w:val="right"/>
      <w:pPr>
        <w:ind w:left="4320" w:hanging="180"/>
      </w:pPr>
    </w:lvl>
    <w:lvl w:ilvl="6" w:tplc="D8D621A6">
      <w:start w:val="1"/>
      <w:numFmt w:val="decimal"/>
      <w:lvlText w:val="%7."/>
      <w:lvlJc w:val="left"/>
      <w:pPr>
        <w:ind w:left="5040" w:hanging="360"/>
      </w:pPr>
    </w:lvl>
    <w:lvl w:ilvl="7" w:tplc="426CA7DC">
      <w:start w:val="1"/>
      <w:numFmt w:val="lowerLetter"/>
      <w:lvlText w:val="%8."/>
      <w:lvlJc w:val="left"/>
      <w:pPr>
        <w:ind w:left="5760" w:hanging="360"/>
      </w:pPr>
    </w:lvl>
    <w:lvl w:ilvl="8" w:tplc="2142264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65A25DB4"/>
    <w:lvl w:ilvl="0" w:tplc="53C2B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AC9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669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CE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65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8A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C8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03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36E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58843C46"/>
    <w:lvl w:ilvl="0" w:tplc="D99612D4">
      <w:start w:val="1"/>
      <w:numFmt w:val="decimal"/>
      <w:lvlText w:val="%1."/>
      <w:lvlJc w:val="left"/>
      <w:pPr>
        <w:ind w:left="720" w:hanging="360"/>
      </w:pPr>
    </w:lvl>
    <w:lvl w:ilvl="1" w:tplc="D2CC8AD4">
      <w:start w:val="1"/>
      <w:numFmt w:val="lowerLetter"/>
      <w:lvlText w:val="%2."/>
      <w:lvlJc w:val="left"/>
      <w:pPr>
        <w:ind w:left="1440" w:hanging="360"/>
      </w:pPr>
    </w:lvl>
    <w:lvl w:ilvl="2" w:tplc="6FD226A6">
      <w:start w:val="1"/>
      <w:numFmt w:val="lowerRoman"/>
      <w:lvlText w:val="%3."/>
      <w:lvlJc w:val="right"/>
      <w:pPr>
        <w:ind w:left="2160" w:hanging="180"/>
      </w:pPr>
    </w:lvl>
    <w:lvl w:ilvl="3" w:tplc="288C0090">
      <w:start w:val="1"/>
      <w:numFmt w:val="decimal"/>
      <w:lvlText w:val="%4."/>
      <w:lvlJc w:val="left"/>
      <w:pPr>
        <w:ind w:left="2880" w:hanging="360"/>
      </w:pPr>
    </w:lvl>
    <w:lvl w:ilvl="4" w:tplc="D3B0B292">
      <w:start w:val="1"/>
      <w:numFmt w:val="lowerLetter"/>
      <w:lvlText w:val="%5."/>
      <w:lvlJc w:val="left"/>
      <w:pPr>
        <w:ind w:left="3600" w:hanging="360"/>
      </w:pPr>
    </w:lvl>
    <w:lvl w:ilvl="5" w:tplc="1E2833CC">
      <w:start w:val="1"/>
      <w:numFmt w:val="lowerRoman"/>
      <w:lvlText w:val="%6."/>
      <w:lvlJc w:val="right"/>
      <w:pPr>
        <w:ind w:left="4320" w:hanging="180"/>
      </w:pPr>
    </w:lvl>
    <w:lvl w:ilvl="6" w:tplc="A354369A">
      <w:start w:val="1"/>
      <w:numFmt w:val="decimal"/>
      <w:lvlText w:val="%7."/>
      <w:lvlJc w:val="left"/>
      <w:pPr>
        <w:ind w:left="5040" w:hanging="360"/>
      </w:pPr>
    </w:lvl>
    <w:lvl w:ilvl="7" w:tplc="42228AE0">
      <w:start w:val="1"/>
      <w:numFmt w:val="lowerLetter"/>
      <w:lvlText w:val="%8."/>
      <w:lvlJc w:val="left"/>
      <w:pPr>
        <w:ind w:left="5760" w:hanging="360"/>
      </w:pPr>
    </w:lvl>
    <w:lvl w:ilvl="8" w:tplc="2FCC011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E5CE972C"/>
    <w:lvl w:ilvl="0" w:tplc="ED0439E8">
      <w:start w:val="1"/>
      <w:numFmt w:val="decimal"/>
      <w:lvlText w:val="%1."/>
      <w:lvlJc w:val="left"/>
      <w:pPr>
        <w:ind w:left="720" w:hanging="360"/>
      </w:pPr>
    </w:lvl>
    <w:lvl w:ilvl="1" w:tplc="C2D4C2BA">
      <w:start w:val="1"/>
      <w:numFmt w:val="lowerLetter"/>
      <w:lvlText w:val="%2."/>
      <w:lvlJc w:val="left"/>
      <w:pPr>
        <w:ind w:left="1440" w:hanging="360"/>
      </w:pPr>
    </w:lvl>
    <w:lvl w:ilvl="2" w:tplc="F85A3204">
      <w:start w:val="1"/>
      <w:numFmt w:val="lowerRoman"/>
      <w:lvlText w:val="%3."/>
      <w:lvlJc w:val="right"/>
      <w:pPr>
        <w:ind w:left="2160" w:hanging="180"/>
      </w:pPr>
    </w:lvl>
    <w:lvl w:ilvl="3" w:tplc="40DE0A08">
      <w:start w:val="1"/>
      <w:numFmt w:val="decimal"/>
      <w:lvlText w:val="%4."/>
      <w:lvlJc w:val="left"/>
      <w:pPr>
        <w:ind w:left="2880" w:hanging="360"/>
      </w:pPr>
    </w:lvl>
    <w:lvl w:ilvl="4" w:tplc="536E35C0">
      <w:start w:val="1"/>
      <w:numFmt w:val="lowerLetter"/>
      <w:lvlText w:val="%5."/>
      <w:lvlJc w:val="left"/>
      <w:pPr>
        <w:ind w:left="3600" w:hanging="360"/>
      </w:pPr>
    </w:lvl>
    <w:lvl w:ilvl="5" w:tplc="53F44E60">
      <w:start w:val="1"/>
      <w:numFmt w:val="lowerRoman"/>
      <w:lvlText w:val="%6."/>
      <w:lvlJc w:val="right"/>
      <w:pPr>
        <w:ind w:left="4320" w:hanging="180"/>
      </w:pPr>
    </w:lvl>
    <w:lvl w:ilvl="6" w:tplc="48CC33D0">
      <w:start w:val="1"/>
      <w:numFmt w:val="decimal"/>
      <w:lvlText w:val="%7."/>
      <w:lvlJc w:val="left"/>
      <w:pPr>
        <w:ind w:left="5040" w:hanging="360"/>
      </w:pPr>
    </w:lvl>
    <w:lvl w:ilvl="7" w:tplc="14B24A0A">
      <w:start w:val="1"/>
      <w:numFmt w:val="lowerLetter"/>
      <w:lvlText w:val="%8."/>
      <w:lvlJc w:val="left"/>
      <w:pPr>
        <w:ind w:left="5760" w:hanging="360"/>
      </w:pPr>
    </w:lvl>
    <w:lvl w:ilvl="8" w:tplc="ECDC599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7424E5E4"/>
    <w:lvl w:ilvl="0" w:tplc="1CA42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44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02D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4A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00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8A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0C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A2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01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31B09DBC"/>
    <w:lvl w:ilvl="0" w:tplc="DF00B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4A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47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82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0D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21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62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84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89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1915625412">
    <w:abstractNumId w:val="9"/>
  </w:num>
  <w:num w:numId="2" w16cid:durableId="246574422">
    <w:abstractNumId w:val="2"/>
  </w:num>
  <w:num w:numId="3" w16cid:durableId="154537992">
    <w:abstractNumId w:val="8"/>
  </w:num>
  <w:num w:numId="4" w16cid:durableId="1390375828">
    <w:abstractNumId w:val="7"/>
  </w:num>
  <w:num w:numId="5" w16cid:durableId="569002901">
    <w:abstractNumId w:val="16"/>
  </w:num>
  <w:num w:numId="6" w16cid:durableId="2005282433">
    <w:abstractNumId w:val="3"/>
  </w:num>
  <w:num w:numId="7" w16cid:durableId="976910186">
    <w:abstractNumId w:val="5"/>
  </w:num>
  <w:num w:numId="8" w16cid:durableId="951088326">
    <w:abstractNumId w:val="15"/>
  </w:num>
  <w:num w:numId="9" w16cid:durableId="1579746337">
    <w:abstractNumId w:val="12"/>
  </w:num>
  <w:num w:numId="10" w16cid:durableId="272052099">
    <w:abstractNumId w:val="19"/>
  </w:num>
  <w:num w:numId="11" w16cid:durableId="1777559908">
    <w:abstractNumId w:val="4"/>
  </w:num>
  <w:num w:numId="12" w16cid:durableId="447896950">
    <w:abstractNumId w:val="1"/>
  </w:num>
  <w:num w:numId="13" w16cid:durableId="2033333053">
    <w:abstractNumId w:val="17"/>
  </w:num>
  <w:num w:numId="14" w16cid:durableId="1222446002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0827A5"/>
    <w:rsid w:val="001C2702"/>
    <w:rsid w:val="00221CB1"/>
    <w:rsid w:val="0034331F"/>
    <w:rsid w:val="003A118A"/>
    <w:rsid w:val="00423CF3"/>
    <w:rsid w:val="004D3373"/>
    <w:rsid w:val="005747AB"/>
    <w:rsid w:val="006725BF"/>
    <w:rsid w:val="006A3A56"/>
    <w:rsid w:val="006C76D6"/>
    <w:rsid w:val="006E3EDD"/>
    <w:rsid w:val="00754E7B"/>
    <w:rsid w:val="008C253F"/>
    <w:rsid w:val="0094367E"/>
    <w:rsid w:val="00AE1BD5"/>
    <w:rsid w:val="00B1097E"/>
    <w:rsid w:val="00B825F3"/>
    <w:rsid w:val="00C83BC2"/>
    <w:rsid w:val="00CE081B"/>
    <w:rsid w:val="00D3069A"/>
    <w:rsid w:val="00D68A2B"/>
    <w:rsid w:val="00DF23A2"/>
    <w:rsid w:val="00E20E0F"/>
    <w:rsid w:val="00EE268E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625EB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6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9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9" Type="http://schemas.openxmlformats.org/officeDocument/2006/relationships/image" Target="media/image7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3" Type="http://schemas.openxmlformats.org/officeDocument/2006/relationships/settings" Target="settings.xml"/><Relationship Id="rId17" Type="http://schemas.openxmlformats.org/officeDocument/2006/relationships/image" Target="media/image5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2153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MU-02  ·  Carga manual, cotizaciones e inventario  ·  Caso: RutaMoto  ·  Fase 2</vt:lpstr>
    </vt:vector>
  </TitlesOfParts>
  <Company/>
  <LinksUpToDate>false</LinksUpToDate>
  <CharactersWithSpaces>13971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MU-02  ·  Carga manual, cotizaciones e inventario  ·  Caso: RutaMoto  ·  Fase 2</dc:title>
  <dc:creator>Grupo 14 — Santiago Julián Barrera Reyes</dc:creator>
  <cp:lastModifiedBy>Jemima Chavajay</cp:lastModifiedBy>
  <cp:revision>2</cp:revision>
  <dcterms:created xsi:type="dcterms:W3CDTF">2026-10-06T02:36:00Z</dcterms:created>
  <dcterms:modified xsi:type="dcterms:W3CDTF">2026-10-06T02:36:00Z</dcterms:modified>
</cp:coreProperties>
</file>