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Factura FAC-2026-05</w:t>
      </w:r>
    </w:p>
    <w:p>
      <w:r>
        <w:t>Proveedor: Empresa Demo SAS</w:t>
      </w:r>
    </w:p>
    <w:p>
      <w:r>
        <w:t>Fecha: 05/09/2026</w:t>
      </w:r>
    </w:p>
    <w:p>
      <w:r>
        <w:t>Subtotal: COP 212.500</w:t>
      </w:r>
    </w:p>
    <w:p>
      <w:r>
        <w:t>IVA: COP 212.500</w:t>
      </w:r>
    </w:p>
    <w:p>
      <w:r>
        <w:t>Total: COP 212.500</w:t>
      </w:r>
    </w:p>
    <w:p>
      <w:r>
        <w:t>Contacto: facturacion@empresa.test</w:t>
      </w:r>
    </w:p>
    <w:sectPr/>
  </w:body>
</w:document>
</file>