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015DF0" w14:textId="77777777" w:rsidR="00237CDD" w:rsidRDefault="006E3061">
      <w:pPr>
        <w:spacing w:after="200"/>
        <w:jc w:val="center"/>
      </w:pPr>
      <w:r>
        <w:rPr>
          <w:b/>
          <w:bCs/>
          <w:sz w:val="28"/>
          <w:szCs w:val="28"/>
        </w:rPr>
        <w:t>Predicción de la Severidad de Accidentes de Tránsito Mediante Aprendizaje Automático Supervisado</w:t>
      </w:r>
    </w:p>
    <w:p w14:paraId="447DA651" w14:textId="2482DABD" w:rsidR="00237CDD" w:rsidRDefault="006E3061">
      <w:pPr>
        <w:spacing w:after="40"/>
        <w:jc w:val="center"/>
      </w:pPr>
      <w:r>
        <w:rPr>
          <w:sz w:val="22"/>
          <w:szCs w:val="22"/>
        </w:rPr>
        <w:t xml:space="preserve">Jose </w:t>
      </w:r>
      <w:r w:rsidR="00B219CA">
        <w:rPr>
          <w:sz w:val="22"/>
          <w:szCs w:val="22"/>
        </w:rPr>
        <w:t xml:space="preserve">Muñoz Ríos </w:t>
      </w:r>
      <w:r>
        <w:rPr>
          <w:sz w:val="22"/>
          <w:szCs w:val="22"/>
        </w:rPr>
        <w:t xml:space="preserve">y Santiago </w:t>
      </w:r>
      <w:r w:rsidR="00B219CA">
        <w:rPr>
          <w:sz w:val="22"/>
          <w:szCs w:val="22"/>
        </w:rPr>
        <w:t>Álvarez</w:t>
      </w:r>
      <w:r>
        <w:rPr>
          <w:sz w:val="22"/>
          <w:szCs w:val="22"/>
        </w:rPr>
        <w:t xml:space="preserve"> Peña</w:t>
      </w:r>
    </w:p>
    <w:p w14:paraId="23623B15" w14:textId="47C07402" w:rsidR="00237CDD" w:rsidRDefault="006E3061">
      <w:pPr>
        <w:spacing w:after="40"/>
        <w:jc w:val="center"/>
      </w:pPr>
      <w:r>
        <w:rPr>
          <w:i/>
          <w:iCs/>
        </w:rPr>
        <w:t>Ingeniería de Sistema EAFIT,</w:t>
      </w:r>
      <w:r>
        <w:rPr>
          <w:i/>
          <w:iCs/>
        </w:rPr>
        <w:t>, Machine Learning Applied</w:t>
      </w:r>
    </w:p>
    <w:p w14:paraId="0A815D50" w14:textId="77777777" w:rsidR="00237CDD" w:rsidRDefault="006E3061">
      <w:pPr>
        <w:spacing w:after="300"/>
        <w:jc w:val="center"/>
      </w:pPr>
      <w:r>
        <w:rPr>
          <w:i/>
          <w:iCs/>
        </w:rPr>
        <w:t>Colombia</w:t>
      </w:r>
    </w:p>
    <w:p w14:paraId="1FE580E2" w14:textId="77777777" w:rsidR="00237CDD" w:rsidRDefault="00237CDD">
      <w:pPr>
        <w:sectPr w:rsidR="00237CDD">
          <w:type w:val="continuous"/>
          <w:pgSz w:w="12240" w:h="15840"/>
          <w:pgMar w:top="1080" w:right="1080" w:bottom="1080" w:left="1080" w:header="708" w:footer="708" w:gutter="0"/>
          <w:cols w:space="720"/>
          <w:docGrid w:linePitch="360"/>
        </w:sectPr>
      </w:pPr>
    </w:p>
    <w:p w14:paraId="428E2822" w14:textId="77777777" w:rsidR="00237CDD" w:rsidRDefault="006E3061">
      <w:pPr>
        <w:spacing w:before="200" w:after="120"/>
        <w:jc w:val="center"/>
      </w:pPr>
      <w:r>
        <w:rPr>
          <w:b/>
          <w:bCs/>
          <w:caps/>
        </w:rPr>
        <w:t>I. Introducción</w:t>
      </w:r>
    </w:p>
    <w:p w14:paraId="62A66582" w14:textId="77777777" w:rsidR="00237CDD" w:rsidRDefault="006E3061">
      <w:pPr>
        <w:spacing w:after="120"/>
        <w:jc w:val="both"/>
      </w:pPr>
      <w:r>
        <w:t>Los accidentes de tránsito representan uno de los problemas de salud pública más persistentes a nivel mundial. Según el más reciente informe de la Organización Mundial de la Salud, cada año mueren aproximadamente 1.19 millones de personas en las vías del m</w:t>
      </w:r>
      <w:r>
        <w:t xml:space="preserve">undo, lo que ubica a los accidentes viales entre las principales causas de muerte a nivel global y como la principal causa de muerte entre personas de 5 a 29 años [1]. Más de la mitad de estas muertes ocurren en países de ingresos bajos y medios, donde la </w:t>
      </w:r>
      <w:r>
        <w:t>combinación de infraestructura vial deficiente, altos volúmenes de tráfico mixto (peatones, motocicletas, vehículos pesados) y recursos limitados para la atención de emergencias agrava las consecuencias de cada siniestro [1].</w:t>
      </w:r>
    </w:p>
    <w:p w14:paraId="24911F2B" w14:textId="77777777" w:rsidR="00237CDD" w:rsidRDefault="006E3061">
      <w:pPr>
        <w:spacing w:after="120"/>
        <w:jc w:val="both"/>
      </w:pPr>
      <w:r>
        <w:t>Frente a este panorama, los en</w:t>
      </w:r>
      <w:r>
        <w:t>foques tradicionales de análisis de accidentalidad, basados principalmente en estadística descriptiva, han mostrado limitaciones para capturar relaciones no lineales entre los múltiples factores que determinan la gravedad de un accidente: condiciones de la</w:t>
      </w:r>
      <w:r>
        <w:t xml:space="preserve"> vía, clima, comportamiento del conductor, tipo de colisión, entre otros. En la última década, el aprendizaje automático se ha consolidado como una alternativa complementaria: modelos como Random Forest, Regresión Logística o redes neuronales han demostrad</w:t>
      </w:r>
      <w:r>
        <w:t>o ser capaces de identificar patrones complejos en datos históricos de accidentalidad y de anticipar, con niveles de precisión razonables, la severidad esperada de un siniestro a partir de las condiciones en que ocurre [3].</w:t>
      </w:r>
    </w:p>
    <w:p w14:paraId="6E658085" w14:textId="77777777" w:rsidR="00237CDD" w:rsidRDefault="006E3061">
      <w:pPr>
        <w:spacing w:after="120"/>
        <w:jc w:val="both"/>
      </w:pPr>
      <w:r>
        <w:t>Este proyecto se enfoca específi</w:t>
      </w:r>
      <w:r>
        <w:t>camente en la clasificación de la severidad de accidentes de tránsito —leve, grave o fatal— a partir de variables relacionadas con el conductor, el vehículo, la vía y el entorno en el momento del siniestro. Se trabajará sobre un conjunto de datos de accide</w:t>
      </w:r>
      <w:r>
        <w:t>ntes registrados por las autoridades de tránsito de Addis Abeba, Etiopía, entre 2017 y 2020, ampliamente utilizado en la literatura reciente de esta línea de investigación [2]. Aunque el contexto geográfico corresponde a una ciudad africana, el problema qu</w:t>
      </w:r>
      <w:r>
        <w:t>e aborda —anticipar qué combinación de factores incrementa la probabilidad de un desenlace grave o fatal— es directamente extrapolable a cualquier entorno urbano con tráfico mixto, incluyendo ciudades latinoamericanas, donde persisten retos similares de se</w:t>
      </w:r>
      <w:r>
        <w:t>guridad vial. Contar con un modelo capaz de estimar la severidad esperada de un accidente puede apoyar tanto la priorización de recursos de emergencia como el diseño de políticas de prevención vial basadas en evidencia.</w:t>
      </w:r>
    </w:p>
    <w:p w14:paraId="47006E98" w14:textId="77777777" w:rsidR="00237CDD" w:rsidRDefault="006E3061">
      <w:pPr>
        <w:spacing w:after="120"/>
        <w:jc w:val="both"/>
      </w:pPr>
      <w:r>
        <w:t>Diversos estudios recientes han abor</w:t>
      </w:r>
      <w:r>
        <w:t xml:space="preserve">dado este mismo tipo de problema en contextos muy distintos —Etiopía, Reino </w:t>
      </w:r>
      <w:r>
        <w:t>Unido, Tailandia, India, entre otros [2], [3]— lo que confirma que la predicción de severidad de accidentes es una línea de investigación activa y transferible entre geografías. Si</w:t>
      </w:r>
      <w:r>
        <w:t>n embargo, como se discute en la Sección III, persisten oportunidades de mejora relacionadas con el manejo del desbalance de clases y con la comparación sistemática de distintos algoritmos de clasificación sobre un mismo conjunto de datos, oportunidades qu</w:t>
      </w:r>
      <w:r>
        <w:t>e este proyecto busca aprovechar como ejercicio práctico de aplicación de Machine Learning.</w:t>
      </w:r>
    </w:p>
    <w:p w14:paraId="769F95DB" w14:textId="77777777" w:rsidR="00237CDD" w:rsidRDefault="006E3061">
      <w:pPr>
        <w:spacing w:before="200" w:after="120"/>
        <w:jc w:val="center"/>
      </w:pPr>
      <w:r>
        <w:rPr>
          <w:b/>
          <w:bCs/>
          <w:caps/>
        </w:rPr>
        <w:t>II. Planteamiento del Problema</w:t>
      </w:r>
    </w:p>
    <w:p w14:paraId="6344EE30" w14:textId="77777777" w:rsidR="00237CDD" w:rsidRDefault="006E3061">
      <w:pPr>
        <w:spacing w:after="120"/>
        <w:jc w:val="both"/>
      </w:pPr>
      <w:r>
        <w:t xml:space="preserve">El problema específico que aborda este proyecto es la dificultad para anticipar, a partir de la información disponible al momento de </w:t>
      </w:r>
      <w:r>
        <w:t>un accidente, si este derivará en lesiones leves, graves o fatales. Actualmente, la asignación de recursos de atención de emergencias y la priorización de intervenciones de seguridad vial se basan principalmente en registros históricos agregados y en la ex</w:t>
      </w:r>
      <w:r>
        <w:t>periencia de los organismos de tránsito, sin un mecanismo sistemático que relacione las características puntuales de cada siniestro con su severidad esperada.</w:t>
      </w:r>
    </w:p>
    <w:p w14:paraId="66729C8C" w14:textId="77777777" w:rsidR="00237CDD" w:rsidRDefault="006E3061">
      <w:pPr>
        <w:spacing w:after="120"/>
        <w:jc w:val="both"/>
      </w:pPr>
      <w:r>
        <w:t>No resolver este problema tiene un costo directo: recursos de emergencia mal priorizados, polític</w:t>
      </w:r>
      <w:r>
        <w:t xml:space="preserve">as de prevención vial basadas en intuición más que en evidencia, y una persistente subestimación de los factores que realmente incrementan el riesgo de un desenlace grave. Se beneficiarían de una solución tanto las autoridades de tránsito y los organismos </w:t>
      </w:r>
      <w:r>
        <w:t>de salud, al poder enfocar recursos e intervenciones en los factores de mayor riesgo, como los propios conductores y peatones, indirectamente, a través de políticas de prevención más efectivas.</w:t>
      </w:r>
    </w:p>
    <w:p w14:paraId="55ECA364" w14:textId="77777777" w:rsidR="00237CDD" w:rsidRDefault="006E3061">
      <w:pPr>
        <w:spacing w:after="120"/>
        <w:jc w:val="both"/>
      </w:pPr>
      <w:r>
        <w:t xml:space="preserve">El problema es abordable con los datos disponibles: se cuenta </w:t>
      </w:r>
      <w:r>
        <w:t>con un conjunto de 12,316 accidentes registrados con hasta 32 variables relacionadas con el conductor, el vehículo, la vía y el entorno, y con una variable de severidad ya etiquetada para cada caso, lo que permite plantear el problema como una tarea de cla</w:t>
      </w:r>
      <w:r>
        <w:t>sificación supervisada desde el inicio del proyecto.</w:t>
      </w:r>
    </w:p>
    <w:p w14:paraId="724508D2" w14:textId="77777777" w:rsidR="00237CDD" w:rsidRDefault="006E3061">
      <w:pPr>
        <w:spacing w:after="120"/>
        <w:jc w:val="both"/>
      </w:pPr>
      <w:r>
        <w:t>A modo de ejemplo concreto del impacto práctico: un sistema de despacho de ambulancias que pudiera anticipar, a partir del primer reporte de un accidente (tipo de colisión, condiciones de la vía, ilumina</w:t>
      </w:r>
      <w:r>
        <w:t>ción, número de vehículos involucrados), que existe una alta probabilidad de que la severidad sea grave o fatal, podría priorizar el envío de una unidad de soporte vital avanzado en lugar de una unidad básica, reduciendo el tiempo de respuesta efectivo par</w:t>
      </w:r>
      <w:r>
        <w:t xml:space="preserve">a los casos más críticos. Este tipo de aplicación ilustra por qué el problema no es meramente académico, sino que tiene una </w:t>
      </w:r>
      <w:r>
        <w:lastRenderedPageBreak/>
        <w:t>traducción directa a decisiones operativas de los organismos de tránsito y salud.</w:t>
      </w:r>
    </w:p>
    <w:p w14:paraId="5D7043CB" w14:textId="77777777" w:rsidR="00237CDD" w:rsidRDefault="006E3061">
      <w:pPr>
        <w:spacing w:before="200" w:after="120"/>
        <w:jc w:val="center"/>
      </w:pPr>
      <w:r>
        <w:rPr>
          <w:b/>
          <w:bCs/>
          <w:caps/>
        </w:rPr>
        <w:t>III. Trabajos Relacionados</w:t>
      </w:r>
    </w:p>
    <w:p w14:paraId="36E5A4FA" w14:textId="77777777" w:rsidR="00237CDD" w:rsidRDefault="006E3061">
      <w:pPr>
        <w:spacing w:after="120"/>
        <w:jc w:val="both"/>
      </w:pPr>
      <w:r>
        <w:t>El dataset de accidente</w:t>
      </w:r>
      <w:r>
        <w:t>s de Addis Abeba utilizado en este proyecto fue originalmente recopilado y publicado por Bedane et al. [2], quienes lo emplearon para entrenar modelos predictivos básicos de severidad como parte de un estudio inicial sobre prevención vial asistida por mach</w:t>
      </w:r>
      <w:r>
        <w:t>ine learning en Etiopía. Posteriormente, Endalie et al. utilizaron el mismo conjunto de datos con técnicas de minería de reglas de asociación (algoritmo Apriori) para identificar combinaciones frecuentes de factores asociados a accidentes de alta severidad</w:t>
      </w:r>
      <w:r>
        <w:t>, encontrando que atributos como el sexo del conductor, la relación conductor–vehículo y el tipo de superficie de la vía se asocian frecuentemente con accidentes graves, aunque su enfoque no incluyó una evaluación predictiva formal mediante métricas de cla</w:t>
      </w:r>
      <w:r>
        <w:t>sificación.</w:t>
      </w:r>
    </w:p>
    <w:p w14:paraId="22F6E9AE" w14:textId="77777777" w:rsidR="00237CDD" w:rsidRDefault="006E3061">
      <w:pPr>
        <w:spacing w:after="120"/>
        <w:jc w:val="both"/>
      </w:pPr>
      <w:r>
        <w:t xml:space="preserve">En un contexto geográfico distinto, Obasi y Benson [3] compararon Random Forest, Regresión Logística, Naive Bayes y Redes Neuronales sobre diez años de datos de accidentalidad del Reino Unido (más de dos millones de registros), encontrando que </w:t>
      </w:r>
      <w:r>
        <w:t>Random Forest y Regresión Logística alcanzaban las mejores precisiones (87%) y que variables como la edad del vehículo y del conductor resultaban altamente predictivas de la severidad.</w:t>
      </w:r>
    </w:p>
    <w:p w14:paraId="756F9066" w14:textId="77777777" w:rsidR="00237CDD" w:rsidRDefault="006E3061">
      <w:pPr>
        <w:spacing w:after="120"/>
        <w:jc w:val="both"/>
      </w:pPr>
      <w:r>
        <w:t>Estos trabajos evidencian una oportunidad clara para este proyecto: apl</w:t>
      </w:r>
      <w:r>
        <w:t>icar y comparar formalmente modelos de clasificación supervisada, más allá de la minería de reglas de asociación, sobre el dataset de Addis Abeba, evaluando explícitamente el impacto del fuerte desbalance de clases —poco explorado en los estudios previos s</w:t>
      </w:r>
      <w:r>
        <w:t>obre este dataset específico— en el desempeño de los modelos.</w:t>
      </w:r>
    </w:p>
    <w:p w14:paraId="5403913D" w14:textId="77777777" w:rsidR="00237CDD" w:rsidRDefault="006E3061">
      <w:pPr>
        <w:spacing w:before="200" w:after="120"/>
        <w:jc w:val="center"/>
      </w:pPr>
      <w:r>
        <w:rPr>
          <w:b/>
          <w:bCs/>
          <w:caps/>
        </w:rPr>
        <w:t>IV. Pregunta de Investigación</w:t>
      </w:r>
    </w:p>
    <w:p w14:paraId="27E7B87D" w14:textId="77777777" w:rsidR="00237CDD" w:rsidRDefault="006E3061">
      <w:pPr>
        <w:spacing w:after="120"/>
        <w:jc w:val="both"/>
      </w:pPr>
      <w:r>
        <w:t>¿Es posible predecir la severidad de un accidente de tránsito (leve, grave o fatal) a partir de las características del conductor, el vehículo, la vía y las condici</w:t>
      </w:r>
      <w:r>
        <w:t>ones ambientales registradas al momento del siniestro, con un desempeño aceptable para apoyar la priorización de recursos de atención de emergencias? Esta pregunta plantea un problema de aprendizaje supervisado de clasificación multiclase, dado que la vari</w:t>
      </w:r>
      <w:r>
        <w:t>able objetivo (Accident_severity) es categórica, con tres niveles ordinales de severidad.</w:t>
      </w:r>
    </w:p>
    <w:p w14:paraId="7F9D5964" w14:textId="77777777" w:rsidR="00237CDD" w:rsidRDefault="006E3061">
      <w:pPr>
        <w:spacing w:after="120"/>
        <w:jc w:val="both"/>
      </w:pPr>
      <w:r>
        <w:t>Como pregunta secundaria, y dado el fuerte desbalance identificado en la Sección VI: ¿cuáles son los factores (variables) que más contribuyen a distinguir un accident</w:t>
      </w:r>
      <w:r>
        <w:t>e de severidad grave o fatal frente a uno de severidad leve? Esta segunda pregunta es igualmente respondible de forma empírica mediante técnicas de importancia de variables (p. ej. feature importance de Random Forest), y será desarrollada junto con la prim</w:t>
      </w:r>
      <w:r>
        <w:t>era en la Entrega 2.</w:t>
      </w:r>
    </w:p>
    <w:p w14:paraId="527B4431" w14:textId="77777777" w:rsidR="00237CDD" w:rsidRDefault="006E3061">
      <w:pPr>
        <w:spacing w:before="200" w:after="120"/>
        <w:jc w:val="center"/>
      </w:pPr>
      <w:r>
        <w:rPr>
          <w:b/>
          <w:bCs/>
          <w:caps/>
        </w:rPr>
        <w:t>V. Caracterización de los Datos</w:t>
      </w:r>
    </w:p>
    <w:p w14:paraId="5DF3F72C" w14:textId="77777777" w:rsidR="00237CDD" w:rsidRDefault="006E3061">
      <w:pPr>
        <w:spacing w:after="120"/>
        <w:jc w:val="both"/>
      </w:pPr>
      <w:r>
        <w:t xml:space="preserve">La fuente de los datos es el conjunto público "Road Traffic Accident Dataset of Addis Ababa City", disponible en </w:t>
      </w:r>
      <w:r>
        <w:t>Kaggle y Mendeley Data, recopilado a partir de registros policiales manuales de accidentes</w:t>
      </w:r>
      <w:r>
        <w:t xml:space="preserve"> de tránsito ocurridos en Addis Abeba, Etiopía, entre 2017 y 2020 [2]. El conjunto original contiene 12,316 registros (uno por accidente) con 32 variables categóricas relacionadas con el conductor (edad, sexo, nivel educativo, experiencia de conducción), e</w:t>
      </w:r>
      <w:r>
        <w:t>l vehículo (tipo, propietario, año de servicio, defectos), la vía (tipo de carril, alineación, tipo de superficie) y el entorno (condiciones de luz, clima, causa del accidente). Para el análisis se preparó adicionalmente una versión depurada, con 15 variab</w:t>
      </w:r>
      <w:r>
        <w:t>les —tras eliminar columnas con más de 20% de valores faltantes y variables redundantes— y sin valores nulos, lista para el modelado posterior.</w:t>
      </w:r>
    </w:p>
    <w:p w14:paraId="735E37FC" w14:textId="77777777" w:rsidR="00237CDD" w:rsidRDefault="006E3061">
      <w:pPr>
        <w:spacing w:after="120"/>
        <w:jc w:val="both"/>
      </w:pPr>
      <w:r>
        <w:t>La Tabla I resume las cuatro categorías generales de variables predictoras disponibles en el dataset original, j</w:t>
      </w:r>
      <w:r>
        <w:t>unto con ejemplos representativos de cada una.</w:t>
      </w:r>
    </w:p>
    <w:p w14:paraId="0096B90F" w14:textId="77777777" w:rsidR="00237CDD" w:rsidRDefault="006E3061">
      <w:pPr>
        <w:spacing w:before="60" w:after="20"/>
        <w:jc w:val="center"/>
      </w:pPr>
      <w:r>
        <w:rPr>
          <w:b/>
          <w:bCs/>
          <w:sz w:val="18"/>
          <w:szCs w:val="18"/>
        </w:rPr>
        <w:t>TABLA I</w:t>
      </w:r>
    </w:p>
    <w:p w14:paraId="31462754" w14:textId="77777777" w:rsidR="00237CDD" w:rsidRDefault="006E3061">
      <w:pPr>
        <w:spacing w:after="100"/>
        <w:jc w:val="center"/>
      </w:pPr>
      <w:r>
        <w:rPr>
          <w:i/>
          <w:iCs/>
          <w:sz w:val="18"/>
          <w:szCs w:val="18"/>
        </w:rPr>
        <w:t>Categorías de Variables Predictoras Disponibles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25"/>
        <w:gridCol w:w="2425"/>
      </w:tblGrid>
      <w:tr w:rsidR="00237CDD" w14:paraId="076AE5DF" w14:textId="77777777">
        <w:tblPrEx>
          <w:tblCellMar>
            <w:top w:w="0" w:type="dxa"/>
            <w:bottom w:w="0" w:type="dxa"/>
          </w:tblCellMar>
        </w:tblPrEx>
        <w:tc>
          <w:tcPr>
            <w:tcW w:w="2500" w:type="pct"/>
            <w:shd w:val="clear" w:color="auto" w:fill="D9D9D9"/>
          </w:tcPr>
          <w:p w14:paraId="6B5F81CE" w14:textId="77777777" w:rsidR="00237CDD" w:rsidRDefault="006E3061">
            <w:r>
              <w:rPr>
                <w:b/>
                <w:bCs/>
                <w:sz w:val="18"/>
                <w:szCs w:val="18"/>
              </w:rPr>
              <w:t>Categoría</w:t>
            </w:r>
          </w:p>
        </w:tc>
        <w:tc>
          <w:tcPr>
            <w:tcW w:w="2500" w:type="pct"/>
            <w:shd w:val="clear" w:color="auto" w:fill="D9D9D9"/>
          </w:tcPr>
          <w:p w14:paraId="4A039B55" w14:textId="77777777" w:rsidR="00237CDD" w:rsidRDefault="006E3061">
            <w:r>
              <w:rPr>
                <w:b/>
                <w:bCs/>
                <w:sz w:val="18"/>
                <w:szCs w:val="18"/>
              </w:rPr>
              <w:t>Variables de ejemplo</w:t>
            </w:r>
          </w:p>
        </w:tc>
      </w:tr>
      <w:tr w:rsidR="00237CDD" w14:paraId="7BFC1899" w14:textId="77777777">
        <w:tblPrEx>
          <w:tblCellMar>
            <w:top w:w="0" w:type="dxa"/>
            <w:bottom w:w="0" w:type="dxa"/>
          </w:tblCellMar>
        </w:tblPrEx>
        <w:tc>
          <w:tcPr>
            <w:tcW w:w="2500" w:type="pct"/>
          </w:tcPr>
          <w:p w14:paraId="2B015542" w14:textId="77777777" w:rsidR="00237CDD" w:rsidRDefault="006E3061">
            <w:r>
              <w:rPr>
                <w:sz w:val="18"/>
                <w:szCs w:val="18"/>
              </w:rPr>
              <w:t>Conductor</w:t>
            </w:r>
          </w:p>
        </w:tc>
        <w:tc>
          <w:tcPr>
            <w:tcW w:w="2500" w:type="pct"/>
          </w:tcPr>
          <w:p w14:paraId="6D30961F" w14:textId="77777777" w:rsidR="00237CDD" w:rsidRDefault="006E3061">
            <w:r>
              <w:rPr>
                <w:sz w:val="18"/>
                <w:szCs w:val="18"/>
              </w:rPr>
              <w:t>Edad, sexo, nivel educativo, experiencia de conducción</w:t>
            </w:r>
          </w:p>
        </w:tc>
      </w:tr>
      <w:tr w:rsidR="00237CDD" w14:paraId="0B3A2B2E" w14:textId="77777777">
        <w:tblPrEx>
          <w:tblCellMar>
            <w:top w:w="0" w:type="dxa"/>
            <w:bottom w:w="0" w:type="dxa"/>
          </w:tblCellMar>
        </w:tblPrEx>
        <w:tc>
          <w:tcPr>
            <w:tcW w:w="2500" w:type="pct"/>
          </w:tcPr>
          <w:p w14:paraId="114890CF" w14:textId="77777777" w:rsidR="00237CDD" w:rsidRDefault="006E3061">
            <w:r>
              <w:rPr>
                <w:sz w:val="18"/>
                <w:szCs w:val="18"/>
              </w:rPr>
              <w:t>Vehículo</w:t>
            </w:r>
          </w:p>
        </w:tc>
        <w:tc>
          <w:tcPr>
            <w:tcW w:w="2500" w:type="pct"/>
          </w:tcPr>
          <w:p w14:paraId="27E805FB" w14:textId="77777777" w:rsidR="00237CDD" w:rsidRDefault="006E3061">
            <w:r>
              <w:rPr>
                <w:sz w:val="18"/>
                <w:szCs w:val="18"/>
              </w:rPr>
              <w:t>Tipo, propietario, año de servicio, defectos</w:t>
            </w:r>
          </w:p>
        </w:tc>
      </w:tr>
      <w:tr w:rsidR="00237CDD" w14:paraId="45C2B5A7" w14:textId="77777777">
        <w:tblPrEx>
          <w:tblCellMar>
            <w:top w:w="0" w:type="dxa"/>
            <w:bottom w:w="0" w:type="dxa"/>
          </w:tblCellMar>
        </w:tblPrEx>
        <w:tc>
          <w:tcPr>
            <w:tcW w:w="2500" w:type="pct"/>
          </w:tcPr>
          <w:p w14:paraId="519731A4" w14:textId="77777777" w:rsidR="00237CDD" w:rsidRDefault="006E3061">
            <w:r>
              <w:rPr>
                <w:sz w:val="18"/>
                <w:szCs w:val="18"/>
              </w:rPr>
              <w:t>Vía</w:t>
            </w:r>
          </w:p>
        </w:tc>
        <w:tc>
          <w:tcPr>
            <w:tcW w:w="2500" w:type="pct"/>
          </w:tcPr>
          <w:p w14:paraId="305847AE" w14:textId="77777777" w:rsidR="00237CDD" w:rsidRDefault="006E3061">
            <w:r>
              <w:rPr>
                <w:sz w:val="18"/>
                <w:szCs w:val="18"/>
              </w:rPr>
              <w:t>Tipo de carril, alineación, tipo y condición de la superficie, tipo de cruce</w:t>
            </w:r>
          </w:p>
        </w:tc>
      </w:tr>
      <w:tr w:rsidR="00237CDD" w14:paraId="37F1F55E" w14:textId="77777777">
        <w:tblPrEx>
          <w:tblCellMar>
            <w:top w:w="0" w:type="dxa"/>
            <w:bottom w:w="0" w:type="dxa"/>
          </w:tblCellMar>
        </w:tblPrEx>
        <w:tc>
          <w:tcPr>
            <w:tcW w:w="2500" w:type="pct"/>
          </w:tcPr>
          <w:p w14:paraId="59BFA088" w14:textId="77777777" w:rsidR="00237CDD" w:rsidRDefault="006E3061">
            <w:r>
              <w:rPr>
                <w:sz w:val="18"/>
                <w:szCs w:val="18"/>
              </w:rPr>
              <w:t>Entorno / evento</w:t>
            </w:r>
          </w:p>
        </w:tc>
        <w:tc>
          <w:tcPr>
            <w:tcW w:w="2500" w:type="pct"/>
          </w:tcPr>
          <w:p w14:paraId="277E6B95" w14:textId="77777777" w:rsidR="00237CDD" w:rsidRDefault="006E3061">
            <w:r>
              <w:rPr>
                <w:sz w:val="18"/>
                <w:szCs w:val="18"/>
              </w:rPr>
              <w:t>Condición de luz, clima, tipo de colisión, causa del accidente</w:t>
            </w:r>
          </w:p>
        </w:tc>
      </w:tr>
    </w:tbl>
    <w:p w14:paraId="585EE081" w14:textId="77777777" w:rsidR="00237CDD" w:rsidRDefault="00237CDD">
      <w:pPr>
        <w:spacing w:after="150"/>
      </w:pPr>
    </w:p>
    <w:p w14:paraId="4AD78809" w14:textId="77777777" w:rsidR="00237CDD" w:rsidRDefault="006E3061">
      <w:pPr>
        <w:spacing w:after="120"/>
        <w:jc w:val="both"/>
      </w:pPr>
      <w:r>
        <w:t>Para construir la versión depurada del dataset</w:t>
      </w:r>
      <w:r>
        <w:t xml:space="preserve"> se eliminaron las columnas con más del 20% de valores faltantes —Defect_of_vehicle (35.9% nulos), Service_year_of_vehicle (31.9%), Work_of_casuality (26.0%) y Fitness_of_casuality (21.4%)— así como variables redundantes o específicas de la víctima que no </w:t>
      </w:r>
      <w:r>
        <w:t>aportan al objetivo de clasificar la severidad general del evento (p. ej. Casualty_class, Sex_of_casualty). El resultado es un conjunto de 15 variables predictoras sin valores nulos, detallado junto con el proceso completo de limpieza en el notebook adjunt</w:t>
      </w:r>
      <w:r>
        <w:t>o.</w:t>
      </w:r>
    </w:p>
    <w:p w14:paraId="498A8C92" w14:textId="77777777" w:rsidR="00237CDD" w:rsidRDefault="006E3061">
      <w:pPr>
        <w:spacing w:after="120"/>
        <w:jc w:val="both"/>
      </w:pPr>
      <w:r>
        <w:t>La variable objetivo es Accident_severity, categórica, con tres clases: Slight Injury (lesión leve), Serious Injury (lesión grave) y Fatal injury (lesión fatal). Las clases están fuertemente desbalanceadas, como se detalla en la Tabla II: 84.6% de los r</w:t>
      </w:r>
      <w:r>
        <w:t>egistros corresponden a lesiones leves, 14.2% a lesiones graves y solo 1.3% a lesiones fatales. Este desbalance deberá tenerse en cuenta explícitamente durante el modelado en la Entrega 2 —por ejemplo, mediante métricas como F1-score macro o técnicas de re</w:t>
      </w:r>
      <w:r>
        <w:t>muestreo— en lugar de depender únicamente de la exactitud global.</w:t>
      </w:r>
    </w:p>
    <w:p w14:paraId="633FABEE" w14:textId="77777777" w:rsidR="00237CDD" w:rsidRDefault="006E3061">
      <w:pPr>
        <w:spacing w:before="100" w:after="20"/>
        <w:jc w:val="center"/>
      </w:pPr>
      <w:r>
        <w:rPr>
          <w:b/>
          <w:bCs/>
          <w:sz w:val="18"/>
          <w:szCs w:val="18"/>
        </w:rPr>
        <w:t>TABLA II</w:t>
      </w:r>
    </w:p>
    <w:p w14:paraId="1CB3C312" w14:textId="77777777" w:rsidR="00237CDD" w:rsidRDefault="006E3061">
      <w:pPr>
        <w:spacing w:after="100"/>
        <w:jc w:val="center"/>
      </w:pPr>
      <w:r>
        <w:rPr>
          <w:i/>
          <w:iCs/>
          <w:sz w:val="18"/>
          <w:szCs w:val="18"/>
        </w:rPr>
        <w:t>Distribución de la Variable Objetivo (Accident_severity)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16"/>
        <w:gridCol w:w="1617"/>
        <w:gridCol w:w="1617"/>
      </w:tblGrid>
      <w:tr w:rsidR="00237CDD" w14:paraId="18355005" w14:textId="77777777">
        <w:tblPrEx>
          <w:tblCellMar>
            <w:top w:w="0" w:type="dxa"/>
            <w:bottom w:w="0" w:type="dxa"/>
          </w:tblCellMar>
        </w:tblPrEx>
        <w:tc>
          <w:tcPr>
            <w:tcW w:w="1650" w:type="pct"/>
            <w:shd w:val="clear" w:color="auto" w:fill="D9D9D9"/>
          </w:tcPr>
          <w:p w14:paraId="374F5BD0" w14:textId="77777777" w:rsidR="00237CDD" w:rsidRDefault="006E3061">
            <w:pPr>
              <w:jc w:val="center"/>
            </w:pPr>
            <w:r>
              <w:rPr>
                <w:b/>
                <w:bCs/>
                <w:sz w:val="18"/>
                <w:szCs w:val="18"/>
              </w:rPr>
              <w:t>Clase</w:t>
            </w:r>
          </w:p>
        </w:tc>
        <w:tc>
          <w:tcPr>
            <w:tcW w:w="1650" w:type="pct"/>
            <w:shd w:val="clear" w:color="auto" w:fill="D9D9D9"/>
          </w:tcPr>
          <w:p w14:paraId="7A81FEF8" w14:textId="77777777" w:rsidR="00237CDD" w:rsidRDefault="006E3061">
            <w:pPr>
              <w:jc w:val="center"/>
            </w:pPr>
            <w:r>
              <w:rPr>
                <w:b/>
                <w:bCs/>
                <w:sz w:val="18"/>
                <w:szCs w:val="18"/>
              </w:rPr>
              <w:t>N° registros</w:t>
            </w:r>
          </w:p>
        </w:tc>
        <w:tc>
          <w:tcPr>
            <w:tcW w:w="1650" w:type="pct"/>
            <w:shd w:val="clear" w:color="auto" w:fill="D9D9D9"/>
          </w:tcPr>
          <w:p w14:paraId="681F6A13" w14:textId="77777777" w:rsidR="00237CDD" w:rsidRDefault="006E3061">
            <w:pPr>
              <w:jc w:val="center"/>
            </w:pPr>
            <w:r>
              <w:rPr>
                <w:b/>
                <w:bCs/>
                <w:sz w:val="18"/>
                <w:szCs w:val="18"/>
              </w:rPr>
              <w:t>% del total</w:t>
            </w:r>
          </w:p>
        </w:tc>
      </w:tr>
      <w:tr w:rsidR="00237CDD" w14:paraId="7F6F0A20" w14:textId="77777777">
        <w:tblPrEx>
          <w:tblCellMar>
            <w:top w:w="0" w:type="dxa"/>
            <w:bottom w:w="0" w:type="dxa"/>
          </w:tblCellMar>
        </w:tblPrEx>
        <w:tc>
          <w:tcPr>
            <w:tcW w:w="1650" w:type="pct"/>
          </w:tcPr>
          <w:p w14:paraId="504B7F9F" w14:textId="77777777" w:rsidR="00237CDD" w:rsidRDefault="006E3061">
            <w:pPr>
              <w:jc w:val="center"/>
            </w:pPr>
            <w:r>
              <w:rPr>
                <w:sz w:val="18"/>
                <w:szCs w:val="18"/>
              </w:rPr>
              <w:t>Slight Injury</w:t>
            </w:r>
          </w:p>
        </w:tc>
        <w:tc>
          <w:tcPr>
            <w:tcW w:w="1650" w:type="pct"/>
          </w:tcPr>
          <w:p w14:paraId="7B6BCC40" w14:textId="77777777" w:rsidR="00237CDD" w:rsidRDefault="006E3061">
            <w:pPr>
              <w:jc w:val="center"/>
            </w:pPr>
            <w:r>
              <w:rPr>
                <w:sz w:val="18"/>
                <w:szCs w:val="18"/>
              </w:rPr>
              <w:t>10,415</w:t>
            </w:r>
          </w:p>
        </w:tc>
        <w:tc>
          <w:tcPr>
            <w:tcW w:w="1650" w:type="pct"/>
          </w:tcPr>
          <w:p w14:paraId="7187BD1E" w14:textId="77777777" w:rsidR="00237CDD" w:rsidRDefault="006E3061">
            <w:pPr>
              <w:jc w:val="center"/>
            </w:pPr>
            <w:r>
              <w:rPr>
                <w:sz w:val="18"/>
                <w:szCs w:val="18"/>
              </w:rPr>
              <w:t>84.6%</w:t>
            </w:r>
          </w:p>
        </w:tc>
      </w:tr>
      <w:tr w:rsidR="00237CDD" w14:paraId="79B8B86B" w14:textId="77777777">
        <w:tblPrEx>
          <w:tblCellMar>
            <w:top w:w="0" w:type="dxa"/>
            <w:bottom w:w="0" w:type="dxa"/>
          </w:tblCellMar>
        </w:tblPrEx>
        <w:tc>
          <w:tcPr>
            <w:tcW w:w="1650" w:type="pct"/>
          </w:tcPr>
          <w:p w14:paraId="61E472EC" w14:textId="77777777" w:rsidR="00237CDD" w:rsidRDefault="006E3061">
            <w:pPr>
              <w:jc w:val="center"/>
            </w:pPr>
            <w:r>
              <w:rPr>
                <w:sz w:val="18"/>
                <w:szCs w:val="18"/>
              </w:rPr>
              <w:t>Serious Injury</w:t>
            </w:r>
          </w:p>
        </w:tc>
        <w:tc>
          <w:tcPr>
            <w:tcW w:w="1650" w:type="pct"/>
          </w:tcPr>
          <w:p w14:paraId="1419A6F9" w14:textId="77777777" w:rsidR="00237CDD" w:rsidRDefault="006E3061">
            <w:pPr>
              <w:jc w:val="center"/>
            </w:pPr>
            <w:r>
              <w:rPr>
                <w:sz w:val="18"/>
                <w:szCs w:val="18"/>
              </w:rPr>
              <w:t>1,743</w:t>
            </w:r>
          </w:p>
        </w:tc>
        <w:tc>
          <w:tcPr>
            <w:tcW w:w="1650" w:type="pct"/>
          </w:tcPr>
          <w:p w14:paraId="37274CC3" w14:textId="77777777" w:rsidR="00237CDD" w:rsidRDefault="006E3061">
            <w:pPr>
              <w:jc w:val="center"/>
            </w:pPr>
            <w:r>
              <w:rPr>
                <w:sz w:val="18"/>
                <w:szCs w:val="18"/>
              </w:rPr>
              <w:t>14.2%</w:t>
            </w:r>
          </w:p>
        </w:tc>
      </w:tr>
      <w:tr w:rsidR="00237CDD" w14:paraId="28D04AE0" w14:textId="77777777">
        <w:tblPrEx>
          <w:tblCellMar>
            <w:top w:w="0" w:type="dxa"/>
            <w:bottom w:w="0" w:type="dxa"/>
          </w:tblCellMar>
        </w:tblPrEx>
        <w:tc>
          <w:tcPr>
            <w:tcW w:w="1650" w:type="pct"/>
          </w:tcPr>
          <w:p w14:paraId="3E87CA12" w14:textId="77777777" w:rsidR="00237CDD" w:rsidRDefault="006E3061">
            <w:pPr>
              <w:jc w:val="center"/>
            </w:pPr>
            <w:r>
              <w:rPr>
                <w:sz w:val="18"/>
                <w:szCs w:val="18"/>
              </w:rPr>
              <w:t>Fatal injury</w:t>
            </w:r>
          </w:p>
        </w:tc>
        <w:tc>
          <w:tcPr>
            <w:tcW w:w="1650" w:type="pct"/>
          </w:tcPr>
          <w:p w14:paraId="7A5FEF46" w14:textId="77777777" w:rsidR="00237CDD" w:rsidRDefault="006E3061">
            <w:pPr>
              <w:jc w:val="center"/>
            </w:pPr>
            <w:r>
              <w:rPr>
                <w:sz w:val="18"/>
                <w:szCs w:val="18"/>
              </w:rPr>
              <w:t>158</w:t>
            </w:r>
          </w:p>
        </w:tc>
        <w:tc>
          <w:tcPr>
            <w:tcW w:w="1650" w:type="pct"/>
          </w:tcPr>
          <w:p w14:paraId="4D6B4F5C" w14:textId="77777777" w:rsidR="00237CDD" w:rsidRDefault="006E3061">
            <w:pPr>
              <w:jc w:val="center"/>
            </w:pPr>
            <w:r>
              <w:rPr>
                <w:sz w:val="18"/>
                <w:szCs w:val="18"/>
              </w:rPr>
              <w:t>1.3%</w:t>
            </w:r>
          </w:p>
        </w:tc>
      </w:tr>
    </w:tbl>
    <w:p w14:paraId="59D52DAB" w14:textId="77777777" w:rsidR="00237CDD" w:rsidRDefault="00237CDD">
      <w:pPr>
        <w:spacing w:after="150"/>
      </w:pPr>
    </w:p>
    <w:p w14:paraId="6245DF19" w14:textId="77777777" w:rsidR="00237CDD" w:rsidRDefault="006E3061">
      <w:pPr>
        <w:spacing w:before="200" w:after="120"/>
        <w:jc w:val="center"/>
      </w:pPr>
      <w:r>
        <w:rPr>
          <w:b/>
          <w:bCs/>
          <w:caps/>
        </w:rPr>
        <w:lastRenderedPageBreak/>
        <w:t>VI. Insights Preliminares (EDA)</w:t>
      </w:r>
    </w:p>
    <w:p w14:paraId="2D8CA417" w14:textId="77777777" w:rsidR="00237CDD" w:rsidRDefault="006E3061">
      <w:pPr>
        <w:spacing w:after="120"/>
        <w:jc w:val="both"/>
      </w:pPr>
      <w:r>
        <w:t>El análisis exploratorio completo se encuentra documentado en el notebook adjunto (data_s5_eda.ipynb); a continuación se resumen los tres hallazgos más relevantes para la viabilidad del proyecto.</w:t>
      </w:r>
    </w:p>
    <w:p w14:paraId="077FD050" w14:textId="77777777" w:rsidR="00237CDD" w:rsidRDefault="006E3061">
      <w:pPr>
        <w:spacing w:before="100" w:after="60"/>
      </w:pPr>
      <w:r>
        <w:rPr>
          <w:b/>
          <w:bCs/>
          <w:i/>
          <w:iCs/>
        </w:rPr>
        <w:t>A. Desbalance severo de clas</w:t>
      </w:r>
      <w:r>
        <w:rPr>
          <w:b/>
          <w:bCs/>
          <w:i/>
          <w:iCs/>
        </w:rPr>
        <w:t>es</w:t>
      </w:r>
    </w:p>
    <w:p w14:paraId="4D674B41" w14:textId="77777777" w:rsidR="00237CDD" w:rsidRDefault="006E3061">
      <w:pPr>
        <w:spacing w:after="120"/>
        <w:jc w:val="both"/>
      </w:pPr>
      <w:r>
        <w:t>Como se muestra en la Tabla II y en la Fig. 1(a), el 84.6% de los accidentes registrados son de severidad leve, frente a solo 1.3% de severidad fatal. Este hallazgo confirma que el problema debe abordarse como una clasificación multiclase desbalanceada,</w:t>
      </w:r>
      <w:r>
        <w:t xml:space="preserve"> y que la evaluación de los modelos en la Entrega 2 deberá privilegiar métricas sensibles al desbalance (F1-macro, recall por clase) en lugar de la exactitud global.</w:t>
      </w:r>
    </w:p>
    <w:p w14:paraId="0EBECD50" w14:textId="77777777" w:rsidR="00237CDD" w:rsidRDefault="006E3061">
      <w:pPr>
        <w:spacing w:before="100" w:after="60"/>
      </w:pPr>
      <w:r>
        <w:rPr>
          <w:b/>
          <w:bCs/>
          <w:i/>
          <w:iCs/>
        </w:rPr>
        <w:t>B. Relación entre condiciones de luz y severidad</w:t>
      </w:r>
    </w:p>
    <w:p w14:paraId="48D74197" w14:textId="77777777" w:rsidR="00237CDD" w:rsidRDefault="006E3061">
      <w:pPr>
        <w:spacing w:after="120"/>
        <w:jc w:val="both"/>
      </w:pPr>
      <w:r>
        <w:t>Como se observa en la Fig. 1(b), los accidentes ocurridos en condiciones de oscuridad sin alumbrado público presentan una proporción de lesiones graves o fatales (28.1%) casi el doble que los accidentes ocurridos en horario diurno (14.9%), lo que sugiere q</w:t>
      </w:r>
      <w:r>
        <w:t>ue las condiciones de iluminación son un predictor relevante de la severidad del accidente.</w:t>
      </w:r>
    </w:p>
    <w:p w14:paraId="04FC1B4C" w14:textId="77777777" w:rsidR="00237CDD" w:rsidRDefault="006E3061">
      <w:pPr>
        <w:spacing w:before="100" w:after="60"/>
      </w:pPr>
      <w:r>
        <w:rPr>
          <w:b/>
          <w:bCs/>
          <w:i/>
          <w:iCs/>
        </w:rPr>
        <w:t>C. Relación entre causa del accidente y severidad</w:t>
      </w:r>
    </w:p>
    <w:p w14:paraId="56AFD321" w14:textId="77777777" w:rsidR="00237CDD" w:rsidRDefault="006E3061">
      <w:pPr>
        <w:spacing w:after="120"/>
        <w:jc w:val="both"/>
      </w:pPr>
      <w:r>
        <w:t>Causas como el exceso de velocidad (Overspeed) y la sobrecarga del vehículo (Overloading) presentan proporciones d</w:t>
      </w:r>
      <w:r>
        <w:t>e lesiones graves o fatales de aproximadamente 20%, por encima del promedio general (~15.5%), lo que respalda la inclusión de la causa del accidente como variable predictora clave del modelo a desarrollar en la Entrega 2. Un patrón similar, aunque más leve</w:t>
      </w:r>
      <w:r>
        <w:t>, se observa según el tipo de cruce vial: los accidentes en vías sin ningún tipo de intersección regulada (No junction) presentan una proporción de lesiones graves o fatales (17.0%) mayor que los ocurridos en cruces peatonales señalizados (Crossing, 11.8%)</w:t>
      </w:r>
      <w:r>
        <w:t>, lo que sugiere un posible efecto protector de la señalización vial que valdría la pena explorar como variable adicional durante el modelado.</w:t>
      </w:r>
    </w:p>
    <w:p w14:paraId="32436C62" w14:textId="77777777" w:rsidR="00237CDD" w:rsidRDefault="006E3061">
      <w:pPr>
        <w:spacing w:after="120"/>
        <w:jc w:val="both"/>
      </w:pPr>
      <w:r>
        <w:t>En conjunto, estos tres hallazgos respaldan la viabilidad de la pregunta de investigación planteada en la Sección</w:t>
      </w:r>
      <w:r>
        <w:t xml:space="preserve"> IV: existen relaciones observables entre variables del conductor, la vía y el entorno con la severidad del accidente, lo que sugiere que un modelo de clasificación supervisada tiene información suficiente para aprender patrones útiles. Al mismo tiempo, el</w:t>
      </w:r>
      <w:r>
        <w:t xml:space="preserve"> fuerte desbalance de clases identificado en el hallazgo A será el principal reto metodológico a resolver en la Entrega 2, particularmente para lograr un desempeño aceptable en la clase minoritaria (Fatal injury), que es también la de mayor interés práctic</w:t>
      </w:r>
      <w:r>
        <w:t>o para la priorización de recursos de emergencia.</w:t>
      </w:r>
    </w:p>
    <w:p w14:paraId="5FA1CBCF" w14:textId="77777777" w:rsidR="00237CDD" w:rsidRDefault="006E3061">
      <w:pPr>
        <w:spacing w:before="100" w:after="40"/>
        <w:jc w:val="center"/>
      </w:pPr>
      <w:r>
        <w:rPr>
          <w:noProof/>
        </w:rPr>
        <w:drawing>
          <wp:inline distT="0" distB="0" distL="0" distR="0" wp14:anchorId="5F23F957" wp14:editId="02216CAE">
            <wp:extent cx="2857500" cy="11811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857500" cy="1181100"/>
                    </a:xfrm>
                    <a:prstGeom prst="rect">
                      <a:avLst/>
                    </a:prstGeom>
                  </pic:spPr>
                </pic:pic>
              </a:graphicData>
            </a:graphic>
          </wp:inline>
        </w:drawing>
      </w:r>
    </w:p>
    <w:p w14:paraId="5D14A6BA" w14:textId="77777777" w:rsidR="00237CDD" w:rsidRDefault="006E3061">
      <w:pPr>
        <w:spacing w:after="200"/>
        <w:jc w:val="center"/>
      </w:pPr>
      <w:r>
        <w:rPr>
          <w:i/>
          <w:iCs/>
          <w:sz w:val="16"/>
          <w:szCs w:val="16"/>
        </w:rPr>
        <w:t>Fig. 1. (a) Distribución de la variable objetivo. (b) Porcentaje de lesiones graves o fatales según condición de luz.</w:t>
      </w:r>
    </w:p>
    <w:p w14:paraId="7C4D284D" w14:textId="77777777" w:rsidR="00237CDD" w:rsidRPr="00B219CA" w:rsidRDefault="006E3061">
      <w:pPr>
        <w:spacing w:before="200" w:after="120"/>
        <w:jc w:val="center"/>
        <w:rPr>
          <w:lang w:val="en-US"/>
        </w:rPr>
      </w:pPr>
      <w:r w:rsidRPr="00B219CA">
        <w:rPr>
          <w:b/>
          <w:bCs/>
          <w:caps/>
          <w:lang w:val="en-US"/>
        </w:rPr>
        <w:t>Referencias</w:t>
      </w:r>
    </w:p>
    <w:p w14:paraId="3710000B" w14:textId="77777777" w:rsidR="00237CDD" w:rsidRPr="00B219CA" w:rsidRDefault="006E3061">
      <w:pPr>
        <w:spacing w:after="60"/>
        <w:ind w:left="260" w:hanging="260"/>
        <w:jc w:val="both"/>
        <w:rPr>
          <w:lang w:val="en-US"/>
        </w:rPr>
      </w:pPr>
      <w:r w:rsidRPr="00B219CA">
        <w:rPr>
          <w:sz w:val="18"/>
          <w:szCs w:val="18"/>
          <w:lang w:val="en-US"/>
        </w:rPr>
        <w:t>[1] World Health Organization, "Global Status Report on Road Safety 2023," WHO, Geneva, Switzerland, 2023.</w:t>
      </w:r>
    </w:p>
    <w:p w14:paraId="7BDE7963" w14:textId="77777777" w:rsidR="00237CDD" w:rsidRPr="00B219CA" w:rsidRDefault="006E3061">
      <w:pPr>
        <w:spacing w:after="60"/>
        <w:ind w:left="260" w:hanging="260"/>
        <w:jc w:val="both"/>
        <w:rPr>
          <w:lang w:val="en-US"/>
        </w:rPr>
      </w:pPr>
      <w:r w:rsidRPr="00B219CA">
        <w:rPr>
          <w:sz w:val="18"/>
          <w:szCs w:val="18"/>
          <w:lang w:val="en-US"/>
        </w:rPr>
        <w:t>[2] T. T. Bedane, B</w:t>
      </w:r>
      <w:r w:rsidRPr="00B219CA">
        <w:rPr>
          <w:sz w:val="18"/>
          <w:szCs w:val="18"/>
          <w:lang w:val="en-US"/>
        </w:rPr>
        <w:t xml:space="preserve">. G. Assefa, and S. K. Mohapatra, "Preventing traffic accidents through machine learning predictive models," in Proc. 2021 Int. </w:t>
      </w:r>
      <w:r>
        <w:rPr>
          <w:sz w:val="18"/>
          <w:szCs w:val="18"/>
        </w:rPr>
        <w:t xml:space="preserve">Conf. Inf. Commun. </w:t>
      </w:r>
      <w:r w:rsidRPr="00B219CA">
        <w:rPr>
          <w:sz w:val="18"/>
          <w:szCs w:val="18"/>
          <w:lang w:val="en-US"/>
        </w:rPr>
        <w:t>Technol. Development Africa (ICT4DA), IEEE, 2021, pp. 36–41.</w:t>
      </w:r>
    </w:p>
    <w:p w14:paraId="20E3D18A" w14:textId="77777777" w:rsidR="00237CDD" w:rsidRPr="00B219CA" w:rsidRDefault="006E3061">
      <w:pPr>
        <w:spacing w:after="60"/>
        <w:ind w:left="260" w:hanging="260"/>
        <w:jc w:val="both"/>
        <w:rPr>
          <w:lang w:val="en-US"/>
        </w:rPr>
      </w:pPr>
      <w:r w:rsidRPr="00B219CA">
        <w:rPr>
          <w:sz w:val="18"/>
          <w:szCs w:val="18"/>
          <w:lang w:val="en-US"/>
        </w:rPr>
        <w:t>[3] I. C. Obasi and C. Benson, "Evaluating the e</w:t>
      </w:r>
      <w:r w:rsidRPr="00B219CA">
        <w:rPr>
          <w:sz w:val="18"/>
          <w:szCs w:val="18"/>
          <w:lang w:val="en-US"/>
        </w:rPr>
        <w:t>ffectiveness of machine learning techniques in forecasting the severity of traffic accidents," Heliyon, vol. 9, no. 8, e18812, 2023.</w:t>
      </w:r>
    </w:p>
    <w:p w14:paraId="5EEA574C" w14:textId="77777777" w:rsidR="00237CDD" w:rsidRPr="00B219CA" w:rsidRDefault="006E3061">
      <w:pPr>
        <w:spacing w:after="60"/>
        <w:ind w:left="260" w:hanging="260"/>
        <w:jc w:val="both"/>
        <w:rPr>
          <w:lang w:val="en-US"/>
        </w:rPr>
      </w:pPr>
      <w:r w:rsidRPr="00B219CA">
        <w:rPr>
          <w:sz w:val="18"/>
          <w:szCs w:val="18"/>
          <w:lang w:val="en-US"/>
        </w:rPr>
        <w:t>[4] D. Endalie, "Analysis and detection of road traffic accident severity via data mining techniques: case study Addis Abab</w:t>
      </w:r>
      <w:r w:rsidRPr="00B219CA">
        <w:rPr>
          <w:sz w:val="18"/>
          <w:szCs w:val="18"/>
          <w:lang w:val="en-US"/>
        </w:rPr>
        <w:t>a, Ethiopia," Mathematical Problems in Engineering, vol. 2023, 2023.</w:t>
      </w:r>
    </w:p>
    <w:sectPr w:rsidR="00237CDD" w:rsidRPr="00B219CA">
      <w:type w:val="continuous"/>
      <w:pgSz w:w="12240" w:h="15840"/>
      <w:pgMar w:top="1080" w:right="1080" w:bottom="1080" w:left="1080" w:header="708" w:footer="708"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B6361BB"/>
    <w:multiLevelType w:val="hybridMultilevel"/>
    <w:tmpl w:val="0B32C93C"/>
    <w:lvl w:ilvl="0" w:tplc="FFFFFFFF">
      <w:start w:val="1"/>
      <w:numFmt w:val="bullet"/>
      <w:lvlText w:val="●"/>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7CDD"/>
    <w:rsid w:val="00237CDD"/>
    <w:rsid w:val="006E3061"/>
    <w:rsid w:val="00B219C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A0D6DD"/>
  <w15:docId w15:val="{79F1968B-F5A3-40D7-83F2-53E42478FC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2203</Words>
  <Characters>12117</Characters>
  <Application>Microsoft Office Word</Application>
  <DocSecurity>0</DocSecurity>
  <Lines>100</Lines>
  <Paragraphs>28</Paragraphs>
  <ScaleCrop>false</ScaleCrop>
  <Company/>
  <LinksUpToDate>false</LinksUpToDate>
  <CharactersWithSpaces>14292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Jose Muñoz</cp:lastModifiedBy>
  <cp:revision>3</cp:revision>
  <dcterms:created xsi:type="dcterms:W3CDTF">2026-09-16T01:28:00Z</dcterms:created>
  <dcterms:modified xsi:type="dcterms:W3CDTF">2026-09-16T01:34:00Z</dcterms:modified>
</cp:coreProperties>
</file>