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Theme="minorHAnsi" w:hAnsi="Calibri" w:cs="Times New Roman (Body CS)"/>
          <w:bCs w:val="0"/>
          <w:kern w:val="2"/>
          <w:sz w:val="24"/>
          <w:szCs w:val="24"/>
          <w:lang w:val="en-US"/>
          <w14:ligatures w14:val="standardContextual"/>
        </w:rPr>
        <w:id w:val="1443340674"/>
        <w:docPartObj>
          <w:docPartGallery w:val="Table of Contents"/>
          <w:docPartUnique/>
        </w:docPartObj>
      </w:sdtPr>
      <w:sdtEndPr>
        <w:rPr>
          <w:b/>
          <w:noProof/>
        </w:rPr>
      </w:sdtEndPr>
      <w:sdtContent>
        <w:p w14:paraId="7EC520DF" w14:textId="0CB8DD06" w:rsidR="00656CD1" w:rsidRPr="00172E2C" w:rsidRDefault="00656CD1" w:rsidP="00D45873">
          <w:pPr>
            <w:pStyle w:val="TOCHeading"/>
          </w:pPr>
          <w:r w:rsidRPr="00172E2C">
            <w:t xml:space="preserve">Table </w:t>
          </w:r>
          <w:proofErr w:type="spellStart"/>
          <w:r w:rsidRPr="00172E2C">
            <w:t>of</w:t>
          </w:r>
          <w:proofErr w:type="spellEnd"/>
          <w:r w:rsidRPr="00172E2C">
            <w:t xml:space="preserve"> </w:t>
          </w:r>
          <w:proofErr w:type="spellStart"/>
          <w:r w:rsidRPr="00172E2C">
            <w:t>Contents</w:t>
          </w:r>
          <w:proofErr w:type="spellEnd"/>
        </w:p>
        <w:p w14:paraId="63B3B4D2" w14:textId="281D62FD" w:rsidR="006F7642" w:rsidRDefault="00656CD1">
          <w:pPr>
            <w:pStyle w:val="TOC1"/>
            <w:tabs>
              <w:tab w:val="right" w:leader="dot" w:pos="9350"/>
            </w:tabs>
            <w:rPr>
              <w:rFonts w:eastAsiaTheme="minorEastAsia" w:cstheme="minorBidi"/>
              <w:b w:val="0"/>
              <w:bCs w:val="0"/>
              <w:noProof/>
              <w:kern w:val="0"/>
              <w:sz w:val="22"/>
              <w:szCs w:val="22"/>
              <w:lang w:val="es-MX" w:eastAsia="es-MX"/>
              <w14:ligatures w14:val="none"/>
            </w:rPr>
          </w:pPr>
          <w:r w:rsidRPr="00172E2C">
            <w:rPr>
              <w:b w:val="0"/>
              <w:bCs w:val="0"/>
              <w:lang w:val="es-ES_tradnl"/>
            </w:rPr>
            <w:fldChar w:fldCharType="begin"/>
          </w:r>
          <w:r w:rsidRPr="00172E2C">
            <w:rPr>
              <w:lang w:val="es-ES_tradnl"/>
            </w:rPr>
            <w:instrText xml:space="preserve"> TOC \o "1-3" \h \z \u </w:instrText>
          </w:r>
          <w:r w:rsidRPr="00172E2C">
            <w:rPr>
              <w:b w:val="0"/>
              <w:bCs w:val="0"/>
              <w:lang w:val="es-ES_tradnl"/>
            </w:rPr>
            <w:fldChar w:fldCharType="separate"/>
          </w:r>
          <w:hyperlink w:anchor="_Toc160178725" w:history="1">
            <w:r w:rsidR="006F7642" w:rsidRPr="00E560BC">
              <w:rPr>
                <w:rStyle w:val="Hyperlink"/>
                <w:noProof/>
              </w:rPr>
              <w:t>Prólogo</w:t>
            </w:r>
            <w:r w:rsidR="006F7642">
              <w:rPr>
                <w:noProof/>
                <w:webHidden/>
              </w:rPr>
              <w:tab/>
            </w:r>
            <w:r w:rsidR="006F7642">
              <w:rPr>
                <w:noProof/>
                <w:webHidden/>
              </w:rPr>
              <w:fldChar w:fldCharType="begin"/>
            </w:r>
            <w:r w:rsidR="006F7642">
              <w:rPr>
                <w:noProof/>
                <w:webHidden/>
              </w:rPr>
              <w:instrText xml:space="preserve"> PAGEREF _Toc160178725 \h </w:instrText>
            </w:r>
            <w:r w:rsidR="006F7642">
              <w:rPr>
                <w:noProof/>
                <w:webHidden/>
              </w:rPr>
            </w:r>
            <w:r w:rsidR="006F7642">
              <w:rPr>
                <w:noProof/>
                <w:webHidden/>
              </w:rPr>
              <w:fldChar w:fldCharType="separate"/>
            </w:r>
            <w:r w:rsidR="003A62EA">
              <w:rPr>
                <w:noProof/>
                <w:webHidden/>
              </w:rPr>
              <w:t>4</w:t>
            </w:r>
            <w:r w:rsidR="006F7642">
              <w:rPr>
                <w:noProof/>
                <w:webHidden/>
              </w:rPr>
              <w:fldChar w:fldCharType="end"/>
            </w:r>
          </w:hyperlink>
        </w:p>
        <w:p w14:paraId="002CD740" w14:textId="4EA8BD98" w:rsidR="006F7642" w:rsidRDefault="00000000">
          <w:pPr>
            <w:pStyle w:val="TOC1"/>
            <w:tabs>
              <w:tab w:val="right" w:leader="dot" w:pos="9350"/>
            </w:tabs>
            <w:rPr>
              <w:rFonts w:eastAsiaTheme="minorEastAsia" w:cstheme="minorBidi"/>
              <w:b w:val="0"/>
              <w:bCs w:val="0"/>
              <w:noProof/>
              <w:kern w:val="0"/>
              <w:sz w:val="22"/>
              <w:szCs w:val="22"/>
              <w:lang w:val="es-MX" w:eastAsia="es-MX"/>
              <w14:ligatures w14:val="none"/>
            </w:rPr>
          </w:pPr>
          <w:hyperlink w:anchor="_Toc160178726" w:history="1">
            <w:r w:rsidR="006F7642" w:rsidRPr="00E560BC">
              <w:rPr>
                <w:rStyle w:val="Hyperlink"/>
                <w:noProof/>
              </w:rPr>
              <w:t>Introducción</w:t>
            </w:r>
            <w:r w:rsidR="006F7642">
              <w:rPr>
                <w:noProof/>
                <w:webHidden/>
              </w:rPr>
              <w:tab/>
            </w:r>
            <w:r w:rsidR="006F7642">
              <w:rPr>
                <w:noProof/>
                <w:webHidden/>
              </w:rPr>
              <w:fldChar w:fldCharType="begin"/>
            </w:r>
            <w:r w:rsidR="006F7642">
              <w:rPr>
                <w:noProof/>
                <w:webHidden/>
              </w:rPr>
              <w:instrText xml:space="preserve"> PAGEREF _Toc160178726 \h </w:instrText>
            </w:r>
            <w:r w:rsidR="006F7642">
              <w:rPr>
                <w:noProof/>
                <w:webHidden/>
              </w:rPr>
            </w:r>
            <w:r w:rsidR="006F7642">
              <w:rPr>
                <w:noProof/>
                <w:webHidden/>
              </w:rPr>
              <w:fldChar w:fldCharType="separate"/>
            </w:r>
            <w:r w:rsidR="003A62EA">
              <w:rPr>
                <w:noProof/>
                <w:webHidden/>
              </w:rPr>
              <w:t>5</w:t>
            </w:r>
            <w:r w:rsidR="006F7642">
              <w:rPr>
                <w:noProof/>
                <w:webHidden/>
              </w:rPr>
              <w:fldChar w:fldCharType="end"/>
            </w:r>
          </w:hyperlink>
        </w:p>
        <w:p w14:paraId="534A687F" w14:textId="18C3E072" w:rsidR="006F7642" w:rsidRDefault="00000000">
          <w:pPr>
            <w:pStyle w:val="TOC1"/>
            <w:tabs>
              <w:tab w:val="right" w:leader="dot" w:pos="9350"/>
            </w:tabs>
            <w:rPr>
              <w:rFonts w:eastAsiaTheme="minorEastAsia" w:cstheme="minorBidi"/>
              <w:b w:val="0"/>
              <w:bCs w:val="0"/>
              <w:noProof/>
              <w:kern w:val="0"/>
              <w:sz w:val="22"/>
              <w:szCs w:val="22"/>
              <w:lang w:val="es-MX" w:eastAsia="es-MX"/>
              <w14:ligatures w14:val="none"/>
            </w:rPr>
          </w:pPr>
          <w:hyperlink w:anchor="_Toc160178727" w:history="1">
            <w:r w:rsidR="006F7642" w:rsidRPr="00E560BC">
              <w:rPr>
                <w:rStyle w:val="Hyperlink"/>
                <w:noProof/>
              </w:rPr>
              <w:t>Las fórmulas de cálculo en las finanzas</w:t>
            </w:r>
            <w:r w:rsidR="006F7642">
              <w:rPr>
                <w:noProof/>
                <w:webHidden/>
              </w:rPr>
              <w:tab/>
            </w:r>
            <w:r w:rsidR="006F7642">
              <w:rPr>
                <w:noProof/>
                <w:webHidden/>
              </w:rPr>
              <w:fldChar w:fldCharType="begin"/>
            </w:r>
            <w:r w:rsidR="006F7642">
              <w:rPr>
                <w:noProof/>
                <w:webHidden/>
              </w:rPr>
              <w:instrText xml:space="preserve"> PAGEREF _Toc160178727 \h </w:instrText>
            </w:r>
            <w:r w:rsidR="006F7642">
              <w:rPr>
                <w:noProof/>
                <w:webHidden/>
              </w:rPr>
            </w:r>
            <w:r w:rsidR="006F7642">
              <w:rPr>
                <w:noProof/>
                <w:webHidden/>
              </w:rPr>
              <w:fldChar w:fldCharType="separate"/>
            </w:r>
            <w:r w:rsidR="003A62EA">
              <w:rPr>
                <w:noProof/>
                <w:webHidden/>
              </w:rPr>
              <w:t>6</w:t>
            </w:r>
            <w:r w:rsidR="006F7642">
              <w:rPr>
                <w:noProof/>
                <w:webHidden/>
              </w:rPr>
              <w:fldChar w:fldCharType="end"/>
            </w:r>
          </w:hyperlink>
        </w:p>
        <w:p w14:paraId="6897BD75" w14:textId="0F292103"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28" w:history="1">
            <w:r w:rsidR="006F7642" w:rsidRPr="00E560BC">
              <w:rPr>
                <w:rStyle w:val="Hyperlink"/>
                <w:noProof/>
              </w:rPr>
              <w:t>Generalidades</w:t>
            </w:r>
            <w:r w:rsidR="006F7642">
              <w:rPr>
                <w:noProof/>
                <w:webHidden/>
              </w:rPr>
              <w:tab/>
            </w:r>
            <w:r w:rsidR="006F7642">
              <w:rPr>
                <w:noProof/>
                <w:webHidden/>
              </w:rPr>
              <w:fldChar w:fldCharType="begin"/>
            </w:r>
            <w:r w:rsidR="006F7642">
              <w:rPr>
                <w:noProof/>
                <w:webHidden/>
              </w:rPr>
              <w:instrText xml:space="preserve"> PAGEREF _Toc160178728 \h </w:instrText>
            </w:r>
            <w:r w:rsidR="006F7642">
              <w:rPr>
                <w:noProof/>
                <w:webHidden/>
              </w:rPr>
            </w:r>
            <w:r w:rsidR="006F7642">
              <w:rPr>
                <w:noProof/>
                <w:webHidden/>
              </w:rPr>
              <w:fldChar w:fldCharType="separate"/>
            </w:r>
            <w:r w:rsidR="003A62EA">
              <w:rPr>
                <w:noProof/>
                <w:webHidden/>
              </w:rPr>
              <w:t>6</w:t>
            </w:r>
            <w:r w:rsidR="006F7642">
              <w:rPr>
                <w:noProof/>
                <w:webHidden/>
              </w:rPr>
              <w:fldChar w:fldCharType="end"/>
            </w:r>
          </w:hyperlink>
        </w:p>
        <w:p w14:paraId="204C1A42" w14:textId="46B69D87"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29" w:history="1">
            <w:r w:rsidR="006F7642" w:rsidRPr="00E560BC">
              <w:rPr>
                <w:rStyle w:val="Hyperlink"/>
                <w:noProof/>
              </w:rPr>
              <w:t>Estructura de la información en cada segmento del libro</w:t>
            </w:r>
            <w:r w:rsidR="006F7642">
              <w:rPr>
                <w:noProof/>
                <w:webHidden/>
              </w:rPr>
              <w:tab/>
            </w:r>
            <w:r w:rsidR="006F7642">
              <w:rPr>
                <w:noProof/>
                <w:webHidden/>
              </w:rPr>
              <w:fldChar w:fldCharType="begin"/>
            </w:r>
            <w:r w:rsidR="006F7642">
              <w:rPr>
                <w:noProof/>
                <w:webHidden/>
              </w:rPr>
              <w:instrText xml:space="preserve"> PAGEREF _Toc160178729 \h </w:instrText>
            </w:r>
            <w:r w:rsidR="006F7642">
              <w:rPr>
                <w:noProof/>
                <w:webHidden/>
              </w:rPr>
            </w:r>
            <w:r w:rsidR="006F7642">
              <w:rPr>
                <w:noProof/>
                <w:webHidden/>
              </w:rPr>
              <w:fldChar w:fldCharType="separate"/>
            </w:r>
            <w:r w:rsidR="003A62EA">
              <w:rPr>
                <w:noProof/>
                <w:webHidden/>
              </w:rPr>
              <w:t>6</w:t>
            </w:r>
            <w:r w:rsidR="006F7642">
              <w:rPr>
                <w:noProof/>
                <w:webHidden/>
              </w:rPr>
              <w:fldChar w:fldCharType="end"/>
            </w:r>
          </w:hyperlink>
        </w:p>
        <w:p w14:paraId="229806E8" w14:textId="5A584E8E"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30" w:history="1">
            <w:r w:rsidR="006F7642" w:rsidRPr="00E560BC">
              <w:rPr>
                <w:rStyle w:val="Hyperlink"/>
                <w:noProof/>
              </w:rPr>
              <w:t>Herramientas de cálculo</w:t>
            </w:r>
            <w:r w:rsidR="006F7642">
              <w:rPr>
                <w:noProof/>
                <w:webHidden/>
              </w:rPr>
              <w:tab/>
            </w:r>
            <w:r w:rsidR="006F7642">
              <w:rPr>
                <w:noProof/>
                <w:webHidden/>
              </w:rPr>
              <w:fldChar w:fldCharType="begin"/>
            </w:r>
            <w:r w:rsidR="006F7642">
              <w:rPr>
                <w:noProof/>
                <w:webHidden/>
              </w:rPr>
              <w:instrText xml:space="preserve"> PAGEREF _Toc160178730 \h </w:instrText>
            </w:r>
            <w:r w:rsidR="006F7642">
              <w:rPr>
                <w:noProof/>
                <w:webHidden/>
              </w:rPr>
            </w:r>
            <w:r w:rsidR="006F7642">
              <w:rPr>
                <w:noProof/>
                <w:webHidden/>
              </w:rPr>
              <w:fldChar w:fldCharType="separate"/>
            </w:r>
            <w:r w:rsidR="003A62EA">
              <w:rPr>
                <w:noProof/>
                <w:webHidden/>
              </w:rPr>
              <w:t>6</w:t>
            </w:r>
            <w:r w:rsidR="006F7642">
              <w:rPr>
                <w:noProof/>
                <w:webHidden/>
              </w:rPr>
              <w:fldChar w:fldCharType="end"/>
            </w:r>
          </w:hyperlink>
        </w:p>
        <w:p w14:paraId="3D4DBD36" w14:textId="5D372108" w:rsidR="006F7642" w:rsidRDefault="00000000">
          <w:pPr>
            <w:pStyle w:val="TOC1"/>
            <w:tabs>
              <w:tab w:val="right" w:leader="dot" w:pos="9350"/>
            </w:tabs>
            <w:rPr>
              <w:rFonts w:eastAsiaTheme="minorEastAsia" w:cstheme="minorBidi"/>
              <w:b w:val="0"/>
              <w:bCs w:val="0"/>
              <w:noProof/>
              <w:kern w:val="0"/>
              <w:sz w:val="22"/>
              <w:szCs w:val="22"/>
              <w:lang w:val="es-MX" w:eastAsia="es-MX"/>
              <w14:ligatures w14:val="none"/>
            </w:rPr>
          </w:pPr>
          <w:hyperlink w:anchor="_Toc160178731" w:history="1">
            <w:r w:rsidR="006F7642" w:rsidRPr="00E560BC">
              <w:rPr>
                <w:rStyle w:val="Hyperlink"/>
                <w:noProof/>
              </w:rPr>
              <w:t>Fundamentos matemáticos para finanzas</w:t>
            </w:r>
            <w:r w:rsidR="006F7642">
              <w:rPr>
                <w:noProof/>
                <w:webHidden/>
              </w:rPr>
              <w:tab/>
            </w:r>
            <w:r w:rsidR="006F7642">
              <w:rPr>
                <w:noProof/>
                <w:webHidden/>
              </w:rPr>
              <w:fldChar w:fldCharType="begin"/>
            </w:r>
            <w:r w:rsidR="006F7642">
              <w:rPr>
                <w:noProof/>
                <w:webHidden/>
              </w:rPr>
              <w:instrText xml:space="preserve"> PAGEREF _Toc160178731 \h </w:instrText>
            </w:r>
            <w:r w:rsidR="006F7642">
              <w:rPr>
                <w:noProof/>
                <w:webHidden/>
              </w:rPr>
            </w:r>
            <w:r w:rsidR="006F7642">
              <w:rPr>
                <w:noProof/>
                <w:webHidden/>
              </w:rPr>
              <w:fldChar w:fldCharType="separate"/>
            </w:r>
            <w:r w:rsidR="003A62EA">
              <w:rPr>
                <w:noProof/>
                <w:webHidden/>
              </w:rPr>
              <w:t>7</w:t>
            </w:r>
            <w:r w:rsidR="006F7642">
              <w:rPr>
                <w:noProof/>
                <w:webHidden/>
              </w:rPr>
              <w:fldChar w:fldCharType="end"/>
            </w:r>
          </w:hyperlink>
        </w:p>
        <w:p w14:paraId="6A608CAB" w14:textId="09E23CD8"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32" w:history="1">
            <w:r w:rsidR="006F7642" w:rsidRPr="00E560BC">
              <w:rPr>
                <w:rStyle w:val="Hyperlink"/>
                <w:noProof/>
              </w:rPr>
              <w:t>Porcentajes</w:t>
            </w:r>
            <w:r w:rsidR="006F7642">
              <w:rPr>
                <w:noProof/>
                <w:webHidden/>
              </w:rPr>
              <w:tab/>
            </w:r>
            <w:r w:rsidR="006F7642">
              <w:rPr>
                <w:noProof/>
                <w:webHidden/>
              </w:rPr>
              <w:fldChar w:fldCharType="begin"/>
            </w:r>
            <w:r w:rsidR="006F7642">
              <w:rPr>
                <w:noProof/>
                <w:webHidden/>
              </w:rPr>
              <w:instrText xml:space="preserve"> PAGEREF _Toc160178732 \h </w:instrText>
            </w:r>
            <w:r w:rsidR="006F7642">
              <w:rPr>
                <w:noProof/>
                <w:webHidden/>
              </w:rPr>
            </w:r>
            <w:r w:rsidR="006F7642">
              <w:rPr>
                <w:noProof/>
                <w:webHidden/>
              </w:rPr>
              <w:fldChar w:fldCharType="separate"/>
            </w:r>
            <w:r w:rsidR="003A62EA">
              <w:rPr>
                <w:noProof/>
                <w:webHidden/>
              </w:rPr>
              <w:t>7</w:t>
            </w:r>
            <w:r w:rsidR="006F7642">
              <w:rPr>
                <w:noProof/>
                <w:webHidden/>
              </w:rPr>
              <w:fldChar w:fldCharType="end"/>
            </w:r>
          </w:hyperlink>
        </w:p>
        <w:p w14:paraId="150163FA" w14:textId="383FBBDF"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33" w:history="1">
            <w:r w:rsidR="006F7642" w:rsidRPr="00E560BC">
              <w:rPr>
                <w:rStyle w:val="Hyperlink"/>
                <w:noProof/>
              </w:rPr>
              <w:t>Coeficientes</w:t>
            </w:r>
            <w:r w:rsidR="006F7642">
              <w:rPr>
                <w:noProof/>
                <w:webHidden/>
              </w:rPr>
              <w:tab/>
            </w:r>
            <w:r w:rsidR="006F7642">
              <w:rPr>
                <w:noProof/>
                <w:webHidden/>
              </w:rPr>
              <w:fldChar w:fldCharType="begin"/>
            </w:r>
            <w:r w:rsidR="006F7642">
              <w:rPr>
                <w:noProof/>
                <w:webHidden/>
              </w:rPr>
              <w:instrText xml:space="preserve"> PAGEREF _Toc160178733 \h </w:instrText>
            </w:r>
            <w:r w:rsidR="006F7642">
              <w:rPr>
                <w:noProof/>
                <w:webHidden/>
              </w:rPr>
            </w:r>
            <w:r w:rsidR="006F7642">
              <w:rPr>
                <w:noProof/>
                <w:webHidden/>
              </w:rPr>
              <w:fldChar w:fldCharType="separate"/>
            </w:r>
            <w:r w:rsidR="003A62EA">
              <w:rPr>
                <w:noProof/>
                <w:webHidden/>
              </w:rPr>
              <w:t>7</w:t>
            </w:r>
            <w:r w:rsidR="006F7642">
              <w:rPr>
                <w:noProof/>
                <w:webHidden/>
              </w:rPr>
              <w:fldChar w:fldCharType="end"/>
            </w:r>
          </w:hyperlink>
        </w:p>
        <w:p w14:paraId="716517DA" w14:textId="13A33596"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34" w:history="1">
            <w:r w:rsidR="006F7642" w:rsidRPr="00E560BC">
              <w:rPr>
                <w:rStyle w:val="Hyperlink"/>
                <w:noProof/>
              </w:rPr>
              <w:t>Exponentes y raíces</w:t>
            </w:r>
            <w:r w:rsidR="006F7642">
              <w:rPr>
                <w:noProof/>
                <w:webHidden/>
              </w:rPr>
              <w:tab/>
            </w:r>
            <w:r w:rsidR="006F7642">
              <w:rPr>
                <w:noProof/>
                <w:webHidden/>
              </w:rPr>
              <w:fldChar w:fldCharType="begin"/>
            </w:r>
            <w:r w:rsidR="006F7642">
              <w:rPr>
                <w:noProof/>
                <w:webHidden/>
              </w:rPr>
              <w:instrText xml:space="preserve"> PAGEREF _Toc160178734 \h </w:instrText>
            </w:r>
            <w:r w:rsidR="006F7642">
              <w:rPr>
                <w:noProof/>
                <w:webHidden/>
              </w:rPr>
            </w:r>
            <w:r w:rsidR="006F7642">
              <w:rPr>
                <w:noProof/>
                <w:webHidden/>
              </w:rPr>
              <w:fldChar w:fldCharType="separate"/>
            </w:r>
            <w:r w:rsidR="003A62EA">
              <w:rPr>
                <w:noProof/>
                <w:webHidden/>
              </w:rPr>
              <w:t>7</w:t>
            </w:r>
            <w:r w:rsidR="006F7642">
              <w:rPr>
                <w:noProof/>
                <w:webHidden/>
              </w:rPr>
              <w:fldChar w:fldCharType="end"/>
            </w:r>
          </w:hyperlink>
        </w:p>
        <w:p w14:paraId="4E510293" w14:textId="27FAB0BD" w:rsidR="006F7642" w:rsidRDefault="00000000">
          <w:pPr>
            <w:pStyle w:val="TOC3"/>
            <w:tabs>
              <w:tab w:val="right" w:leader="dot" w:pos="9350"/>
            </w:tabs>
            <w:rPr>
              <w:rFonts w:eastAsiaTheme="minorEastAsia" w:cstheme="minorBidi"/>
              <w:noProof/>
              <w:kern w:val="0"/>
              <w:sz w:val="22"/>
              <w:szCs w:val="22"/>
              <w:lang w:val="es-MX" w:eastAsia="es-MX"/>
              <w14:ligatures w14:val="none"/>
            </w:rPr>
          </w:pPr>
          <w:hyperlink w:anchor="_Toc160178735" w:history="1">
            <w:r w:rsidR="006F7642" w:rsidRPr="00E560BC">
              <w:rPr>
                <w:rStyle w:val="Hyperlink"/>
                <w:noProof/>
              </w:rPr>
              <w:t>Operaciones de potencias con la misma base y diferente exponente</w:t>
            </w:r>
            <w:r w:rsidR="006F7642">
              <w:rPr>
                <w:noProof/>
                <w:webHidden/>
              </w:rPr>
              <w:tab/>
            </w:r>
            <w:r w:rsidR="006F7642">
              <w:rPr>
                <w:noProof/>
                <w:webHidden/>
              </w:rPr>
              <w:fldChar w:fldCharType="begin"/>
            </w:r>
            <w:r w:rsidR="006F7642">
              <w:rPr>
                <w:noProof/>
                <w:webHidden/>
              </w:rPr>
              <w:instrText xml:space="preserve"> PAGEREF _Toc160178735 \h </w:instrText>
            </w:r>
            <w:r w:rsidR="006F7642">
              <w:rPr>
                <w:noProof/>
                <w:webHidden/>
              </w:rPr>
            </w:r>
            <w:r w:rsidR="006F7642">
              <w:rPr>
                <w:noProof/>
                <w:webHidden/>
              </w:rPr>
              <w:fldChar w:fldCharType="separate"/>
            </w:r>
            <w:r w:rsidR="003A62EA">
              <w:rPr>
                <w:noProof/>
                <w:webHidden/>
              </w:rPr>
              <w:t>7</w:t>
            </w:r>
            <w:r w:rsidR="006F7642">
              <w:rPr>
                <w:noProof/>
                <w:webHidden/>
              </w:rPr>
              <w:fldChar w:fldCharType="end"/>
            </w:r>
          </w:hyperlink>
        </w:p>
        <w:p w14:paraId="14DCAF53" w14:textId="57FD6A3F" w:rsidR="006F7642" w:rsidRDefault="00000000">
          <w:pPr>
            <w:pStyle w:val="TOC3"/>
            <w:tabs>
              <w:tab w:val="right" w:leader="dot" w:pos="9350"/>
            </w:tabs>
            <w:rPr>
              <w:rFonts w:eastAsiaTheme="minorEastAsia" w:cstheme="minorBidi"/>
              <w:noProof/>
              <w:kern w:val="0"/>
              <w:sz w:val="22"/>
              <w:szCs w:val="22"/>
              <w:lang w:val="es-MX" w:eastAsia="es-MX"/>
              <w14:ligatures w14:val="none"/>
            </w:rPr>
          </w:pPr>
          <w:hyperlink w:anchor="_Toc160178736" w:history="1">
            <w:r w:rsidR="006F7642" w:rsidRPr="00E560BC">
              <w:rPr>
                <w:rStyle w:val="Hyperlink"/>
                <w:noProof/>
              </w:rPr>
              <w:t>Producto de potencias</w:t>
            </w:r>
            <w:r w:rsidR="006F7642">
              <w:rPr>
                <w:noProof/>
                <w:webHidden/>
              </w:rPr>
              <w:tab/>
            </w:r>
            <w:r w:rsidR="006F7642">
              <w:rPr>
                <w:noProof/>
                <w:webHidden/>
              </w:rPr>
              <w:fldChar w:fldCharType="begin"/>
            </w:r>
            <w:r w:rsidR="006F7642">
              <w:rPr>
                <w:noProof/>
                <w:webHidden/>
              </w:rPr>
              <w:instrText xml:space="preserve"> PAGEREF _Toc160178736 \h </w:instrText>
            </w:r>
            <w:r w:rsidR="006F7642">
              <w:rPr>
                <w:noProof/>
                <w:webHidden/>
              </w:rPr>
            </w:r>
            <w:r w:rsidR="006F7642">
              <w:rPr>
                <w:noProof/>
                <w:webHidden/>
              </w:rPr>
              <w:fldChar w:fldCharType="separate"/>
            </w:r>
            <w:r w:rsidR="003A62EA">
              <w:rPr>
                <w:noProof/>
                <w:webHidden/>
              </w:rPr>
              <w:t>7</w:t>
            </w:r>
            <w:r w:rsidR="006F7642">
              <w:rPr>
                <w:noProof/>
                <w:webHidden/>
              </w:rPr>
              <w:fldChar w:fldCharType="end"/>
            </w:r>
          </w:hyperlink>
        </w:p>
        <w:p w14:paraId="713EC889" w14:textId="07A268C7" w:rsidR="006F7642" w:rsidRDefault="00000000">
          <w:pPr>
            <w:pStyle w:val="TOC3"/>
            <w:tabs>
              <w:tab w:val="right" w:leader="dot" w:pos="9350"/>
            </w:tabs>
            <w:rPr>
              <w:rFonts w:eastAsiaTheme="minorEastAsia" w:cstheme="minorBidi"/>
              <w:noProof/>
              <w:kern w:val="0"/>
              <w:sz w:val="22"/>
              <w:szCs w:val="22"/>
              <w:lang w:val="es-MX" w:eastAsia="es-MX"/>
              <w14:ligatures w14:val="none"/>
            </w:rPr>
          </w:pPr>
          <w:hyperlink w:anchor="_Toc160178737" w:history="1">
            <w:r w:rsidR="006F7642" w:rsidRPr="00E560BC">
              <w:rPr>
                <w:rStyle w:val="Hyperlink"/>
                <w:noProof/>
              </w:rPr>
              <w:t>Cociente de potencias (propiedades de exponente 0 e inverso)</w:t>
            </w:r>
            <w:r w:rsidR="006F7642">
              <w:rPr>
                <w:noProof/>
                <w:webHidden/>
              </w:rPr>
              <w:tab/>
            </w:r>
            <w:r w:rsidR="006F7642">
              <w:rPr>
                <w:noProof/>
                <w:webHidden/>
              </w:rPr>
              <w:fldChar w:fldCharType="begin"/>
            </w:r>
            <w:r w:rsidR="006F7642">
              <w:rPr>
                <w:noProof/>
                <w:webHidden/>
              </w:rPr>
              <w:instrText xml:space="preserve"> PAGEREF _Toc160178737 \h </w:instrText>
            </w:r>
            <w:r w:rsidR="006F7642">
              <w:rPr>
                <w:noProof/>
                <w:webHidden/>
              </w:rPr>
            </w:r>
            <w:r w:rsidR="006F7642">
              <w:rPr>
                <w:noProof/>
                <w:webHidden/>
              </w:rPr>
              <w:fldChar w:fldCharType="separate"/>
            </w:r>
            <w:r w:rsidR="003A62EA">
              <w:rPr>
                <w:noProof/>
                <w:webHidden/>
              </w:rPr>
              <w:t>7</w:t>
            </w:r>
            <w:r w:rsidR="006F7642">
              <w:rPr>
                <w:noProof/>
                <w:webHidden/>
              </w:rPr>
              <w:fldChar w:fldCharType="end"/>
            </w:r>
          </w:hyperlink>
        </w:p>
        <w:p w14:paraId="10A01141" w14:textId="44E5E46A"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38" w:history="1">
            <w:r w:rsidR="006F7642" w:rsidRPr="00E560BC">
              <w:rPr>
                <w:rStyle w:val="Hyperlink"/>
                <w:noProof/>
              </w:rPr>
              <w:t>Logaritmos</w:t>
            </w:r>
            <w:r w:rsidR="006F7642">
              <w:rPr>
                <w:noProof/>
                <w:webHidden/>
              </w:rPr>
              <w:tab/>
            </w:r>
            <w:r w:rsidR="006F7642">
              <w:rPr>
                <w:noProof/>
                <w:webHidden/>
              </w:rPr>
              <w:fldChar w:fldCharType="begin"/>
            </w:r>
            <w:r w:rsidR="006F7642">
              <w:rPr>
                <w:noProof/>
                <w:webHidden/>
              </w:rPr>
              <w:instrText xml:space="preserve"> PAGEREF _Toc160178738 \h </w:instrText>
            </w:r>
            <w:r w:rsidR="006F7642">
              <w:rPr>
                <w:noProof/>
                <w:webHidden/>
              </w:rPr>
            </w:r>
            <w:r w:rsidR="006F7642">
              <w:rPr>
                <w:noProof/>
                <w:webHidden/>
              </w:rPr>
              <w:fldChar w:fldCharType="separate"/>
            </w:r>
            <w:r w:rsidR="003A62EA">
              <w:rPr>
                <w:noProof/>
                <w:webHidden/>
              </w:rPr>
              <w:t>11</w:t>
            </w:r>
            <w:r w:rsidR="006F7642">
              <w:rPr>
                <w:noProof/>
                <w:webHidden/>
              </w:rPr>
              <w:fldChar w:fldCharType="end"/>
            </w:r>
          </w:hyperlink>
        </w:p>
        <w:p w14:paraId="67C2AA3A" w14:textId="24D0C8D1"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39" w:history="1">
            <w:r w:rsidR="006F7642" w:rsidRPr="00E560BC">
              <w:rPr>
                <w:rStyle w:val="Hyperlink"/>
                <w:noProof/>
              </w:rPr>
              <w:t>Despeje de fórmulas</w:t>
            </w:r>
            <w:r w:rsidR="006F7642">
              <w:rPr>
                <w:noProof/>
                <w:webHidden/>
              </w:rPr>
              <w:tab/>
            </w:r>
            <w:r w:rsidR="006F7642">
              <w:rPr>
                <w:noProof/>
                <w:webHidden/>
              </w:rPr>
              <w:fldChar w:fldCharType="begin"/>
            </w:r>
            <w:r w:rsidR="006F7642">
              <w:rPr>
                <w:noProof/>
                <w:webHidden/>
              </w:rPr>
              <w:instrText xml:space="preserve"> PAGEREF _Toc160178739 \h </w:instrText>
            </w:r>
            <w:r w:rsidR="006F7642">
              <w:rPr>
                <w:noProof/>
                <w:webHidden/>
              </w:rPr>
            </w:r>
            <w:r w:rsidR="006F7642">
              <w:rPr>
                <w:noProof/>
                <w:webHidden/>
              </w:rPr>
              <w:fldChar w:fldCharType="separate"/>
            </w:r>
            <w:r w:rsidR="003A62EA">
              <w:rPr>
                <w:noProof/>
                <w:webHidden/>
              </w:rPr>
              <w:t>13</w:t>
            </w:r>
            <w:r w:rsidR="006F7642">
              <w:rPr>
                <w:noProof/>
                <w:webHidden/>
              </w:rPr>
              <w:fldChar w:fldCharType="end"/>
            </w:r>
          </w:hyperlink>
        </w:p>
        <w:p w14:paraId="32095514" w14:textId="4BE7DAFA"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40" w:history="1">
            <w:r w:rsidR="006F7642" w:rsidRPr="00E560BC">
              <w:rPr>
                <w:rStyle w:val="Hyperlink"/>
                <w:noProof/>
              </w:rPr>
              <w:t>Progresiones</w:t>
            </w:r>
            <w:r w:rsidR="006F7642">
              <w:rPr>
                <w:noProof/>
                <w:webHidden/>
              </w:rPr>
              <w:tab/>
            </w:r>
            <w:r w:rsidR="006F7642">
              <w:rPr>
                <w:noProof/>
                <w:webHidden/>
              </w:rPr>
              <w:fldChar w:fldCharType="begin"/>
            </w:r>
            <w:r w:rsidR="006F7642">
              <w:rPr>
                <w:noProof/>
                <w:webHidden/>
              </w:rPr>
              <w:instrText xml:space="preserve"> PAGEREF _Toc160178740 \h </w:instrText>
            </w:r>
            <w:r w:rsidR="006F7642">
              <w:rPr>
                <w:noProof/>
                <w:webHidden/>
              </w:rPr>
            </w:r>
            <w:r w:rsidR="006F7642">
              <w:rPr>
                <w:noProof/>
                <w:webHidden/>
              </w:rPr>
              <w:fldChar w:fldCharType="separate"/>
            </w:r>
            <w:r w:rsidR="003A62EA">
              <w:rPr>
                <w:noProof/>
                <w:webHidden/>
              </w:rPr>
              <w:t>13</w:t>
            </w:r>
            <w:r w:rsidR="006F7642">
              <w:rPr>
                <w:noProof/>
                <w:webHidden/>
              </w:rPr>
              <w:fldChar w:fldCharType="end"/>
            </w:r>
          </w:hyperlink>
        </w:p>
        <w:p w14:paraId="2B11AA39" w14:textId="628AF98F" w:rsidR="006F7642" w:rsidRDefault="00000000">
          <w:pPr>
            <w:pStyle w:val="TOC1"/>
            <w:tabs>
              <w:tab w:val="right" w:leader="dot" w:pos="9350"/>
            </w:tabs>
            <w:rPr>
              <w:rFonts w:eastAsiaTheme="minorEastAsia" w:cstheme="minorBidi"/>
              <w:b w:val="0"/>
              <w:bCs w:val="0"/>
              <w:noProof/>
              <w:kern w:val="0"/>
              <w:sz w:val="22"/>
              <w:szCs w:val="22"/>
              <w:lang w:val="es-MX" w:eastAsia="es-MX"/>
              <w14:ligatures w14:val="none"/>
            </w:rPr>
          </w:pPr>
          <w:hyperlink w:anchor="_Toc160178741" w:history="1">
            <w:r w:rsidR="006F7642" w:rsidRPr="00E560BC">
              <w:rPr>
                <w:rStyle w:val="Hyperlink"/>
                <w:noProof/>
              </w:rPr>
              <w:t>Matemáticas financieras</w:t>
            </w:r>
            <w:r w:rsidR="006F7642">
              <w:rPr>
                <w:noProof/>
                <w:webHidden/>
              </w:rPr>
              <w:tab/>
            </w:r>
            <w:r w:rsidR="006F7642">
              <w:rPr>
                <w:noProof/>
                <w:webHidden/>
              </w:rPr>
              <w:fldChar w:fldCharType="begin"/>
            </w:r>
            <w:r w:rsidR="006F7642">
              <w:rPr>
                <w:noProof/>
                <w:webHidden/>
              </w:rPr>
              <w:instrText xml:space="preserve"> PAGEREF _Toc160178741 \h </w:instrText>
            </w:r>
            <w:r w:rsidR="006F7642">
              <w:rPr>
                <w:noProof/>
                <w:webHidden/>
              </w:rPr>
            </w:r>
            <w:r w:rsidR="006F7642">
              <w:rPr>
                <w:noProof/>
                <w:webHidden/>
              </w:rPr>
              <w:fldChar w:fldCharType="separate"/>
            </w:r>
            <w:r w:rsidR="003A62EA">
              <w:rPr>
                <w:noProof/>
                <w:webHidden/>
              </w:rPr>
              <w:t>14</w:t>
            </w:r>
            <w:r w:rsidR="006F7642">
              <w:rPr>
                <w:noProof/>
                <w:webHidden/>
              </w:rPr>
              <w:fldChar w:fldCharType="end"/>
            </w:r>
          </w:hyperlink>
        </w:p>
        <w:p w14:paraId="5FBC0AE5" w14:textId="51E9ABB4"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42" w:history="1">
            <w:r w:rsidR="006F7642" w:rsidRPr="00E560BC">
              <w:rPr>
                <w:rStyle w:val="Hyperlink"/>
                <w:noProof/>
              </w:rPr>
              <w:t>Interés simple</w:t>
            </w:r>
            <w:r w:rsidR="006F7642">
              <w:rPr>
                <w:noProof/>
                <w:webHidden/>
              </w:rPr>
              <w:tab/>
            </w:r>
            <w:r w:rsidR="006F7642">
              <w:rPr>
                <w:noProof/>
                <w:webHidden/>
              </w:rPr>
              <w:fldChar w:fldCharType="begin"/>
            </w:r>
            <w:r w:rsidR="006F7642">
              <w:rPr>
                <w:noProof/>
                <w:webHidden/>
              </w:rPr>
              <w:instrText xml:space="preserve"> PAGEREF _Toc160178742 \h </w:instrText>
            </w:r>
            <w:r w:rsidR="006F7642">
              <w:rPr>
                <w:noProof/>
                <w:webHidden/>
              </w:rPr>
            </w:r>
            <w:r w:rsidR="006F7642">
              <w:rPr>
                <w:noProof/>
                <w:webHidden/>
              </w:rPr>
              <w:fldChar w:fldCharType="separate"/>
            </w:r>
            <w:r w:rsidR="003A62EA">
              <w:rPr>
                <w:noProof/>
                <w:webHidden/>
              </w:rPr>
              <w:t>14</w:t>
            </w:r>
            <w:r w:rsidR="006F7642">
              <w:rPr>
                <w:noProof/>
                <w:webHidden/>
              </w:rPr>
              <w:fldChar w:fldCharType="end"/>
            </w:r>
          </w:hyperlink>
        </w:p>
        <w:p w14:paraId="4BFAEA41" w14:textId="4AA6D254"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43" w:history="1">
            <w:r w:rsidR="006F7642" w:rsidRPr="00E560BC">
              <w:rPr>
                <w:rStyle w:val="Hyperlink"/>
                <w:noProof/>
              </w:rPr>
              <w:t>Interés compuesto</w:t>
            </w:r>
            <w:r w:rsidR="006F7642">
              <w:rPr>
                <w:noProof/>
                <w:webHidden/>
              </w:rPr>
              <w:tab/>
            </w:r>
            <w:r w:rsidR="006F7642">
              <w:rPr>
                <w:noProof/>
                <w:webHidden/>
              </w:rPr>
              <w:fldChar w:fldCharType="begin"/>
            </w:r>
            <w:r w:rsidR="006F7642">
              <w:rPr>
                <w:noProof/>
                <w:webHidden/>
              </w:rPr>
              <w:instrText xml:space="preserve"> PAGEREF _Toc160178743 \h </w:instrText>
            </w:r>
            <w:r w:rsidR="006F7642">
              <w:rPr>
                <w:noProof/>
                <w:webHidden/>
              </w:rPr>
            </w:r>
            <w:r w:rsidR="006F7642">
              <w:rPr>
                <w:noProof/>
                <w:webHidden/>
              </w:rPr>
              <w:fldChar w:fldCharType="separate"/>
            </w:r>
            <w:r w:rsidR="003A62EA">
              <w:rPr>
                <w:noProof/>
                <w:webHidden/>
              </w:rPr>
              <w:t>15</w:t>
            </w:r>
            <w:r w:rsidR="006F7642">
              <w:rPr>
                <w:noProof/>
                <w:webHidden/>
              </w:rPr>
              <w:fldChar w:fldCharType="end"/>
            </w:r>
          </w:hyperlink>
        </w:p>
        <w:p w14:paraId="73F98B23" w14:textId="2FF6EFF8"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44" w:history="1">
            <w:r w:rsidR="006F7642" w:rsidRPr="00E560BC">
              <w:rPr>
                <w:rStyle w:val="Hyperlink"/>
                <w:noProof/>
              </w:rPr>
              <w:t>Anualidades vencidas</w:t>
            </w:r>
            <w:r w:rsidR="006F7642">
              <w:rPr>
                <w:noProof/>
                <w:webHidden/>
              </w:rPr>
              <w:tab/>
            </w:r>
            <w:r w:rsidR="006F7642">
              <w:rPr>
                <w:noProof/>
                <w:webHidden/>
              </w:rPr>
              <w:fldChar w:fldCharType="begin"/>
            </w:r>
            <w:r w:rsidR="006F7642">
              <w:rPr>
                <w:noProof/>
                <w:webHidden/>
              </w:rPr>
              <w:instrText xml:space="preserve"> PAGEREF _Toc160178744 \h </w:instrText>
            </w:r>
            <w:r w:rsidR="006F7642">
              <w:rPr>
                <w:noProof/>
                <w:webHidden/>
              </w:rPr>
            </w:r>
            <w:r w:rsidR="006F7642">
              <w:rPr>
                <w:noProof/>
                <w:webHidden/>
              </w:rPr>
              <w:fldChar w:fldCharType="separate"/>
            </w:r>
            <w:r w:rsidR="003A62EA">
              <w:rPr>
                <w:noProof/>
                <w:webHidden/>
              </w:rPr>
              <w:t>15</w:t>
            </w:r>
            <w:r w:rsidR="006F7642">
              <w:rPr>
                <w:noProof/>
                <w:webHidden/>
              </w:rPr>
              <w:fldChar w:fldCharType="end"/>
            </w:r>
          </w:hyperlink>
        </w:p>
        <w:p w14:paraId="475BC183" w14:textId="319B1B11"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45" w:history="1">
            <w:r w:rsidR="006F7642" w:rsidRPr="00E560BC">
              <w:rPr>
                <w:rStyle w:val="Hyperlink"/>
                <w:noProof/>
              </w:rPr>
              <w:t>Anualidades anticipadas</w:t>
            </w:r>
            <w:r w:rsidR="006F7642">
              <w:rPr>
                <w:noProof/>
                <w:webHidden/>
              </w:rPr>
              <w:tab/>
            </w:r>
            <w:r w:rsidR="006F7642">
              <w:rPr>
                <w:noProof/>
                <w:webHidden/>
              </w:rPr>
              <w:fldChar w:fldCharType="begin"/>
            </w:r>
            <w:r w:rsidR="006F7642">
              <w:rPr>
                <w:noProof/>
                <w:webHidden/>
              </w:rPr>
              <w:instrText xml:space="preserve"> PAGEREF _Toc160178745 \h </w:instrText>
            </w:r>
            <w:r w:rsidR="006F7642">
              <w:rPr>
                <w:noProof/>
                <w:webHidden/>
              </w:rPr>
            </w:r>
            <w:r w:rsidR="006F7642">
              <w:rPr>
                <w:noProof/>
                <w:webHidden/>
              </w:rPr>
              <w:fldChar w:fldCharType="separate"/>
            </w:r>
            <w:r w:rsidR="003A62EA">
              <w:rPr>
                <w:noProof/>
                <w:webHidden/>
              </w:rPr>
              <w:t>16</w:t>
            </w:r>
            <w:r w:rsidR="006F7642">
              <w:rPr>
                <w:noProof/>
                <w:webHidden/>
              </w:rPr>
              <w:fldChar w:fldCharType="end"/>
            </w:r>
          </w:hyperlink>
        </w:p>
        <w:p w14:paraId="261BABEA" w14:textId="507E4EC9"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46" w:history="1">
            <w:r w:rsidR="006F7642" w:rsidRPr="00E560BC">
              <w:rPr>
                <w:rStyle w:val="Hyperlink"/>
                <w:noProof/>
              </w:rPr>
              <w:t>Anualidades con gradiente geométrico</w:t>
            </w:r>
            <w:r w:rsidR="006F7642">
              <w:rPr>
                <w:noProof/>
                <w:webHidden/>
              </w:rPr>
              <w:tab/>
            </w:r>
            <w:r w:rsidR="006F7642">
              <w:rPr>
                <w:noProof/>
                <w:webHidden/>
              </w:rPr>
              <w:fldChar w:fldCharType="begin"/>
            </w:r>
            <w:r w:rsidR="006F7642">
              <w:rPr>
                <w:noProof/>
                <w:webHidden/>
              </w:rPr>
              <w:instrText xml:space="preserve"> PAGEREF _Toc160178746 \h </w:instrText>
            </w:r>
            <w:r w:rsidR="006F7642">
              <w:rPr>
                <w:noProof/>
                <w:webHidden/>
              </w:rPr>
            </w:r>
            <w:r w:rsidR="006F7642">
              <w:rPr>
                <w:noProof/>
                <w:webHidden/>
              </w:rPr>
              <w:fldChar w:fldCharType="separate"/>
            </w:r>
            <w:r w:rsidR="003A62EA">
              <w:rPr>
                <w:noProof/>
                <w:webHidden/>
              </w:rPr>
              <w:t>17</w:t>
            </w:r>
            <w:r w:rsidR="006F7642">
              <w:rPr>
                <w:noProof/>
                <w:webHidden/>
              </w:rPr>
              <w:fldChar w:fldCharType="end"/>
            </w:r>
          </w:hyperlink>
        </w:p>
        <w:p w14:paraId="0E9EE403" w14:textId="7E136E55"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47" w:history="1">
            <w:r w:rsidR="006F7642" w:rsidRPr="00E560BC">
              <w:rPr>
                <w:rStyle w:val="Hyperlink"/>
                <w:noProof/>
              </w:rPr>
              <w:t>Depreciación</w:t>
            </w:r>
            <w:r w:rsidR="006F7642">
              <w:rPr>
                <w:noProof/>
                <w:webHidden/>
              </w:rPr>
              <w:tab/>
            </w:r>
            <w:r w:rsidR="006F7642">
              <w:rPr>
                <w:noProof/>
                <w:webHidden/>
              </w:rPr>
              <w:fldChar w:fldCharType="begin"/>
            </w:r>
            <w:r w:rsidR="006F7642">
              <w:rPr>
                <w:noProof/>
                <w:webHidden/>
              </w:rPr>
              <w:instrText xml:space="preserve"> PAGEREF _Toc160178747 \h </w:instrText>
            </w:r>
            <w:r w:rsidR="006F7642">
              <w:rPr>
                <w:noProof/>
                <w:webHidden/>
              </w:rPr>
            </w:r>
            <w:r w:rsidR="006F7642">
              <w:rPr>
                <w:noProof/>
                <w:webHidden/>
              </w:rPr>
              <w:fldChar w:fldCharType="separate"/>
            </w:r>
            <w:r w:rsidR="003A62EA">
              <w:rPr>
                <w:noProof/>
                <w:webHidden/>
              </w:rPr>
              <w:t>17</w:t>
            </w:r>
            <w:r w:rsidR="006F7642">
              <w:rPr>
                <w:noProof/>
                <w:webHidden/>
              </w:rPr>
              <w:fldChar w:fldCharType="end"/>
            </w:r>
          </w:hyperlink>
        </w:p>
        <w:p w14:paraId="009DFCD1" w14:textId="2E47EEDC"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48" w:history="1">
            <w:r w:rsidR="006F7642" w:rsidRPr="00E560BC">
              <w:rPr>
                <w:rStyle w:val="Hyperlink"/>
                <w:noProof/>
              </w:rPr>
              <w:t>Descuento</w:t>
            </w:r>
            <w:r w:rsidR="006F7642">
              <w:rPr>
                <w:noProof/>
                <w:webHidden/>
              </w:rPr>
              <w:tab/>
            </w:r>
            <w:r w:rsidR="006F7642">
              <w:rPr>
                <w:noProof/>
                <w:webHidden/>
              </w:rPr>
              <w:fldChar w:fldCharType="begin"/>
            </w:r>
            <w:r w:rsidR="006F7642">
              <w:rPr>
                <w:noProof/>
                <w:webHidden/>
              </w:rPr>
              <w:instrText xml:space="preserve"> PAGEREF _Toc160178748 \h </w:instrText>
            </w:r>
            <w:r w:rsidR="006F7642">
              <w:rPr>
                <w:noProof/>
                <w:webHidden/>
              </w:rPr>
            </w:r>
            <w:r w:rsidR="006F7642">
              <w:rPr>
                <w:noProof/>
                <w:webHidden/>
              </w:rPr>
              <w:fldChar w:fldCharType="separate"/>
            </w:r>
            <w:r w:rsidR="003A62EA">
              <w:rPr>
                <w:noProof/>
                <w:webHidden/>
              </w:rPr>
              <w:t>18</w:t>
            </w:r>
            <w:r w:rsidR="006F7642">
              <w:rPr>
                <w:noProof/>
                <w:webHidden/>
              </w:rPr>
              <w:fldChar w:fldCharType="end"/>
            </w:r>
          </w:hyperlink>
        </w:p>
        <w:p w14:paraId="47F89A78" w14:textId="46E0253C" w:rsidR="006F7642" w:rsidRDefault="00000000">
          <w:pPr>
            <w:pStyle w:val="TOC1"/>
            <w:tabs>
              <w:tab w:val="right" w:leader="dot" w:pos="9350"/>
            </w:tabs>
            <w:rPr>
              <w:rFonts w:eastAsiaTheme="minorEastAsia" w:cstheme="minorBidi"/>
              <w:b w:val="0"/>
              <w:bCs w:val="0"/>
              <w:noProof/>
              <w:kern w:val="0"/>
              <w:sz w:val="22"/>
              <w:szCs w:val="22"/>
              <w:lang w:val="es-MX" w:eastAsia="es-MX"/>
              <w14:ligatures w14:val="none"/>
            </w:rPr>
          </w:pPr>
          <w:hyperlink w:anchor="_Toc160178749" w:history="1">
            <w:r w:rsidR="006F7642" w:rsidRPr="00E560BC">
              <w:rPr>
                <w:rStyle w:val="Hyperlink"/>
                <w:noProof/>
              </w:rPr>
              <w:t>Valuación de instrumentos de deuda</w:t>
            </w:r>
            <w:r w:rsidR="006F7642">
              <w:rPr>
                <w:noProof/>
                <w:webHidden/>
              </w:rPr>
              <w:tab/>
            </w:r>
            <w:r w:rsidR="006F7642">
              <w:rPr>
                <w:noProof/>
                <w:webHidden/>
              </w:rPr>
              <w:fldChar w:fldCharType="begin"/>
            </w:r>
            <w:r w:rsidR="006F7642">
              <w:rPr>
                <w:noProof/>
                <w:webHidden/>
              </w:rPr>
              <w:instrText xml:space="preserve"> PAGEREF _Toc160178749 \h </w:instrText>
            </w:r>
            <w:r w:rsidR="006F7642">
              <w:rPr>
                <w:noProof/>
                <w:webHidden/>
              </w:rPr>
            </w:r>
            <w:r w:rsidR="006F7642">
              <w:rPr>
                <w:noProof/>
                <w:webHidden/>
              </w:rPr>
              <w:fldChar w:fldCharType="separate"/>
            </w:r>
            <w:r w:rsidR="003A62EA">
              <w:rPr>
                <w:noProof/>
                <w:webHidden/>
              </w:rPr>
              <w:t>19</w:t>
            </w:r>
            <w:r w:rsidR="006F7642">
              <w:rPr>
                <w:noProof/>
                <w:webHidden/>
              </w:rPr>
              <w:fldChar w:fldCharType="end"/>
            </w:r>
          </w:hyperlink>
        </w:p>
        <w:p w14:paraId="274ABE72" w14:textId="6A275F96"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50" w:history="1">
            <w:r w:rsidR="006F7642" w:rsidRPr="00E560BC">
              <w:rPr>
                <w:rStyle w:val="Hyperlink"/>
                <w:noProof/>
              </w:rPr>
              <w:t>Bonos cupón cero</w:t>
            </w:r>
            <w:r w:rsidR="006F7642">
              <w:rPr>
                <w:noProof/>
                <w:webHidden/>
              </w:rPr>
              <w:tab/>
            </w:r>
            <w:r w:rsidR="006F7642">
              <w:rPr>
                <w:noProof/>
                <w:webHidden/>
              </w:rPr>
              <w:fldChar w:fldCharType="begin"/>
            </w:r>
            <w:r w:rsidR="006F7642">
              <w:rPr>
                <w:noProof/>
                <w:webHidden/>
              </w:rPr>
              <w:instrText xml:space="preserve"> PAGEREF _Toc160178750 \h </w:instrText>
            </w:r>
            <w:r w:rsidR="006F7642">
              <w:rPr>
                <w:noProof/>
                <w:webHidden/>
              </w:rPr>
            </w:r>
            <w:r w:rsidR="006F7642">
              <w:rPr>
                <w:noProof/>
                <w:webHidden/>
              </w:rPr>
              <w:fldChar w:fldCharType="separate"/>
            </w:r>
            <w:r w:rsidR="003A62EA">
              <w:rPr>
                <w:noProof/>
                <w:webHidden/>
              </w:rPr>
              <w:t>19</w:t>
            </w:r>
            <w:r w:rsidR="006F7642">
              <w:rPr>
                <w:noProof/>
                <w:webHidden/>
              </w:rPr>
              <w:fldChar w:fldCharType="end"/>
            </w:r>
          </w:hyperlink>
        </w:p>
        <w:p w14:paraId="7978D9FA" w14:textId="035C280F"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51" w:history="1">
            <w:r w:rsidR="006F7642" w:rsidRPr="00E560BC">
              <w:rPr>
                <w:rStyle w:val="Hyperlink"/>
                <w:noProof/>
              </w:rPr>
              <w:t>Tasas de descuento y rendimiento equivalentes para bonos cupón cero</w:t>
            </w:r>
            <w:r w:rsidR="006F7642">
              <w:rPr>
                <w:noProof/>
                <w:webHidden/>
              </w:rPr>
              <w:tab/>
            </w:r>
            <w:r w:rsidR="006F7642">
              <w:rPr>
                <w:noProof/>
                <w:webHidden/>
              </w:rPr>
              <w:fldChar w:fldCharType="begin"/>
            </w:r>
            <w:r w:rsidR="006F7642">
              <w:rPr>
                <w:noProof/>
                <w:webHidden/>
              </w:rPr>
              <w:instrText xml:space="preserve"> PAGEREF _Toc160178751 \h </w:instrText>
            </w:r>
            <w:r w:rsidR="006F7642">
              <w:rPr>
                <w:noProof/>
                <w:webHidden/>
              </w:rPr>
            </w:r>
            <w:r w:rsidR="006F7642">
              <w:rPr>
                <w:noProof/>
                <w:webHidden/>
              </w:rPr>
              <w:fldChar w:fldCharType="separate"/>
            </w:r>
            <w:r w:rsidR="003A62EA">
              <w:rPr>
                <w:noProof/>
                <w:webHidden/>
              </w:rPr>
              <w:t>20</w:t>
            </w:r>
            <w:r w:rsidR="006F7642">
              <w:rPr>
                <w:noProof/>
                <w:webHidden/>
              </w:rPr>
              <w:fldChar w:fldCharType="end"/>
            </w:r>
          </w:hyperlink>
        </w:p>
        <w:p w14:paraId="2C4F3F5C" w14:textId="2D61FCC7"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52" w:history="1">
            <w:r w:rsidR="006F7642" w:rsidRPr="00E560BC">
              <w:rPr>
                <w:rStyle w:val="Hyperlink"/>
                <w:noProof/>
              </w:rPr>
              <w:t>Bonos convertibles (a acciones)</w:t>
            </w:r>
            <w:r w:rsidR="006F7642">
              <w:rPr>
                <w:noProof/>
                <w:webHidden/>
              </w:rPr>
              <w:tab/>
            </w:r>
            <w:r w:rsidR="006F7642">
              <w:rPr>
                <w:noProof/>
                <w:webHidden/>
              </w:rPr>
              <w:fldChar w:fldCharType="begin"/>
            </w:r>
            <w:r w:rsidR="006F7642">
              <w:rPr>
                <w:noProof/>
                <w:webHidden/>
              </w:rPr>
              <w:instrText xml:space="preserve"> PAGEREF _Toc160178752 \h </w:instrText>
            </w:r>
            <w:r w:rsidR="006F7642">
              <w:rPr>
                <w:noProof/>
                <w:webHidden/>
              </w:rPr>
            </w:r>
            <w:r w:rsidR="006F7642">
              <w:rPr>
                <w:noProof/>
                <w:webHidden/>
              </w:rPr>
              <w:fldChar w:fldCharType="separate"/>
            </w:r>
            <w:r w:rsidR="003A62EA">
              <w:rPr>
                <w:noProof/>
                <w:webHidden/>
              </w:rPr>
              <w:t>21</w:t>
            </w:r>
            <w:r w:rsidR="006F7642">
              <w:rPr>
                <w:noProof/>
                <w:webHidden/>
              </w:rPr>
              <w:fldChar w:fldCharType="end"/>
            </w:r>
          </w:hyperlink>
        </w:p>
        <w:p w14:paraId="773E89DB" w14:textId="4B4376F7"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53" w:history="1">
            <w:r w:rsidR="006F7642" w:rsidRPr="00E560BC">
              <w:rPr>
                <w:rStyle w:val="Hyperlink"/>
                <w:noProof/>
              </w:rPr>
              <w:t>Bonos con cupón de tasa fija</w:t>
            </w:r>
            <w:r w:rsidR="006F7642">
              <w:rPr>
                <w:noProof/>
                <w:webHidden/>
              </w:rPr>
              <w:tab/>
            </w:r>
            <w:r w:rsidR="006F7642">
              <w:rPr>
                <w:noProof/>
                <w:webHidden/>
              </w:rPr>
              <w:fldChar w:fldCharType="begin"/>
            </w:r>
            <w:r w:rsidR="006F7642">
              <w:rPr>
                <w:noProof/>
                <w:webHidden/>
              </w:rPr>
              <w:instrText xml:space="preserve"> PAGEREF _Toc160178753 \h </w:instrText>
            </w:r>
            <w:r w:rsidR="006F7642">
              <w:rPr>
                <w:noProof/>
                <w:webHidden/>
              </w:rPr>
            </w:r>
            <w:r w:rsidR="006F7642">
              <w:rPr>
                <w:noProof/>
                <w:webHidden/>
              </w:rPr>
              <w:fldChar w:fldCharType="separate"/>
            </w:r>
            <w:r w:rsidR="003A62EA">
              <w:rPr>
                <w:noProof/>
                <w:webHidden/>
              </w:rPr>
              <w:t>21</w:t>
            </w:r>
            <w:r w:rsidR="006F7642">
              <w:rPr>
                <w:noProof/>
                <w:webHidden/>
              </w:rPr>
              <w:fldChar w:fldCharType="end"/>
            </w:r>
          </w:hyperlink>
        </w:p>
        <w:p w14:paraId="353B83CE" w14:textId="545B83B7"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54" w:history="1">
            <w:r w:rsidR="006F7642" w:rsidRPr="00E560BC">
              <w:rPr>
                <w:rStyle w:val="Hyperlink"/>
                <w:noProof/>
              </w:rPr>
              <w:t>Bonos con cupón de tasa variable</w:t>
            </w:r>
            <w:r w:rsidR="006F7642">
              <w:rPr>
                <w:noProof/>
                <w:webHidden/>
              </w:rPr>
              <w:tab/>
            </w:r>
            <w:r w:rsidR="006F7642">
              <w:rPr>
                <w:noProof/>
                <w:webHidden/>
              </w:rPr>
              <w:fldChar w:fldCharType="begin"/>
            </w:r>
            <w:r w:rsidR="006F7642">
              <w:rPr>
                <w:noProof/>
                <w:webHidden/>
              </w:rPr>
              <w:instrText xml:space="preserve"> PAGEREF _Toc160178754 \h </w:instrText>
            </w:r>
            <w:r w:rsidR="006F7642">
              <w:rPr>
                <w:noProof/>
                <w:webHidden/>
              </w:rPr>
            </w:r>
            <w:r w:rsidR="006F7642">
              <w:rPr>
                <w:noProof/>
                <w:webHidden/>
              </w:rPr>
              <w:fldChar w:fldCharType="separate"/>
            </w:r>
            <w:r w:rsidR="003A62EA">
              <w:rPr>
                <w:noProof/>
                <w:webHidden/>
              </w:rPr>
              <w:t>22</w:t>
            </w:r>
            <w:r w:rsidR="006F7642">
              <w:rPr>
                <w:noProof/>
                <w:webHidden/>
              </w:rPr>
              <w:fldChar w:fldCharType="end"/>
            </w:r>
          </w:hyperlink>
        </w:p>
        <w:p w14:paraId="473C4962" w14:textId="7E220844" w:rsidR="006F7642" w:rsidRDefault="00000000">
          <w:pPr>
            <w:pStyle w:val="TOC1"/>
            <w:tabs>
              <w:tab w:val="right" w:leader="dot" w:pos="9350"/>
            </w:tabs>
            <w:rPr>
              <w:rFonts w:eastAsiaTheme="minorEastAsia" w:cstheme="minorBidi"/>
              <w:b w:val="0"/>
              <w:bCs w:val="0"/>
              <w:noProof/>
              <w:kern w:val="0"/>
              <w:sz w:val="22"/>
              <w:szCs w:val="22"/>
              <w:lang w:val="es-MX" w:eastAsia="es-MX"/>
              <w14:ligatures w14:val="none"/>
            </w:rPr>
          </w:pPr>
          <w:hyperlink w:anchor="_Toc160178755" w:history="1">
            <w:r w:rsidR="006F7642" w:rsidRPr="00E560BC">
              <w:rPr>
                <w:rStyle w:val="Hyperlink"/>
                <w:noProof/>
              </w:rPr>
              <w:t>Costo de financiamiento a corto plazo</w:t>
            </w:r>
            <w:r w:rsidR="006F7642">
              <w:rPr>
                <w:noProof/>
                <w:webHidden/>
              </w:rPr>
              <w:tab/>
            </w:r>
            <w:r w:rsidR="006F7642">
              <w:rPr>
                <w:noProof/>
                <w:webHidden/>
              </w:rPr>
              <w:fldChar w:fldCharType="begin"/>
            </w:r>
            <w:r w:rsidR="006F7642">
              <w:rPr>
                <w:noProof/>
                <w:webHidden/>
              </w:rPr>
              <w:instrText xml:space="preserve"> PAGEREF _Toc160178755 \h </w:instrText>
            </w:r>
            <w:r w:rsidR="006F7642">
              <w:rPr>
                <w:noProof/>
                <w:webHidden/>
              </w:rPr>
            </w:r>
            <w:r w:rsidR="006F7642">
              <w:rPr>
                <w:noProof/>
                <w:webHidden/>
              </w:rPr>
              <w:fldChar w:fldCharType="separate"/>
            </w:r>
            <w:r w:rsidR="003A62EA">
              <w:rPr>
                <w:noProof/>
                <w:webHidden/>
              </w:rPr>
              <w:t>24</w:t>
            </w:r>
            <w:r w:rsidR="006F7642">
              <w:rPr>
                <w:noProof/>
                <w:webHidden/>
              </w:rPr>
              <w:fldChar w:fldCharType="end"/>
            </w:r>
          </w:hyperlink>
        </w:p>
        <w:p w14:paraId="6ED7FC61" w14:textId="01E3EA7C"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56" w:history="1">
            <w:r w:rsidR="006F7642" w:rsidRPr="00E560BC">
              <w:rPr>
                <w:rStyle w:val="Hyperlink"/>
                <w:noProof/>
              </w:rPr>
              <w:t>rPER</w:t>
            </w:r>
            <w:r w:rsidR="006F7642">
              <w:rPr>
                <w:noProof/>
                <w:webHidden/>
              </w:rPr>
              <w:tab/>
            </w:r>
            <w:r w:rsidR="006F7642">
              <w:rPr>
                <w:noProof/>
                <w:webHidden/>
              </w:rPr>
              <w:fldChar w:fldCharType="begin"/>
            </w:r>
            <w:r w:rsidR="006F7642">
              <w:rPr>
                <w:noProof/>
                <w:webHidden/>
              </w:rPr>
              <w:instrText xml:space="preserve"> PAGEREF _Toc160178756 \h </w:instrText>
            </w:r>
            <w:r w:rsidR="006F7642">
              <w:rPr>
                <w:noProof/>
                <w:webHidden/>
              </w:rPr>
            </w:r>
            <w:r w:rsidR="006F7642">
              <w:rPr>
                <w:noProof/>
                <w:webHidden/>
              </w:rPr>
              <w:fldChar w:fldCharType="separate"/>
            </w:r>
            <w:r w:rsidR="003A62EA">
              <w:rPr>
                <w:noProof/>
                <w:webHidden/>
              </w:rPr>
              <w:t>24</w:t>
            </w:r>
            <w:r w:rsidR="006F7642">
              <w:rPr>
                <w:noProof/>
                <w:webHidden/>
              </w:rPr>
              <w:fldChar w:fldCharType="end"/>
            </w:r>
          </w:hyperlink>
        </w:p>
        <w:p w14:paraId="6EFA15E3" w14:textId="6EC35549"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57" w:history="1">
            <w:r w:rsidR="006F7642" w:rsidRPr="00E560BC">
              <w:rPr>
                <w:rStyle w:val="Hyperlink"/>
                <w:noProof/>
              </w:rPr>
              <w:t>TPA</w:t>
            </w:r>
            <w:r w:rsidR="006F7642">
              <w:rPr>
                <w:noProof/>
                <w:webHidden/>
              </w:rPr>
              <w:tab/>
            </w:r>
            <w:r w:rsidR="006F7642">
              <w:rPr>
                <w:noProof/>
                <w:webHidden/>
              </w:rPr>
              <w:fldChar w:fldCharType="begin"/>
            </w:r>
            <w:r w:rsidR="006F7642">
              <w:rPr>
                <w:noProof/>
                <w:webHidden/>
              </w:rPr>
              <w:instrText xml:space="preserve"> PAGEREF _Toc160178757 \h </w:instrText>
            </w:r>
            <w:r w:rsidR="006F7642">
              <w:rPr>
                <w:noProof/>
                <w:webHidden/>
              </w:rPr>
            </w:r>
            <w:r w:rsidR="006F7642">
              <w:rPr>
                <w:noProof/>
                <w:webHidden/>
              </w:rPr>
              <w:fldChar w:fldCharType="separate"/>
            </w:r>
            <w:r w:rsidR="003A62EA">
              <w:rPr>
                <w:noProof/>
                <w:webHidden/>
              </w:rPr>
              <w:t>24</w:t>
            </w:r>
            <w:r w:rsidR="006F7642">
              <w:rPr>
                <w:noProof/>
                <w:webHidden/>
              </w:rPr>
              <w:fldChar w:fldCharType="end"/>
            </w:r>
          </w:hyperlink>
        </w:p>
        <w:p w14:paraId="0B26A106" w14:textId="14BF843E"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58" w:history="1">
            <w:r w:rsidR="006F7642" w:rsidRPr="00E560BC">
              <w:rPr>
                <w:rStyle w:val="Hyperlink"/>
                <w:noProof/>
              </w:rPr>
              <w:t>TAE</w:t>
            </w:r>
            <w:r w:rsidR="006F7642">
              <w:rPr>
                <w:noProof/>
                <w:webHidden/>
              </w:rPr>
              <w:tab/>
            </w:r>
            <w:r w:rsidR="006F7642">
              <w:rPr>
                <w:noProof/>
                <w:webHidden/>
              </w:rPr>
              <w:fldChar w:fldCharType="begin"/>
            </w:r>
            <w:r w:rsidR="006F7642">
              <w:rPr>
                <w:noProof/>
                <w:webHidden/>
              </w:rPr>
              <w:instrText xml:space="preserve"> PAGEREF _Toc160178758 \h </w:instrText>
            </w:r>
            <w:r w:rsidR="006F7642">
              <w:rPr>
                <w:noProof/>
                <w:webHidden/>
              </w:rPr>
            </w:r>
            <w:r w:rsidR="006F7642">
              <w:rPr>
                <w:noProof/>
                <w:webHidden/>
              </w:rPr>
              <w:fldChar w:fldCharType="separate"/>
            </w:r>
            <w:r w:rsidR="003A62EA">
              <w:rPr>
                <w:noProof/>
                <w:webHidden/>
              </w:rPr>
              <w:t>24</w:t>
            </w:r>
            <w:r w:rsidR="006F7642">
              <w:rPr>
                <w:noProof/>
                <w:webHidden/>
              </w:rPr>
              <w:fldChar w:fldCharType="end"/>
            </w:r>
          </w:hyperlink>
        </w:p>
        <w:p w14:paraId="63FC2AE2" w14:textId="5F9C66AA" w:rsidR="006F7642" w:rsidRDefault="00000000">
          <w:pPr>
            <w:pStyle w:val="TOC1"/>
            <w:tabs>
              <w:tab w:val="right" w:leader="dot" w:pos="9350"/>
            </w:tabs>
            <w:rPr>
              <w:rFonts w:eastAsiaTheme="minorEastAsia" w:cstheme="minorBidi"/>
              <w:b w:val="0"/>
              <w:bCs w:val="0"/>
              <w:noProof/>
              <w:kern w:val="0"/>
              <w:sz w:val="22"/>
              <w:szCs w:val="22"/>
              <w:lang w:val="es-MX" w:eastAsia="es-MX"/>
              <w14:ligatures w14:val="none"/>
            </w:rPr>
          </w:pPr>
          <w:hyperlink w:anchor="_Toc160178759" w:history="1">
            <w:r w:rsidR="006F7642" w:rsidRPr="00E560BC">
              <w:rPr>
                <w:rStyle w:val="Hyperlink"/>
                <w:noProof/>
              </w:rPr>
              <w:t>Costo de capital</w:t>
            </w:r>
            <w:r w:rsidR="006F7642">
              <w:rPr>
                <w:noProof/>
                <w:webHidden/>
              </w:rPr>
              <w:tab/>
            </w:r>
            <w:r w:rsidR="006F7642">
              <w:rPr>
                <w:noProof/>
                <w:webHidden/>
              </w:rPr>
              <w:fldChar w:fldCharType="begin"/>
            </w:r>
            <w:r w:rsidR="006F7642">
              <w:rPr>
                <w:noProof/>
                <w:webHidden/>
              </w:rPr>
              <w:instrText xml:space="preserve"> PAGEREF _Toc160178759 \h </w:instrText>
            </w:r>
            <w:r w:rsidR="006F7642">
              <w:rPr>
                <w:noProof/>
                <w:webHidden/>
              </w:rPr>
            </w:r>
            <w:r w:rsidR="006F7642">
              <w:rPr>
                <w:noProof/>
                <w:webHidden/>
              </w:rPr>
              <w:fldChar w:fldCharType="separate"/>
            </w:r>
            <w:r w:rsidR="003A62EA">
              <w:rPr>
                <w:noProof/>
                <w:webHidden/>
              </w:rPr>
              <w:t>25</w:t>
            </w:r>
            <w:r w:rsidR="006F7642">
              <w:rPr>
                <w:noProof/>
                <w:webHidden/>
              </w:rPr>
              <w:fldChar w:fldCharType="end"/>
            </w:r>
          </w:hyperlink>
        </w:p>
        <w:p w14:paraId="5C0619C9" w14:textId="4C2B545D"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60" w:history="1">
            <w:r w:rsidR="006F7642" w:rsidRPr="00E560BC">
              <w:rPr>
                <w:rStyle w:val="Hyperlink"/>
                <w:noProof/>
              </w:rPr>
              <w:t>Costo de la deuda</w:t>
            </w:r>
            <w:r w:rsidR="006F7642">
              <w:rPr>
                <w:noProof/>
                <w:webHidden/>
              </w:rPr>
              <w:tab/>
            </w:r>
            <w:r w:rsidR="006F7642">
              <w:rPr>
                <w:noProof/>
                <w:webHidden/>
              </w:rPr>
              <w:fldChar w:fldCharType="begin"/>
            </w:r>
            <w:r w:rsidR="006F7642">
              <w:rPr>
                <w:noProof/>
                <w:webHidden/>
              </w:rPr>
              <w:instrText xml:space="preserve"> PAGEREF _Toc160178760 \h </w:instrText>
            </w:r>
            <w:r w:rsidR="006F7642">
              <w:rPr>
                <w:noProof/>
                <w:webHidden/>
              </w:rPr>
            </w:r>
            <w:r w:rsidR="006F7642">
              <w:rPr>
                <w:noProof/>
                <w:webHidden/>
              </w:rPr>
              <w:fldChar w:fldCharType="separate"/>
            </w:r>
            <w:r w:rsidR="003A62EA">
              <w:rPr>
                <w:noProof/>
                <w:webHidden/>
              </w:rPr>
              <w:t>25</w:t>
            </w:r>
            <w:r w:rsidR="006F7642">
              <w:rPr>
                <w:noProof/>
                <w:webHidden/>
              </w:rPr>
              <w:fldChar w:fldCharType="end"/>
            </w:r>
          </w:hyperlink>
        </w:p>
        <w:p w14:paraId="71180D42" w14:textId="673FC7F5"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61" w:history="1">
            <w:r w:rsidR="006F7642" w:rsidRPr="00E560BC">
              <w:rPr>
                <w:rStyle w:val="Hyperlink"/>
                <w:noProof/>
              </w:rPr>
              <w:t>Costo de acciones preferentes</w:t>
            </w:r>
            <w:r w:rsidR="006F7642">
              <w:rPr>
                <w:noProof/>
                <w:webHidden/>
              </w:rPr>
              <w:tab/>
            </w:r>
            <w:r w:rsidR="006F7642">
              <w:rPr>
                <w:noProof/>
                <w:webHidden/>
              </w:rPr>
              <w:fldChar w:fldCharType="begin"/>
            </w:r>
            <w:r w:rsidR="006F7642">
              <w:rPr>
                <w:noProof/>
                <w:webHidden/>
              </w:rPr>
              <w:instrText xml:space="preserve"> PAGEREF _Toc160178761 \h </w:instrText>
            </w:r>
            <w:r w:rsidR="006F7642">
              <w:rPr>
                <w:noProof/>
                <w:webHidden/>
              </w:rPr>
            </w:r>
            <w:r w:rsidR="006F7642">
              <w:rPr>
                <w:noProof/>
                <w:webHidden/>
              </w:rPr>
              <w:fldChar w:fldCharType="separate"/>
            </w:r>
            <w:r w:rsidR="003A62EA">
              <w:rPr>
                <w:noProof/>
                <w:webHidden/>
              </w:rPr>
              <w:t>25</w:t>
            </w:r>
            <w:r w:rsidR="006F7642">
              <w:rPr>
                <w:noProof/>
                <w:webHidden/>
              </w:rPr>
              <w:fldChar w:fldCharType="end"/>
            </w:r>
          </w:hyperlink>
        </w:p>
        <w:p w14:paraId="42C183A1" w14:textId="77BD9CF0"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62" w:history="1">
            <w:r w:rsidR="006F7642" w:rsidRPr="00E560BC">
              <w:rPr>
                <w:rStyle w:val="Hyperlink"/>
                <w:noProof/>
              </w:rPr>
              <w:t>CAPM para costo utilidades retenidas</w:t>
            </w:r>
            <w:r w:rsidR="006F7642">
              <w:rPr>
                <w:noProof/>
                <w:webHidden/>
              </w:rPr>
              <w:tab/>
            </w:r>
            <w:r w:rsidR="006F7642">
              <w:rPr>
                <w:noProof/>
                <w:webHidden/>
              </w:rPr>
              <w:fldChar w:fldCharType="begin"/>
            </w:r>
            <w:r w:rsidR="006F7642">
              <w:rPr>
                <w:noProof/>
                <w:webHidden/>
              </w:rPr>
              <w:instrText xml:space="preserve"> PAGEREF _Toc160178762 \h </w:instrText>
            </w:r>
            <w:r w:rsidR="006F7642">
              <w:rPr>
                <w:noProof/>
                <w:webHidden/>
              </w:rPr>
            </w:r>
            <w:r w:rsidR="006F7642">
              <w:rPr>
                <w:noProof/>
                <w:webHidden/>
              </w:rPr>
              <w:fldChar w:fldCharType="separate"/>
            </w:r>
            <w:r w:rsidR="003A62EA">
              <w:rPr>
                <w:noProof/>
                <w:webHidden/>
              </w:rPr>
              <w:t>26</w:t>
            </w:r>
            <w:r w:rsidR="006F7642">
              <w:rPr>
                <w:noProof/>
                <w:webHidden/>
              </w:rPr>
              <w:fldChar w:fldCharType="end"/>
            </w:r>
          </w:hyperlink>
        </w:p>
        <w:p w14:paraId="14E38BA3" w14:textId="25899A45"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63" w:history="1">
            <w:r w:rsidR="006F7642" w:rsidRPr="00E560BC">
              <w:rPr>
                <w:rStyle w:val="Hyperlink"/>
                <w:noProof/>
              </w:rPr>
              <w:t>Método FED para costo de utilidades retenidas</w:t>
            </w:r>
            <w:r w:rsidR="006F7642">
              <w:rPr>
                <w:noProof/>
                <w:webHidden/>
              </w:rPr>
              <w:tab/>
            </w:r>
            <w:r w:rsidR="006F7642">
              <w:rPr>
                <w:noProof/>
                <w:webHidden/>
              </w:rPr>
              <w:fldChar w:fldCharType="begin"/>
            </w:r>
            <w:r w:rsidR="006F7642">
              <w:rPr>
                <w:noProof/>
                <w:webHidden/>
              </w:rPr>
              <w:instrText xml:space="preserve"> PAGEREF _Toc160178763 \h </w:instrText>
            </w:r>
            <w:r w:rsidR="006F7642">
              <w:rPr>
                <w:noProof/>
                <w:webHidden/>
              </w:rPr>
            </w:r>
            <w:r w:rsidR="006F7642">
              <w:rPr>
                <w:noProof/>
                <w:webHidden/>
              </w:rPr>
              <w:fldChar w:fldCharType="separate"/>
            </w:r>
            <w:r w:rsidR="003A62EA">
              <w:rPr>
                <w:noProof/>
                <w:webHidden/>
              </w:rPr>
              <w:t>27</w:t>
            </w:r>
            <w:r w:rsidR="006F7642">
              <w:rPr>
                <w:noProof/>
                <w:webHidden/>
              </w:rPr>
              <w:fldChar w:fldCharType="end"/>
            </w:r>
          </w:hyperlink>
        </w:p>
        <w:p w14:paraId="78709F03" w14:textId="54228D62"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64" w:history="1">
            <w:r w:rsidR="006F7642" w:rsidRPr="00E560BC">
              <w:rPr>
                <w:rStyle w:val="Hyperlink"/>
                <w:noProof/>
              </w:rPr>
              <w:t>YTM &amp; spreads</w:t>
            </w:r>
            <w:r w:rsidR="006F7642">
              <w:rPr>
                <w:noProof/>
                <w:webHidden/>
              </w:rPr>
              <w:tab/>
            </w:r>
            <w:r w:rsidR="006F7642">
              <w:rPr>
                <w:noProof/>
                <w:webHidden/>
              </w:rPr>
              <w:fldChar w:fldCharType="begin"/>
            </w:r>
            <w:r w:rsidR="006F7642">
              <w:rPr>
                <w:noProof/>
                <w:webHidden/>
              </w:rPr>
              <w:instrText xml:space="preserve"> PAGEREF _Toc160178764 \h </w:instrText>
            </w:r>
            <w:r w:rsidR="006F7642">
              <w:rPr>
                <w:noProof/>
                <w:webHidden/>
              </w:rPr>
            </w:r>
            <w:r w:rsidR="006F7642">
              <w:rPr>
                <w:noProof/>
                <w:webHidden/>
              </w:rPr>
              <w:fldChar w:fldCharType="separate"/>
            </w:r>
            <w:r w:rsidR="003A62EA">
              <w:rPr>
                <w:noProof/>
                <w:webHidden/>
              </w:rPr>
              <w:t>28</w:t>
            </w:r>
            <w:r w:rsidR="006F7642">
              <w:rPr>
                <w:noProof/>
                <w:webHidden/>
              </w:rPr>
              <w:fldChar w:fldCharType="end"/>
            </w:r>
          </w:hyperlink>
        </w:p>
        <w:p w14:paraId="13913C24" w14:textId="4EC259D1"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65" w:history="1">
            <w:r w:rsidR="006F7642" w:rsidRPr="00E560BC">
              <w:rPr>
                <w:rStyle w:val="Hyperlink"/>
                <w:noProof/>
              </w:rPr>
              <w:t>Costo de acciones comunes</w:t>
            </w:r>
            <w:r w:rsidR="006F7642">
              <w:rPr>
                <w:noProof/>
                <w:webHidden/>
              </w:rPr>
              <w:tab/>
            </w:r>
            <w:r w:rsidR="006F7642">
              <w:rPr>
                <w:noProof/>
                <w:webHidden/>
              </w:rPr>
              <w:fldChar w:fldCharType="begin"/>
            </w:r>
            <w:r w:rsidR="006F7642">
              <w:rPr>
                <w:noProof/>
                <w:webHidden/>
              </w:rPr>
              <w:instrText xml:space="preserve"> PAGEREF _Toc160178765 \h </w:instrText>
            </w:r>
            <w:r w:rsidR="006F7642">
              <w:rPr>
                <w:noProof/>
                <w:webHidden/>
              </w:rPr>
            </w:r>
            <w:r w:rsidR="006F7642">
              <w:rPr>
                <w:noProof/>
                <w:webHidden/>
              </w:rPr>
              <w:fldChar w:fldCharType="separate"/>
            </w:r>
            <w:r w:rsidR="003A62EA">
              <w:rPr>
                <w:noProof/>
                <w:webHidden/>
              </w:rPr>
              <w:t>28</w:t>
            </w:r>
            <w:r w:rsidR="006F7642">
              <w:rPr>
                <w:noProof/>
                <w:webHidden/>
              </w:rPr>
              <w:fldChar w:fldCharType="end"/>
            </w:r>
          </w:hyperlink>
        </w:p>
        <w:p w14:paraId="45BCE2E8" w14:textId="4340813A"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66" w:history="1">
            <w:r w:rsidR="006F7642" w:rsidRPr="00E560BC">
              <w:rPr>
                <w:rStyle w:val="Hyperlink"/>
                <w:noProof/>
              </w:rPr>
              <w:t>Promedio ponderado de costo de capital (CCPP)</w:t>
            </w:r>
            <w:r w:rsidR="006F7642">
              <w:rPr>
                <w:noProof/>
                <w:webHidden/>
              </w:rPr>
              <w:tab/>
            </w:r>
            <w:r w:rsidR="006F7642">
              <w:rPr>
                <w:noProof/>
                <w:webHidden/>
              </w:rPr>
              <w:fldChar w:fldCharType="begin"/>
            </w:r>
            <w:r w:rsidR="006F7642">
              <w:rPr>
                <w:noProof/>
                <w:webHidden/>
              </w:rPr>
              <w:instrText xml:space="preserve"> PAGEREF _Toc160178766 \h </w:instrText>
            </w:r>
            <w:r w:rsidR="006F7642">
              <w:rPr>
                <w:noProof/>
                <w:webHidden/>
              </w:rPr>
            </w:r>
            <w:r w:rsidR="006F7642">
              <w:rPr>
                <w:noProof/>
                <w:webHidden/>
              </w:rPr>
              <w:fldChar w:fldCharType="separate"/>
            </w:r>
            <w:r w:rsidR="003A62EA">
              <w:rPr>
                <w:noProof/>
                <w:webHidden/>
              </w:rPr>
              <w:t>29</w:t>
            </w:r>
            <w:r w:rsidR="006F7642">
              <w:rPr>
                <w:noProof/>
                <w:webHidden/>
              </w:rPr>
              <w:fldChar w:fldCharType="end"/>
            </w:r>
          </w:hyperlink>
        </w:p>
        <w:p w14:paraId="7A59B01A" w14:textId="5052C7F6" w:rsidR="006F7642" w:rsidRDefault="00000000">
          <w:pPr>
            <w:pStyle w:val="TOC1"/>
            <w:tabs>
              <w:tab w:val="right" w:leader="dot" w:pos="9350"/>
            </w:tabs>
            <w:rPr>
              <w:rFonts w:eastAsiaTheme="minorEastAsia" w:cstheme="minorBidi"/>
              <w:b w:val="0"/>
              <w:bCs w:val="0"/>
              <w:noProof/>
              <w:kern w:val="0"/>
              <w:sz w:val="22"/>
              <w:szCs w:val="22"/>
              <w:lang w:val="es-MX" w:eastAsia="es-MX"/>
              <w14:ligatures w14:val="none"/>
            </w:rPr>
          </w:pPr>
          <w:hyperlink w:anchor="_Toc160178767" w:history="1">
            <w:r w:rsidR="006F7642" w:rsidRPr="00E560BC">
              <w:rPr>
                <w:rStyle w:val="Hyperlink"/>
                <w:noProof/>
              </w:rPr>
              <w:t>Técnicas de evaluación financiera</w:t>
            </w:r>
            <w:r w:rsidR="006F7642">
              <w:rPr>
                <w:noProof/>
                <w:webHidden/>
              </w:rPr>
              <w:tab/>
            </w:r>
            <w:r w:rsidR="006F7642">
              <w:rPr>
                <w:noProof/>
                <w:webHidden/>
              </w:rPr>
              <w:fldChar w:fldCharType="begin"/>
            </w:r>
            <w:r w:rsidR="006F7642">
              <w:rPr>
                <w:noProof/>
                <w:webHidden/>
              </w:rPr>
              <w:instrText xml:space="preserve"> PAGEREF _Toc160178767 \h </w:instrText>
            </w:r>
            <w:r w:rsidR="006F7642">
              <w:rPr>
                <w:noProof/>
                <w:webHidden/>
              </w:rPr>
            </w:r>
            <w:r w:rsidR="006F7642">
              <w:rPr>
                <w:noProof/>
                <w:webHidden/>
              </w:rPr>
              <w:fldChar w:fldCharType="separate"/>
            </w:r>
            <w:r w:rsidR="003A62EA">
              <w:rPr>
                <w:noProof/>
                <w:webHidden/>
              </w:rPr>
              <w:t>30</w:t>
            </w:r>
            <w:r w:rsidR="006F7642">
              <w:rPr>
                <w:noProof/>
                <w:webHidden/>
              </w:rPr>
              <w:fldChar w:fldCharType="end"/>
            </w:r>
          </w:hyperlink>
        </w:p>
        <w:p w14:paraId="5DC5BCC5" w14:textId="073CBA24"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68" w:history="1">
            <w:r w:rsidR="006F7642" w:rsidRPr="00E560BC">
              <w:rPr>
                <w:rStyle w:val="Hyperlink"/>
                <w:noProof/>
              </w:rPr>
              <w:t>Tasa mínima aceptable de rendimiento (TMAR)</w:t>
            </w:r>
            <w:r w:rsidR="006F7642">
              <w:rPr>
                <w:noProof/>
                <w:webHidden/>
              </w:rPr>
              <w:tab/>
            </w:r>
            <w:r w:rsidR="006F7642">
              <w:rPr>
                <w:noProof/>
                <w:webHidden/>
              </w:rPr>
              <w:fldChar w:fldCharType="begin"/>
            </w:r>
            <w:r w:rsidR="006F7642">
              <w:rPr>
                <w:noProof/>
                <w:webHidden/>
              </w:rPr>
              <w:instrText xml:space="preserve"> PAGEREF _Toc160178768 \h </w:instrText>
            </w:r>
            <w:r w:rsidR="006F7642">
              <w:rPr>
                <w:noProof/>
                <w:webHidden/>
              </w:rPr>
            </w:r>
            <w:r w:rsidR="006F7642">
              <w:rPr>
                <w:noProof/>
                <w:webHidden/>
              </w:rPr>
              <w:fldChar w:fldCharType="separate"/>
            </w:r>
            <w:r w:rsidR="003A62EA">
              <w:rPr>
                <w:noProof/>
                <w:webHidden/>
              </w:rPr>
              <w:t>30</w:t>
            </w:r>
            <w:r w:rsidR="006F7642">
              <w:rPr>
                <w:noProof/>
                <w:webHidden/>
              </w:rPr>
              <w:fldChar w:fldCharType="end"/>
            </w:r>
          </w:hyperlink>
        </w:p>
        <w:p w14:paraId="05E7BDFE" w14:textId="6ACBF52D"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69" w:history="1">
            <w:r w:rsidR="006F7642" w:rsidRPr="00E560BC">
              <w:rPr>
                <w:rStyle w:val="Hyperlink"/>
                <w:noProof/>
              </w:rPr>
              <w:t>VPN</w:t>
            </w:r>
            <w:r w:rsidR="006F7642">
              <w:rPr>
                <w:noProof/>
                <w:webHidden/>
              </w:rPr>
              <w:tab/>
            </w:r>
            <w:r w:rsidR="006F7642">
              <w:rPr>
                <w:noProof/>
                <w:webHidden/>
              </w:rPr>
              <w:fldChar w:fldCharType="begin"/>
            </w:r>
            <w:r w:rsidR="006F7642">
              <w:rPr>
                <w:noProof/>
                <w:webHidden/>
              </w:rPr>
              <w:instrText xml:space="preserve"> PAGEREF _Toc160178769 \h </w:instrText>
            </w:r>
            <w:r w:rsidR="006F7642">
              <w:rPr>
                <w:noProof/>
                <w:webHidden/>
              </w:rPr>
            </w:r>
            <w:r w:rsidR="006F7642">
              <w:rPr>
                <w:noProof/>
                <w:webHidden/>
              </w:rPr>
              <w:fldChar w:fldCharType="separate"/>
            </w:r>
            <w:r w:rsidR="003A62EA">
              <w:rPr>
                <w:noProof/>
                <w:webHidden/>
              </w:rPr>
              <w:t>30</w:t>
            </w:r>
            <w:r w:rsidR="006F7642">
              <w:rPr>
                <w:noProof/>
                <w:webHidden/>
              </w:rPr>
              <w:fldChar w:fldCharType="end"/>
            </w:r>
          </w:hyperlink>
        </w:p>
        <w:p w14:paraId="26706662" w14:textId="182D39E8"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70" w:history="1">
            <w:r w:rsidR="006F7642" w:rsidRPr="00E560BC">
              <w:rPr>
                <w:rStyle w:val="Hyperlink"/>
                <w:noProof/>
              </w:rPr>
              <w:t>Valor esperado de análisis de escenarios</w:t>
            </w:r>
            <w:r w:rsidR="006F7642">
              <w:rPr>
                <w:noProof/>
                <w:webHidden/>
              </w:rPr>
              <w:tab/>
            </w:r>
            <w:r w:rsidR="006F7642">
              <w:rPr>
                <w:noProof/>
                <w:webHidden/>
              </w:rPr>
              <w:fldChar w:fldCharType="begin"/>
            </w:r>
            <w:r w:rsidR="006F7642">
              <w:rPr>
                <w:noProof/>
                <w:webHidden/>
              </w:rPr>
              <w:instrText xml:space="preserve"> PAGEREF _Toc160178770 \h </w:instrText>
            </w:r>
            <w:r w:rsidR="006F7642">
              <w:rPr>
                <w:noProof/>
                <w:webHidden/>
              </w:rPr>
            </w:r>
            <w:r w:rsidR="006F7642">
              <w:rPr>
                <w:noProof/>
                <w:webHidden/>
              </w:rPr>
              <w:fldChar w:fldCharType="separate"/>
            </w:r>
            <w:r w:rsidR="003A62EA">
              <w:rPr>
                <w:noProof/>
                <w:webHidden/>
              </w:rPr>
              <w:t>32</w:t>
            </w:r>
            <w:r w:rsidR="006F7642">
              <w:rPr>
                <w:noProof/>
                <w:webHidden/>
              </w:rPr>
              <w:fldChar w:fldCharType="end"/>
            </w:r>
          </w:hyperlink>
        </w:p>
        <w:p w14:paraId="41147E6A" w14:textId="6E7D6B11"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71" w:history="1">
            <w:r w:rsidR="006F7642" w:rsidRPr="00E560BC">
              <w:rPr>
                <w:rStyle w:val="Hyperlink"/>
                <w:noProof/>
              </w:rPr>
              <w:t>Valor esperado</w:t>
            </w:r>
            <w:r w:rsidR="006F7642">
              <w:rPr>
                <w:noProof/>
                <w:webHidden/>
              </w:rPr>
              <w:tab/>
            </w:r>
            <w:r w:rsidR="006F7642">
              <w:rPr>
                <w:noProof/>
                <w:webHidden/>
              </w:rPr>
              <w:fldChar w:fldCharType="begin"/>
            </w:r>
            <w:r w:rsidR="006F7642">
              <w:rPr>
                <w:noProof/>
                <w:webHidden/>
              </w:rPr>
              <w:instrText xml:space="preserve"> PAGEREF _Toc160178771 \h </w:instrText>
            </w:r>
            <w:r w:rsidR="006F7642">
              <w:rPr>
                <w:noProof/>
                <w:webHidden/>
              </w:rPr>
            </w:r>
            <w:r w:rsidR="006F7642">
              <w:rPr>
                <w:noProof/>
                <w:webHidden/>
              </w:rPr>
              <w:fldChar w:fldCharType="separate"/>
            </w:r>
            <w:r w:rsidR="003A62EA">
              <w:rPr>
                <w:noProof/>
                <w:webHidden/>
              </w:rPr>
              <w:t>32</w:t>
            </w:r>
            <w:r w:rsidR="006F7642">
              <w:rPr>
                <w:noProof/>
                <w:webHidden/>
              </w:rPr>
              <w:fldChar w:fldCharType="end"/>
            </w:r>
          </w:hyperlink>
        </w:p>
        <w:p w14:paraId="4A4286EB" w14:textId="6901BC70"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72" w:history="1">
            <w:r w:rsidR="006F7642" w:rsidRPr="00E560BC">
              <w:rPr>
                <w:rStyle w:val="Hyperlink"/>
                <w:noProof/>
              </w:rPr>
              <w:t>TIR</w:t>
            </w:r>
            <w:r w:rsidR="006F7642">
              <w:rPr>
                <w:noProof/>
                <w:webHidden/>
              </w:rPr>
              <w:tab/>
            </w:r>
            <w:r w:rsidR="006F7642">
              <w:rPr>
                <w:noProof/>
                <w:webHidden/>
              </w:rPr>
              <w:fldChar w:fldCharType="begin"/>
            </w:r>
            <w:r w:rsidR="006F7642">
              <w:rPr>
                <w:noProof/>
                <w:webHidden/>
              </w:rPr>
              <w:instrText xml:space="preserve"> PAGEREF _Toc160178772 \h </w:instrText>
            </w:r>
            <w:r w:rsidR="006F7642">
              <w:rPr>
                <w:noProof/>
                <w:webHidden/>
              </w:rPr>
            </w:r>
            <w:r w:rsidR="006F7642">
              <w:rPr>
                <w:noProof/>
                <w:webHidden/>
              </w:rPr>
              <w:fldChar w:fldCharType="separate"/>
            </w:r>
            <w:r w:rsidR="003A62EA">
              <w:rPr>
                <w:noProof/>
                <w:webHidden/>
              </w:rPr>
              <w:t>32</w:t>
            </w:r>
            <w:r w:rsidR="006F7642">
              <w:rPr>
                <w:noProof/>
                <w:webHidden/>
              </w:rPr>
              <w:fldChar w:fldCharType="end"/>
            </w:r>
          </w:hyperlink>
        </w:p>
        <w:p w14:paraId="753EBA1D" w14:textId="5CF3765B"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73" w:history="1">
            <w:r w:rsidR="006F7642" w:rsidRPr="00E560BC">
              <w:rPr>
                <w:rStyle w:val="Hyperlink"/>
                <w:noProof/>
              </w:rPr>
              <w:t>TIRM</w:t>
            </w:r>
            <w:r w:rsidR="006F7642">
              <w:rPr>
                <w:noProof/>
                <w:webHidden/>
              </w:rPr>
              <w:tab/>
            </w:r>
            <w:r w:rsidR="006F7642">
              <w:rPr>
                <w:noProof/>
                <w:webHidden/>
              </w:rPr>
              <w:fldChar w:fldCharType="begin"/>
            </w:r>
            <w:r w:rsidR="006F7642">
              <w:rPr>
                <w:noProof/>
                <w:webHidden/>
              </w:rPr>
              <w:instrText xml:space="preserve"> PAGEREF _Toc160178773 \h </w:instrText>
            </w:r>
            <w:r w:rsidR="006F7642">
              <w:rPr>
                <w:noProof/>
                <w:webHidden/>
              </w:rPr>
            </w:r>
            <w:r w:rsidR="006F7642">
              <w:rPr>
                <w:noProof/>
                <w:webHidden/>
              </w:rPr>
              <w:fldChar w:fldCharType="separate"/>
            </w:r>
            <w:r w:rsidR="003A62EA">
              <w:rPr>
                <w:noProof/>
                <w:webHidden/>
              </w:rPr>
              <w:t>33</w:t>
            </w:r>
            <w:r w:rsidR="006F7642">
              <w:rPr>
                <w:noProof/>
                <w:webHidden/>
              </w:rPr>
              <w:fldChar w:fldCharType="end"/>
            </w:r>
          </w:hyperlink>
        </w:p>
        <w:p w14:paraId="0276D516" w14:textId="264DE8CA"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74" w:history="1">
            <w:r w:rsidR="006F7642" w:rsidRPr="00E560BC">
              <w:rPr>
                <w:rStyle w:val="Hyperlink"/>
                <w:noProof/>
              </w:rPr>
              <w:t>Payback simple</w:t>
            </w:r>
            <w:r w:rsidR="006F7642">
              <w:rPr>
                <w:noProof/>
                <w:webHidden/>
              </w:rPr>
              <w:tab/>
            </w:r>
            <w:r w:rsidR="006F7642">
              <w:rPr>
                <w:noProof/>
                <w:webHidden/>
              </w:rPr>
              <w:fldChar w:fldCharType="begin"/>
            </w:r>
            <w:r w:rsidR="006F7642">
              <w:rPr>
                <w:noProof/>
                <w:webHidden/>
              </w:rPr>
              <w:instrText xml:space="preserve"> PAGEREF _Toc160178774 \h </w:instrText>
            </w:r>
            <w:r w:rsidR="006F7642">
              <w:rPr>
                <w:noProof/>
                <w:webHidden/>
              </w:rPr>
            </w:r>
            <w:r w:rsidR="006F7642">
              <w:rPr>
                <w:noProof/>
                <w:webHidden/>
              </w:rPr>
              <w:fldChar w:fldCharType="separate"/>
            </w:r>
            <w:r w:rsidR="003A62EA">
              <w:rPr>
                <w:noProof/>
                <w:webHidden/>
              </w:rPr>
              <w:t>34</w:t>
            </w:r>
            <w:r w:rsidR="006F7642">
              <w:rPr>
                <w:noProof/>
                <w:webHidden/>
              </w:rPr>
              <w:fldChar w:fldCharType="end"/>
            </w:r>
          </w:hyperlink>
        </w:p>
        <w:p w14:paraId="23D96BDC" w14:textId="0F48A456"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75" w:history="1">
            <w:r w:rsidR="006F7642" w:rsidRPr="00E560BC">
              <w:rPr>
                <w:rStyle w:val="Hyperlink"/>
                <w:noProof/>
              </w:rPr>
              <w:t>Payback descontado</w:t>
            </w:r>
            <w:r w:rsidR="006F7642">
              <w:rPr>
                <w:noProof/>
                <w:webHidden/>
              </w:rPr>
              <w:tab/>
            </w:r>
            <w:r w:rsidR="006F7642">
              <w:rPr>
                <w:noProof/>
                <w:webHidden/>
              </w:rPr>
              <w:fldChar w:fldCharType="begin"/>
            </w:r>
            <w:r w:rsidR="006F7642">
              <w:rPr>
                <w:noProof/>
                <w:webHidden/>
              </w:rPr>
              <w:instrText xml:space="preserve"> PAGEREF _Toc160178775 \h </w:instrText>
            </w:r>
            <w:r w:rsidR="006F7642">
              <w:rPr>
                <w:noProof/>
                <w:webHidden/>
              </w:rPr>
            </w:r>
            <w:r w:rsidR="006F7642">
              <w:rPr>
                <w:noProof/>
                <w:webHidden/>
              </w:rPr>
              <w:fldChar w:fldCharType="separate"/>
            </w:r>
            <w:r w:rsidR="003A62EA">
              <w:rPr>
                <w:noProof/>
                <w:webHidden/>
              </w:rPr>
              <w:t>34</w:t>
            </w:r>
            <w:r w:rsidR="006F7642">
              <w:rPr>
                <w:noProof/>
                <w:webHidden/>
              </w:rPr>
              <w:fldChar w:fldCharType="end"/>
            </w:r>
          </w:hyperlink>
        </w:p>
        <w:p w14:paraId="670B999C" w14:textId="3B115AD2"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76" w:history="1">
            <w:r w:rsidR="006F7642" w:rsidRPr="00E560BC">
              <w:rPr>
                <w:rStyle w:val="Hyperlink"/>
                <w:noProof/>
              </w:rPr>
              <w:t>Método costo-beneficio</w:t>
            </w:r>
            <w:r w:rsidR="006F7642">
              <w:rPr>
                <w:noProof/>
                <w:webHidden/>
              </w:rPr>
              <w:tab/>
            </w:r>
            <w:r w:rsidR="006F7642">
              <w:rPr>
                <w:noProof/>
                <w:webHidden/>
              </w:rPr>
              <w:fldChar w:fldCharType="begin"/>
            </w:r>
            <w:r w:rsidR="006F7642">
              <w:rPr>
                <w:noProof/>
                <w:webHidden/>
              </w:rPr>
              <w:instrText xml:space="preserve"> PAGEREF _Toc160178776 \h </w:instrText>
            </w:r>
            <w:r w:rsidR="006F7642">
              <w:rPr>
                <w:noProof/>
                <w:webHidden/>
              </w:rPr>
            </w:r>
            <w:r w:rsidR="006F7642">
              <w:rPr>
                <w:noProof/>
                <w:webHidden/>
              </w:rPr>
              <w:fldChar w:fldCharType="separate"/>
            </w:r>
            <w:r w:rsidR="003A62EA">
              <w:rPr>
                <w:noProof/>
                <w:webHidden/>
              </w:rPr>
              <w:t>35</w:t>
            </w:r>
            <w:r w:rsidR="006F7642">
              <w:rPr>
                <w:noProof/>
                <w:webHidden/>
              </w:rPr>
              <w:fldChar w:fldCharType="end"/>
            </w:r>
          </w:hyperlink>
        </w:p>
        <w:p w14:paraId="4310D97A" w14:textId="6394813A"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77" w:history="1">
            <w:r w:rsidR="006F7642" w:rsidRPr="00E560BC">
              <w:rPr>
                <w:rStyle w:val="Hyperlink"/>
                <w:noProof/>
              </w:rPr>
              <w:t>Punto de equilibrio</w:t>
            </w:r>
            <w:r w:rsidR="006F7642">
              <w:rPr>
                <w:noProof/>
                <w:webHidden/>
              </w:rPr>
              <w:tab/>
            </w:r>
            <w:r w:rsidR="006F7642">
              <w:rPr>
                <w:noProof/>
                <w:webHidden/>
              </w:rPr>
              <w:fldChar w:fldCharType="begin"/>
            </w:r>
            <w:r w:rsidR="006F7642">
              <w:rPr>
                <w:noProof/>
                <w:webHidden/>
              </w:rPr>
              <w:instrText xml:space="preserve"> PAGEREF _Toc160178777 \h </w:instrText>
            </w:r>
            <w:r w:rsidR="006F7642">
              <w:rPr>
                <w:noProof/>
                <w:webHidden/>
              </w:rPr>
            </w:r>
            <w:r w:rsidR="006F7642">
              <w:rPr>
                <w:noProof/>
                <w:webHidden/>
              </w:rPr>
              <w:fldChar w:fldCharType="separate"/>
            </w:r>
            <w:r w:rsidR="003A62EA">
              <w:rPr>
                <w:noProof/>
                <w:webHidden/>
              </w:rPr>
              <w:t>36</w:t>
            </w:r>
            <w:r w:rsidR="006F7642">
              <w:rPr>
                <w:noProof/>
                <w:webHidden/>
              </w:rPr>
              <w:fldChar w:fldCharType="end"/>
            </w:r>
          </w:hyperlink>
        </w:p>
        <w:p w14:paraId="7873F50F" w14:textId="3BB8E93E"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78" w:history="1">
            <w:r w:rsidR="006F7642" w:rsidRPr="00E560BC">
              <w:rPr>
                <w:rStyle w:val="Hyperlink"/>
                <w:noProof/>
              </w:rPr>
              <w:t>Índice de rentabilidad</w:t>
            </w:r>
            <w:r w:rsidR="006F7642">
              <w:rPr>
                <w:noProof/>
                <w:webHidden/>
              </w:rPr>
              <w:tab/>
            </w:r>
            <w:r w:rsidR="006F7642">
              <w:rPr>
                <w:noProof/>
                <w:webHidden/>
              </w:rPr>
              <w:fldChar w:fldCharType="begin"/>
            </w:r>
            <w:r w:rsidR="006F7642">
              <w:rPr>
                <w:noProof/>
                <w:webHidden/>
              </w:rPr>
              <w:instrText xml:space="preserve"> PAGEREF _Toc160178778 \h </w:instrText>
            </w:r>
            <w:r w:rsidR="006F7642">
              <w:rPr>
                <w:noProof/>
                <w:webHidden/>
              </w:rPr>
            </w:r>
            <w:r w:rsidR="006F7642">
              <w:rPr>
                <w:noProof/>
                <w:webHidden/>
              </w:rPr>
              <w:fldChar w:fldCharType="separate"/>
            </w:r>
            <w:r w:rsidR="003A62EA">
              <w:rPr>
                <w:noProof/>
                <w:webHidden/>
              </w:rPr>
              <w:t>37</w:t>
            </w:r>
            <w:r w:rsidR="006F7642">
              <w:rPr>
                <w:noProof/>
                <w:webHidden/>
              </w:rPr>
              <w:fldChar w:fldCharType="end"/>
            </w:r>
          </w:hyperlink>
        </w:p>
        <w:p w14:paraId="138D3531" w14:textId="7764AC7A"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79" w:history="1">
            <w:r w:rsidR="006F7642" w:rsidRPr="00E560BC">
              <w:rPr>
                <w:rStyle w:val="Hyperlink"/>
                <w:noProof/>
              </w:rPr>
              <w:t>Tasa simple o contable de rendimiento sobre la inversión</w:t>
            </w:r>
            <w:r w:rsidR="006F7642">
              <w:rPr>
                <w:noProof/>
                <w:webHidden/>
              </w:rPr>
              <w:tab/>
            </w:r>
            <w:r w:rsidR="006F7642">
              <w:rPr>
                <w:noProof/>
                <w:webHidden/>
              </w:rPr>
              <w:fldChar w:fldCharType="begin"/>
            </w:r>
            <w:r w:rsidR="006F7642">
              <w:rPr>
                <w:noProof/>
                <w:webHidden/>
              </w:rPr>
              <w:instrText xml:space="preserve"> PAGEREF _Toc160178779 \h </w:instrText>
            </w:r>
            <w:r w:rsidR="006F7642">
              <w:rPr>
                <w:noProof/>
                <w:webHidden/>
              </w:rPr>
            </w:r>
            <w:r w:rsidR="006F7642">
              <w:rPr>
                <w:noProof/>
                <w:webHidden/>
              </w:rPr>
              <w:fldChar w:fldCharType="separate"/>
            </w:r>
            <w:r w:rsidR="003A62EA">
              <w:rPr>
                <w:noProof/>
                <w:webHidden/>
              </w:rPr>
              <w:t>38</w:t>
            </w:r>
            <w:r w:rsidR="006F7642">
              <w:rPr>
                <w:noProof/>
                <w:webHidden/>
              </w:rPr>
              <w:fldChar w:fldCharType="end"/>
            </w:r>
          </w:hyperlink>
        </w:p>
        <w:p w14:paraId="2B3E4C47" w14:textId="7CBCB6E0"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80" w:history="1">
            <w:r w:rsidR="006F7642" w:rsidRPr="00E560BC">
              <w:rPr>
                <w:rStyle w:val="Hyperlink"/>
                <w:noProof/>
              </w:rPr>
              <w:t>Tasa de rendimiento promedio sobre la inversión</w:t>
            </w:r>
            <w:r w:rsidR="006F7642">
              <w:rPr>
                <w:noProof/>
                <w:webHidden/>
              </w:rPr>
              <w:tab/>
            </w:r>
            <w:r w:rsidR="006F7642">
              <w:rPr>
                <w:noProof/>
                <w:webHidden/>
              </w:rPr>
              <w:fldChar w:fldCharType="begin"/>
            </w:r>
            <w:r w:rsidR="006F7642">
              <w:rPr>
                <w:noProof/>
                <w:webHidden/>
              </w:rPr>
              <w:instrText xml:space="preserve"> PAGEREF _Toc160178780 \h </w:instrText>
            </w:r>
            <w:r w:rsidR="006F7642">
              <w:rPr>
                <w:noProof/>
                <w:webHidden/>
              </w:rPr>
            </w:r>
            <w:r w:rsidR="006F7642">
              <w:rPr>
                <w:noProof/>
                <w:webHidden/>
              </w:rPr>
              <w:fldChar w:fldCharType="separate"/>
            </w:r>
            <w:r w:rsidR="003A62EA">
              <w:rPr>
                <w:noProof/>
                <w:webHidden/>
              </w:rPr>
              <w:t>38</w:t>
            </w:r>
            <w:r w:rsidR="006F7642">
              <w:rPr>
                <w:noProof/>
                <w:webHidden/>
              </w:rPr>
              <w:fldChar w:fldCharType="end"/>
            </w:r>
          </w:hyperlink>
        </w:p>
        <w:p w14:paraId="10011178" w14:textId="6FFD1F71" w:rsidR="006F7642" w:rsidRDefault="00000000">
          <w:pPr>
            <w:pStyle w:val="TOC1"/>
            <w:tabs>
              <w:tab w:val="right" w:leader="dot" w:pos="9350"/>
            </w:tabs>
            <w:rPr>
              <w:rFonts w:eastAsiaTheme="minorEastAsia" w:cstheme="minorBidi"/>
              <w:b w:val="0"/>
              <w:bCs w:val="0"/>
              <w:noProof/>
              <w:kern w:val="0"/>
              <w:sz w:val="22"/>
              <w:szCs w:val="22"/>
              <w:lang w:val="es-MX" w:eastAsia="es-MX"/>
              <w14:ligatures w14:val="none"/>
            </w:rPr>
          </w:pPr>
          <w:hyperlink w:anchor="_Toc160178781" w:history="1">
            <w:r w:rsidR="006F7642" w:rsidRPr="00E560BC">
              <w:rPr>
                <w:rStyle w:val="Hyperlink"/>
                <w:noProof/>
              </w:rPr>
              <w:t>Análisis financiero</w:t>
            </w:r>
            <w:r w:rsidR="006F7642">
              <w:rPr>
                <w:noProof/>
                <w:webHidden/>
              </w:rPr>
              <w:tab/>
            </w:r>
            <w:r w:rsidR="006F7642">
              <w:rPr>
                <w:noProof/>
                <w:webHidden/>
              </w:rPr>
              <w:fldChar w:fldCharType="begin"/>
            </w:r>
            <w:r w:rsidR="006F7642">
              <w:rPr>
                <w:noProof/>
                <w:webHidden/>
              </w:rPr>
              <w:instrText xml:space="preserve"> PAGEREF _Toc160178781 \h </w:instrText>
            </w:r>
            <w:r w:rsidR="006F7642">
              <w:rPr>
                <w:noProof/>
                <w:webHidden/>
              </w:rPr>
            </w:r>
            <w:r w:rsidR="006F7642">
              <w:rPr>
                <w:noProof/>
                <w:webHidden/>
              </w:rPr>
              <w:fldChar w:fldCharType="separate"/>
            </w:r>
            <w:r w:rsidR="003A62EA">
              <w:rPr>
                <w:noProof/>
                <w:webHidden/>
              </w:rPr>
              <w:t>39</w:t>
            </w:r>
            <w:r w:rsidR="006F7642">
              <w:rPr>
                <w:noProof/>
                <w:webHidden/>
              </w:rPr>
              <w:fldChar w:fldCharType="end"/>
            </w:r>
          </w:hyperlink>
        </w:p>
        <w:p w14:paraId="1407DB9F" w14:textId="54923F0D"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82" w:history="1">
            <w:r w:rsidR="006F7642" w:rsidRPr="00E560BC">
              <w:rPr>
                <w:rStyle w:val="Hyperlink"/>
                <w:noProof/>
              </w:rPr>
              <w:t>Razones de Solvencia</w:t>
            </w:r>
            <w:r w:rsidR="006F7642">
              <w:rPr>
                <w:noProof/>
                <w:webHidden/>
              </w:rPr>
              <w:tab/>
            </w:r>
            <w:r w:rsidR="006F7642">
              <w:rPr>
                <w:noProof/>
                <w:webHidden/>
              </w:rPr>
              <w:fldChar w:fldCharType="begin"/>
            </w:r>
            <w:r w:rsidR="006F7642">
              <w:rPr>
                <w:noProof/>
                <w:webHidden/>
              </w:rPr>
              <w:instrText xml:space="preserve"> PAGEREF _Toc160178782 \h </w:instrText>
            </w:r>
            <w:r w:rsidR="006F7642">
              <w:rPr>
                <w:noProof/>
                <w:webHidden/>
              </w:rPr>
            </w:r>
            <w:r w:rsidR="006F7642">
              <w:rPr>
                <w:noProof/>
                <w:webHidden/>
              </w:rPr>
              <w:fldChar w:fldCharType="separate"/>
            </w:r>
            <w:r w:rsidR="003A62EA">
              <w:rPr>
                <w:noProof/>
                <w:webHidden/>
              </w:rPr>
              <w:t>39</w:t>
            </w:r>
            <w:r w:rsidR="006F7642">
              <w:rPr>
                <w:noProof/>
                <w:webHidden/>
              </w:rPr>
              <w:fldChar w:fldCharType="end"/>
            </w:r>
          </w:hyperlink>
        </w:p>
        <w:p w14:paraId="0C8130FE" w14:textId="01889FD8"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83" w:history="1">
            <w:r w:rsidR="006F7642" w:rsidRPr="00E560BC">
              <w:rPr>
                <w:rStyle w:val="Hyperlink"/>
                <w:noProof/>
              </w:rPr>
              <w:t>Razones de Liquidez</w:t>
            </w:r>
            <w:r w:rsidR="006F7642">
              <w:rPr>
                <w:noProof/>
                <w:webHidden/>
              </w:rPr>
              <w:tab/>
            </w:r>
            <w:r w:rsidR="006F7642">
              <w:rPr>
                <w:noProof/>
                <w:webHidden/>
              </w:rPr>
              <w:fldChar w:fldCharType="begin"/>
            </w:r>
            <w:r w:rsidR="006F7642">
              <w:rPr>
                <w:noProof/>
                <w:webHidden/>
              </w:rPr>
              <w:instrText xml:space="preserve"> PAGEREF _Toc160178783 \h </w:instrText>
            </w:r>
            <w:r w:rsidR="006F7642">
              <w:rPr>
                <w:noProof/>
                <w:webHidden/>
              </w:rPr>
            </w:r>
            <w:r w:rsidR="006F7642">
              <w:rPr>
                <w:noProof/>
                <w:webHidden/>
              </w:rPr>
              <w:fldChar w:fldCharType="separate"/>
            </w:r>
            <w:r w:rsidR="003A62EA">
              <w:rPr>
                <w:noProof/>
                <w:webHidden/>
              </w:rPr>
              <w:t>39</w:t>
            </w:r>
            <w:r w:rsidR="006F7642">
              <w:rPr>
                <w:noProof/>
                <w:webHidden/>
              </w:rPr>
              <w:fldChar w:fldCharType="end"/>
            </w:r>
          </w:hyperlink>
        </w:p>
        <w:p w14:paraId="534125A9" w14:textId="5BE98EAA"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84" w:history="1">
            <w:r w:rsidR="006F7642" w:rsidRPr="00E560BC">
              <w:rPr>
                <w:rStyle w:val="Hyperlink"/>
                <w:noProof/>
              </w:rPr>
              <w:t>Eficiencia operativa</w:t>
            </w:r>
            <w:r w:rsidR="006F7642">
              <w:rPr>
                <w:noProof/>
                <w:webHidden/>
              </w:rPr>
              <w:tab/>
            </w:r>
            <w:r w:rsidR="006F7642">
              <w:rPr>
                <w:noProof/>
                <w:webHidden/>
              </w:rPr>
              <w:fldChar w:fldCharType="begin"/>
            </w:r>
            <w:r w:rsidR="006F7642">
              <w:rPr>
                <w:noProof/>
                <w:webHidden/>
              </w:rPr>
              <w:instrText xml:space="preserve"> PAGEREF _Toc160178784 \h </w:instrText>
            </w:r>
            <w:r w:rsidR="006F7642">
              <w:rPr>
                <w:noProof/>
                <w:webHidden/>
              </w:rPr>
            </w:r>
            <w:r w:rsidR="006F7642">
              <w:rPr>
                <w:noProof/>
                <w:webHidden/>
              </w:rPr>
              <w:fldChar w:fldCharType="separate"/>
            </w:r>
            <w:r w:rsidR="003A62EA">
              <w:rPr>
                <w:noProof/>
                <w:webHidden/>
              </w:rPr>
              <w:t>39</w:t>
            </w:r>
            <w:r w:rsidR="006F7642">
              <w:rPr>
                <w:noProof/>
                <w:webHidden/>
              </w:rPr>
              <w:fldChar w:fldCharType="end"/>
            </w:r>
          </w:hyperlink>
        </w:p>
        <w:p w14:paraId="054EB6BD" w14:textId="372D2F7D"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85" w:history="1">
            <w:r w:rsidR="006F7642" w:rsidRPr="00E560BC">
              <w:rPr>
                <w:rStyle w:val="Hyperlink"/>
                <w:noProof/>
              </w:rPr>
              <w:t>Razones de Rentabilidad</w:t>
            </w:r>
            <w:r w:rsidR="006F7642">
              <w:rPr>
                <w:noProof/>
                <w:webHidden/>
              </w:rPr>
              <w:tab/>
            </w:r>
            <w:r w:rsidR="006F7642">
              <w:rPr>
                <w:noProof/>
                <w:webHidden/>
              </w:rPr>
              <w:fldChar w:fldCharType="begin"/>
            </w:r>
            <w:r w:rsidR="006F7642">
              <w:rPr>
                <w:noProof/>
                <w:webHidden/>
              </w:rPr>
              <w:instrText xml:space="preserve"> PAGEREF _Toc160178785 \h </w:instrText>
            </w:r>
            <w:r w:rsidR="006F7642">
              <w:rPr>
                <w:noProof/>
                <w:webHidden/>
              </w:rPr>
            </w:r>
            <w:r w:rsidR="006F7642">
              <w:rPr>
                <w:noProof/>
                <w:webHidden/>
              </w:rPr>
              <w:fldChar w:fldCharType="separate"/>
            </w:r>
            <w:r w:rsidR="003A62EA">
              <w:rPr>
                <w:noProof/>
                <w:webHidden/>
              </w:rPr>
              <w:t>39</w:t>
            </w:r>
            <w:r w:rsidR="006F7642">
              <w:rPr>
                <w:noProof/>
                <w:webHidden/>
              </w:rPr>
              <w:fldChar w:fldCharType="end"/>
            </w:r>
          </w:hyperlink>
        </w:p>
        <w:p w14:paraId="37C52B2E" w14:textId="65C62651"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86" w:history="1">
            <w:r w:rsidR="006F7642" w:rsidRPr="00E560BC">
              <w:rPr>
                <w:rStyle w:val="Hyperlink"/>
                <w:noProof/>
              </w:rPr>
              <w:t>Grado de apalancamiento operativo</w:t>
            </w:r>
            <w:r w:rsidR="006F7642">
              <w:rPr>
                <w:noProof/>
                <w:webHidden/>
              </w:rPr>
              <w:tab/>
            </w:r>
            <w:r w:rsidR="006F7642">
              <w:rPr>
                <w:noProof/>
                <w:webHidden/>
              </w:rPr>
              <w:fldChar w:fldCharType="begin"/>
            </w:r>
            <w:r w:rsidR="006F7642">
              <w:rPr>
                <w:noProof/>
                <w:webHidden/>
              </w:rPr>
              <w:instrText xml:space="preserve"> PAGEREF _Toc160178786 \h </w:instrText>
            </w:r>
            <w:r w:rsidR="006F7642">
              <w:rPr>
                <w:noProof/>
                <w:webHidden/>
              </w:rPr>
            </w:r>
            <w:r w:rsidR="006F7642">
              <w:rPr>
                <w:noProof/>
                <w:webHidden/>
              </w:rPr>
              <w:fldChar w:fldCharType="separate"/>
            </w:r>
            <w:r w:rsidR="003A62EA">
              <w:rPr>
                <w:noProof/>
                <w:webHidden/>
              </w:rPr>
              <w:t>39</w:t>
            </w:r>
            <w:r w:rsidR="006F7642">
              <w:rPr>
                <w:noProof/>
                <w:webHidden/>
              </w:rPr>
              <w:fldChar w:fldCharType="end"/>
            </w:r>
          </w:hyperlink>
        </w:p>
        <w:p w14:paraId="2216583B" w14:textId="3663357A"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87" w:history="1">
            <w:r w:rsidR="006F7642" w:rsidRPr="00E560BC">
              <w:rPr>
                <w:rStyle w:val="Hyperlink"/>
                <w:noProof/>
              </w:rPr>
              <w:t>Grado de apalancamiento financiero</w:t>
            </w:r>
            <w:r w:rsidR="006F7642">
              <w:rPr>
                <w:noProof/>
                <w:webHidden/>
              </w:rPr>
              <w:tab/>
            </w:r>
            <w:r w:rsidR="006F7642">
              <w:rPr>
                <w:noProof/>
                <w:webHidden/>
              </w:rPr>
              <w:fldChar w:fldCharType="begin"/>
            </w:r>
            <w:r w:rsidR="006F7642">
              <w:rPr>
                <w:noProof/>
                <w:webHidden/>
              </w:rPr>
              <w:instrText xml:space="preserve"> PAGEREF _Toc160178787 \h </w:instrText>
            </w:r>
            <w:r w:rsidR="006F7642">
              <w:rPr>
                <w:noProof/>
                <w:webHidden/>
              </w:rPr>
            </w:r>
            <w:r w:rsidR="006F7642">
              <w:rPr>
                <w:noProof/>
                <w:webHidden/>
              </w:rPr>
              <w:fldChar w:fldCharType="separate"/>
            </w:r>
            <w:r w:rsidR="003A62EA">
              <w:rPr>
                <w:noProof/>
                <w:webHidden/>
              </w:rPr>
              <w:t>39</w:t>
            </w:r>
            <w:r w:rsidR="006F7642">
              <w:rPr>
                <w:noProof/>
                <w:webHidden/>
              </w:rPr>
              <w:fldChar w:fldCharType="end"/>
            </w:r>
          </w:hyperlink>
        </w:p>
        <w:p w14:paraId="4E43A513" w14:textId="120F2696"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88" w:history="1">
            <w:r w:rsidR="006F7642" w:rsidRPr="00E560BC">
              <w:rPr>
                <w:rStyle w:val="Hyperlink"/>
                <w:noProof/>
              </w:rPr>
              <w:t>Grado de apalancamiento total</w:t>
            </w:r>
            <w:r w:rsidR="006F7642">
              <w:rPr>
                <w:noProof/>
                <w:webHidden/>
              </w:rPr>
              <w:tab/>
            </w:r>
            <w:r w:rsidR="006F7642">
              <w:rPr>
                <w:noProof/>
                <w:webHidden/>
              </w:rPr>
              <w:fldChar w:fldCharType="begin"/>
            </w:r>
            <w:r w:rsidR="006F7642">
              <w:rPr>
                <w:noProof/>
                <w:webHidden/>
              </w:rPr>
              <w:instrText xml:space="preserve"> PAGEREF _Toc160178788 \h </w:instrText>
            </w:r>
            <w:r w:rsidR="006F7642">
              <w:rPr>
                <w:noProof/>
                <w:webHidden/>
              </w:rPr>
            </w:r>
            <w:r w:rsidR="006F7642">
              <w:rPr>
                <w:noProof/>
                <w:webHidden/>
              </w:rPr>
              <w:fldChar w:fldCharType="separate"/>
            </w:r>
            <w:r w:rsidR="003A62EA">
              <w:rPr>
                <w:noProof/>
                <w:webHidden/>
              </w:rPr>
              <w:t>40</w:t>
            </w:r>
            <w:r w:rsidR="006F7642">
              <w:rPr>
                <w:noProof/>
                <w:webHidden/>
              </w:rPr>
              <w:fldChar w:fldCharType="end"/>
            </w:r>
          </w:hyperlink>
        </w:p>
        <w:p w14:paraId="1420BB59" w14:textId="67AE1E59"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89" w:history="1">
            <w:r w:rsidR="006F7642" w:rsidRPr="00E560BC">
              <w:rPr>
                <w:rStyle w:val="Hyperlink"/>
                <w:noProof/>
              </w:rPr>
              <w:t>Valor económico agregado o ingreso residual</w:t>
            </w:r>
            <w:r w:rsidR="006F7642">
              <w:rPr>
                <w:noProof/>
                <w:webHidden/>
              </w:rPr>
              <w:tab/>
            </w:r>
            <w:r w:rsidR="006F7642">
              <w:rPr>
                <w:noProof/>
                <w:webHidden/>
              </w:rPr>
              <w:fldChar w:fldCharType="begin"/>
            </w:r>
            <w:r w:rsidR="006F7642">
              <w:rPr>
                <w:noProof/>
                <w:webHidden/>
              </w:rPr>
              <w:instrText xml:space="preserve"> PAGEREF _Toc160178789 \h </w:instrText>
            </w:r>
            <w:r w:rsidR="006F7642">
              <w:rPr>
                <w:noProof/>
                <w:webHidden/>
              </w:rPr>
            </w:r>
            <w:r w:rsidR="006F7642">
              <w:rPr>
                <w:noProof/>
                <w:webHidden/>
              </w:rPr>
              <w:fldChar w:fldCharType="separate"/>
            </w:r>
            <w:r w:rsidR="003A62EA">
              <w:rPr>
                <w:noProof/>
                <w:webHidden/>
              </w:rPr>
              <w:t>40</w:t>
            </w:r>
            <w:r w:rsidR="006F7642">
              <w:rPr>
                <w:noProof/>
                <w:webHidden/>
              </w:rPr>
              <w:fldChar w:fldCharType="end"/>
            </w:r>
          </w:hyperlink>
        </w:p>
        <w:p w14:paraId="46BFF8F5" w14:textId="3074FAE9" w:rsidR="006F7642" w:rsidRDefault="00000000">
          <w:pPr>
            <w:pStyle w:val="TOC1"/>
            <w:tabs>
              <w:tab w:val="right" w:leader="dot" w:pos="9350"/>
            </w:tabs>
            <w:rPr>
              <w:rFonts w:eastAsiaTheme="minorEastAsia" w:cstheme="minorBidi"/>
              <w:b w:val="0"/>
              <w:bCs w:val="0"/>
              <w:noProof/>
              <w:kern w:val="0"/>
              <w:sz w:val="22"/>
              <w:szCs w:val="22"/>
              <w:lang w:val="es-MX" w:eastAsia="es-MX"/>
              <w14:ligatures w14:val="none"/>
            </w:rPr>
          </w:pPr>
          <w:hyperlink w:anchor="_Toc160178790" w:history="1">
            <w:r w:rsidR="006F7642" w:rsidRPr="00E560BC">
              <w:rPr>
                <w:rStyle w:val="Hyperlink"/>
                <w:noProof/>
              </w:rPr>
              <w:t>Administración de activos circulantes</w:t>
            </w:r>
            <w:r w:rsidR="006F7642">
              <w:rPr>
                <w:noProof/>
                <w:webHidden/>
              </w:rPr>
              <w:tab/>
            </w:r>
            <w:r w:rsidR="006F7642">
              <w:rPr>
                <w:noProof/>
                <w:webHidden/>
              </w:rPr>
              <w:fldChar w:fldCharType="begin"/>
            </w:r>
            <w:r w:rsidR="006F7642">
              <w:rPr>
                <w:noProof/>
                <w:webHidden/>
              </w:rPr>
              <w:instrText xml:space="preserve"> PAGEREF _Toc160178790 \h </w:instrText>
            </w:r>
            <w:r w:rsidR="006F7642">
              <w:rPr>
                <w:noProof/>
                <w:webHidden/>
              </w:rPr>
            </w:r>
            <w:r w:rsidR="006F7642">
              <w:rPr>
                <w:noProof/>
                <w:webHidden/>
              </w:rPr>
              <w:fldChar w:fldCharType="separate"/>
            </w:r>
            <w:r w:rsidR="003A62EA">
              <w:rPr>
                <w:noProof/>
                <w:webHidden/>
              </w:rPr>
              <w:t>41</w:t>
            </w:r>
            <w:r w:rsidR="006F7642">
              <w:rPr>
                <w:noProof/>
                <w:webHidden/>
              </w:rPr>
              <w:fldChar w:fldCharType="end"/>
            </w:r>
          </w:hyperlink>
        </w:p>
        <w:p w14:paraId="4DBEAE9D" w14:textId="7FF3709D"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91" w:history="1">
            <w:r w:rsidR="006F7642" w:rsidRPr="00E560BC">
              <w:rPr>
                <w:rStyle w:val="Hyperlink"/>
                <w:noProof/>
              </w:rPr>
              <w:t>Ciclo de efectivo</w:t>
            </w:r>
            <w:r w:rsidR="006F7642">
              <w:rPr>
                <w:noProof/>
                <w:webHidden/>
              </w:rPr>
              <w:tab/>
            </w:r>
            <w:r w:rsidR="006F7642">
              <w:rPr>
                <w:noProof/>
                <w:webHidden/>
              </w:rPr>
              <w:fldChar w:fldCharType="begin"/>
            </w:r>
            <w:r w:rsidR="006F7642">
              <w:rPr>
                <w:noProof/>
                <w:webHidden/>
              </w:rPr>
              <w:instrText xml:space="preserve"> PAGEREF _Toc160178791 \h </w:instrText>
            </w:r>
            <w:r w:rsidR="006F7642">
              <w:rPr>
                <w:noProof/>
                <w:webHidden/>
              </w:rPr>
            </w:r>
            <w:r w:rsidR="006F7642">
              <w:rPr>
                <w:noProof/>
                <w:webHidden/>
              </w:rPr>
              <w:fldChar w:fldCharType="separate"/>
            </w:r>
            <w:r w:rsidR="003A62EA">
              <w:rPr>
                <w:noProof/>
                <w:webHidden/>
              </w:rPr>
              <w:t>41</w:t>
            </w:r>
            <w:r w:rsidR="006F7642">
              <w:rPr>
                <w:noProof/>
                <w:webHidden/>
              </w:rPr>
              <w:fldChar w:fldCharType="end"/>
            </w:r>
          </w:hyperlink>
        </w:p>
        <w:p w14:paraId="273D8E2F" w14:textId="227A3972"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92" w:history="1">
            <w:r w:rsidR="006F7642" w:rsidRPr="00E560BC">
              <w:rPr>
                <w:rStyle w:val="Hyperlink"/>
                <w:noProof/>
              </w:rPr>
              <w:t>Lote económico de inventarios y cantidad económica de la orden</w:t>
            </w:r>
            <w:r w:rsidR="006F7642">
              <w:rPr>
                <w:noProof/>
                <w:webHidden/>
              </w:rPr>
              <w:tab/>
            </w:r>
            <w:r w:rsidR="006F7642">
              <w:rPr>
                <w:noProof/>
                <w:webHidden/>
              </w:rPr>
              <w:fldChar w:fldCharType="begin"/>
            </w:r>
            <w:r w:rsidR="006F7642">
              <w:rPr>
                <w:noProof/>
                <w:webHidden/>
              </w:rPr>
              <w:instrText xml:space="preserve"> PAGEREF _Toc160178792 \h </w:instrText>
            </w:r>
            <w:r w:rsidR="006F7642">
              <w:rPr>
                <w:noProof/>
                <w:webHidden/>
              </w:rPr>
            </w:r>
            <w:r w:rsidR="006F7642">
              <w:rPr>
                <w:noProof/>
                <w:webHidden/>
              </w:rPr>
              <w:fldChar w:fldCharType="separate"/>
            </w:r>
            <w:r w:rsidR="003A62EA">
              <w:rPr>
                <w:noProof/>
                <w:webHidden/>
              </w:rPr>
              <w:t>41</w:t>
            </w:r>
            <w:r w:rsidR="006F7642">
              <w:rPr>
                <w:noProof/>
                <w:webHidden/>
              </w:rPr>
              <w:fldChar w:fldCharType="end"/>
            </w:r>
          </w:hyperlink>
        </w:p>
        <w:p w14:paraId="7F84700C" w14:textId="373AB44D"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93" w:history="1">
            <w:r w:rsidR="006F7642" w:rsidRPr="00E560BC">
              <w:rPr>
                <w:rStyle w:val="Hyperlink"/>
                <w:noProof/>
              </w:rPr>
              <w:t>Costo total de inventario</w:t>
            </w:r>
            <w:r w:rsidR="006F7642">
              <w:rPr>
                <w:noProof/>
                <w:webHidden/>
              </w:rPr>
              <w:tab/>
            </w:r>
            <w:r w:rsidR="006F7642">
              <w:rPr>
                <w:noProof/>
                <w:webHidden/>
              </w:rPr>
              <w:fldChar w:fldCharType="begin"/>
            </w:r>
            <w:r w:rsidR="006F7642">
              <w:rPr>
                <w:noProof/>
                <w:webHidden/>
              </w:rPr>
              <w:instrText xml:space="preserve"> PAGEREF _Toc160178793 \h </w:instrText>
            </w:r>
            <w:r w:rsidR="006F7642">
              <w:rPr>
                <w:noProof/>
                <w:webHidden/>
              </w:rPr>
            </w:r>
            <w:r w:rsidR="006F7642">
              <w:rPr>
                <w:noProof/>
                <w:webHidden/>
              </w:rPr>
              <w:fldChar w:fldCharType="separate"/>
            </w:r>
            <w:r w:rsidR="003A62EA">
              <w:rPr>
                <w:noProof/>
                <w:webHidden/>
              </w:rPr>
              <w:t>41</w:t>
            </w:r>
            <w:r w:rsidR="006F7642">
              <w:rPr>
                <w:noProof/>
                <w:webHidden/>
              </w:rPr>
              <w:fldChar w:fldCharType="end"/>
            </w:r>
          </w:hyperlink>
        </w:p>
        <w:p w14:paraId="16CB676F" w14:textId="0FFD7C06"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94" w:history="1">
            <w:r w:rsidR="006F7642" w:rsidRPr="00E560BC">
              <w:rPr>
                <w:rStyle w:val="Hyperlink"/>
                <w:noProof/>
              </w:rPr>
              <w:t>Punto de reorden</w:t>
            </w:r>
            <w:r w:rsidR="006F7642">
              <w:rPr>
                <w:noProof/>
                <w:webHidden/>
              </w:rPr>
              <w:tab/>
            </w:r>
            <w:r w:rsidR="006F7642">
              <w:rPr>
                <w:noProof/>
                <w:webHidden/>
              </w:rPr>
              <w:fldChar w:fldCharType="begin"/>
            </w:r>
            <w:r w:rsidR="006F7642">
              <w:rPr>
                <w:noProof/>
                <w:webHidden/>
              </w:rPr>
              <w:instrText xml:space="preserve"> PAGEREF _Toc160178794 \h </w:instrText>
            </w:r>
            <w:r w:rsidR="006F7642">
              <w:rPr>
                <w:noProof/>
                <w:webHidden/>
              </w:rPr>
            </w:r>
            <w:r w:rsidR="006F7642">
              <w:rPr>
                <w:noProof/>
                <w:webHidden/>
              </w:rPr>
              <w:fldChar w:fldCharType="separate"/>
            </w:r>
            <w:r w:rsidR="003A62EA">
              <w:rPr>
                <w:noProof/>
                <w:webHidden/>
              </w:rPr>
              <w:t>42</w:t>
            </w:r>
            <w:r w:rsidR="006F7642">
              <w:rPr>
                <w:noProof/>
                <w:webHidden/>
              </w:rPr>
              <w:fldChar w:fldCharType="end"/>
            </w:r>
          </w:hyperlink>
        </w:p>
        <w:p w14:paraId="144BD688" w14:textId="2CCEB3A4"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95" w:history="1">
            <w:r w:rsidR="006F7642" w:rsidRPr="00E560BC">
              <w:rPr>
                <w:rStyle w:val="Hyperlink"/>
                <w:noProof/>
              </w:rPr>
              <w:t>Análisis de las cuentas por cobrar (Procesos de Márkov)</w:t>
            </w:r>
            <w:r w:rsidR="006F7642">
              <w:rPr>
                <w:noProof/>
                <w:webHidden/>
              </w:rPr>
              <w:tab/>
            </w:r>
            <w:r w:rsidR="006F7642">
              <w:rPr>
                <w:noProof/>
                <w:webHidden/>
              </w:rPr>
              <w:fldChar w:fldCharType="begin"/>
            </w:r>
            <w:r w:rsidR="006F7642">
              <w:rPr>
                <w:noProof/>
                <w:webHidden/>
              </w:rPr>
              <w:instrText xml:space="preserve"> PAGEREF _Toc160178795 \h </w:instrText>
            </w:r>
            <w:r w:rsidR="006F7642">
              <w:rPr>
                <w:noProof/>
                <w:webHidden/>
              </w:rPr>
            </w:r>
            <w:r w:rsidR="006F7642">
              <w:rPr>
                <w:noProof/>
                <w:webHidden/>
              </w:rPr>
              <w:fldChar w:fldCharType="separate"/>
            </w:r>
            <w:r w:rsidR="003A62EA">
              <w:rPr>
                <w:noProof/>
                <w:webHidden/>
              </w:rPr>
              <w:t>42</w:t>
            </w:r>
            <w:r w:rsidR="006F7642">
              <w:rPr>
                <w:noProof/>
                <w:webHidden/>
              </w:rPr>
              <w:fldChar w:fldCharType="end"/>
            </w:r>
          </w:hyperlink>
        </w:p>
        <w:p w14:paraId="3C71E4A4" w14:textId="597AB3E1" w:rsidR="006F7642" w:rsidRDefault="00000000">
          <w:pPr>
            <w:pStyle w:val="TOC1"/>
            <w:tabs>
              <w:tab w:val="right" w:leader="dot" w:pos="9350"/>
            </w:tabs>
            <w:rPr>
              <w:rFonts w:eastAsiaTheme="minorEastAsia" w:cstheme="minorBidi"/>
              <w:b w:val="0"/>
              <w:bCs w:val="0"/>
              <w:noProof/>
              <w:kern w:val="0"/>
              <w:sz w:val="22"/>
              <w:szCs w:val="22"/>
              <w:lang w:val="es-MX" w:eastAsia="es-MX"/>
              <w14:ligatures w14:val="none"/>
            </w:rPr>
          </w:pPr>
          <w:hyperlink w:anchor="_Toc160178796" w:history="1">
            <w:r w:rsidR="006F7642" w:rsidRPr="00E560BC">
              <w:rPr>
                <w:rStyle w:val="Hyperlink"/>
                <w:noProof/>
              </w:rPr>
              <w:t>Teoría de portafolios</w:t>
            </w:r>
            <w:r w:rsidR="006F7642">
              <w:rPr>
                <w:noProof/>
                <w:webHidden/>
              </w:rPr>
              <w:tab/>
            </w:r>
            <w:r w:rsidR="006F7642">
              <w:rPr>
                <w:noProof/>
                <w:webHidden/>
              </w:rPr>
              <w:fldChar w:fldCharType="begin"/>
            </w:r>
            <w:r w:rsidR="006F7642">
              <w:rPr>
                <w:noProof/>
                <w:webHidden/>
              </w:rPr>
              <w:instrText xml:space="preserve"> PAGEREF _Toc160178796 \h </w:instrText>
            </w:r>
            <w:r w:rsidR="006F7642">
              <w:rPr>
                <w:noProof/>
                <w:webHidden/>
              </w:rPr>
            </w:r>
            <w:r w:rsidR="006F7642">
              <w:rPr>
                <w:noProof/>
                <w:webHidden/>
              </w:rPr>
              <w:fldChar w:fldCharType="separate"/>
            </w:r>
            <w:r w:rsidR="003A62EA">
              <w:rPr>
                <w:noProof/>
                <w:webHidden/>
              </w:rPr>
              <w:t>43</w:t>
            </w:r>
            <w:r w:rsidR="006F7642">
              <w:rPr>
                <w:noProof/>
                <w:webHidden/>
              </w:rPr>
              <w:fldChar w:fldCharType="end"/>
            </w:r>
          </w:hyperlink>
        </w:p>
        <w:p w14:paraId="785D3B1F" w14:textId="4D2A683C"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97" w:history="1">
            <w:r w:rsidR="006F7642" w:rsidRPr="00E560BC">
              <w:rPr>
                <w:rStyle w:val="Hyperlink"/>
                <w:noProof/>
              </w:rPr>
              <w:t>Valuación de portafolio</w:t>
            </w:r>
            <w:r w:rsidR="006F7642">
              <w:rPr>
                <w:noProof/>
                <w:webHidden/>
              </w:rPr>
              <w:tab/>
            </w:r>
            <w:r w:rsidR="006F7642">
              <w:rPr>
                <w:noProof/>
                <w:webHidden/>
              </w:rPr>
              <w:fldChar w:fldCharType="begin"/>
            </w:r>
            <w:r w:rsidR="006F7642">
              <w:rPr>
                <w:noProof/>
                <w:webHidden/>
              </w:rPr>
              <w:instrText xml:space="preserve"> PAGEREF _Toc160178797 \h </w:instrText>
            </w:r>
            <w:r w:rsidR="006F7642">
              <w:rPr>
                <w:noProof/>
                <w:webHidden/>
              </w:rPr>
            </w:r>
            <w:r w:rsidR="006F7642">
              <w:rPr>
                <w:noProof/>
                <w:webHidden/>
              </w:rPr>
              <w:fldChar w:fldCharType="separate"/>
            </w:r>
            <w:r w:rsidR="003A62EA">
              <w:rPr>
                <w:noProof/>
                <w:webHidden/>
              </w:rPr>
              <w:t>43</w:t>
            </w:r>
            <w:r w:rsidR="006F7642">
              <w:rPr>
                <w:noProof/>
                <w:webHidden/>
              </w:rPr>
              <w:fldChar w:fldCharType="end"/>
            </w:r>
          </w:hyperlink>
        </w:p>
        <w:p w14:paraId="2BB20268" w14:textId="2BCD3081"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98" w:history="1">
            <w:r w:rsidR="006F7642" w:rsidRPr="00E560BC">
              <w:rPr>
                <w:rStyle w:val="Hyperlink"/>
                <w:noProof/>
              </w:rPr>
              <w:t>Rendimiento y riesgo del portafolio</w:t>
            </w:r>
            <w:r w:rsidR="006F7642">
              <w:rPr>
                <w:noProof/>
                <w:webHidden/>
              </w:rPr>
              <w:tab/>
            </w:r>
            <w:r w:rsidR="006F7642">
              <w:rPr>
                <w:noProof/>
                <w:webHidden/>
              </w:rPr>
              <w:fldChar w:fldCharType="begin"/>
            </w:r>
            <w:r w:rsidR="006F7642">
              <w:rPr>
                <w:noProof/>
                <w:webHidden/>
              </w:rPr>
              <w:instrText xml:space="preserve"> PAGEREF _Toc160178798 \h </w:instrText>
            </w:r>
            <w:r w:rsidR="006F7642">
              <w:rPr>
                <w:noProof/>
                <w:webHidden/>
              </w:rPr>
            </w:r>
            <w:r w:rsidR="006F7642">
              <w:rPr>
                <w:noProof/>
                <w:webHidden/>
              </w:rPr>
              <w:fldChar w:fldCharType="separate"/>
            </w:r>
            <w:r w:rsidR="003A62EA">
              <w:rPr>
                <w:noProof/>
                <w:webHidden/>
              </w:rPr>
              <w:t>43</w:t>
            </w:r>
            <w:r w:rsidR="006F7642">
              <w:rPr>
                <w:noProof/>
                <w:webHidden/>
              </w:rPr>
              <w:fldChar w:fldCharType="end"/>
            </w:r>
          </w:hyperlink>
        </w:p>
        <w:p w14:paraId="67132A38" w14:textId="68352ABD"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799" w:history="1">
            <w:r w:rsidR="006F7642" w:rsidRPr="00E560BC">
              <w:rPr>
                <w:rStyle w:val="Hyperlink"/>
                <w:noProof/>
              </w:rPr>
              <w:t>Rendimiento y riesgo del instrumento</w:t>
            </w:r>
            <w:r w:rsidR="006F7642">
              <w:rPr>
                <w:noProof/>
                <w:webHidden/>
              </w:rPr>
              <w:tab/>
            </w:r>
            <w:r w:rsidR="006F7642">
              <w:rPr>
                <w:noProof/>
                <w:webHidden/>
              </w:rPr>
              <w:fldChar w:fldCharType="begin"/>
            </w:r>
            <w:r w:rsidR="006F7642">
              <w:rPr>
                <w:noProof/>
                <w:webHidden/>
              </w:rPr>
              <w:instrText xml:space="preserve"> PAGEREF _Toc160178799 \h </w:instrText>
            </w:r>
            <w:r w:rsidR="006F7642">
              <w:rPr>
                <w:noProof/>
                <w:webHidden/>
              </w:rPr>
            </w:r>
            <w:r w:rsidR="006F7642">
              <w:rPr>
                <w:noProof/>
                <w:webHidden/>
              </w:rPr>
              <w:fldChar w:fldCharType="separate"/>
            </w:r>
            <w:r w:rsidR="003A62EA">
              <w:rPr>
                <w:noProof/>
                <w:webHidden/>
              </w:rPr>
              <w:t>43</w:t>
            </w:r>
            <w:r w:rsidR="006F7642">
              <w:rPr>
                <w:noProof/>
                <w:webHidden/>
              </w:rPr>
              <w:fldChar w:fldCharType="end"/>
            </w:r>
          </w:hyperlink>
        </w:p>
        <w:p w14:paraId="65478966" w14:textId="02873AB0"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800" w:history="1">
            <w:r w:rsidR="006F7642" w:rsidRPr="00E560BC">
              <w:rPr>
                <w:rStyle w:val="Hyperlink"/>
                <w:noProof/>
              </w:rPr>
              <w:t>Coeficiente de correlación entre dos variables (activos)</w:t>
            </w:r>
            <w:r w:rsidR="006F7642">
              <w:rPr>
                <w:noProof/>
                <w:webHidden/>
              </w:rPr>
              <w:tab/>
            </w:r>
            <w:r w:rsidR="006F7642">
              <w:rPr>
                <w:noProof/>
                <w:webHidden/>
              </w:rPr>
              <w:fldChar w:fldCharType="begin"/>
            </w:r>
            <w:r w:rsidR="006F7642">
              <w:rPr>
                <w:noProof/>
                <w:webHidden/>
              </w:rPr>
              <w:instrText xml:space="preserve"> PAGEREF _Toc160178800 \h </w:instrText>
            </w:r>
            <w:r w:rsidR="006F7642">
              <w:rPr>
                <w:noProof/>
                <w:webHidden/>
              </w:rPr>
            </w:r>
            <w:r w:rsidR="006F7642">
              <w:rPr>
                <w:noProof/>
                <w:webHidden/>
              </w:rPr>
              <w:fldChar w:fldCharType="separate"/>
            </w:r>
            <w:r w:rsidR="003A62EA">
              <w:rPr>
                <w:noProof/>
                <w:webHidden/>
              </w:rPr>
              <w:t>43</w:t>
            </w:r>
            <w:r w:rsidR="006F7642">
              <w:rPr>
                <w:noProof/>
                <w:webHidden/>
              </w:rPr>
              <w:fldChar w:fldCharType="end"/>
            </w:r>
          </w:hyperlink>
        </w:p>
        <w:p w14:paraId="046EECD8" w14:textId="5AAC8160"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801" w:history="1">
            <w:r w:rsidR="006F7642" w:rsidRPr="00E560BC">
              <w:rPr>
                <w:rStyle w:val="Hyperlink"/>
                <w:noProof/>
              </w:rPr>
              <w:t>Rendimiento y riesgo de opciones de inversión</w:t>
            </w:r>
            <w:r w:rsidR="006F7642">
              <w:rPr>
                <w:noProof/>
                <w:webHidden/>
              </w:rPr>
              <w:tab/>
            </w:r>
            <w:r w:rsidR="006F7642">
              <w:rPr>
                <w:noProof/>
                <w:webHidden/>
              </w:rPr>
              <w:fldChar w:fldCharType="begin"/>
            </w:r>
            <w:r w:rsidR="006F7642">
              <w:rPr>
                <w:noProof/>
                <w:webHidden/>
              </w:rPr>
              <w:instrText xml:space="preserve"> PAGEREF _Toc160178801 \h </w:instrText>
            </w:r>
            <w:r w:rsidR="006F7642">
              <w:rPr>
                <w:noProof/>
                <w:webHidden/>
              </w:rPr>
            </w:r>
            <w:r w:rsidR="006F7642">
              <w:rPr>
                <w:noProof/>
                <w:webHidden/>
              </w:rPr>
              <w:fldChar w:fldCharType="separate"/>
            </w:r>
            <w:r w:rsidR="003A62EA">
              <w:rPr>
                <w:noProof/>
                <w:webHidden/>
              </w:rPr>
              <w:t>43</w:t>
            </w:r>
            <w:r w:rsidR="006F7642">
              <w:rPr>
                <w:noProof/>
                <w:webHidden/>
              </w:rPr>
              <w:fldChar w:fldCharType="end"/>
            </w:r>
          </w:hyperlink>
        </w:p>
        <w:p w14:paraId="2E80C554" w14:textId="4AABF2C4"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802" w:history="1">
            <w:r w:rsidR="006F7642" w:rsidRPr="00E560BC">
              <w:rPr>
                <w:rStyle w:val="Hyperlink"/>
                <w:noProof/>
              </w:rPr>
              <w:t>Determinación de BETA</w:t>
            </w:r>
            <w:r w:rsidR="006F7642">
              <w:rPr>
                <w:noProof/>
                <w:webHidden/>
              </w:rPr>
              <w:tab/>
            </w:r>
            <w:r w:rsidR="006F7642">
              <w:rPr>
                <w:noProof/>
                <w:webHidden/>
              </w:rPr>
              <w:fldChar w:fldCharType="begin"/>
            </w:r>
            <w:r w:rsidR="006F7642">
              <w:rPr>
                <w:noProof/>
                <w:webHidden/>
              </w:rPr>
              <w:instrText xml:space="preserve"> PAGEREF _Toc160178802 \h </w:instrText>
            </w:r>
            <w:r w:rsidR="006F7642">
              <w:rPr>
                <w:noProof/>
                <w:webHidden/>
              </w:rPr>
            </w:r>
            <w:r w:rsidR="006F7642">
              <w:rPr>
                <w:noProof/>
                <w:webHidden/>
              </w:rPr>
              <w:fldChar w:fldCharType="separate"/>
            </w:r>
            <w:r w:rsidR="003A62EA">
              <w:rPr>
                <w:noProof/>
                <w:webHidden/>
              </w:rPr>
              <w:t>43</w:t>
            </w:r>
            <w:r w:rsidR="006F7642">
              <w:rPr>
                <w:noProof/>
                <w:webHidden/>
              </w:rPr>
              <w:fldChar w:fldCharType="end"/>
            </w:r>
          </w:hyperlink>
        </w:p>
        <w:p w14:paraId="1D1EFD76" w14:textId="5C9AA4C8" w:rsidR="006F7642" w:rsidRDefault="00000000">
          <w:pPr>
            <w:pStyle w:val="TOC1"/>
            <w:tabs>
              <w:tab w:val="right" w:leader="dot" w:pos="9350"/>
            </w:tabs>
            <w:rPr>
              <w:rFonts w:eastAsiaTheme="minorEastAsia" w:cstheme="minorBidi"/>
              <w:b w:val="0"/>
              <w:bCs w:val="0"/>
              <w:noProof/>
              <w:kern w:val="0"/>
              <w:sz w:val="22"/>
              <w:szCs w:val="22"/>
              <w:lang w:val="es-MX" w:eastAsia="es-MX"/>
              <w14:ligatures w14:val="none"/>
            </w:rPr>
          </w:pPr>
          <w:hyperlink w:anchor="_Toc160178803" w:history="1">
            <w:r w:rsidR="006F7642" w:rsidRPr="00E560BC">
              <w:rPr>
                <w:rStyle w:val="Hyperlink"/>
                <w:noProof/>
              </w:rPr>
              <w:t>Mercado de capitales</w:t>
            </w:r>
            <w:r w:rsidR="006F7642">
              <w:rPr>
                <w:noProof/>
                <w:webHidden/>
              </w:rPr>
              <w:tab/>
            </w:r>
            <w:r w:rsidR="006F7642">
              <w:rPr>
                <w:noProof/>
                <w:webHidden/>
              </w:rPr>
              <w:fldChar w:fldCharType="begin"/>
            </w:r>
            <w:r w:rsidR="006F7642">
              <w:rPr>
                <w:noProof/>
                <w:webHidden/>
              </w:rPr>
              <w:instrText xml:space="preserve"> PAGEREF _Toc160178803 \h </w:instrText>
            </w:r>
            <w:r w:rsidR="006F7642">
              <w:rPr>
                <w:noProof/>
                <w:webHidden/>
              </w:rPr>
            </w:r>
            <w:r w:rsidR="006F7642">
              <w:rPr>
                <w:noProof/>
                <w:webHidden/>
              </w:rPr>
              <w:fldChar w:fldCharType="separate"/>
            </w:r>
            <w:r w:rsidR="003A62EA">
              <w:rPr>
                <w:noProof/>
                <w:webHidden/>
              </w:rPr>
              <w:t>44</w:t>
            </w:r>
            <w:r w:rsidR="006F7642">
              <w:rPr>
                <w:noProof/>
                <w:webHidden/>
              </w:rPr>
              <w:fldChar w:fldCharType="end"/>
            </w:r>
          </w:hyperlink>
        </w:p>
        <w:p w14:paraId="48EE5875" w14:textId="1366F025"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804" w:history="1">
            <w:r w:rsidR="006F7642" w:rsidRPr="00E560BC">
              <w:rPr>
                <w:rStyle w:val="Hyperlink"/>
                <w:noProof/>
              </w:rPr>
              <w:t>UPA</w:t>
            </w:r>
            <w:r w:rsidR="006F7642">
              <w:rPr>
                <w:noProof/>
                <w:webHidden/>
              </w:rPr>
              <w:tab/>
            </w:r>
            <w:r w:rsidR="006F7642">
              <w:rPr>
                <w:noProof/>
                <w:webHidden/>
              </w:rPr>
              <w:fldChar w:fldCharType="begin"/>
            </w:r>
            <w:r w:rsidR="006F7642">
              <w:rPr>
                <w:noProof/>
                <w:webHidden/>
              </w:rPr>
              <w:instrText xml:space="preserve"> PAGEREF _Toc160178804 \h </w:instrText>
            </w:r>
            <w:r w:rsidR="006F7642">
              <w:rPr>
                <w:noProof/>
                <w:webHidden/>
              </w:rPr>
            </w:r>
            <w:r w:rsidR="006F7642">
              <w:rPr>
                <w:noProof/>
                <w:webHidden/>
              </w:rPr>
              <w:fldChar w:fldCharType="separate"/>
            </w:r>
            <w:r w:rsidR="003A62EA">
              <w:rPr>
                <w:noProof/>
                <w:webHidden/>
              </w:rPr>
              <w:t>44</w:t>
            </w:r>
            <w:r w:rsidR="006F7642">
              <w:rPr>
                <w:noProof/>
                <w:webHidden/>
              </w:rPr>
              <w:fldChar w:fldCharType="end"/>
            </w:r>
          </w:hyperlink>
        </w:p>
        <w:p w14:paraId="7AC44A01" w14:textId="72ECC92F"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805" w:history="1">
            <w:r w:rsidR="006F7642" w:rsidRPr="00E560BC">
              <w:rPr>
                <w:rStyle w:val="Hyperlink"/>
                <w:noProof/>
              </w:rPr>
              <w:t>Múltiplo de la acción</w:t>
            </w:r>
            <w:r w:rsidR="006F7642">
              <w:rPr>
                <w:noProof/>
                <w:webHidden/>
              </w:rPr>
              <w:tab/>
            </w:r>
            <w:r w:rsidR="006F7642">
              <w:rPr>
                <w:noProof/>
                <w:webHidden/>
              </w:rPr>
              <w:fldChar w:fldCharType="begin"/>
            </w:r>
            <w:r w:rsidR="006F7642">
              <w:rPr>
                <w:noProof/>
                <w:webHidden/>
              </w:rPr>
              <w:instrText xml:space="preserve"> PAGEREF _Toc160178805 \h </w:instrText>
            </w:r>
            <w:r w:rsidR="006F7642">
              <w:rPr>
                <w:noProof/>
                <w:webHidden/>
              </w:rPr>
            </w:r>
            <w:r w:rsidR="006F7642">
              <w:rPr>
                <w:noProof/>
                <w:webHidden/>
              </w:rPr>
              <w:fldChar w:fldCharType="separate"/>
            </w:r>
            <w:r w:rsidR="003A62EA">
              <w:rPr>
                <w:noProof/>
                <w:webHidden/>
              </w:rPr>
              <w:t>44</w:t>
            </w:r>
            <w:r w:rsidR="006F7642">
              <w:rPr>
                <w:noProof/>
                <w:webHidden/>
              </w:rPr>
              <w:fldChar w:fldCharType="end"/>
            </w:r>
          </w:hyperlink>
        </w:p>
        <w:p w14:paraId="57580FD5" w14:textId="6D5ED067" w:rsidR="006F7642" w:rsidRDefault="00000000">
          <w:pPr>
            <w:pStyle w:val="TOC1"/>
            <w:tabs>
              <w:tab w:val="right" w:leader="dot" w:pos="9350"/>
            </w:tabs>
            <w:rPr>
              <w:rFonts w:eastAsiaTheme="minorEastAsia" w:cstheme="minorBidi"/>
              <w:b w:val="0"/>
              <w:bCs w:val="0"/>
              <w:noProof/>
              <w:kern w:val="0"/>
              <w:sz w:val="22"/>
              <w:szCs w:val="22"/>
              <w:lang w:val="es-MX" w:eastAsia="es-MX"/>
              <w14:ligatures w14:val="none"/>
            </w:rPr>
          </w:pPr>
          <w:hyperlink w:anchor="_Toc160178806" w:history="1">
            <w:r w:rsidR="006F7642" w:rsidRPr="00E560BC">
              <w:rPr>
                <w:rStyle w:val="Hyperlink"/>
                <w:noProof/>
              </w:rPr>
              <w:t>Valores estructurados</w:t>
            </w:r>
            <w:r w:rsidR="006F7642">
              <w:rPr>
                <w:noProof/>
                <w:webHidden/>
              </w:rPr>
              <w:tab/>
            </w:r>
            <w:r w:rsidR="006F7642">
              <w:rPr>
                <w:noProof/>
                <w:webHidden/>
              </w:rPr>
              <w:fldChar w:fldCharType="begin"/>
            </w:r>
            <w:r w:rsidR="006F7642">
              <w:rPr>
                <w:noProof/>
                <w:webHidden/>
              </w:rPr>
              <w:instrText xml:space="preserve"> PAGEREF _Toc160178806 \h </w:instrText>
            </w:r>
            <w:r w:rsidR="006F7642">
              <w:rPr>
                <w:noProof/>
                <w:webHidden/>
              </w:rPr>
            </w:r>
            <w:r w:rsidR="006F7642">
              <w:rPr>
                <w:noProof/>
                <w:webHidden/>
              </w:rPr>
              <w:fldChar w:fldCharType="separate"/>
            </w:r>
            <w:r w:rsidR="003A62EA">
              <w:rPr>
                <w:noProof/>
                <w:webHidden/>
              </w:rPr>
              <w:t>45</w:t>
            </w:r>
            <w:r w:rsidR="006F7642">
              <w:rPr>
                <w:noProof/>
                <w:webHidden/>
              </w:rPr>
              <w:fldChar w:fldCharType="end"/>
            </w:r>
          </w:hyperlink>
        </w:p>
        <w:p w14:paraId="686447CD" w14:textId="37512963"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807" w:history="1">
            <w:r w:rsidR="006F7642" w:rsidRPr="00E560BC">
              <w:rPr>
                <w:rStyle w:val="Hyperlink"/>
                <w:noProof/>
              </w:rPr>
              <w:t>Precio teórico de forward de tipo de cambio</w:t>
            </w:r>
            <w:r w:rsidR="006F7642">
              <w:rPr>
                <w:noProof/>
                <w:webHidden/>
              </w:rPr>
              <w:tab/>
            </w:r>
            <w:r w:rsidR="006F7642">
              <w:rPr>
                <w:noProof/>
                <w:webHidden/>
              </w:rPr>
              <w:fldChar w:fldCharType="begin"/>
            </w:r>
            <w:r w:rsidR="006F7642">
              <w:rPr>
                <w:noProof/>
                <w:webHidden/>
              </w:rPr>
              <w:instrText xml:space="preserve"> PAGEREF _Toc160178807 \h </w:instrText>
            </w:r>
            <w:r w:rsidR="006F7642">
              <w:rPr>
                <w:noProof/>
                <w:webHidden/>
              </w:rPr>
            </w:r>
            <w:r w:rsidR="006F7642">
              <w:rPr>
                <w:noProof/>
                <w:webHidden/>
              </w:rPr>
              <w:fldChar w:fldCharType="separate"/>
            </w:r>
            <w:r w:rsidR="003A62EA">
              <w:rPr>
                <w:noProof/>
                <w:webHidden/>
              </w:rPr>
              <w:t>45</w:t>
            </w:r>
            <w:r w:rsidR="006F7642">
              <w:rPr>
                <w:noProof/>
                <w:webHidden/>
              </w:rPr>
              <w:fldChar w:fldCharType="end"/>
            </w:r>
          </w:hyperlink>
        </w:p>
        <w:p w14:paraId="6A23731D" w14:textId="7D52C11F"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808" w:history="1">
            <w:r w:rsidR="006F7642" w:rsidRPr="00E560BC">
              <w:rPr>
                <w:rStyle w:val="Hyperlink"/>
                <w:noProof/>
              </w:rPr>
              <w:t>Paridad de tasas de interés</w:t>
            </w:r>
            <w:r w:rsidR="006F7642">
              <w:rPr>
                <w:noProof/>
                <w:webHidden/>
              </w:rPr>
              <w:tab/>
            </w:r>
            <w:r w:rsidR="006F7642">
              <w:rPr>
                <w:noProof/>
                <w:webHidden/>
              </w:rPr>
              <w:fldChar w:fldCharType="begin"/>
            </w:r>
            <w:r w:rsidR="006F7642">
              <w:rPr>
                <w:noProof/>
                <w:webHidden/>
              </w:rPr>
              <w:instrText xml:space="preserve"> PAGEREF _Toc160178808 \h </w:instrText>
            </w:r>
            <w:r w:rsidR="006F7642">
              <w:rPr>
                <w:noProof/>
                <w:webHidden/>
              </w:rPr>
            </w:r>
            <w:r w:rsidR="006F7642">
              <w:rPr>
                <w:noProof/>
                <w:webHidden/>
              </w:rPr>
              <w:fldChar w:fldCharType="separate"/>
            </w:r>
            <w:r w:rsidR="003A62EA">
              <w:rPr>
                <w:noProof/>
                <w:webHidden/>
              </w:rPr>
              <w:t>45</w:t>
            </w:r>
            <w:r w:rsidR="006F7642">
              <w:rPr>
                <w:noProof/>
                <w:webHidden/>
              </w:rPr>
              <w:fldChar w:fldCharType="end"/>
            </w:r>
          </w:hyperlink>
        </w:p>
        <w:p w14:paraId="6D041219" w14:textId="0CC3FDAC"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809" w:history="1">
            <w:r w:rsidR="006F7642" w:rsidRPr="00E560BC">
              <w:rPr>
                <w:rStyle w:val="Hyperlink"/>
                <w:noProof/>
              </w:rPr>
              <w:t>Precio teórico de forward para índices y acciones</w:t>
            </w:r>
            <w:r w:rsidR="006F7642">
              <w:rPr>
                <w:noProof/>
                <w:webHidden/>
              </w:rPr>
              <w:tab/>
            </w:r>
            <w:r w:rsidR="006F7642">
              <w:rPr>
                <w:noProof/>
                <w:webHidden/>
              </w:rPr>
              <w:fldChar w:fldCharType="begin"/>
            </w:r>
            <w:r w:rsidR="006F7642">
              <w:rPr>
                <w:noProof/>
                <w:webHidden/>
              </w:rPr>
              <w:instrText xml:space="preserve"> PAGEREF _Toc160178809 \h </w:instrText>
            </w:r>
            <w:r w:rsidR="006F7642">
              <w:rPr>
                <w:noProof/>
                <w:webHidden/>
              </w:rPr>
            </w:r>
            <w:r w:rsidR="006F7642">
              <w:rPr>
                <w:noProof/>
                <w:webHidden/>
              </w:rPr>
              <w:fldChar w:fldCharType="separate"/>
            </w:r>
            <w:r w:rsidR="003A62EA">
              <w:rPr>
                <w:noProof/>
                <w:webHidden/>
              </w:rPr>
              <w:t>46</w:t>
            </w:r>
            <w:r w:rsidR="006F7642">
              <w:rPr>
                <w:noProof/>
                <w:webHidden/>
              </w:rPr>
              <w:fldChar w:fldCharType="end"/>
            </w:r>
          </w:hyperlink>
        </w:p>
        <w:p w14:paraId="50373EDE" w14:textId="2A8CB4DE"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810" w:history="1">
            <w:r w:rsidR="006F7642" w:rsidRPr="00E560BC">
              <w:rPr>
                <w:rStyle w:val="Hyperlink"/>
                <w:noProof/>
              </w:rPr>
              <w:t>Precio teórico de forward de tasa de interés</w:t>
            </w:r>
            <w:r w:rsidR="006F7642">
              <w:rPr>
                <w:noProof/>
                <w:webHidden/>
              </w:rPr>
              <w:tab/>
            </w:r>
            <w:r w:rsidR="006F7642">
              <w:rPr>
                <w:noProof/>
                <w:webHidden/>
              </w:rPr>
              <w:fldChar w:fldCharType="begin"/>
            </w:r>
            <w:r w:rsidR="006F7642">
              <w:rPr>
                <w:noProof/>
                <w:webHidden/>
              </w:rPr>
              <w:instrText xml:space="preserve"> PAGEREF _Toc160178810 \h </w:instrText>
            </w:r>
            <w:r w:rsidR="006F7642">
              <w:rPr>
                <w:noProof/>
                <w:webHidden/>
              </w:rPr>
            </w:r>
            <w:r w:rsidR="006F7642">
              <w:rPr>
                <w:noProof/>
                <w:webHidden/>
              </w:rPr>
              <w:fldChar w:fldCharType="separate"/>
            </w:r>
            <w:r w:rsidR="003A62EA">
              <w:rPr>
                <w:noProof/>
                <w:webHidden/>
              </w:rPr>
              <w:t>46</w:t>
            </w:r>
            <w:r w:rsidR="006F7642">
              <w:rPr>
                <w:noProof/>
                <w:webHidden/>
              </w:rPr>
              <w:fldChar w:fldCharType="end"/>
            </w:r>
          </w:hyperlink>
        </w:p>
        <w:p w14:paraId="7273B92A" w14:textId="64453A09"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811" w:history="1">
            <w:r w:rsidR="006F7642" w:rsidRPr="00E560BC">
              <w:rPr>
                <w:rStyle w:val="Hyperlink"/>
                <w:noProof/>
              </w:rPr>
              <w:t>Valuación de Swaps de tasas de interés</w:t>
            </w:r>
            <w:r w:rsidR="006F7642">
              <w:rPr>
                <w:noProof/>
                <w:webHidden/>
              </w:rPr>
              <w:tab/>
            </w:r>
            <w:r w:rsidR="006F7642">
              <w:rPr>
                <w:noProof/>
                <w:webHidden/>
              </w:rPr>
              <w:fldChar w:fldCharType="begin"/>
            </w:r>
            <w:r w:rsidR="006F7642">
              <w:rPr>
                <w:noProof/>
                <w:webHidden/>
              </w:rPr>
              <w:instrText xml:space="preserve"> PAGEREF _Toc160178811 \h </w:instrText>
            </w:r>
            <w:r w:rsidR="006F7642">
              <w:rPr>
                <w:noProof/>
                <w:webHidden/>
              </w:rPr>
            </w:r>
            <w:r w:rsidR="006F7642">
              <w:rPr>
                <w:noProof/>
                <w:webHidden/>
              </w:rPr>
              <w:fldChar w:fldCharType="separate"/>
            </w:r>
            <w:r w:rsidR="003A62EA">
              <w:rPr>
                <w:noProof/>
                <w:webHidden/>
              </w:rPr>
              <w:t>47</w:t>
            </w:r>
            <w:r w:rsidR="006F7642">
              <w:rPr>
                <w:noProof/>
                <w:webHidden/>
              </w:rPr>
              <w:fldChar w:fldCharType="end"/>
            </w:r>
          </w:hyperlink>
        </w:p>
        <w:p w14:paraId="5C937D63" w14:textId="28C40027"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812" w:history="1">
            <w:r w:rsidR="006F7642" w:rsidRPr="00E560BC">
              <w:rPr>
                <w:rStyle w:val="Hyperlink"/>
                <w:noProof/>
              </w:rPr>
              <w:t>Swaps de Tipo de cambio</w:t>
            </w:r>
            <w:r w:rsidR="006F7642">
              <w:rPr>
                <w:noProof/>
                <w:webHidden/>
              </w:rPr>
              <w:tab/>
            </w:r>
            <w:r w:rsidR="006F7642">
              <w:rPr>
                <w:noProof/>
                <w:webHidden/>
              </w:rPr>
              <w:fldChar w:fldCharType="begin"/>
            </w:r>
            <w:r w:rsidR="006F7642">
              <w:rPr>
                <w:noProof/>
                <w:webHidden/>
              </w:rPr>
              <w:instrText xml:space="preserve"> PAGEREF _Toc160178812 \h </w:instrText>
            </w:r>
            <w:r w:rsidR="006F7642">
              <w:rPr>
                <w:noProof/>
                <w:webHidden/>
              </w:rPr>
            </w:r>
            <w:r w:rsidR="006F7642">
              <w:rPr>
                <w:noProof/>
                <w:webHidden/>
              </w:rPr>
              <w:fldChar w:fldCharType="separate"/>
            </w:r>
            <w:r w:rsidR="003A62EA">
              <w:rPr>
                <w:noProof/>
                <w:webHidden/>
              </w:rPr>
              <w:t>47</w:t>
            </w:r>
            <w:r w:rsidR="006F7642">
              <w:rPr>
                <w:noProof/>
                <w:webHidden/>
              </w:rPr>
              <w:fldChar w:fldCharType="end"/>
            </w:r>
          </w:hyperlink>
        </w:p>
        <w:p w14:paraId="213E25FE" w14:textId="6C029596" w:rsidR="006F7642" w:rsidRDefault="00000000">
          <w:pPr>
            <w:pStyle w:val="TOC1"/>
            <w:tabs>
              <w:tab w:val="right" w:leader="dot" w:pos="9350"/>
            </w:tabs>
            <w:rPr>
              <w:rFonts w:eastAsiaTheme="minorEastAsia" w:cstheme="minorBidi"/>
              <w:b w:val="0"/>
              <w:bCs w:val="0"/>
              <w:noProof/>
              <w:kern w:val="0"/>
              <w:sz w:val="22"/>
              <w:szCs w:val="22"/>
              <w:lang w:val="es-MX" w:eastAsia="es-MX"/>
              <w14:ligatures w14:val="none"/>
            </w:rPr>
          </w:pPr>
          <w:hyperlink w:anchor="_Toc160178813" w:history="1">
            <w:r w:rsidR="006F7642" w:rsidRPr="00E560BC">
              <w:rPr>
                <w:rStyle w:val="Hyperlink"/>
                <w:noProof/>
              </w:rPr>
              <w:t>Mercado cambiario</w:t>
            </w:r>
            <w:r w:rsidR="006F7642">
              <w:rPr>
                <w:noProof/>
                <w:webHidden/>
              </w:rPr>
              <w:tab/>
            </w:r>
            <w:r w:rsidR="006F7642">
              <w:rPr>
                <w:noProof/>
                <w:webHidden/>
              </w:rPr>
              <w:fldChar w:fldCharType="begin"/>
            </w:r>
            <w:r w:rsidR="006F7642">
              <w:rPr>
                <w:noProof/>
                <w:webHidden/>
              </w:rPr>
              <w:instrText xml:space="preserve"> PAGEREF _Toc160178813 \h </w:instrText>
            </w:r>
            <w:r w:rsidR="006F7642">
              <w:rPr>
                <w:noProof/>
                <w:webHidden/>
              </w:rPr>
            </w:r>
            <w:r w:rsidR="006F7642">
              <w:rPr>
                <w:noProof/>
                <w:webHidden/>
              </w:rPr>
              <w:fldChar w:fldCharType="separate"/>
            </w:r>
            <w:r w:rsidR="003A62EA">
              <w:rPr>
                <w:noProof/>
                <w:webHidden/>
              </w:rPr>
              <w:t>48</w:t>
            </w:r>
            <w:r w:rsidR="006F7642">
              <w:rPr>
                <w:noProof/>
                <w:webHidden/>
              </w:rPr>
              <w:fldChar w:fldCharType="end"/>
            </w:r>
          </w:hyperlink>
        </w:p>
        <w:p w14:paraId="684451BF" w14:textId="1BDE67F6" w:rsidR="006F7642" w:rsidRDefault="00000000">
          <w:pPr>
            <w:pStyle w:val="TOC2"/>
            <w:tabs>
              <w:tab w:val="right" w:leader="dot" w:pos="9350"/>
            </w:tabs>
            <w:rPr>
              <w:rFonts w:eastAsiaTheme="minorEastAsia" w:cstheme="minorBidi"/>
              <w:i w:val="0"/>
              <w:iCs w:val="0"/>
              <w:noProof/>
              <w:kern w:val="0"/>
              <w:sz w:val="22"/>
              <w:szCs w:val="22"/>
              <w:lang w:val="es-MX" w:eastAsia="es-MX"/>
              <w14:ligatures w14:val="none"/>
            </w:rPr>
          </w:pPr>
          <w:hyperlink w:anchor="_Toc160178814" w:history="1">
            <w:r w:rsidR="006F7642" w:rsidRPr="00E560BC">
              <w:rPr>
                <w:rStyle w:val="Hyperlink"/>
                <w:noProof/>
              </w:rPr>
              <w:t>Depreciación y apreciación del tipo de cambio en términos europeos</w:t>
            </w:r>
            <w:r w:rsidR="006F7642">
              <w:rPr>
                <w:noProof/>
                <w:webHidden/>
              </w:rPr>
              <w:tab/>
            </w:r>
            <w:r w:rsidR="006F7642">
              <w:rPr>
                <w:noProof/>
                <w:webHidden/>
              </w:rPr>
              <w:fldChar w:fldCharType="begin"/>
            </w:r>
            <w:r w:rsidR="006F7642">
              <w:rPr>
                <w:noProof/>
                <w:webHidden/>
              </w:rPr>
              <w:instrText xml:space="preserve"> PAGEREF _Toc160178814 \h </w:instrText>
            </w:r>
            <w:r w:rsidR="006F7642">
              <w:rPr>
                <w:noProof/>
                <w:webHidden/>
              </w:rPr>
            </w:r>
            <w:r w:rsidR="006F7642">
              <w:rPr>
                <w:noProof/>
                <w:webHidden/>
              </w:rPr>
              <w:fldChar w:fldCharType="separate"/>
            </w:r>
            <w:r w:rsidR="003A62EA">
              <w:rPr>
                <w:noProof/>
                <w:webHidden/>
              </w:rPr>
              <w:t>48</w:t>
            </w:r>
            <w:r w:rsidR="006F7642">
              <w:rPr>
                <w:noProof/>
                <w:webHidden/>
              </w:rPr>
              <w:fldChar w:fldCharType="end"/>
            </w:r>
          </w:hyperlink>
        </w:p>
        <w:p w14:paraId="6B8AF7CE" w14:textId="199AD395" w:rsidR="00656CD1" w:rsidRPr="00172E2C" w:rsidRDefault="00656CD1">
          <w:pPr>
            <w:rPr>
              <w:lang w:val="es-ES_tradnl"/>
            </w:rPr>
          </w:pPr>
          <w:r w:rsidRPr="00172E2C">
            <w:rPr>
              <w:b/>
              <w:bCs/>
              <w:noProof/>
              <w:lang w:val="es-ES_tradnl"/>
            </w:rPr>
            <w:fldChar w:fldCharType="end"/>
          </w:r>
        </w:p>
      </w:sdtContent>
    </w:sdt>
    <w:p w14:paraId="5CA0D368" w14:textId="77777777" w:rsidR="00656CD1" w:rsidRPr="00172E2C" w:rsidRDefault="00656CD1">
      <w:pPr>
        <w:rPr>
          <w:lang w:val="es-ES_tradnl"/>
        </w:rPr>
      </w:pPr>
    </w:p>
    <w:p w14:paraId="12CB633C" w14:textId="77777777" w:rsidR="00656CD1" w:rsidRPr="00172E2C" w:rsidRDefault="00656CD1">
      <w:pPr>
        <w:rPr>
          <w:lang w:val="es-ES_tradnl"/>
        </w:rPr>
      </w:pPr>
    </w:p>
    <w:p w14:paraId="7267E731" w14:textId="77777777" w:rsidR="00656CD1" w:rsidRPr="00172E2C" w:rsidRDefault="00656CD1">
      <w:pPr>
        <w:rPr>
          <w:lang w:val="es-ES_tradnl"/>
        </w:rPr>
      </w:pPr>
    </w:p>
    <w:p w14:paraId="5755BDE8" w14:textId="77777777" w:rsidR="00656CD1" w:rsidRPr="00172E2C" w:rsidRDefault="00656CD1">
      <w:pPr>
        <w:rPr>
          <w:lang w:val="es-ES_tradnl"/>
        </w:rPr>
      </w:pPr>
    </w:p>
    <w:p w14:paraId="5AB2CD2A" w14:textId="171D3A64" w:rsidR="00656CD1" w:rsidRPr="00172E2C" w:rsidRDefault="00656CD1">
      <w:pPr>
        <w:rPr>
          <w:rFonts w:ascii="Arial" w:eastAsiaTheme="majorEastAsia" w:hAnsi="Arial" w:cstheme="majorBidi"/>
          <w:b/>
          <w:color w:val="2F5496" w:themeColor="accent1" w:themeShade="BF"/>
          <w:sz w:val="32"/>
          <w:szCs w:val="32"/>
          <w:lang w:val="es-ES_tradnl"/>
        </w:rPr>
      </w:pPr>
      <w:r w:rsidRPr="00172E2C">
        <w:rPr>
          <w:lang w:val="es-ES_tradnl"/>
        </w:rPr>
        <w:br w:type="page"/>
      </w:r>
    </w:p>
    <w:p w14:paraId="66C0813B" w14:textId="110E9B52" w:rsidR="003C55D8" w:rsidRDefault="003C55D8" w:rsidP="003C55D8">
      <w:pPr>
        <w:pStyle w:val="Heading1"/>
      </w:pPr>
      <w:bookmarkStart w:id="0" w:name="_Toc160178725"/>
      <w:r>
        <w:lastRenderedPageBreak/>
        <w:t>Prólogo</w:t>
      </w:r>
      <w:bookmarkEnd w:id="0"/>
    </w:p>
    <w:p w14:paraId="1D3B7107" w14:textId="36A202DD" w:rsidR="003C55D8" w:rsidRPr="00A42763" w:rsidRDefault="003C55D8" w:rsidP="003C55D8">
      <w:pPr>
        <w:pStyle w:val="NoSpacing"/>
        <w:rPr>
          <w:lang w:val="es-ES_tradnl"/>
        </w:rPr>
      </w:pPr>
      <w:r w:rsidRPr="00A42763">
        <w:rPr>
          <w:lang w:val="es-ES_tradnl"/>
        </w:rPr>
        <w:t>El estudio de las finanzas se basa</w:t>
      </w:r>
    </w:p>
    <w:p w14:paraId="0054B81F" w14:textId="77777777" w:rsidR="003C55D8" w:rsidRPr="00A42763" w:rsidRDefault="003C55D8">
      <w:pPr>
        <w:rPr>
          <w:lang w:val="es-ES_tradnl"/>
        </w:rPr>
      </w:pPr>
      <w:r w:rsidRPr="00A42763">
        <w:rPr>
          <w:lang w:val="es-ES_tradnl"/>
        </w:rPr>
        <w:br w:type="page"/>
      </w:r>
    </w:p>
    <w:p w14:paraId="7D3D603D" w14:textId="77777777" w:rsidR="00D45873" w:rsidRPr="00A42763" w:rsidRDefault="00D45873" w:rsidP="003C55D8">
      <w:pPr>
        <w:pStyle w:val="NoSpacing"/>
        <w:rPr>
          <w:lang w:val="es-ES_tradnl"/>
        </w:rPr>
      </w:pPr>
    </w:p>
    <w:p w14:paraId="57D6753A" w14:textId="77777777" w:rsidR="003C55D8" w:rsidRDefault="003C55D8" w:rsidP="003C55D8">
      <w:pPr>
        <w:pStyle w:val="Heading1"/>
      </w:pPr>
      <w:bookmarkStart w:id="1" w:name="_Toc160178726"/>
      <w:r>
        <w:t>Introducción</w:t>
      </w:r>
      <w:bookmarkEnd w:id="1"/>
    </w:p>
    <w:p w14:paraId="2955B390" w14:textId="5B36D4D5" w:rsidR="003C55D8" w:rsidRPr="00A42763" w:rsidRDefault="003C55D8" w:rsidP="003C55D8">
      <w:pPr>
        <w:pStyle w:val="NoSpacing"/>
        <w:rPr>
          <w:lang w:val="es-ES_tradnl"/>
        </w:rPr>
      </w:pPr>
      <w:r w:rsidRPr="00A42763">
        <w:rPr>
          <w:lang w:val="es-ES_tradnl"/>
        </w:rPr>
        <w:t>El estudio de las finanzas se basa</w:t>
      </w:r>
    </w:p>
    <w:p w14:paraId="618FCF83" w14:textId="77777777" w:rsidR="003C55D8" w:rsidRPr="00A42763" w:rsidRDefault="003C55D8">
      <w:pPr>
        <w:rPr>
          <w:lang w:val="es-ES_tradnl"/>
        </w:rPr>
      </w:pPr>
      <w:r w:rsidRPr="00A42763">
        <w:rPr>
          <w:lang w:val="es-ES_tradnl"/>
        </w:rPr>
        <w:br w:type="page"/>
      </w:r>
    </w:p>
    <w:p w14:paraId="1BB71F42" w14:textId="7C53ED07" w:rsidR="003C55D8" w:rsidRPr="00A42763" w:rsidRDefault="003C55D8" w:rsidP="003C55D8">
      <w:pPr>
        <w:pStyle w:val="NoSpacing"/>
        <w:rPr>
          <w:lang w:val="es-ES_tradnl"/>
        </w:rPr>
      </w:pPr>
    </w:p>
    <w:p w14:paraId="43B0CC2A" w14:textId="476D7F00" w:rsidR="003C55D8" w:rsidRDefault="003C55D8" w:rsidP="00D45873">
      <w:pPr>
        <w:pStyle w:val="Heading1"/>
      </w:pPr>
      <w:bookmarkStart w:id="2" w:name="_Toc160178727"/>
      <w:r>
        <w:t>Las fórmulas de cálculo en las finanzas</w:t>
      </w:r>
      <w:bookmarkEnd w:id="2"/>
    </w:p>
    <w:p w14:paraId="51922E41" w14:textId="05D998B8" w:rsidR="003C55D8" w:rsidRDefault="003C55D8" w:rsidP="00455558">
      <w:pPr>
        <w:pStyle w:val="Heading2"/>
      </w:pPr>
      <w:bookmarkStart w:id="3" w:name="_Toc160178728"/>
      <w:r>
        <w:t>Generalidades</w:t>
      </w:r>
      <w:bookmarkEnd w:id="3"/>
    </w:p>
    <w:p w14:paraId="17DD9CC7" w14:textId="2BD44B8C" w:rsidR="003C55D8" w:rsidRDefault="003C55D8" w:rsidP="003C55D8">
      <w:pPr>
        <w:rPr>
          <w:lang w:val="es-ES_tradnl"/>
        </w:rPr>
      </w:pPr>
    </w:p>
    <w:p w14:paraId="0A62F7C1" w14:textId="77777777" w:rsidR="003C55D8" w:rsidRPr="003C55D8" w:rsidRDefault="003C55D8" w:rsidP="003C55D8">
      <w:pPr>
        <w:rPr>
          <w:lang w:val="es-ES_tradnl"/>
        </w:rPr>
      </w:pPr>
    </w:p>
    <w:p w14:paraId="014DD96B" w14:textId="54C2F9B3" w:rsidR="00333E59" w:rsidRDefault="003C55D8" w:rsidP="00455558">
      <w:pPr>
        <w:pStyle w:val="Heading2"/>
      </w:pPr>
      <w:bookmarkStart w:id="4" w:name="_Toc160178729"/>
      <w:r>
        <w:t>Estructura de la</w:t>
      </w:r>
      <w:r w:rsidR="00D45873">
        <w:t xml:space="preserve"> información en cada</w:t>
      </w:r>
      <w:r w:rsidR="00333E59">
        <w:t xml:space="preserve"> </w:t>
      </w:r>
      <w:r w:rsidR="00D45873">
        <w:t>segmento del libro</w:t>
      </w:r>
      <w:bookmarkEnd w:id="4"/>
    </w:p>
    <w:p w14:paraId="2C2A0BD0" w14:textId="77777777" w:rsidR="00333E59" w:rsidRPr="00333E59" w:rsidRDefault="00333E59" w:rsidP="00333E59">
      <w:pPr>
        <w:rPr>
          <w:lang w:val="es-ES_tradnl"/>
        </w:rPr>
      </w:pPr>
    </w:p>
    <w:p w14:paraId="50594F2F" w14:textId="77777777" w:rsidR="00333E59" w:rsidRPr="00172E2C" w:rsidRDefault="00333E59" w:rsidP="00333E59">
      <w:pPr>
        <w:rPr>
          <w:b/>
          <w:bCs/>
          <w:lang w:val="es-ES_tradnl"/>
        </w:rPr>
      </w:pPr>
      <w:r w:rsidRPr="00172E2C">
        <w:rPr>
          <w:b/>
          <w:bCs/>
          <w:lang w:val="es-ES_tradnl"/>
        </w:rPr>
        <w:t>Nombre de la formula</w:t>
      </w:r>
    </w:p>
    <w:p w14:paraId="0D3F8BB4" w14:textId="77777777" w:rsidR="00333E59" w:rsidRPr="00172E2C" w:rsidRDefault="00333E59" w:rsidP="00333E59">
      <w:pPr>
        <w:pStyle w:val="ListParagraph"/>
        <w:numPr>
          <w:ilvl w:val="0"/>
          <w:numId w:val="1"/>
        </w:numPr>
        <w:rPr>
          <w:b/>
          <w:bCs/>
          <w:lang w:val="es-ES_tradnl"/>
        </w:rPr>
      </w:pPr>
      <w:r w:rsidRPr="00172E2C">
        <w:rPr>
          <w:b/>
          <w:bCs/>
          <w:lang w:val="es-ES_tradnl"/>
        </w:rPr>
        <w:t>Otros nombres conocidos</w:t>
      </w:r>
    </w:p>
    <w:p w14:paraId="59DF32C2" w14:textId="77777777" w:rsidR="00333E59" w:rsidRPr="00172E2C" w:rsidRDefault="00333E59" w:rsidP="00333E59">
      <w:pPr>
        <w:pStyle w:val="ListParagraph"/>
        <w:numPr>
          <w:ilvl w:val="0"/>
          <w:numId w:val="1"/>
        </w:numPr>
        <w:rPr>
          <w:b/>
          <w:bCs/>
          <w:lang w:val="es-ES_tradnl"/>
        </w:rPr>
      </w:pPr>
      <w:r w:rsidRPr="00172E2C">
        <w:rPr>
          <w:b/>
          <w:bCs/>
          <w:lang w:val="es-ES_tradnl"/>
        </w:rPr>
        <w:t>Descripción, uso o aplicación</w:t>
      </w:r>
    </w:p>
    <w:p w14:paraId="62AB296C" w14:textId="77777777" w:rsidR="00333E59" w:rsidRPr="00172E2C" w:rsidRDefault="00333E59" w:rsidP="00333E59">
      <w:pPr>
        <w:pStyle w:val="ListParagraph"/>
        <w:numPr>
          <w:ilvl w:val="0"/>
          <w:numId w:val="1"/>
        </w:numPr>
        <w:rPr>
          <w:b/>
          <w:bCs/>
          <w:lang w:val="es-ES_tradnl"/>
        </w:rPr>
      </w:pPr>
      <w:r w:rsidRPr="00172E2C">
        <w:rPr>
          <w:b/>
          <w:bCs/>
          <w:lang w:val="es-ES_tradnl"/>
        </w:rPr>
        <w:t>Formula</w:t>
      </w:r>
    </w:p>
    <w:p w14:paraId="5B60F21E" w14:textId="77777777" w:rsidR="00333E59" w:rsidRPr="00172E2C" w:rsidRDefault="00333E59" w:rsidP="00333E59">
      <w:pPr>
        <w:pStyle w:val="ListParagraph"/>
        <w:numPr>
          <w:ilvl w:val="0"/>
          <w:numId w:val="1"/>
        </w:numPr>
        <w:rPr>
          <w:b/>
          <w:bCs/>
          <w:lang w:val="es-ES_tradnl"/>
        </w:rPr>
      </w:pPr>
      <w:r w:rsidRPr="00172E2C">
        <w:rPr>
          <w:b/>
          <w:bCs/>
          <w:lang w:val="es-ES_tradnl"/>
        </w:rPr>
        <w:t>Significado de las siglas</w:t>
      </w:r>
    </w:p>
    <w:p w14:paraId="31355998" w14:textId="77777777" w:rsidR="00333E59" w:rsidRPr="00172E2C" w:rsidRDefault="00333E59" w:rsidP="00333E59">
      <w:pPr>
        <w:pStyle w:val="ListParagraph"/>
        <w:numPr>
          <w:ilvl w:val="0"/>
          <w:numId w:val="1"/>
        </w:numPr>
        <w:rPr>
          <w:b/>
          <w:bCs/>
          <w:lang w:val="es-ES_tradnl"/>
        </w:rPr>
      </w:pPr>
      <w:r w:rsidRPr="00172E2C">
        <w:rPr>
          <w:b/>
          <w:bCs/>
          <w:lang w:val="es-ES_tradnl"/>
        </w:rPr>
        <w:t>Restricciones, limitaciones, puntos a considerar</w:t>
      </w:r>
    </w:p>
    <w:p w14:paraId="66BAD6E3" w14:textId="77777777" w:rsidR="00333E59" w:rsidRPr="00172E2C" w:rsidRDefault="00333E59" w:rsidP="00333E59">
      <w:pPr>
        <w:pStyle w:val="ListParagraph"/>
        <w:numPr>
          <w:ilvl w:val="0"/>
          <w:numId w:val="1"/>
        </w:numPr>
        <w:rPr>
          <w:b/>
          <w:bCs/>
          <w:lang w:val="es-ES_tradnl"/>
        </w:rPr>
      </w:pPr>
      <w:r w:rsidRPr="00172E2C">
        <w:rPr>
          <w:b/>
          <w:bCs/>
          <w:lang w:val="es-ES_tradnl"/>
        </w:rPr>
        <w:t>Casos especiales</w:t>
      </w:r>
    </w:p>
    <w:p w14:paraId="28D2A4EC" w14:textId="77777777" w:rsidR="00333E59" w:rsidRPr="00172E2C" w:rsidRDefault="00333E59" w:rsidP="00333E59">
      <w:pPr>
        <w:pStyle w:val="ListParagraph"/>
        <w:numPr>
          <w:ilvl w:val="0"/>
          <w:numId w:val="1"/>
        </w:numPr>
        <w:rPr>
          <w:b/>
          <w:bCs/>
          <w:lang w:val="es-ES_tradnl"/>
        </w:rPr>
      </w:pPr>
      <w:r w:rsidRPr="00172E2C">
        <w:rPr>
          <w:b/>
          <w:bCs/>
          <w:lang w:val="es-ES_tradnl"/>
        </w:rPr>
        <w:t>Formulas despejando las variables</w:t>
      </w:r>
    </w:p>
    <w:p w14:paraId="340DBF23" w14:textId="77777777" w:rsidR="00333E59" w:rsidRPr="00172E2C" w:rsidRDefault="00333E59" w:rsidP="00333E59">
      <w:pPr>
        <w:pStyle w:val="ListParagraph"/>
        <w:numPr>
          <w:ilvl w:val="0"/>
          <w:numId w:val="1"/>
        </w:numPr>
        <w:rPr>
          <w:b/>
          <w:bCs/>
          <w:lang w:val="es-ES_tradnl"/>
        </w:rPr>
      </w:pPr>
      <w:r w:rsidRPr="00172E2C">
        <w:rPr>
          <w:b/>
          <w:bCs/>
          <w:lang w:val="es-ES_tradnl"/>
        </w:rPr>
        <w:t>Ejemplo de uso</w:t>
      </w:r>
    </w:p>
    <w:p w14:paraId="0E6A6D8C" w14:textId="77777777" w:rsidR="00333E59" w:rsidRPr="00172E2C" w:rsidRDefault="00333E59" w:rsidP="00333E59">
      <w:pPr>
        <w:rPr>
          <w:lang w:val="es-ES_tradnl"/>
        </w:rPr>
      </w:pPr>
    </w:p>
    <w:p w14:paraId="4B6CC084" w14:textId="5C76CD4C" w:rsidR="001D65DA" w:rsidRPr="00172E2C" w:rsidRDefault="001D65DA" w:rsidP="00455558">
      <w:pPr>
        <w:pStyle w:val="Heading2"/>
      </w:pPr>
      <w:bookmarkStart w:id="5" w:name="_Toc160178730"/>
      <w:r w:rsidRPr="00172E2C">
        <w:t>Herramientas de cálculo</w:t>
      </w:r>
      <w:bookmarkEnd w:id="5"/>
    </w:p>
    <w:p w14:paraId="262261B8" w14:textId="77777777" w:rsidR="001D65DA" w:rsidRPr="00172E2C" w:rsidRDefault="001D65DA" w:rsidP="001D65DA">
      <w:pPr>
        <w:rPr>
          <w:lang w:val="es-ES_tradnl"/>
        </w:rPr>
      </w:pPr>
      <w:r w:rsidRPr="00172E2C">
        <w:rPr>
          <w:lang w:val="es-ES_tradnl"/>
        </w:rPr>
        <w:t>Calculadora científica</w:t>
      </w:r>
    </w:p>
    <w:p w14:paraId="100B9A8D" w14:textId="77777777" w:rsidR="001D65DA" w:rsidRPr="00172E2C" w:rsidRDefault="001D65DA" w:rsidP="001D65DA">
      <w:pPr>
        <w:rPr>
          <w:lang w:val="es-ES_tradnl"/>
        </w:rPr>
      </w:pPr>
      <w:r w:rsidRPr="00172E2C">
        <w:rPr>
          <w:lang w:val="es-ES_tradnl"/>
        </w:rPr>
        <w:tab/>
        <w:t>Uso de funciones especiales</w:t>
      </w:r>
    </w:p>
    <w:p w14:paraId="2834CA5F" w14:textId="77777777" w:rsidR="001D65DA" w:rsidRPr="00172E2C" w:rsidRDefault="001D65DA" w:rsidP="001D65DA">
      <w:pPr>
        <w:rPr>
          <w:lang w:val="es-ES_tradnl"/>
        </w:rPr>
      </w:pPr>
      <w:r w:rsidRPr="00172E2C">
        <w:rPr>
          <w:lang w:val="es-ES_tradnl"/>
        </w:rPr>
        <w:tab/>
        <w:t>Jerarquía de las operaciones</w:t>
      </w:r>
    </w:p>
    <w:p w14:paraId="0C446C5E" w14:textId="77777777" w:rsidR="001D65DA" w:rsidRPr="00172E2C" w:rsidRDefault="001D65DA" w:rsidP="001D65DA">
      <w:pPr>
        <w:rPr>
          <w:lang w:val="es-ES_tradnl"/>
        </w:rPr>
      </w:pPr>
      <w:r w:rsidRPr="00172E2C">
        <w:rPr>
          <w:lang w:val="es-ES_tradnl"/>
        </w:rPr>
        <w:tab/>
        <w:t>Operación con paréntesis</w:t>
      </w:r>
    </w:p>
    <w:p w14:paraId="37FDFB0F" w14:textId="77777777" w:rsidR="001D65DA" w:rsidRPr="00172E2C" w:rsidRDefault="001D65DA" w:rsidP="001D65DA">
      <w:pPr>
        <w:rPr>
          <w:lang w:val="es-ES_tradnl"/>
        </w:rPr>
      </w:pPr>
      <w:r w:rsidRPr="00172E2C">
        <w:rPr>
          <w:lang w:val="es-ES_tradnl"/>
        </w:rPr>
        <w:t>Excel</w:t>
      </w:r>
      <w:r w:rsidRPr="00172E2C">
        <w:rPr>
          <w:lang w:val="es-ES_tradnl"/>
        </w:rPr>
        <w:tab/>
      </w:r>
    </w:p>
    <w:p w14:paraId="25954F09" w14:textId="77777777" w:rsidR="001D65DA" w:rsidRPr="00172E2C" w:rsidRDefault="001D65DA" w:rsidP="001D65DA">
      <w:pPr>
        <w:rPr>
          <w:lang w:val="es-ES_tradnl"/>
        </w:rPr>
      </w:pPr>
      <w:r w:rsidRPr="00172E2C">
        <w:rPr>
          <w:lang w:val="es-ES_tradnl"/>
        </w:rPr>
        <w:tab/>
        <w:t>Uso de funciones especiales</w:t>
      </w:r>
    </w:p>
    <w:p w14:paraId="6C05C4EA" w14:textId="77777777" w:rsidR="001D65DA" w:rsidRPr="00172E2C" w:rsidRDefault="001D65DA" w:rsidP="001D65DA">
      <w:pPr>
        <w:rPr>
          <w:lang w:val="es-ES_tradnl"/>
        </w:rPr>
      </w:pPr>
      <w:r w:rsidRPr="00172E2C">
        <w:rPr>
          <w:lang w:val="es-ES_tradnl"/>
        </w:rPr>
        <w:tab/>
        <w:t>Operación con paréntesis</w:t>
      </w:r>
    </w:p>
    <w:p w14:paraId="34602B23" w14:textId="77777777" w:rsidR="001D65DA" w:rsidRPr="00172E2C" w:rsidRDefault="001D65DA" w:rsidP="001D65DA">
      <w:pPr>
        <w:rPr>
          <w:lang w:val="es-ES_tradnl"/>
        </w:rPr>
      </w:pPr>
    </w:p>
    <w:p w14:paraId="6863A75E" w14:textId="77777777" w:rsidR="001D65DA" w:rsidRPr="00172E2C" w:rsidRDefault="001D65DA" w:rsidP="001D65DA">
      <w:pPr>
        <w:rPr>
          <w:lang w:val="es-ES_tradnl"/>
        </w:rPr>
      </w:pPr>
    </w:p>
    <w:p w14:paraId="3E01A936" w14:textId="77777777" w:rsidR="001D65DA" w:rsidRPr="00172E2C" w:rsidRDefault="001D65DA">
      <w:pPr>
        <w:rPr>
          <w:lang w:val="es-ES_tradnl"/>
        </w:rPr>
      </w:pPr>
      <w:r w:rsidRPr="00172E2C">
        <w:rPr>
          <w:lang w:val="es-ES_tradnl"/>
        </w:rPr>
        <w:br w:type="page"/>
      </w:r>
    </w:p>
    <w:p w14:paraId="5218B031" w14:textId="7A551592" w:rsidR="001D65DA" w:rsidRPr="00D45873" w:rsidRDefault="003E0E4B" w:rsidP="00D45873">
      <w:pPr>
        <w:pStyle w:val="Heading1"/>
      </w:pPr>
      <w:bookmarkStart w:id="6" w:name="_Toc160178731"/>
      <w:r w:rsidRPr="00D45873">
        <w:lastRenderedPageBreak/>
        <w:t>Fundamentos matemáticos para finanzas</w:t>
      </w:r>
      <w:bookmarkEnd w:id="6"/>
    </w:p>
    <w:p w14:paraId="182C28FC" w14:textId="77777777" w:rsidR="001D65DA" w:rsidRPr="007669C6" w:rsidRDefault="001D65DA" w:rsidP="00455558">
      <w:pPr>
        <w:pStyle w:val="Heading2"/>
      </w:pPr>
      <w:bookmarkStart w:id="7" w:name="_Toc160178732"/>
      <w:r w:rsidRPr="007669C6">
        <w:t>Porcentajes</w:t>
      </w:r>
      <w:bookmarkEnd w:id="7"/>
    </w:p>
    <w:p w14:paraId="712D1593" w14:textId="77777777" w:rsidR="001D65DA" w:rsidRPr="007669C6" w:rsidRDefault="001D65DA" w:rsidP="00455558">
      <w:pPr>
        <w:pStyle w:val="Heading2"/>
      </w:pPr>
      <w:bookmarkStart w:id="8" w:name="_Toc160178733"/>
      <w:r w:rsidRPr="007669C6">
        <w:t>Coeficientes</w:t>
      </w:r>
      <w:bookmarkEnd w:id="8"/>
    </w:p>
    <w:p w14:paraId="0028BB92" w14:textId="056642A5" w:rsidR="00CA6426" w:rsidRPr="00455558" w:rsidRDefault="00CA6426" w:rsidP="00455558">
      <w:pPr>
        <w:pStyle w:val="Heading2"/>
      </w:pPr>
      <w:bookmarkStart w:id="9" w:name="_Toc160178734"/>
      <w:r w:rsidRPr="00455558">
        <w:t>Exponentes</w:t>
      </w:r>
      <w:r w:rsidR="00F12DD5" w:rsidRPr="00455558">
        <w:t xml:space="preserve"> y raíces</w:t>
      </w:r>
      <w:bookmarkEnd w:id="9"/>
    </w:p>
    <w:p w14:paraId="35B08ED4" w14:textId="77777777" w:rsidR="00CA6426" w:rsidRDefault="00CA6426" w:rsidP="00CA6426">
      <w:pPr>
        <w:pStyle w:val="ListParagraph"/>
        <w:numPr>
          <w:ilvl w:val="0"/>
          <w:numId w:val="1"/>
        </w:numPr>
        <w:rPr>
          <w:b/>
          <w:bCs/>
          <w:lang w:val="es-ES_tradnl"/>
        </w:rPr>
      </w:pPr>
      <w:r w:rsidRPr="00172E2C">
        <w:rPr>
          <w:b/>
          <w:bCs/>
          <w:lang w:val="es-ES_tradnl"/>
        </w:rPr>
        <w:t>Otros nombres conocidos</w:t>
      </w:r>
    </w:p>
    <w:p w14:paraId="02A9D8D9" w14:textId="5379335E" w:rsidR="00C95140" w:rsidRPr="00C95140" w:rsidRDefault="00C95140" w:rsidP="00C95140">
      <w:pPr>
        <w:rPr>
          <w:lang w:val="es-ES_tradnl"/>
        </w:rPr>
      </w:pPr>
      <w:r>
        <w:rPr>
          <w:lang w:val="es-ES_tradnl"/>
        </w:rPr>
        <w:t>Potencias y radicales</w:t>
      </w:r>
    </w:p>
    <w:p w14:paraId="51643D19" w14:textId="77777777" w:rsidR="00CA6426" w:rsidRDefault="00CA6426" w:rsidP="00CA6426">
      <w:pPr>
        <w:pStyle w:val="ListParagraph"/>
        <w:numPr>
          <w:ilvl w:val="0"/>
          <w:numId w:val="1"/>
        </w:numPr>
        <w:rPr>
          <w:b/>
          <w:bCs/>
          <w:lang w:val="es-ES_tradnl"/>
        </w:rPr>
      </w:pPr>
      <w:r w:rsidRPr="00172E2C">
        <w:rPr>
          <w:b/>
          <w:bCs/>
          <w:lang w:val="es-ES_tradnl"/>
        </w:rPr>
        <w:t>Descripción, uso o aplicación</w:t>
      </w:r>
    </w:p>
    <w:p w14:paraId="071464C4" w14:textId="297BC8FC" w:rsidR="00C95140" w:rsidRDefault="005B212E" w:rsidP="00C95140">
      <w:pPr>
        <w:rPr>
          <w:lang w:val="es-ES_tradnl"/>
        </w:rPr>
      </w:pPr>
      <w:r>
        <w:rPr>
          <w:lang w:val="es-ES_tradnl"/>
        </w:rPr>
        <w:t xml:space="preserve">Los exponentes demuestran parte del comportamiento del dinero al expresar el tiempo en periodos específicos y ajustando las tasas de interés al mismo, de manera que </w:t>
      </w:r>
      <w:r w:rsidR="00D27701">
        <w:rPr>
          <w:lang w:val="es-ES_tradnl"/>
        </w:rPr>
        <w:t>conocer las propiedades de los exponentes</w:t>
      </w:r>
      <w:r w:rsidR="00C95140">
        <w:rPr>
          <w:lang w:val="es-ES_tradnl"/>
        </w:rPr>
        <w:t xml:space="preserve"> darán más sentido </w:t>
      </w:r>
      <w:r w:rsidR="005E11B5">
        <w:rPr>
          <w:lang w:val="es-ES_tradnl"/>
        </w:rPr>
        <w:t xml:space="preserve">a las variables </w:t>
      </w:r>
      <w:r>
        <w:rPr>
          <w:lang w:val="es-ES_tradnl"/>
        </w:rPr>
        <w:t>del</w:t>
      </w:r>
      <w:r w:rsidR="0047067B">
        <w:rPr>
          <w:lang w:val="es-ES_tradnl"/>
        </w:rPr>
        <w:t xml:space="preserve"> tiempo</w:t>
      </w:r>
      <w:r w:rsidR="00C95140">
        <w:rPr>
          <w:lang w:val="es-ES_tradnl"/>
        </w:rPr>
        <w:t xml:space="preserve"> en las fórmulas y </w:t>
      </w:r>
      <w:r>
        <w:rPr>
          <w:lang w:val="es-ES_tradnl"/>
        </w:rPr>
        <w:t xml:space="preserve">se descubre </w:t>
      </w:r>
      <w:r w:rsidR="00C95140">
        <w:rPr>
          <w:lang w:val="es-ES_tradnl"/>
        </w:rPr>
        <w:t xml:space="preserve">la lógica </w:t>
      </w:r>
      <w:r w:rsidR="005E11B5">
        <w:rPr>
          <w:lang w:val="es-ES_tradnl"/>
        </w:rPr>
        <w:t>de la</w:t>
      </w:r>
      <w:r>
        <w:rPr>
          <w:lang w:val="es-ES_tradnl"/>
        </w:rPr>
        <w:t xml:space="preserve"> mayoría de las </w:t>
      </w:r>
      <w:r w:rsidR="005E11B5">
        <w:rPr>
          <w:lang w:val="es-ES_tradnl"/>
        </w:rPr>
        <w:t xml:space="preserve">expresiones matemáticas </w:t>
      </w:r>
      <w:r>
        <w:rPr>
          <w:lang w:val="es-ES_tradnl"/>
        </w:rPr>
        <w:t xml:space="preserve">aplicadas al </w:t>
      </w:r>
      <w:r w:rsidR="00C95140">
        <w:rPr>
          <w:lang w:val="es-ES_tradnl"/>
        </w:rPr>
        <w:t>comportamiento del dinero</w:t>
      </w:r>
      <w:r>
        <w:rPr>
          <w:lang w:val="es-ES_tradnl"/>
        </w:rPr>
        <w:t xml:space="preserve"> respecto al tiempo para poder usarlas a favor de los requerimientos de un problema.</w:t>
      </w:r>
    </w:p>
    <w:p w14:paraId="310A89F2" w14:textId="77777777" w:rsidR="00455558" w:rsidRPr="00C95140" w:rsidRDefault="00455558" w:rsidP="00C95140">
      <w:pPr>
        <w:rPr>
          <w:lang w:val="es-ES_tradnl"/>
        </w:rPr>
      </w:pPr>
    </w:p>
    <w:p w14:paraId="535622F7" w14:textId="6D157FAE" w:rsidR="00CA6426" w:rsidRPr="00455558" w:rsidRDefault="00CA6426" w:rsidP="00455558">
      <w:pPr>
        <w:pStyle w:val="Heading3"/>
      </w:pPr>
      <w:bookmarkStart w:id="10" w:name="_Toc160178735"/>
      <w:r w:rsidRPr="00455558">
        <w:t>Operaciones de potencias con la misma base</w:t>
      </w:r>
      <w:r w:rsidR="00C95140" w:rsidRPr="00455558">
        <w:t xml:space="preserve"> y diferente exponente</w:t>
      </w:r>
      <w:bookmarkEnd w:id="10"/>
    </w:p>
    <w:p w14:paraId="416449B5" w14:textId="77777777" w:rsidR="00455558" w:rsidRPr="00920313" w:rsidRDefault="00455558" w:rsidP="00A42763">
      <w:pPr>
        <w:rPr>
          <w:lang w:val="es-ES_tradnl"/>
        </w:rPr>
      </w:pPr>
    </w:p>
    <w:p w14:paraId="2A883D31" w14:textId="7C5AC5D4" w:rsidR="00CA6426" w:rsidRDefault="0057187C" w:rsidP="00455558">
      <w:pPr>
        <w:pStyle w:val="Heading3"/>
      </w:pPr>
      <w:bookmarkStart w:id="11" w:name="_Toc160178736"/>
      <w:r>
        <w:t>P</w:t>
      </w:r>
      <w:r w:rsidR="008B1233">
        <w:t>roducto de potencias</w:t>
      </w:r>
      <w:bookmarkEnd w:id="11"/>
    </w:p>
    <w:p w14:paraId="11D08FD2" w14:textId="064C84BE" w:rsidR="00455558" w:rsidRPr="00172E2C" w:rsidRDefault="00455558" w:rsidP="00455558">
      <w:pPr>
        <w:pStyle w:val="ListParagraph"/>
        <w:numPr>
          <w:ilvl w:val="0"/>
          <w:numId w:val="1"/>
        </w:numPr>
        <w:rPr>
          <w:b/>
          <w:bCs/>
          <w:lang w:val="es-ES_tradnl"/>
        </w:rPr>
      </w:pPr>
      <w:r w:rsidRPr="00172E2C">
        <w:rPr>
          <w:b/>
          <w:bCs/>
          <w:lang w:val="es-ES_tradnl"/>
        </w:rPr>
        <w:t>Formula</w:t>
      </w:r>
    </w:p>
    <w:p w14:paraId="47A04403" w14:textId="3CEBAB84" w:rsidR="00CA6426" w:rsidRPr="00455558" w:rsidRDefault="00000000" w:rsidP="00CA6426">
      <w:pPr>
        <w:ind w:left="360"/>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326B1D7E" w14:textId="77777777" w:rsidR="00455558" w:rsidRDefault="00455558" w:rsidP="0045555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53E1BDEB" w14:textId="77777777" w:rsidTr="0078020E">
        <w:tc>
          <w:tcPr>
            <w:tcW w:w="2405" w:type="dxa"/>
          </w:tcPr>
          <w:p w14:paraId="52573660" w14:textId="77777777" w:rsidR="00455558" w:rsidRPr="00455558" w:rsidRDefault="00455558" w:rsidP="0078020E">
            <w:pPr>
              <w:ind w:left="360"/>
              <w:jc w:val="center"/>
              <w:rPr>
                <w:rFonts w:eastAsia="Calibri"/>
                <w:lang w:val="es-ES_tradnl"/>
              </w:rPr>
            </w:pPr>
            <w:r>
              <w:rPr>
                <w:rFonts w:eastAsia="Calibri"/>
                <w:lang w:val="es-ES_tradnl"/>
              </w:rPr>
              <w:t>Sigla</w:t>
            </w:r>
          </w:p>
        </w:tc>
        <w:tc>
          <w:tcPr>
            <w:tcW w:w="6945" w:type="dxa"/>
          </w:tcPr>
          <w:p w14:paraId="76CDE547" w14:textId="77777777" w:rsidR="00455558" w:rsidRPr="00455558" w:rsidRDefault="00455558" w:rsidP="0078020E">
            <w:pPr>
              <w:jc w:val="center"/>
              <w:rPr>
                <w:bCs/>
                <w:lang w:val="es-ES_tradnl"/>
              </w:rPr>
            </w:pPr>
            <w:r>
              <w:rPr>
                <w:bCs/>
                <w:lang w:val="es-ES_tradnl"/>
              </w:rPr>
              <w:t>Significado</w:t>
            </w:r>
          </w:p>
        </w:tc>
      </w:tr>
      <w:tr w:rsidR="00455558" w:rsidRPr="00920313" w14:paraId="60A08804" w14:textId="77777777" w:rsidTr="0078020E">
        <w:tc>
          <w:tcPr>
            <w:tcW w:w="2405" w:type="dxa"/>
          </w:tcPr>
          <w:p w14:paraId="163FB438" w14:textId="77777777" w:rsidR="00455558" w:rsidRPr="00455558" w:rsidRDefault="00455558" w:rsidP="0078020E">
            <w:pPr>
              <w:ind w:left="360"/>
              <w:rPr>
                <w:b/>
                <w:bCs/>
                <w:lang w:val="es-ES_tradnl"/>
              </w:rPr>
            </w:pPr>
            <m:oMathPara>
              <m:oMath>
                <m:r>
                  <w:rPr>
                    <w:rFonts w:ascii="Cambria Math" w:hAnsi="Cambria Math"/>
                    <w:lang w:val="es-ES_tradnl"/>
                  </w:rPr>
                  <m:t>a</m:t>
                </m:r>
              </m:oMath>
            </m:oMathPara>
          </w:p>
        </w:tc>
        <w:tc>
          <w:tcPr>
            <w:tcW w:w="6945" w:type="dxa"/>
          </w:tcPr>
          <w:p w14:paraId="24F185A3" w14:textId="77777777" w:rsidR="00455558" w:rsidRPr="00455558" w:rsidRDefault="00455558" w:rsidP="0078020E">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14:paraId="69DA187B" w14:textId="77777777" w:rsidTr="0078020E">
        <w:tc>
          <w:tcPr>
            <w:tcW w:w="2405" w:type="dxa"/>
          </w:tcPr>
          <w:p w14:paraId="098EFE70" w14:textId="77777777" w:rsidR="00455558" w:rsidRDefault="00455558" w:rsidP="0078020E">
            <w:pPr>
              <w:ind w:left="360"/>
              <w:rPr>
                <w:rFonts w:eastAsia="Calibri"/>
                <w:lang w:val="es-ES_tradnl"/>
              </w:rPr>
            </w:pPr>
            <m:oMathPara>
              <m:oMath>
                <m:r>
                  <w:rPr>
                    <w:rFonts w:ascii="Cambria Math" w:hAnsi="Cambria Math"/>
                    <w:lang w:val="es-ES_tradnl"/>
                  </w:rPr>
                  <m:t>m</m:t>
                </m:r>
              </m:oMath>
            </m:oMathPara>
          </w:p>
        </w:tc>
        <w:tc>
          <w:tcPr>
            <w:tcW w:w="6945" w:type="dxa"/>
          </w:tcPr>
          <w:p w14:paraId="4DC3C143" w14:textId="77777777" w:rsidR="00455558" w:rsidRPr="00455558" w:rsidRDefault="00455558" w:rsidP="0078020E">
            <w:pPr>
              <w:rPr>
                <w:bCs/>
                <w:lang w:val="es-ES_tradnl"/>
              </w:rPr>
            </w:pPr>
            <w:r>
              <w:rPr>
                <w:bCs/>
                <w:lang w:val="es-ES_tradnl"/>
              </w:rPr>
              <w:t>Exponente o potencia</w:t>
            </w:r>
          </w:p>
        </w:tc>
      </w:tr>
      <w:tr w:rsidR="00455558" w14:paraId="5AFAA08F" w14:textId="77777777" w:rsidTr="0078020E">
        <w:tc>
          <w:tcPr>
            <w:tcW w:w="2405" w:type="dxa"/>
          </w:tcPr>
          <w:p w14:paraId="6EEA0B29" w14:textId="6F0859C2" w:rsidR="00455558" w:rsidRDefault="00455558" w:rsidP="00455558">
            <w:pPr>
              <w:ind w:left="360"/>
              <w:rPr>
                <w:rFonts w:eastAsia="Calibri"/>
                <w:lang w:val="es-ES_tradnl"/>
              </w:rPr>
            </w:pPr>
            <m:oMathPara>
              <m:oMath>
                <m:r>
                  <w:rPr>
                    <w:rFonts w:ascii="Cambria Math" w:hAnsi="Cambria Math"/>
                    <w:lang w:val="es-ES_tradnl"/>
                  </w:rPr>
                  <m:t>n</m:t>
                </m:r>
              </m:oMath>
            </m:oMathPara>
          </w:p>
        </w:tc>
        <w:tc>
          <w:tcPr>
            <w:tcW w:w="6945" w:type="dxa"/>
          </w:tcPr>
          <w:p w14:paraId="23BB13FD" w14:textId="77777777" w:rsidR="00455558" w:rsidRPr="00455558" w:rsidRDefault="00455558" w:rsidP="0078020E">
            <w:pPr>
              <w:rPr>
                <w:bCs/>
                <w:lang w:val="es-ES_tradnl"/>
              </w:rPr>
            </w:pPr>
            <w:r>
              <w:rPr>
                <w:bCs/>
                <w:lang w:val="es-ES_tradnl"/>
              </w:rPr>
              <w:t>Exponente o potencia</w:t>
            </w:r>
          </w:p>
        </w:tc>
      </w:tr>
    </w:tbl>
    <w:p w14:paraId="381FAE36" w14:textId="77777777" w:rsidR="00455558" w:rsidRPr="00172E2C" w:rsidRDefault="00455558" w:rsidP="00A42763">
      <w:pPr>
        <w:rPr>
          <w:rFonts w:eastAsiaTheme="minorEastAsia"/>
          <w:lang w:val="es-ES_tradnl"/>
        </w:rPr>
      </w:pPr>
    </w:p>
    <w:p w14:paraId="6A5DFE4E" w14:textId="54949841" w:rsidR="00CA6426" w:rsidRPr="00172E2C" w:rsidRDefault="008B1233" w:rsidP="00455558">
      <w:pPr>
        <w:pStyle w:val="Heading3"/>
      </w:pPr>
      <w:bookmarkStart w:id="12" w:name="_Toc160178737"/>
      <w:r>
        <w:t>Cociente de potencias</w:t>
      </w:r>
      <w:r w:rsidR="00A02288">
        <w:t xml:space="preserve"> (propiedades de exponente 0 e inverso)</w:t>
      </w:r>
      <w:bookmarkEnd w:id="12"/>
    </w:p>
    <w:p w14:paraId="6F3DDF6D" w14:textId="742338F2" w:rsidR="00455558" w:rsidRPr="00172E2C" w:rsidRDefault="00455558" w:rsidP="00455558">
      <w:pPr>
        <w:pStyle w:val="ListParagraph"/>
        <w:numPr>
          <w:ilvl w:val="0"/>
          <w:numId w:val="1"/>
        </w:numPr>
        <w:rPr>
          <w:b/>
          <w:bCs/>
          <w:lang w:val="es-ES_tradnl"/>
        </w:rPr>
      </w:pPr>
      <w:r w:rsidRPr="00172E2C">
        <w:rPr>
          <w:b/>
          <w:bCs/>
          <w:lang w:val="es-ES_tradnl"/>
        </w:rPr>
        <w:t>Formula</w:t>
      </w:r>
    </w:p>
    <w:p w14:paraId="32F1E0A9" w14:textId="3E98EB4A" w:rsidR="00CA6426" w:rsidRPr="00172E2C" w:rsidRDefault="00000000" w:rsidP="00A50F85">
      <w:pPr>
        <w:rPr>
          <w:rFonts w:eastAsiaTheme="minorEastAsia"/>
          <w:lang w:val="es-ES_tradnl"/>
        </w:rPr>
      </w:pPr>
      <m:oMathPara>
        <m:oMath>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4BF2F360" w14:textId="77777777" w:rsidR="00455558" w:rsidRDefault="00455558" w:rsidP="0045555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3628FB4E" w14:textId="77777777" w:rsidTr="0078020E">
        <w:tc>
          <w:tcPr>
            <w:tcW w:w="2405" w:type="dxa"/>
          </w:tcPr>
          <w:p w14:paraId="426F7DB8" w14:textId="77777777" w:rsidR="00455558" w:rsidRPr="00455558" w:rsidRDefault="00455558" w:rsidP="0078020E">
            <w:pPr>
              <w:ind w:left="360"/>
              <w:jc w:val="center"/>
              <w:rPr>
                <w:rFonts w:eastAsia="Calibri"/>
                <w:lang w:val="es-ES_tradnl"/>
              </w:rPr>
            </w:pPr>
            <w:r>
              <w:rPr>
                <w:rFonts w:eastAsia="Calibri"/>
                <w:lang w:val="es-ES_tradnl"/>
              </w:rPr>
              <w:t>Sigla</w:t>
            </w:r>
          </w:p>
        </w:tc>
        <w:tc>
          <w:tcPr>
            <w:tcW w:w="6945" w:type="dxa"/>
          </w:tcPr>
          <w:p w14:paraId="4A36DF80" w14:textId="77777777" w:rsidR="00455558" w:rsidRPr="00455558" w:rsidRDefault="00455558" w:rsidP="0078020E">
            <w:pPr>
              <w:jc w:val="center"/>
              <w:rPr>
                <w:bCs/>
                <w:lang w:val="es-ES_tradnl"/>
              </w:rPr>
            </w:pPr>
            <w:r>
              <w:rPr>
                <w:bCs/>
                <w:lang w:val="es-ES_tradnl"/>
              </w:rPr>
              <w:t>Significado</w:t>
            </w:r>
          </w:p>
        </w:tc>
      </w:tr>
      <w:tr w:rsidR="00455558" w:rsidRPr="00920313" w14:paraId="20C060E9" w14:textId="77777777" w:rsidTr="0078020E">
        <w:tc>
          <w:tcPr>
            <w:tcW w:w="2405" w:type="dxa"/>
          </w:tcPr>
          <w:p w14:paraId="5D3DB5F4" w14:textId="77777777" w:rsidR="00455558" w:rsidRPr="00455558" w:rsidRDefault="00455558" w:rsidP="0078020E">
            <w:pPr>
              <w:ind w:left="360"/>
              <w:rPr>
                <w:b/>
                <w:bCs/>
                <w:lang w:val="es-ES_tradnl"/>
              </w:rPr>
            </w:pPr>
            <m:oMathPara>
              <m:oMath>
                <m:r>
                  <w:rPr>
                    <w:rFonts w:ascii="Cambria Math" w:hAnsi="Cambria Math"/>
                    <w:lang w:val="es-ES_tradnl"/>
                  </w:rPr>
                  <m:t>a</m:t>
                </m:r>
              </m:oMath>
            </m:oMathPara>
          </w:p>
        </w:tc>
        <w:tc>
          <w:tcPr>
            <w:tcW w:w="6945" w:type="dxa"/>
          </w:tcPr>
          <w:p w14:paraId="237A2A95" w14:textId="77777777" w:rsidR="00455558" w:rsidRPr="00455558" w:rsidRDefault="00455558" w:rsidP="0078020E">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14:paraId="23E632B1" w14:textId="77777777" w:rsidTr="0078020E">
        <w:tc>
          <w:tcPr>
            <w:tcW w:w="2405" w:type="dxa"/>
          </w:tcPr>
          <w:p w14:paraId="0F5288C3" w14:textId="77777777" w:rsidR="00455558" w:rsidRDefault="00455558" w:rsidP="0078020E">
            <w:pPr>
              <w:ind w:left="360"/>
              <w:rPr>
                <w:rFonts w:eastAsia="Calibri"/>
                <w:lang w:val="es-ES_tradnl"/>
              </w:rPr>
            </w:pPr>
            <m:oMathPara>
              <m:oMath>
                <m:r>
                  <w:rPr>
                    <w:rFonts w:ascii="Cambria Math" w:hAnsi="Cambria Math"/>
                    <w:lang w:val="es-ES_tradnl"/>
                  </w:rPr>
                  <m:t>m</m:t>
                </m:r>
              </m:oMath>
            </m:oMathPara>
          </w:p>
        </w:tc>
        <w:tc>
          <w:tcPr>
            <w:tcW w:w="6945" w:type="dxa"/>
          </w:tcPr>
          <w:p w14:paraId="6C556A91" w14:textId="77777777" w:rsidR="00455558" w:rsidRPr="00455558" w:rsidRDefault="00455558" w:rsidP="0078020E">
            <w:pPr>
              <w:rPr>
                <w:bCs/>
                <w:lang w:val="es-ES_tradnl"/>
              </w:rPr>
            </w:pPr>
            <w:r>
              <w:rPr>
                <w:bCs/>
                <w:lang w:val="es-ES_tradnl"/>
              </w:rPr>
              <w:t>Exponente o potencia</w:t>
            </w:r>
          </w:p>
        </w:tc>
      </w:tr>
      <w:tr w:rsidR="00455558" w14:paraId="506B024F" w14:textId="77777777" w:rsidTr="0078020E">
        <w:tc>
          <w:tcPr>
            <w:tcW w:w="2405" w:type="dxa"/>
          </w:tcPr>
          <w:p w14:paraId="51336713" w14:textId="230814D5" w:rsidR="00455558" w:rsidRDefault="00455558" w:rsidP="00455558">
            <w:pPr>
              <w:ind w:left="360"/>
              <w:rPr>
                <w:rFonts w:eastAsia="Calibri"/>
                <w:lang w:val="es-ES_tradnl"/>
              </w:rPr>
            </w:pPr>
            <m:oMathPara>
              <m:oMath>
                <m:r>
                  <w:rPr>
                    <w:rFonts w:ascii="Cambria Math" w:hAnsi="Cambria Math"/>
                    <w:lang w:val="es-ES_tradnl"/>
                  </w:rPr>
                  <m:t>n</m:t>
                </m:r>
              </m:oMath>
            </m:oMathPara>
          </w:p>
        </w:tc>
        <w:tc>
          <w:tcPr>
            <w:tcW w:w="6945" w:type="dxa"/>
          </w:tcPr>
          <w:p w14:paraId="3C061546" w14:textId="77777777" w:rsidR="00455558" w:rsidRPr="00455558" w:rsidRDefault="00455558" w:rsidP="0078020E">
            <w:pPr>
              <w:rPr>
                <w:bCs/>
                <w:lang w:val="es-ES_tradnl"/>
              </w:rPr>
            </w:pPr>
            <w:r>
              <w:rPr>
                <w:bCs/>
                <w:lang w:val="es-ES_tradnl"/>
              </w:rPr>
              <w:t>Exponente o potencia</w:t>
            </w:r>
          </w:p>
        </w:tc>
      </w:tr>
    </w:tbl>
    <w:p w14:paraId="361E5CD8" w14:textId="77777777" w:rsidR="00455558" w:rsidRDefault="00455558" w:rsidP="00CA6426">
      <w:pPr>
        <w:rPr>
          <w:lang w:val="es-ES_tradnl"/>
        </w:rPr>
      </w:pPr>
    </w:p>
    <w:p w14:paraId="04448392" w14:textId="3F6C699D" w:rsidR="00CA6426" w:rsidRDefault="008B1233" w:rsidP="00A42763">
      <w:pPr>
        <w:pStyle w:val="Heading3"/>
      </w:pPr>
      <w:r>
        <w:t>Potencia de una potencia</w:t>
      </w:r>
    </w:p>
    <w:p w14:paraId="7951E856" w14:textId="3F5CD549" w:rsidR="00A42763" w:rsidRPr="00A42763" w:rsidRDefault="00A42763" w:rsidP="00A42763">
      <w:pPr>
        <w:pStyle w:val="ListParagraph"/>
        <w:numPr>
          <w:ilvl w:val="0"/>
          <w:numId w:val="1"/>
        </w:numPr>
        <w:rPr>
          <w:b/>
          <w:bCs/>
          <w:lang w:val="es-ES_tradnl"/>
        </w:rPr>
      </w:pPr>
      <w:r w:rsidRPr="00172E2C">
        <w:rPr>
          <w:b/>
          <w:bCs/>
          <w:lang w:val="es-ES_tradnl"/>
        </w:rPr>
        <w:t>Formula</w:t>
      </w:r>
    </w:p>
    <w:p w14:paraId="180A7656" w14:textId="78241368" w:rsidR="00A50F85" w:rsidRPr="00A42763" w:rsidRDefault="00000000" w:rsidP="00A50F85">
      <w:pPr>
        <w:ind w:left="360"/>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m</m:t>
                      </m:r>
                    </m:sup>
                  </m:sSup>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77AD7896"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6883356E" w14:textId="77777777" w:rsidTr="008C01D1">
        <w:tc>
          <w:tcPr>
            <w:tcW w:w="2405" w:type="dxa"/>
          </w:tcPr>
          <w:p w14:paraId="54F8019C" w14:textId="77777777" w:rsidR="00A42763" w:rsidRPr="00455558" w:rsidRDefault="00A42763" w:rsidP="008C01D1">
            <w:pPr>
              <w:ind w:left="360"/>
              <w:jc w:val="center"/>
              <w:rPr>
                <w:rFonts w:eastAsia="Calibri"/>
                <w:lang w:val="es-ES_tradnl"/>
              </w:rPr>
            </w:pPr>
            <w:r>
              <w:rPr>
                <w:rFonts w:eastAsia="Calibri"/>
                <w:lang w:val="es-ES_tradnl"/>
              </w:rPr>
              <w:lastRenderedPageBreak/>
              <w:t>Sigla</w:t>
            </w:r>
          </w:p>
        </w:tc>
        <w:tc>
          <w:tcPr>
            <w:tcW w:w="6945" w:type="dxa"/>
          </w:tcPr>
          <w:p w14:paraId="4962A5E6" w14:textId="77777777" w:rsidR="00A42763" w:rsidRPr="00455558" w:rsidRDefault="00A42763" w:rsidP="008C01D1">
            <w:pPr>
              <w:jc w:val="center"/>
              <w:rPr>
                <w:bCs/>
                <w:lang w:val="es-ES_tradnl"/>
              </w:rPr>
            </w:pPr>
            <w:r>
              <w:rPr>
                <w:bCs/>
                <w:lang w:val="es-ES_tradnl"/>
              </w:rPr>
              <w:t>Significado</w:t>
            </w:r>
          </w:p>
        </w:tc>
      </w:tr>
      <w:tr w:rsidR="00A42763" w:rsidRPr="00920313" w14:paraId="27493C7F" w14:textId="77777777" w:rsidTr="008C01D1">
        <w:tc>
          <w:tcPr>
            <w:tcW w:w="2405" w:type="dxa"/>
          </w:tcPr>
          <w:p w14:paraId="0CA5A4BD" w14:textId="77777777" w:rsidR="00A42763" w:rsidRPr="00455558" w:rsidRDefault="00A42763" w:rsidP="008C01D1">
            <w:pPr>
              <w:ind w:left="360"/>
              <w:rPr>
                <w:b/>
                <w:bCs/>
                <w:lang w:val="es-ES_tradnl"/>
              </w:rPr>
            </w:pPr>
            <m:oMathPara>
              <m:oMath>
                <m:r>
                  <w:rPr>
                    <w:rFonts w:ascii="Cambria Math" w:hAnsi="Cambria Math"/>
                    <w:lang w:val="es-ES_tradnl"/>
                  </w:rPr>
                  <m:t>a</m:t>
                </m:r>
              </m:oMath>
            </m:oMathPara>
          </w:p>
        </w:tc>
        <w:tc>
          <w:tcPr>
            <w:tcW w:w="6945" w:type="dxa"/>
          </w:tcPr>
          <w:p w14:paraId="49ADB017" w14:textId="77777777" w:rsidR="00A42763" w:rsidRPr="00455558" w:rsidRDefault="00A42763" w:rsidP="008C01D1">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A42763" w14:paraId="5409B963" w14:textId="77777777" w:rsidTr="008C01D1">
        <w:tc>
          <w:tcPr>
            <w:tcW w:w="2405" w:type="dxa"/>
          </w:tcPr>
          <w:p w14:paraId="3FA29B52" w14:textId="77777777" w:rsidR="00A42763" w:rsidRDefault="00A42763" w:rsidP="008C01D1">
            <w:pPr>
              <w:ind w:left="360"/>
              <w:rPr>
                <w:rFonts w:eastAsia="Calibri"/>
                <w:lang w:val="es-ES_tradnl"/>
              </w:rPr>
            </w:pPr>
            <m:oMathPara>
              <m:oMath>
                <m:r>
                  <w:rPr>
                    <w:rFonts w:ascii="Cambria Math" w:hAnsi="Cambria Math"/>
                    <w:lang w:val="es-ES_tradnl"/>
                  </w:rPr>
                  <m:t>m</m:t>
                </m:r>
              </m:oMath>
            </m:oMathPara>
          </w:p>
        </w:tc>
        <w:tc>
          <w:tcPr>
            <w:tcW w:w="6945" w:type="dxa"/>
          </w:tcPr>
          <w:p w14:paraId="5C2D61B1" w14:textId="77777777" w:rsidR="00A42763" w:rsidRPr="00455558" w:rsidRDefault="00A42763" w:rsidP="008C01D1">
            <w:pPr>
              <w:rPr>
                <w:bCs/>
                <w:lang w:val="es-ES_tradnl"/>
              </w:rPr>
            </w:pPr>
            <w:r>
              <w:rPr>
                <w:bCs/>
                <w:lang w:val="es-ES_tradnl"/>
              </w:rPr>
              <w:t>Exponente o potencia</w:t>
            </w:r>
          </w:p>
        </w:tc>
      </w:tr>
      <w:tr w:rsidR="00A42763" w14:paraId="0D2F89C0" w14:textId="77777777" w:rsidTr="008C01D1">
        <w:tc>
          <w:tcPr>
            <w:tcW w:w="2405" w:type="dxa"/>
          </w:tcPr>
          <w:p w14:paraId="1419EEFF" w14:textId="77777777" w:rsidR="00A42763" w:rsidRDefault="00A42763" w:rsidP="008C01D1">
            <w:pPr>
              <w:ind w:left="360"/>
              <w:rPr>
                <w:rFonts w:eastAsia="Calibri"/>
                <w:lang w:val="es-ES_tradnl"/>
              </w:rPr>
            </w:pPr>
            <m:oMathPara>
              <m:oMath>
                <m:r>
                  <w:rPr>
                    <w:rFonts w:ascii="Cambria Math" w:hAnsi="Cambria Math"/>
                    <w:lang w:val="es-ES_tradnl"/>
                  </w:rPr>
                  <m:t>n</m:t>
                </m:r>
              </m:oMath>
            </m:oMathPara>
          </w:p>
        </w:tc>
        <w:tc>
          <w:tcPr>
            <w:tcW w:w="6945" w:type="dxa"/>
          </w:tcPr>
          <w:p w14:paraId="41F272EB" w14:textId="77777777" w:rsidR="00A42763" w:rsidRPr="00455558" w:rsidRDefault="00A42763" w:rsidP="008C01D1">
            <w:pPr>
              <w:rPr>
                <w:bCs/>
                <w:lang w:val="es-ES_tradnl"/>
              </w:rPr>
            </w:pPr>
            <w:r>
              <w:rPr>
                <w:bCs/>
                <w:lang w:val="es-ES_tradnl"/>
              </w:rPr>
              <w:t>Exponente o potencia</w:t>
            </w:r>
          </w:p>
        </w:tc>
      </w:tr>
    </w:tbl>
    <w:p w14:paraId="3D04AEAA" w14:textId="77777777" w:rsidR="00A42763" w:rsidRPr="008B1233" w:rsidRDefault="00A42763" w:rsidP="00A42763">
      <w:pPr>
        <w:rPr>
          <w:rFonts w:eastAsiaTheme="minorEastAsia"/>
          <w:lang w:val="es-ES_tradnl"/>
        </w:rPr>
      </w:pPr>
    </w:p>
    <w:p w14:paraId="53A68D62" w14:textId="55099C23" w:rsidR="008B1233" w:rsidRDefault="008B1233" w:rsidP="00A42763">
      <w:pPr>
        <w:pStyle w:val="Heading3"/>
        <w:rPr>
          <w:rFonts w:eastAsiaTheme="minorEastAsia"/>
        </w:rPr>
      </w:pPr>
      <w:r>
        <w:rPr>
          <w:rFonts w:eastAsiaTheme="minorEastAsia"/>
        </w:rPr>
        <w:t>Raíz de una raíz</w:t>
      </w:r>
    </w:p>
    <w:p w14:paraId="191A361A" w14:textId="116167FF" w:rsidR="00A42763" w:rsidRPr="00CF40F9" w:rsidRDefault="00A42763" w:rsidP="008B1233">
      <w:pPr>
        <w:pStyle w:val="ListParagraph"/>
        <w:numPr>
          <w:ilvl w:val="0"/>
          <w:numId w:val="1"/>
        </w:numPr>
        <w:rPr>
          <w:b/>
          <w:bCs/>
          <w:lang w:val="es-ES_tradnl"/>
        </w:rPr>
      </w:pPr>
      <w:r w:rsidRPr="00172E2C">
        <w:rPr>
          <w:b/>
          <w:bCs/>
          <w:lang w:val="es-ES_tradnl"/>
        </w:rPr>
        <w:t>Formula</w:t>
      </w:r>
    </w:p>
    <w:p w14:paraId="2B5AD83F" w14:textId="09D100B8" w:rsidR="008B1233" w:rsidRPr="00A42763" w:rsidRDefault="00000000" w:rsidP="008B1233">
      <w:pPr>
        <w:rPr>
          <w:rFonts w:eastAsiaTheme="minorEastAsia"/>
          <w:lang w:val="es-ES_tradnl"/>
        </w:rPr>
      </w:pPr>
      <m:oMathPara>
        <m:oMath>
          <m:rad>
            <m:radPr>
              <m:ctrlPr>
                <w:rPr>
                  <w:rFonts w:ascii="Cambria Math" w:eastAsiaTheme="minorEastAsia" w:hAnsi="Cambria Math"/>
                  <w:lang w:val="es-ES_tradnl"/>
                </w:rPr>
              </m:ctrlPr>
            </m:radPr>
            <m:deg>
              <m:r>
                <w:rPr>
                  <w:rFonts w:ascii="Cambria Math" w:eastAsiaTheme="minorEastAsia" w:hAnsi="Cambria Math"/>
                  <w:lang w:val="es-ES_tradnl"/>
                </w:rPr>
                <m:t>m</m:t>
              </m:r>
              <m:ctrlPr>
                <w:rPr>
                  <w:rFonts w:ascii="Cambria Math" w:eastAsiaTheme="minorEastAsia" w:hAnsi="Cambria Math"/>
                  <w:i/>
                  <w:lang w:val="es-ES_tradnl"/>
                </w:rPr>
              </m:ctrlPr>
            </m:deg>
            <m:e>
              <m:rad>
                <m:radPr>
                  <m:ctrlPr>
                    <w:rPr>
                      <w:rFonts w:ascii="Cambria Math" w:eastAsiaTheme="minorEastAsia" w:hAnsi="Cambria Math"/>
                      <w:lang w:val="es-ES_tradnl"/>
                    </w:rPr>
                  </m:ctrlPr>
                </m:radPr>
                <m:deg>
                  <m:r>
                    <w:rPr>
                      <w:rFonts w:ascii="Cambria Math" w:eastAsiaTheme="minorEastAsia" w:hAnsi="Cambria Math"/>
                      <w:lang w:val="es-ES_tradnl"/>
                    </w:rPr>
                    <m:t>n</m:t>
                  </m:r>
                  <m:ctrlPr>
                    <w:rPr>
                      <w:rFonts w:ascii="Cambria Math" w:eastAsiaTheme="minorEastAsia" w:hAnsi="Cambria Math"/>
                      <w:i/>
                      <w:lang w:val="es-ES_tradnl"/>
                    </w:rPr>
                  </m:ctrlPr>
                </m:deg>
                <m:e>
                  <m:r>
                    <w:rPr>
                      <w:rFonts w:ascii="Cambria Math" w:eastAsiaTheme="minorEastAsia" w:hAnsi="Cambria Math"/>
                      <w:lang w:val="es-ES_tradnl"/>
                    </w:rPr>
                    <m:t>a</m:t>
                  </m:r>
                  <m:ctrlPr>
                    <w:rPr>
                      <w:rFonts w:ascii="Cambria Math" w:eastAsiaTheme="minorEastAsia" w:hAnsi="Cambria Math"/>
                      <w:i/>
                      <w:lang w:val="es-ES_tradnl"/>
                    </w:rPr>
                  </m:ctrlPr>
                </m:e>
              </m:rad>
              <m:ctrlPr>
                <w:rPr>
                  <w:rFonts w:ascii="Cambria Math" w:eastAsiaTheme="minorEastAsia" w:hAnsi="Cambria Math"/>
                  <w:i/>
                  <w:lang w:val="es-ES_tradnl"/>
                </w:rPr>
              </m:ctrlPr>
            </m:e>
          </m:rad>
          <m:r>
            <w:rPr>
              <w:rFonts w:ascii="Cambria Math" w:eastAsiaTheme="minorEastAsia" w:hAnsi="Cambria Math"/>
              <w:lang w:val="es-ES_tradnl"/>
            </w:rPr>
            <m:t>=</m:t>
          </m:r>
          <m:rad>
            <m:radPr>
              <m:ctrlPr>
                <w:rPr>
                  <w:rFonts w:ascii="Cambria Math" w:eastAsiaTheme="minorEastAsia" w:hAnsi="Cambria Math"/>
                  <w:lang w:val="es-ES_tradnl"/>
                </w:rPr>
              </m:ctrlPr>
            </m:radPr>
            <m:deg>
              <m:r>
                <w:rPr>
                  <w:rFonts w:ascii="Cambria Math" w:eastAsiaTheme="minorEastAsia" w:hAnsi="Cambria Math"/>
                  <w:lang w:val="es-ES_tradnl"/>
                </w:rPr>
                <m:t>mn</m:t>
              </m:r>
              <m:ctrlPr>
                <w:rPr>
                  <w:rFonts w:ascii="Cambria Math" w:eastAsiaTheme="minorEastAsia" w:hAnsi="Cambria Math"/>
                  <w:i/>
                  <w:lang w:val="es-ES_tradnl"/>
                </w:rPr>
              </m:ctrlPr>
            </m:deg>
            <m:e>
              <m:r>
                <w:rPr>
                  <w:rFonts w:ascii="Cambria Math" w:eastAsiaTheme="minorEastAsia" w:hAnsi="Cambria Math"/>
                  <w:lang w:val="es-ES_tradnl"/>
                </w:rPr>
                <m:t>a</m:t>
              </m:r>
              <m:ctrlPr>
                <w:rPr>
                  <w:rFonts w:ascii="Cambria Math" w:eastAsiaTheme="minorEastAsia" w:hAnsi="Cambria Math"/>
                  <w:i/>
                  <w:lang w:val="es-ES_tradnl"/>
                </w:rPr>
              </m:ctrlPr>
            </m:e>
          </m:rad>
        </m:oMath>
      </m:oMathPara>
    </w:p>
    <w:p w14:paraId="36A4BCE2"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2A17155C" w14:textId="77777777" w:rsidTr="008C01D1">
        <w:tc>
          <w:tcPr>
            <w:tcW w:w="2405" w:type="dxa"/>
          </w:tcPr>
          <w:p w14:paraId="617A2021" w14:textId="77777777" w:rsidR="00A42763" w:rsidRPr="00455558" w:rsidRDefault="00A42763" w:rsidP="008C01D1">
            <w:pPr>
              <w:ind w:left="360"/>
              <w:jc w:val="center"/>
              <w:rPr>
                <w:rFonts w:eastAsia="Calibri"/>
                <w:lang w:val="es-ES_tradnl"/>
              </w:rPr>
            </w:pPr>
            <w:r>
              <w:rPr>
                <w:rFonts w:eastAsia="Calibri"/>
                <w:lang w:val="es-ES_tradnl"/>
              </w:rPr>
              <w:t>Sigla</w:t>
            </w:r>
          </w:p>
        </w:tc>
        <w:tc>
          <w:tcPr>
            <w:tcW w:w="6945" w:type="dxa"/>
          </w:tcPr>
          <w:p w14:paraId="252F7E90" w14:textId="77777777" w:rsidR="00A42763" w:rsidRPr="00455558" w:rsidRDefault="00A42763" w:rsidP="008C01D1">
            <w:pPr>
              <w:jc w:val="center"/>
              <w:rPr>
                <w:bCs/>
                <w:lang w:val="es-ES_tradnl"/>
              </w:rPr>
            </w:pPr>
            <w:r>
              <w:rPr>
                <w:bCs/>
                <w:lang w:val="es-ES_tradnl"/>
              </w:rPr>
              <w:t>Significado</w:t>
            </w:r>
          </w:p>
        </w:tc>
      </w:tr>
      <w:tr w:rsidR="00A42763" w:rsidRPr="00920313" w14:paraId="4DFFF506" w14:textId="77777777" w:rsidTr="008C01D1">
        <w:tc>
          <w:tcPr>
            <w:tcW w:w="2405" w:type="dxa"/>
          </w:tcPr>
          <w:p w14:paraId="529B22FE" w14:textId="77777777" w:rsidR="00A42763" w:rsidRPr="00455558" w:rsidRDefault="00A42763" w:rsidP="008C01D1">
            <w:pPr>
              <w:ind w:left="360"/>
              <w:rPr>
                <w:b/>
                <w:bCs/>
                <w:lang w:val="es-ES_tradnl"/>
              </w:rPr>
            </w:pPr>
            <m:oMathPara>
              <m:oMath>
                <m:r>
                  <w:rPr>
                    <w:rFonts w:ascii="Cambria Math" w:hAnsi="Cambria Math"/>
                    <w:lang w:val="es-ES_tradnl"/>
                  </w:rPr>
                  <m:t>a</m:t>
                </m:r>
              </m:oMath>
            </m:oMathPara>
          </w:p>
        </w:tc>
        <w:tc>
          <w:tcPr>
            <w:tcW w:w="6945" w:type="dxa"/>
          </w:tcPr>
          <w:p w14:paraId="249A496F" w14:textId="77777777" w:rsidR="00A42763" w:rsidRPr="00455558" w:rsidRDefault="00A42763" w:rsidP="008C01D1">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A42763" w:rsidRPr="00920313" w14:paraId="346950A6" w14:textId="77777777" w:rsidTr="008C01D1">
        <w:tc>
          <w:tcPr>
            <w:tcW w:w="2405" w:type="dxa"/>
          </w:tcPr>
          <w:p w14:paraId="6F67CEE1" w14:textId="77777777" w:rsidR="00A42763" w:rsidRDefault="00A42763" w:rsidP="008C01D1">
            <w:pPr>
              <w:ind w:left="360"/>
              <w:rPr>
                <w:rFonts w:eastAsia="Calibri"/>
                <w:lang w:val="es-ES_tradnl"/>
              </w:rPr>
            </w:pPr>
            <m:oMathPara>
              <m:oMath>
                <m:r>
                  <w:rPr>
                    <w:rFonts w:ascii="Cambria Math" w:hAnsi="Cambria Math"/>
                    <w:lang w:val="es-ES_tradnl"/>
                  </w:rPr>
                  <m:t>m</m:t>
                </m:r>
              </m:oMath>
            </m:oMathPara>
          </w:p>
        </w:tc>
        <w:tc>
          <w:tcPr>
            <w:tcW w:w="6945" w:type="dxa"/>
          </w:tcPr>
          <w:p w14:paraId="7C78768F" w14:textId="7ACEAB95" w:rsidR="00A42763" w:rsidRPr="00455558" w:rsidRDefault="00CF40F9" w:rsidP="008C01D1">
            <w:pPr>
              <w:rPr>
                <w:bCs/>
                <w:lang w:val="es-ES_tradnl"/>
              </w:rPr>
            </w:pPr>
            <w:r>
              <w:rPr>
                <w:bCs/>
                <w:lang w:val="es-ES_tradnl"/>
              </w:rPr>
              <w:t>Potencia de la raíz o radical</w:t>
            </w:r>
          </w:p>
        </w:tc>
      </w:tr>
      <w:tr w:rsidR="00A42763" w:rsidRPr="00920313" w14:paraId="6C08666B" w14:textId="77777777" w:rsidTr="008C01D1">
        <w:tc>
          <w:tcPr>
            <w:tcW w:w="2405" w:type="dxa"/>
          </w:tcPr>
          <w:p w14:paraId="4747BE28" w14:textId="77777777" w:rsidR="00A42763" w:rsidRDefault="00A42763" w:rsidP="008C01D1">
            <w:pPr>
              <w:ind w:left="360"/>
              <w:rPr>
                <w:rFonts w:eastAsia="Calibri"/>
                <w:lang w:val="es-ES_tradnl"/>
              </w:rPr>
            </w:pPr>
            <m:oMathPara>
              <m:oMath>
                <m:r>
                  <w:rPr>
                    <w:rFonts w:ascii="Cambria Math" w:hAnsi="Cambria Math"/>
                    <w:lang w:val="es-ES_tradnl"/>
                  </w:rPr>
                  <m:t>n</m:t>
                </m:r>
              </m:oMath>
            </m:oMathPara>
          </w:p>
        </w:tc>
        <w:tc>
          <w:tcPr>
            <w:tcW w:w="6945" w:type="dxa"/>
          </w:tcPr>
          <w:p w14:paraId="2656D3CF" w14:textId="6372BDC5" w:rsidR="00A42763" w:rsidRPr="00455558" w:rsidRDefault="00CF40F9" w:rsidP="008C01D1">
            <w:pPr>
              <w:rPr>
                <w:bCs/>
                <w:lang w:val="es-ES_tradnl"/>
              </w:rPr>
            </w:pPr>
            <w:r>
              <w:rPr>
                <w:bCs/>
                <w:lang w:val="es-ES_tradnl"/>
              </w:rPr>
              <w:t>Potencia de la raíz o radical</w:t>
            </w:r>
          </w:p>
        </w:tc>
      </w:tr>
    </w:tbl>
    <w:p w14:paraId="09B98051" w14:textId="77777777" w:rsidR="0057187C" w:rsidRPr="00172E2C" w:rsidRDefault="0057187C" w:rsidP="008B1233">
      <w:pPr>
        <w:rPr>
          <w:rFonts w:eastAsiaTheme="minorEastAsia"/>
          <w:lang w:val="es-ES_tradnl"/>
        </w:rPr>
      </w:pPr>
    </w:p>
    <w:p w14:paraId="46356116" w14:textId="00A5BD46" w:rsidR="00CA6426" w:rsidRDefault="008B1233" w:rsidP="00A42763">
      <w:pPr>
        <w:pStyle w:val="Heading3"/>
      </w:pPr>
      <w:r>
        <w:rPr>
          <w:rFonts w:eastAsiaTheme="minorEastAsia"/>
        </w:rPr>
        <w:t xml:space="preserve">Potencia de una raíz </w:t>
      </w:r>
      <w:r w:rsidR="00DE5CC9">
        <w:rPr>
          <w:rFonts w:eastAsiaTheme="minorEastAsia"/>
        </w:rPr>
        <w:t>o</w:t>
      </w:r>
      <w:r>
        <w:rPr>
          <w:rFonts w:eastAsiaTheme="minorEastAsia"/>
        </w:rPr>
        <w:t xml:space="preserve"> raíz de una potencia</w:t>
      </w:r>
      <w:r w:rsidR="00773F03">
        <w:rPr>
          <w:rFonts w:eastAsiaTheme="minorEastAsia"/>
        </w:rPr>
        <w:t xml:space="preserve"> </w:t>
      </w:r>
      <w:r w:rsidR="00773F03">
        <w:t>(propiedad exponente inverso)</w:t>
      </w:r>
    </w:p>
    <w:p w14:paraId="0FBA332F" w14:textId="77777777" w:rsidR="00A42763" w:rsidRPr="00A42763" w:rsidRDefault="00A42763" w:rsidP="00A42763">
      <w:pPr>
        <w:pStyle w:val="ListParagraph"/>
        <w:numPr>
          <w:ilvl w:val="0"/>
          <w:numId w:val="1"/>
        </w:numPr>
        <w:rPr>
          <w:b/>
          <w:bCs/>
          <w:lang w:val="es-ES_tradnl"/>
        </w:rPr>
      </w:pPr>
      <w:r w:rsidRPr="00172E2C">
        <w:rPr>
          <w:b/>
          <w:bCs/>
          <w:lang w:val="es-ES_tradnl"/>
        </w:rPr>
        <w:t>Formula</w:t>
      </w:r>
    </w:p>
    <w:p w14:paraId="73B55CE8" w14:textId="77777777" w:rsidR="00A42763" w:rsidRDefault="00A42763" w:rsidP="00CA6426">
      <w:pPr>
        <w:rPr>
          <w:rFonts w:eastAsiaTheme="minorEastAsia"/>
          <w:lang w:val="es-ES_tradnl"/>
        </w:rPr>
      </w:pPr>
    </w:p>
    <w:p w14:paraId="524C8C7D" w14:textId="321546D8" w:rsidR="00A50F85" w:rsidRPr="00A42763" w:rsidRDefault="00000000" w:rsidP="00CA6426">
      <w:pPr>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i/>
                      <w:lang w:val="es-ES_tradnl"/>
                    </w:rPr>
                  </m:ctrlPr>
                </m:dPr>
                <m:e>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e>
              </m:d>
            </m:e>
            <m:sup>
              <m:r>
                <w:rPr>
                  <w:rFonts w:ascii="Cambria Math" w:hAnsi="Cambria Math"/>
                  <w:lang w:val="es-ES_tradnl"/>
                </w:rPr>
                <m:t>m</m:t>
              </m:r>
            </m:sup>
          </m:sSup>
          <m:r>
            <w:rPr>
              <w:rFonts w:ascii="Cambria Math" w:hAnsi="Cambria Math"/>
              <w:lang w:val="es-ES_tradnl"/>
            </w:rPr>
            <m:t>=</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e>
          </m:rad>
          <m:r>
            <w:rPr>
              <w:rFonts w:ascii="Cambria Math" w:eastAsiaTheme="minorEastAsia"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oMath>
      </m:oMathPara>
    </w:p>
    <w:p w14:paraId="4DA027CD"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1D81743B" w14:textId="77777777" w:rsidTr="008C01D1">
        <w:tc>
          <w:tcPr>
            <w:tcW w:w="2405" w:type="dxa"/>
          </w:tcPr>
          <w:p w14:paraId="194DF5E2" w14:textId="77777777" w:rsidR="00A42763" w:rsidRPr="00455558" w:rsidRDefault="00A42763" w:rsidP="008C01D1">
            <w:pPr>
              <w:ind w:left="360"/>
              <w:jc w:val="center"/>
              <w:rPr>
                <w:rFonts w:eastAsia="Calibri"/>
                <w:lang w:val="es-ES_tradnl"/>
              </w:rPr>
            </w:pPr>
            <w:r>
              <w:rPr>
                <w:rFonts w:eastAsia="Calibri"/>
                <w:lang w:val="es-ES_tradnl"/>
              </w:rPr>
              <w:t>Sigla</w:t>
            </w:r>
          </w:p>
        </w:tc>
        <w:tc>
          <w:tcPr>
            <w:tcW w:w="6945" w:type="dxa"/>
          </w:tcPr>
          <w:p w14:paraId="5EDE9EDD" w14:textId="77777777" w:rsidR="00A42763" w:rsidRPr="00455558" w:rsidRDefault="00A42763" w:rsidP="008C01D1">
            <w:pPr>
              <w:jc w:val="center"/>
              <w:rPr>
                <w:bCs/>
                <w:lang w:val="es-ES_tradnl"/>
              </w:rPr>
            </w:pPr>
            <w:r>
              <w:rPr>
                <w:bCs/>
                <w:lang w:val="es-ES_tradnl"/>
              </w:rPr>
              <w:t>Significado</w:t>
            </w:r>
          </w:p>
        </w:tc>
      </w:tr>
      <w:tr w:rsidR="00A42763" w:rsidRPr="00920313" w14:paraId="5C8D7E0A" w14:textId="77777777" w:rsidTr="008C01D1">
        <w:tc>
          <w:tcPr>
            <w:tcW w:w="2405" w:type="dxa"/>
          </w:tcPr>
          <w:p w14:paraId="0A54BD26" w14:textId="77777777" w:rsidR="00A42763" w:rsidRPr="00455558" w:rsidRDefault="00A42763" w:rsidP="008C01D1">
            <w:pPr>
              <w:ind w:left="360"/>
              <w:rPr>
                <w:b/>
                <w:bCs/>
                <w:lang w:val="es-ES_tradnl"/>
              </w:rPr>
            </w:pPr>
            <m:oMathPara>
              <m:oMath>
                <m:r>
                  <w:rPr>
                    <w:rFonts w:ascii="Cambria Math" w:hAnsi="Cambria Math"/>
                    <w:lang w:val="es-ES_tradnl"/>
                  </w:rPr>
                  <m:t>a</m:t>
                </m:r>
              </m:oMath>
            </m:oMathPara>
          </w:p>
        </w:tc>
        <w:tc>
          <w:tcPr>
            <w:tcW w:w="6945" w:type="dxa"/>
          </w:tcPr>
          <w:p w14:paraId="6FE919BE" w14:textId="129F2DCD" w:rsidR="00A42763" w:rsidRPr="00455558" w:rsidRDefault="00A42763" w:rsidP="008C01D1">
            <w:pPr>
              <w:rPr>
                <w:bCs/>
                <w:lang w:val="es-ES_tradnl"/>
              </w:rPr>
            </w:pPr>
            <w:r w:rsidRPr="00455558">
              <w:rPr>
                <w:bCs/>
                <w:lang w:val="es-ES_tradnl"/>
              </w:rPr>
              <w:t xml:space="preserve">Valor </w:t>
            </w:r>
            <w:r>
              <w:rPr>
                <w:bCs/>
                <w:lang w:val="es-ES_tradnl"/>
              </w:rPr>
              <w:t>conocido dentro del problema planteado que sirve de base para el cálculo</w:t>
            </w:r>
            <w:r w:rsidR="00184201">
              <w:rPr>
                <w:bCs/>
                <w:lang w:val="es-ES_tradnl"/>
              </w:rPr>
              <w:t xml:space="preserve"> (coeficiente o polinomio)</w:t>
            </w:r>
          </w:p>
        </w:tc>
      </w:tr>
      <w:tr w:rsidR="00A42763" w:rsidRPr="00920313" w14:paraId="53BF10D3" w14:textId="77777777" w:rsidTr="008C01D1">
        <w:tc>
          <w:tcPr>
            <w:tcW w:w="2405" w:type="dxa"/>
          </w:tcPr>
          <w:p w14:paraId="3B2934C1" w14:textId="77777777" w:rsidR="00A42763" w:rsidRDefault="00A42763" w:rsidP="008C01D1">
            <w:pPr>
              <w:ind w:left="360"/>
              <w:rPr>
                <w:rFonts w:eastAsia="Calibri"/>
                <w:lang w:val="es-ES_tradnl"/>
              </w:rPr>
            </w:pPr>
            <m:oMathPara>
              <m:oMath>
                <m:r>
                  <w:rPr>
                    <w:rFonts w:ascii="Cambria Math" w:hAnsi="Cambria Math"/>
                    <w:lang w:val="es-ES_tradnl"/>
                  </w:rPr>
                  <m:t>m</m:t>
                </m:r>
              </m:oMath>
            </m:oMathPara>
          </w:p>
        </w:tc>
        <w:tc>
          <w:tcPr>
            <w:tcW w:w="6945" w:type="dxa"/>
          </w:tcPr>
          <w:p w14:paraId="36D991E7" w14:textId="5803AF64" w:rsidR="00A42763" w:rsidRPr="00455558" w:rsidRDefault="00A42763" w:rsidP="008C01D1">
            <w:pPr>
              <w:rPr>
                <w:bCs/>
                <w:lang w:val="es-ES_tradnl"/>
              </w:rPr>
            </w:pPr>
            <w:r>
              <w:rPr>
                <w:bCs/>
                <w:lang w:val="es-ES_tradnl"/>
              </w:rPr>
              <w:t>Exponente o potencia</w:t>
            </w:r>
            <w:r w:rsidR="00184201">
              <w:rPr>
                <w:bCs/>
                <w:lang w:val="es-ES_tradnl"/>
              </w:rPr>
              <w:t xml:space="preserve"> de la base</w:t>
            </w:r>
          </w:p>
        </w:tc>
      </w:tr>
      <w:tr w:rsidR="00A42763" w:rsidRPr="00920313" w14:paraId="443B2D74" w14:textId="77777777" w:rsidTr="008C01D1">
        <w:tc>
          <w:tcPr>
            <w:tcW w:w="2405" w:type="dxa"/>
          </w:tcPr>
          <w:p w14:paraId="63F55A8C" w14:textId="77777777" w:rsidR="00A42763" w:rsidRDefault="00A42763" w:rsidP="008C01D1">
            <w:pPr>
              <w:ind w:left="360"/>
              <w:rPr>
                <w:rFonts w:eastAsia="Calibri"/>
                <w:lang w:val="es-ES_tradnl"/>
              </w:rPr>
            </w:pPr>
            <m:oMathPara>
              <m:oMath>
                <m:r>
                  <w:rPr>
                    <w:rFonts w:ascii="Cambria Math" w:hAnsi="Cambria Math"/>
                    <w:lang w:val="es-ES_tradnl"/>
                  </w:rPr>
                  <m:t>n</m:t>
                </m:r>
              </m:oMath>
            </m:oMathPara>
          </w:p>
        </w:tc>
        <w:tc>
          <w:tcPr>
            <w:tcW w:w="6945" w:type="dxa"/>
          </w:tcPr>
          <w:p w14:paraId="569F9C47" w14:textId="6D45F068" w:rsidR="00A42763" w:rsidRPr="00455558" w:rsidRDefault="00A42763" w:rsidP="008C01D1">
            <w:pPr>
              <w:rPr>
                <w:bCs/>
                <w:lang w:val="es-ES_tradnl"/>
              </w:rPr>
            </w:pPr>
            <w:r>
              <w:rPr>
                <w:bCs/>
                <w:lang w:val="es-ES_tradnl"/>
              </w:rPr>
              <w:t>Exponente o potencia</w:t>
            </w:r>
            <w:r w:rsidR="00184201">
              <w:rPr>
                <w:bCs/>
                <w:lang w:val="es-ES_tradnl"/>
              </w:rPr>
              <w:t xml:space="preserve"> de la raíz</w:t>
            </w:r>
          </w:p>
        </w:tc>
      </w:tr>
    </w:tbl>
    <w:p w14:paraId="4042616B" w14:textId="77777777" w:rsidR="00A42763" w:rsidRPr="008B1233" w:rsidRDefault="00A42763" w:rsidP="00CA6426">
      <w:pPr>
        <w:rPr>
          <w:rFonts w:eastAsiaTheme="minorEastAsia"/>
          <w:lang w:val="es-ES_tradnl"/>
        </w:rPr>
      </w:pPr>
    </w:p>
    <w:p w14:paraId="3BEED883" w14:textId="77777777" w:rsidR="00A50F85" w:rsidRPr="00A50F85" w:rsidRDefault="00A50F85" w:rsidP="00CA6426">
      <w:pPr>
        <w:rPr>
          <w:rFonts w:eastAsiaTheme="minorEastAsia"/>
          <w:lang w:val="es-ES_tradnl"/>
        </w:rPr>
      </w:pPr>
    </w:p>
    <w:p w14:paraId="08DA739E" w14:textId="334AF8EC" w:rsidR="00CA6426" w:rsidRDefault="00CA6426" w:rsidP="00B1329A">
      <w:pPr>
        <w:pStyle w:val="Heading3"/>
      </w:pPr>
      <w:r w:rsidRPr="00DE5CC9">
        <w:t>Operaciones de potencias con distintas bases</w:t>
      </w:r>
      <w:r w:rsidR="00C95140" w:rsidRPr="00DE5CC9">
        <w:t xml:space="preserve"> y el mismo exponente</w:t>
      </w:r>
    </w:p>
    <w:p w14:paraId="749714E8" w14:textId="77777777" w:rsidR="00B1329A" w:rsidRPr="00B1329A" w:rsidRDefault="00B1329A" w:rsidP="00B1329A">
      <w:pPr>
        <w:rPr>
          <w:lang w:val="es-ES_tradnl"/>
        </w:rPr>
      </w:pPr>
    </w:p>
    <w:p w14:paraId="3F923A15" w14:textId="587ACF95" w:rsidR="00CA6426" w:rsidRDefault="0057187C" w:rsidP="00B1329A">
      <w:pPr>
        <w:pStyle w:val="Heading3"/>
      </w:pPr>
      <w:r w:rsidRPr="0057187C">
        <w:t xml:space="preserve">Potencia del </w:t>
      </w:r>
      <w:r>
        <w:t>producto</w:t>
      </w:r>
      <w:r w:rsidRPr="0057187C">
        <w:t xml:space="preserve"> de dos factores</w:t>
      </w:r>
    </w:p>
    <w:p w14:paraId="208C0B9D"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98251F0" w14:textId="40EB5D3E" w:rsidR="00B1329A" w:rsidRPr="00B1329A" w:rsidRDefault="00000000" w:rsidP="00B1329A">
      <w:pPr>
        <w:rPr>
          <w:b/>
          <w:bCs/>
          <w:lang w:val="es-ES_tradnl"/>
        </w:rPr>
      </w:pPr>
      <m:oMathPara>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ab</m:t>
                  </m: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oMath>
      </m:oMathPara>
    </w:p>
    <w:p w14:paraId="37A65BD4"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3ADB3007" w14:textId="77777777" w:rsidTr="003C55D8">
        <w:tc>
          <w:tcPr>
            <w:tcW w:w="2405" w:type="dxa"/>
          </w:tcPr>
          <w:p w14:paraId="041DAD09" w14:textId="77777777" w:rsidR="00B1329A" w:rsidRPr="00455558" w:rsidRDefault="00B1329A" w:rsidP="008C01D1">
            <w:pPr>
              <w:ind w:left="360"/>
              <w:jc w:val="center"/>
              <w:rPr>
                <w:rFonts w:eastAsia="Calibri"/>
                <w:lang w:val="es-ES_tradnl"/>
              </w:rPr>
            </w:pPr>
            <w:r>
              <w:rPr>
                <w:rFonts w:eastAsia="Calibri"/>
                <w:lang w:val="es-ES_tradnl"/>
              </w:rPr>
              <w:t>Sigla</w:t>
            </w:r>
          </w:p>
        </w:tc>
        <w:tc>
          <w:tcPr>
            <w:tcW w:w="6945" w:type="dxa"/>
          </w:tcPr>
          <w:p w14:paraId="0183DDA8" w14:textId="77777777" w:rsidR="00B1329A" w:rsidRPr="00455558" w:rsidRDefault="00B1329A" w:rsidP="008C01D1">
            <w:pPr>
              <w:jc w:val="center"/>
              <w:rPr>
                <w:bCs/>
                <w:lang w:val="es-ES_tradnl"/>
              </w:rPr>
            </w:pPr>
            <w:r>
              <w:rPr>
                <w:bCs/>
                <w:lang w:val="es-ES_tradnl"/>
              </w:rPr>
              <w:t>Significado</w:t>
            </w:r>
          </w:p>
        </w:tc>
      </w:tr>
      <w:tr w:rsidR="00B1329A" w:rsidRPr="00920313" w14:paraId="23AFA8FF" w14:textId="77777777" w:rsidTr="003C55D8">
        <w:tc>
          <w:tcPr>
            <w:tcW w:w="2405" w:type="dxa"/>
          </w:tcPr>
          <w:p w14:paraId="05CE46A7" w14:textId="77777777" w:rsidR="00B1329A" w:rsidRPr="00455558" w:rsidRDefault="00B1329A" w:rsidP="008C01D1">
            <w:pPr>
              <w:ind w:left="360"/>
              <w:rPr>
                <w:b/>
                <w:bCs/>
                <w:lang w:val="es-ES_tradnl"/>
              </w:rPr>
            </w:pPr>
            <m:oMathPara>
              <m:oMath>
                <m:r>
                  <w:rPr>
                    <w:rFonts w:ascii="Cambria Math" w:hAnsi="Cambria Math"/>
                    <w:lang w:val="es-ES_tradnl"/>
                  </w:rPr>
                  <m:t>a</m:t>
                </m:r>
              </m:oMath>
            </m:oMathPara>
          </w:p>
        </w:tc>
        <w:tc>
          <w:tcPr>
            <w:tcW w:w="6945" w:type="dxa"/>
          </w:tcPr>
          <w:p w14:paraId="557925E5" w14:textId="77777777" w:rsidR="00B1329A" w:rsidRPr="00455558" w:rsidRDefault="00B1329A" w:rsidP="008C01D1">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B1329A" w:rsidRPr="00184201" w14:paraId="6FABBAD5" w14:textId="77777777" w:rsidTr="003C55D8">
        <w:tc>
          <w:tcPr>
            <w:tcW w:w="2405" w:type="dxa"/>
          </w:tcPr>
          <w:p w14:paraId="24F2FA35" w14:textId="443A75E0" w:rsidR="00B1329A" w:rsidRDefault="00184201" w:rsidP="008C01D1">
            <w:pPr>
              <w:ind w:left="360"/>
              <w:rPr>
                <w:rFonts w:eastAsia="Calibri"/>
                <w:lang w:val="es-ES_tradnl"/>
              </w:rPr>
            </w:pPr>
            <m:oMathPara>
              <m:oMath>
                <m:r>
                  <w:rPr>
                    <w:rFonts w:ascii="Cambria Math" w:hAnsi="Cambria Math"/>
                    <w:lang w:val="es-ES_tradnl"/>
                  </w:rPr>
                  <m:t>b</m:t>
                </m:r>
              </m:oMath>
            </m:oMathPara>
          </w:p>
        </w:tc>
        <w:tc>
          <w:tcPr>
            <w:tcW w:w="6945" w:type="dxa"/>
          </w:tcPr>
          <w:p w14:paraId="1875863E" w14:textId="73ABFFC9" w:rsidR="00B1329A" w:rsidRPr="00455558" w:rsidRDefault="00184201" w:rsidP="008C01D1">
            <w:pPr>
              <w:rPr>
                <w:bCs/>
                <w:lang w:val="es-ES_tradnl"/>
              </w:rPr>
            </w:pPr>
            <w:r>
              <w:rPr>
                <w:bCs/>
                <w:lang w:val="es-ES_tradnl"/>
              </w:rPr>
              <w:t>Segunda base del producto</w:t>
            </w:r>
          </w:p>
        </w:tc>
      </w:tr>
      <w:tr w:rsidR="00B1329A" w14:paraId="73ED9FBF" w14:textId="77777777" w:rsidTr="003C55D8">
        <w:tc>
          <w:tcPr>
            <w:tcW w:w="2405" w:type="dxa"/>
          </w:tcPr>
          <w:p w14:paraId="2A2B7411" w14:textId="6A630847" w:rsidR="00B1329A" w:rsidRPr="00184201" w:rsidRDefault="00184201" w:rsidP="008C01D1">
            <w:pPr>
              <w:ind w:left="360"/>
              <w:rPr>
                <w:rFonts w:eastAsia="Calibri"/>
                <w:i/>
                <w:lang w:val="es-ES_tradnl"/>
              </w:rPr>
            </w:pPr>
            <m:oMathPara>
              <m:oMath>
                <m:r>
                  <w:rPr>
                    <w:rFonts w:ascii="Cambria Math" w:hAnsi="Cambria Math"/>
                    <w:lang w:val="es-ES_tradnl"/>
                  </w:rPr>
                  <m:t>n</m:t>
                </m:r>
              </m:oMath>
            </m:oMathPara>
          </w:p>
        </w:tc>
        <w:tc>
          <w:tcPr>
            <w:tcW w:w="6945" w:type="dxa"/>
          </w:tcPr>
          <w:p w14:paraId="60107F39" w14:textId="1A7F48EC" w:rsidR="00B1329A" w:rsidRPr="00455558" w:rsidRDefault="00B1329A" w:rsidP="008C01D1">
            <w:pPr>
              <w:rPr>
                <w:bCs/>
                <w:lang w:val="es-ES_tradnl"/>
              </w:rPr>
            </w:pPr>
            <w:r>
              <w:rPr>
                <w:bCs/>
                <w:lang w:val="es-ES_tradnl"/>
              </w:rPr>
              <w:t>Exponente o potencia</w:t>
            </w:r>
            <w:r w:rsidR="00184201">
              <w:rPr>
                <w:bCs/>
                <w:lang w:val="es-ES_tradnl"/>
              </w:rPr>
              <w:t xml:space="preserve"> única</w:t>
            </w:r>
          </w:p>
        </w:tc>
      </w:tr>
    </w:tbl>
    <w:p w14:paraId="0FBB53D7" w14:textId="77777777" w:rsidR="00B1329A" w:rsidRPr="00B1329A" w:rsidRDefault="00B1329A" w:rsidP="00B1329A">
      <w:pPr>
        <w:rPr>
          <w:lang w:val="es-ES_tradnl"/>
        </w:rPr>
      </w:pPr>
    </w:p>
    <w:p w14:paraId="67CB0E9E" w14:textId="38B1F08E" w:rsidR="00CA6426" w:rsidRPr="00A50F85" w:rsidRDefault="00CA6426" w:rsidP="00CA6426">
      <w:pPr>
        <w:rPr>
          <w:rFonts w:eastAsiaTheme="minorEastAsia"/>
          <w:lang w:val="es-ES_tradnl"/>
        </w:rPr>
      </w:pPr>
    </w:p>
    <w:p w14:paraId="46B16940" w14:textId="53411C9B" w:rsidR="00A50F85" w:rsidRDefault="0057187C" w:rsidP="00B1329A">
      <w:pPr>
        <w:pStyle w:val="Heading3"/>
        <w:rPr>
          <w:rFonts w:eastAsiaTheme="minorEastAsia"/>
        </w:rPr>
      </w:pPr>
      <w:r>
        <w:rPr>
          <w:rFonts w:eastAsiaTheme="minorEastAsia"/>
        </w:rPr>
        <w:lastRenderedPageBreak/>
        <w:t>Raíz del del producto de dos factores</w:t>
      </w:r>
    </w:p>
    <w:p w14:paraId="0BC4F47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4F139EA5" w14:textId="68A78869" w:rsidR="00184201" w:rsidRPr="00184201" w:rsidRDefault="00000000" w:rsidP="00184201">
      <w:pPr>
        <w:rPr>
          <w:b/>
          <w:bCs/>
          <w:lang w:val="es-ES_tradnl"/>
        </w:rPr>
      </w:pPr>
      <m:oMathPara>
        <m:oMath>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ab</m:t>
              </m:r>
              <m:ctrlPr>
                <w:rPr>
                  <w:rFonts w:ascii="Cambria Math" w:hAnsi="Cambria Math"/>
                  <w:i/>
                  <w:lang w:val="es-ES_tradnl"/>
                </w:rPr>
              </m:ctrlPr>
            </m:e>
          </m:rad>
          <m:r>
            <w:rPr>
              <w:rFonts w:ascii="Cambria Math" w:hAnsi="Cambria Math"/>
              <w:lang w:val="es-ES_tradnl"/>
            </w:rPr>
            <m:t>=</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r>
            <w:rPr>
              <w:rFonts w:ascii="Cambria Math" w:hAnsi="Cambria Math"/>
              <w:lang w:val="es-ES_tradnl"/>
            </w:rPr>
            <m:t xml:space="preserve"> </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b</m:t>
              </m:r>
              <m:ctrlPr>
                <w:rPr>
                  <w:rFonts w:ascii="Cambria Math" w:hAnsi="Cambria Math"/>
                  <w:i/>
                  <w:lang w:val="es-ES_tradnl"/>
                </w:rPr>
              </m:ctrlPr>
            </m:e>
          </m:rad>
        </m:oMath>
      </m:oMathPara>
    </w:p>
    <w:p w14:paraId="1DE3109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66F00719" w14:textId="77777777" w:rsidTr="003C55D8">
        <w:tc>
          <w:tcPr>
            <w:tcW w:w="2405" w:type="dxa"/>
          </w:tcPr>
          <w:p w14:paraId="2B00FDED" w14:textId="77777777" w:rsidR="00B1329A" w:rsidRPr="00455558" w:rsidRDefault="00B1329A" w:rsidP="008C01D1">
            <w:pPr>
              <w:ind w:left="360"/>
              <w:jc w:val="center"/>
              <w:rPr>
                <w:rFonts w:eastAsia="Calibri"/>
                <w:lang w:val="es-ES_tradnl"/>
              </w:rPr>
            </w:pPr>
            <w:r>
              <w:rPr>
                <w:rFonts w:eastAsia="Calibri"/>
                <w:lang w:val="es-ES_tradnl"/>
              </w:rPr>
              <w:t>Sigla</w:t>
            </w:r>
          </w:p>
        </w:tc>
        <w:tc>
          <w:tcPr>
            <w:tcW w:w="6945" w:type="dxa"/>
          </w:tcPr>
          <w:p w14:paraId="601A2AFD" w14:textId="77777777" w:rsidR="00B1329A" w:rsidRPr="00455558" w:rsidRDefault="00B1329A" w:rsidP="008C01D1">
            <w:pPr>
              <w:jc w:val="center"/>
              <w:rPr>
                <w:bCs/>
                <w:lang w:val="es-ES_tradnl"/>
              </w:rPr>
            </w:pPr>
            <w:r>
              <w:rPr>
                <w:bCs/>
                <w:lang w:val="es-ES_tradnl"/>
              </w:rPr>
              <w:t>Significado</w:t>
            </w:r>
          </w:p>
        </w:tc>
      </w:tr>
      <w:tr w:rsidR="00B1329A" w:rsidRPr="00920313" w14:paraId="55F8FC00" w14:textId="77777777" w:rsidTr="003C55D8">
        <w:tc>
          <w:tcPr>
            <w:tcW w:w="2405" w:type="dxa"/>
          </w:tcPr>
          <w:p w14:paraId="214D2619" w14:textId="77777777" w:rsidR="00B1329A" w:rsidRPr="00455558" w:rsidRDefault="00B1329A" w:rsidP="008C01D1">
            <w:pPr>
              <w:ind w:left="360"/>
              <w:rPr>
                <w:b/>
                <w:bCs/>
                <w:lang w:val="es-ES_tradnl"/>
              </w:rPr>
            </w:pPr>
            <m:oMathPara>
              <m:oMath>
                <m:r>
                  <w:rPr>
                    <w:rFonts w:ascii="Cambria Math" w:hAnsi="Cambria Math"/>
                    <w:lang w:val="es-ES_tradnl"/>
                  </w:rPr>
                  <m:t>a</m:t>
                </m:r>
              </m:oMath>
            </m:oMathPara>
          </w:p>
        </w:tc>
        <w:tc>
          <w:tcPr>
            <w:tcW w:w="6945" w:type="dxa"/>
          </w:tcPr>
          <w:p w14:paraId="27BB42A8" w14:textId="77777777" w:rsidR="00B1329A" w:rsidRPr="00455558" w:rsidRDefault="00B1329A" w:rsidP="008C01D1">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62251AC6" w14:textId="77777777" w:rsidTr="003C55D8">
        <w:tc>
          <w:tcPr>
            <w:tcW w:w="2405" w:type="dxa"/>
          </w:tcPr>
          <w:p w14:paraId="4BE86517" w14:textId="2C182E1C"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2D7AFC12" w14:textId="40B418E3" w:rsidR="00920313" w:rsidRPr="00455558" w:rsidRDefault="00920313" w:rsidP="00920313">
            <w:pPr>
              <w:rPr>
                <w:bCs/>
                <w:lang w:val="es-ES_tradnl"/>
              </w:rPr>
            </w:pPr>
            <w:r>
              <w:rPr>
                <w:bCs/>
                <w:lang w:val="es-ES_tradnl"/>
              </w:rPr>
              <w:t>Segunda base del producto</w:t>
            </w:r>
          </w:p>
        </w:tc>
      </w:tr>
      <w:tr w:rsidR="00920313" w:rsidRPr="00920313" w14:paraId="496F83FC" w14:textId="77777777" w:rsidTr="003C55D8">
        <w:tc>
          <w:tcPr>
            <w:tcW w:w="2405" w:type="dxa"/>
          </w:tcPr>
          <w:p w14:paraId="44810EC6" w14:textId="196614B4" w:rsidR="00920313" w:rsidRPr="00920313" w:rsidRDefault="00920313" w:rsidP="00920313">
            <w:pPr>
              <w:ind w:left="360"/>
              <w:rPr>
                <w:rFonts w:eastAsia="Calibri"/>
                <w:i/>
                <w:lang w:val="es-ES_tradnl"/>
              </w:rPr>
            </w:pPr>
            <m:oMathPara>
              <m:oMath>
                <m:r>
                  <w:rPr>
                    <w:rFonts w:ascii="Cambria Math" w:hAnsi="Cambria Math"/>
                    <w:lang w:val="es-ES_tradnl"/>
                  </w:rPr>
                  <m:t>n</m:t>
                </m:r>
              </m:oMath>
            </m:oMathPara>
          </w:p>
        </w:tc>
        <w:tc>
          <w:tcPr>
            <w:tcW w:w="6945" w:type="dxa"/>
          </w:tcPr>
          <w:p w14:paraId="26208A89" w14:textId="47533632" w:rsidR="00920313" w:rsidRPr="00455558" w:rsidRDefault="00920313" w:rsidP="00920313">
            <w:pPr>
              <w:rPr>
                <w:bCs/>
                <w:lang w:val="es-ES_tradnl"/>
              </w:rPr>
            </w:pPr>
            <w:r>
              <w:rPr>
                <w:bCs/>
                <w:lang w:val="es-ES_tradnl"/>
              </w:rPr>
              <w:t>Exponente o potencia única</w:t>
            </w:r>
            <w:r>
              <w:rPr>
                <w:bCs/>
                <w:lang w:val="es-ES_tradnl"/>
              </w:rPr>
              <w:t xml:space="preserve"> de la raíz</w:t>
            </w:r>
          </w:p>
        </w:tc>
      </w:tr>
    </w:tbl>
    <w:p w14:paraId="44858E73" w14:textId="4EA3BA89" w:rsidR="00A50F85" w:rsidRPr="00492787" w:rsidRDefault="00A50F85" w:rsidP="00A50F85">
      <w:pPr>
        <w:rPr>
          <w:rFonts w:eastAsiaTheme="minorEastAsia"/>
          <w:lang w:val="es-ES_tradnl"/>
        </w:rPr>
      </w:pPr>
    </w:p>
    <w:p w14:paraId="73FCBF2D" w14:textId="75647EA2" w:rsidR="00CA6426" w:rsidRDefault="0057187C" w:rsidP="00B1329A">
      <w:pPr>
        <w:pStyle w:val="Heading3"/>
      </w:pPr>
      <w:r w:rsidRPr="0057187C">
        <w:t>Potencia del cociente de dos factores</w:t>
      </w:r>
      <w:r w:rsidR="00A02288">
        <w:t xml:space="preserve"> (propiedad exponente inversa)</w:t>
      </w:r>
    </w:p>
    <w:p w14:paraId="562728B2"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5FA4EBC" w14:textId="0ABA3E69" w:rsidR="00184201" w:rsidRPr="00184201" w:rsidRDefault="00000000" w:rsidP="00184201">
      <w:pPr>
        <w:rPr>
          <w:b/>
          <w:bCs/>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ctrlPr>
                <w:rPr>
                  <w:rFonts w:ascii="Cambria Math" w:hAnsi="Cambria Math"/>
                  <w:i/>
                  <w:lang w:val="es-ES_tradnl"/>
                </w:rPr>
              </m:ctrlPr>
            </m:den>
          </m:f>
        </m:oMath>
      </m:oMathPara>
    </w:p>
    <w:p w14:paraId="37511FD0"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3846AAF6" w14:textId="77777777" w:rsidTr="003C55D8">
        <w:tc>
          <w:tcPr>
            <w:tcW w:w="2405" w:type="dxa"/>
          </w:tcPr>
          <w:p w14:paraId="3E3E3EA9" w14:textId="77777777" w:rsidR="00B1329A" w:rsidRPr="00455558" w:rsidRDefault="00B1329A" w:rsidP="008C01D1">
            <w:pPr>
              <w:ind w:left="360"/>
              <w:jc w:val="center"/>
              <w:rPr>
                <w:rFonts w:eastAsia="Calibri"/>
                <w:lang w:val="es-ES_tradnl"/>
              </w:rPr>
            </w:pPr>
            <w:r>
              <w:rPr>
                <w:rFonts w:eastAsia="Calibri"/>
                <w:lang w:val="es-ES_tradnl"/>
              </w:rPr>
              <w:t>Sigla</w:t>
            </w:r>
          </w:p>
        </w:tc>
        <w:tc>
          <w:tcPr>
            <w:tcW w:w="6945" w:type="dxa"/>
          </w:tcPr>
          <w:p w14:paraId="74F6B9E6" w14:textId="77777777" w:rsidR="00B1329A" w:rsidRPr="00455558" w:rsidRDefault="00B1329A" w:rsidP="008C01D1">
            <w:pPr>
              <w:jc w:val="center"/>
              <w:rPr>
                <w:bCs/>
                <w:lang w:val="es-ES_tradnl"/>
              </w:rPr>
            </w:pPr>
            <w:r>
              <w:rPr>
                <w:bCs/>
                <w:lang w:val="es-ES_tradnl"/>
              </w:rPr>
              <w:t>Significado</w:t>
            </w:r>
          </w:p>
        </w:tc>
      </w:tr>
      <w:tr w:rsidR="00B1329A" w:rsidRPr="00920313" w14:paraId="418B106A" w14:textId="77777777" w:rsidTr="003C55D8">
        <w:tc>
          <w:tcPr>
            <w:tcW w:w="2405" w:type="dxa"/>
          </w:tcPr>
          <w:p w14:paraId="0A196355" w14:textId="77777777" w:rsidR="00B1329A" w:rsidRPr="00455558" w:rsidRDefault="00B1329A" w:rsidP="008C01D1">
            <w:pPr>
              <w:ind w:left="360"/>
              <w:rPr>
                <w:b/>
                <w:bCs/>
                <w:lang w:val="es-ES_tradnl"/>
              </w:rPr>
            </w:pPr>
            <m:oMathPara>
              <m:oMath>
                <m:r>
                  <w:rPr>
                    <w:rFonts w:ascii="Cambria Math" w:hAnsi="Cambria Math"/>
                    <w:lang w:val="es-ES_tradnl"/>
                  </w:rPr>
                  <m:t>a</m:t>
                </m:r>
              </m:oMath>
            </m:oMathPara>
          </w:p>
        </w:tc>
        <w:tc>
          <w:tcPr>
            <w:tcW w:w="6945" w:type="dxa"/>
          </w:tcPr>
          <w:p w14:paraId="0B045DB1" w14:textId="77777777" w:rsidR="00B1329A" w:rsidRPr="00455558" w:rsidRDefault="00B1329A" w:rsidP="008C01D1">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2E55C664" w14:textId="77777777" w:rsidTr="003C55D8">
        <w:tc>
          <w:tcPr>
            <w:tcW w:w="2405" w:type="dxa"/>
          </w:tcPr>
          <w:p w14:paraId="0F01866E" w14:textId="666859D8"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488EEE38" w14:textId="562A6CC3" w:rsidR="00920313" w:rsidRPr="00455558" w:rsidRDefault="00920313" w:rsidP="00920313">
            <w:pPr>
              <w:rPr>
                <w:bCs/>
                <w:lang w:val="es-ES_tradnl"/>
              </w:rPr>
            </w:pPr>
            <w:r>
              <w:rPr>
                <w:bCs/>
                <w:lang w:val="es-ES_tradnl"/>
              </w:rPr>
              <w:t xml:space="preserve">Segunda base del </w:t>
            </w:r>
            <w:r>
              <w:rPr>
                <w:bCs/>
                <w:lang w:val="es-ES_tradnl"/>
              </w:rPr>
              <w:t>cociente</w:t>
            </w:r>
          </w:p>
        </w:tc>
      </w:tr>
      <w:tr w:rsidR="00920313" w14:paraId="0ACB99CB" w14:textId="77777777" w:rsidTr="003C55D8">
        <w:tc>
          <w:tcPr>
            <w:tcW w:w="2405" w:type="dxa"/>
          </w:tcPr>
          <w:p w14:paraId="2BA8C152" w14:textId="66E4032C"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040D3C36" w14:textId="360275FB" w:rsidR="00920313" w:rsidRPr="00455558" w:rsidRDefault="00920313" w:rsidP="00920313">
            <w:pPr>
              <w:rPr>
                <w:bCs/>
                <w:lang w:val="es-ES_tradnl"/>
              </w:rPr>
            </w:pPr>
            <w:r>
              <w:rPr>
                <w:bCs/>
                <w:lang w:val="es-ES_tradnl"/>
              </w:rPr>
              <w:t>Exponente o potencia única</w:t>
            </w:r>
          </w:p>
        </w:tc>
      </w:tr>
    </w:tbl>
    <w:p w14:paraId="3B5FD36B" w14:textId="77777777" w:rsidR="00F84C40" w:rsidRPr="0057187C" w:rsidRDefault="00F84C40" w:rsidP="00CA6426">
      <w:pPr>
        <w:rPr>
          <w:lang w:val="es-ES_tradnl"/>
        </w:rPr>
      </w:pPr>
    </w:p>
    <w:p w14:paraId="423F243F" w14:textId="72E59FA4" w:rsidR="00CA6426" w:rsidRPr="00F84C40" w:rsidRDefault="00CA6426" w:rsidP="00CA6426">
      <w:pPr>
        <w:rPr>
          <w:rFonts w:eastAsiaTheme="minorEastAsia"/>
          <w:lang w:val="es-ES_tradnl"/>
        </w:rPr>
      </w:pPr>
    </w:p>
    <w:p w14:paraId="1129E9E9" w14:textId="77777777" w:rsidR="00F84C40" w:rsidRPr="00492787" w:rsidRDefault="00F84C40" w:rsidP="00CA6426">
      <w:pPr>
        <w:rPr>
          <w:rFonts w:eastAsiaTheme="minorEastAsia"/>
          <w:lang w:val="es-ES_tradnl"/>
        </w:rPr>
      </w:pPr>
    </w:p>
    <w:p w14:paraId="480C2B6F" w14:textId="1DA6A666" w:rsidR="00492787" w:rsidRDefault="0057187C" w:rsidP="00B1329A">
      <w:pPr>
        <w:pStyle w:val="Heading3"/>
      </w:pPr>
      <w:r>
        <w:t>Raíz</w:t>
      </w:r>
      <w:r w:rsidRPr="0057187C">
        <w:t xml:space="preserve"> del cociente de dos factores</w:t>
      </w:r>
      <w:r w:rsidR="00A02288">
        <w:t xml:space="preserve"> (propiedad exponente inverso)</w:t>
      </w:r>
    </w:p>
    <w:p w14:paraId="3FD7C0BC"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3808E2D" w14:textId="45F2865B" w:rsidR="00184201" w:rsidRPr="00184201" w:rsidRDefault="00000000" w:rsidP="00184201">
      <w:pPr>
        <w:ind w:left="360"/>
        <w:rPr>
          <w:rFonts w:ascii="Cambria Math" w:hAnsi="Cambria Math"/>
          <w:lang w:val="es-ES_tradnl"/>
          <w:oMath/>
        </w:rPr>
      </w:pPr>
      <m:oMathPara>
        <m:oMath>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rad>
          <m:r>
            <w:rPr>
              <w:rFonts w:ascii="Cambria Math" w:hAnsi="Cambria Math"/>
              <w:lang w:val="es-ES_tradnl"/>
            </w:rPr>
            <m:t>=</m:t>
          </m:r>
          <m:f>
            <m:fPr>
              <m:ctrlPr>
                <w:rPr>
                  <w:rFonts w:ascii="Cambria Math" w:hAnsi="Cambria Math"/>
                  <w:lang w:val="es-ES_tradnl"/>
                </w:rPr>
              </m:ctrlPr>
            </m:fPr>
            <m:num>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ctrlPr>
                <w:rPr>
                  <w:rFonts w:ascii="Cambria Math" w:hAnsi="Cambria Math"/>
                  <w:i/>
                  <w:lang w:val="es-ES_tradnl"/>
                </w:rPr>
              </m:ctrlPr>
            </m:num>
            <m:den>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b</m:t>
                  </m:r>
                  <m:ctrlPr>
                    <w:rPr>
                      <w:rFonts w:ascii="Cambria Math" w:hAnsi="Cambria Math"/>
                      <w:i/>
                      <w:lang w:val="es-ES_tradnl"/>
                    </w:rPr>
                  </m:ctrlPr>
                </m:e>
              </m:rad>
              <m:ctrlPr>
                <w:rPr>
                  <w:rFonts w:ascii="Cambria Math" w:hAnsi="Cambria Math"/>
                  <w:i/>
                  <w:lang w:val="es-ES_tradnl"/>
                </w:rPr>
              </m:ctrlPr>
            </m:den>
          </m:f>
        </m:oMath>
      </m:oMathPara>
    </w:p>
    <w:p w14:paraId="5309CAC8"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577DDEDB" w14:textId="77777777" w:rsidTr="003C55D8">
        <w:tc>
          <w:tcPr>
            <w:tcW w:w="2405" w:type="dxa"/>
          </w:tcPr>
          <w:p w14:paraId="39B5365F" w14:textId="77777777" w:rsidR="00B1329A" w:rsidRPr="00455558" w:rsidRDefault="00B1329A" w:rsidP="008C01D1">
            <w:pPr>
              <w:ind w:left="360"/>
              <w:jc w:val="center"/>
              <w:rPr>
                <w:rFonts w:eastAsia="Calibri"/>
                <w:lang w:val="es-ES_tradnl"/>
              </w:rPr>
            </w:pPr>
            <w:r>
              <w:rPr>
                <w:rFonts w:eastAsia="Calibri"/>
                <w:lang w:val="es-ES_tradnl"/>
              </w:rPr>
              <w:t>Sigla</w:t>
            </w:r>
          </w:p>
        </w:tc>
        <w:tc>
          <w:tcPr>
            <w:tcW w:w="6945" w:type="dxa"/>
          </w:tcPr>
          <w:p w14:paraId="77F39A93" w14:textId="77777777" w:rsidR="00B1329A" w:rsidRPr="00455558" w:rsidRDefault="00B1329A" w:rsidP="008C01D1">
            <w:pPr>
              <w:jc w:val="center"/>
              <w:rPr>
                <w:bCs/>
                <w:lang w:val="es-ES_tradnl"/>
              </w:rPr>
            </w:pPr>
            <w:r>
              <w:rPr>
                <w:bCs/>
                <w:lang w:val="es-ES_tradnl"/>
              </w:rPr>
              <w:t>Significado</w:t>
            </w:r>
          </w:p>
        </w:tc>
      </w:tr>
      <w:tr w:rsidR="00B1329A" w:rsidRPr="00920313" w14:paraId="5BF95B3D" w14:textId="77777777" w:rsidTr="003C55D8">
        <w:tc>
          <w:tcPr>
            <w:tcW w:w="2405" w:type="dxa"/>
          </w:tcPr>
          <w:p w14:paraId="12DB4F27" w14:textId="77777777" w:rsidR="00B1329A" w:rsidRPr="00455558" w:rsidRDefault="00B1329A" w:rsidP="008C01D1">
            <w:pPr>
              <w:ind w:left="360"/>
              <w:rPr>
                <w:b/>
                <w:bCs/>
                <w:lang w:val="es-ES_tradnl"/>
              </w:rPr>
            </w:pPr>
            <m:oMathPara>
              <m:oMath>
                <m:r>
                  <w:rPr>
                    <w:rFonts w:ascii="Cambria Math" w:hAnsi="Cambria Math"/>
                    <w:lang w:val="es-ES_tradnl"/>
                  </w:rPr>
                  <m:t>a</m:t>
                </m:r>
              </m:oMath>
            </m:oMathPara>
          </w:p>
        </w:tc>
        <w:tc>
          <w:tcPr>
            <w:tcW w:w="6945" w:type="dxa"/>
          </w:tcPr>
          <w:p w14:paraId="02784B9C" w14:textId="77777777" w:rsidR="00B1329A" w:rsidRPr="00455558" w:rsidRDefault="00B1329A" w:rsidP="008C01D1">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22F7D98A" w14:textId="77777777" w:rsidTr="003C55D8">
        <w:tc>
          <w:tcPr>
            <w:tcW w:w="2405" w:type="dxa"/>
          </w:tcPr>
          <w:p w14:paraId="082E1C84" w14:textId="3D36C14D"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6C08A6E7" w14:textId="4C37D02A" w:rsidR="00920313" w:rsidRPr="00455558" w:rsidRDefault="00920313" w:rsidP="00920313">
            <w:pPr>
              <w:rPr>
                <w:bCs/>
                <w:lang w:val="es-ES_tradnl"/>
              </w:rPr>
            </w:pPr>
            <w:r>
              <w:rPr>
                <w:bCs/>
                <w:lang w:val="es-ES_tradnl"/>
              </w:rPr>
              <w:t xml:space="preserve">Segunda base del </w:t>
            </w:r>
            <w:r>
              <w:rPr>
                <w:bCs/>
                <w:lang w:val="es-ES_tradnl"/>
              </w:rPr>
              <w:t>cociente</w:t>
            </w:r>
          </w:p>
        </w:tc>
      </w:tr>
      <w:tr w:rsidR="00920313" w:rsidRPr="00920313" w14:paraId="0362C7D0" w14:textId="77777777" w:rsidTr="003C55D8">
        <w:tc>
          <w:tcPr>
            <w:tcW w:w="2405" w:type="dxa"/>
          </w:tcPr>
          <w:p w14:paraId="19615315" w14:textId="347621F3"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45BD1F33" w14:textId="42770FDB" w:rsidR="00920313" w:rsidRPr="00455558" w:rsidRDefault="00920313" w:rsidP="00920313">
            <w:pPr>
              <w:rPr>
                <w:bCs/>
                <w:lang w:val="es-ES_tradnl"/>
              </w:rPr>
            </w:pPr>
            <w:r>
              <w:rPr>
                <w:bCs/>
                <w:lang w:val="es-ES_tradnl"/>
              </w:rPr>
              <w:t>Exponente o potencia única</w:t>
            </w:r>
            <w:r>
              <w:rPr>
                <w:bCs/>
                <w:lang w:val="es-ES_tradnl"/>
              </w:rPr>
              <w:t xml:space="preserve"> de la raíz</w:t>
            </w:r>
          </w:p>
        </w:tc>
      </w:tr>
    </w:tbl>
    <w:p w14:paraId="0733286F" w14:textId="77777777" w:rsidR="00F84C40" w:rsidRPr="0057187C" w:rsidRDefault="00F84C40" w:rsidP="00CA6426">
      <w:pPr>
        <w:rPr>
          <w:lang w:val="es-ES_tradnl"/>
        </w:rPr>
      </w:pPr>
    </w:p>
    <w:p w14:paraId="0B5E6B51" w14:textId="5E3C3905" w:rsidR="00CA6426" w:rsidRDefault="00CA6426" w:rsidP="00B1329A">
      <w:pPr>
        <w:pStyle w:val="Heading3"/>
      </w:pPr>
      <w:r w:rsidRPr="00DE5CC9">
        <w:t>Exponente cero</w:t>
      </w:r>
    </w:p>
    <w:p w14:paraId="724963F2"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9A330D7" w14:textId="7A9B610C" w:rsidR="00184201" w:rsidRPr="00184201" w:rsidRDefault="00000000" w:rsidP="00184201">
      <w:pPr>
        <w:rPr>
          <w:b/>
          <w:bCs/>
          <w:lang w:val="es-ES_tradnl"/>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0</m:t>
              </m:r>
            </m:sup>
          </m:sSup>
          <m:r>
            <w:rPr>
              <w:rFonts w:ascii="Cambria Math" w:eastAsiaTheme="minorEastAsia" w:hAnsi="Cambria Math"/>
            </w:rPr>
            <m:t>=1</m:t>
          </m:r>
          <m:r>
            <m:rPr>
              <m:sty m:val="p"/>
            </m:rP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t>
                  </m:r>
                </m:sup>
              </m:sSup>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t>
                  </m:r>
                </m:sup>
              </m:sSup>
              <m:ctrlPr>
                <w:rPr>
                  <w:rFonts w:ascii="Cambria Math" w:eastAsiaTheme="minorEastAsia" w:hAnsi="Cambria Math"/>
                  <w:i/>
                </w:rPr>
              </m:ctrlP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m:t>
              </m:r>
            </m:sup>
          </m:sSup>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0</m:t>
          </m:r>
        </m:oMath>
      </m:oMathPara>
    </w:p>
    <w:p w14:paraId="048C380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159AFAE0" w14:textId="77777777" w:rsidTr="003C55D8">
        <w:tc>
          <w:tcPr>
            <w:tcW w:w="2405" w:type="dxa"/>
          </w:tcPr>
          <w:p w14:paraId="124EE4E0" w14:textId="77777777" w:rsidR="00B1329A" w:rsidRPr="00455558" w:rsidRDefault="00B1329A" w:rsidP="008C01D1">
            <w:pPr>
              <w:ind w:left="360"/>
              <w:jc w:val="center"/>
              <w:rPr>
                <w:rFonts w:eastAsia="Calibri"/>
                <w:lang w:val="es-ES_tradnl"/>
              </w:rPr>
            </w:pPr>
            <w:r>
              <w:rPr>
                <w:rFonts w:eastAsia="Calibri"/>
                <w:lang w:val="es-ES_tradnl"/>
              </w:rPr>
              <w:t>Sigla</w:t>
            </w:r>
          </w:p>
        </w:tc>
        <w:tc>
          <w:tcPr>
            <w:tcW w:w="6945" w:type="dxa"/>
          </w:tcPr>
          <w:p w14:paraId="77AF27E9" w14:textId="77777777" w:rsidR="00B1329A" w:rsidRPr="00455558" w:rsidRDefault="00B1329A" w:rsidP="008C01D1">
            <w:pPr>
              <w:jc w:val="center"/>
              <w:rPr>
                <w:bCs/>
                <w:lang w:val="es-ES_tradnl"/>
              </w:rPr>
            </w:pPr>
            <w:r>
              <w:rPr>
                <w:bCs/>
                <w:lang w:val="es-ES_tradnl"/>
              </w:rPr>
              <w:t>Significado</w:t>
            </w:r>
          </w:p>
        </w:tc>
      </w:tr>
      <w:tr w:rsidR="00B1329A" w:rsidRPr="00920313" w14:paraId="6416D1BB" w14:textId="77777777" w:rsidTr="003C55D8">
        <w:tc>
          <w:tcPr>
            <w:tcW w:w="2405" w:type="dxa"/>
          </w:tcPr>
          <w:p w14:paraId="75972622" w14:textId="77777777" w:rsidR="00B1329A" w:rsidRPr="00455558" w:rsidRDefault="00B1329A" w:rsidP="008C01D1">
            <w:pPr>
              <w:ind w:left="360"/>
              <w:rPr>
                <w:b/>
                <w:bCs/>
                <w:lang w:val="es-ES_tradnl"/>
              </w:rPr>
            </w:pPr>
            <m:oMathPara>
              <m:oMath>
                <m:r>
                  <w:rPr>
                    <w:rFonts w:ascii="Cambria Math" w:hAnsi="Cambria Math"/>
                    <w:lang w:val="es-ES_tradnl"/>
                  </w:rPr>
                  <m:t>a</m:t>
                </m:r>
              </m:oMath>
            </m:oMathPara>
          </w:p>
        </w:tc>
        <w:tc>
          <w:tcPr>
            <w:tcW w:w="6945" w:type="dxa"/>
          </w:tcPr>
          <w:p w14:paraId="429EE07C" w14:textId="77777777" w:rsidR="00B1329A" w:rsidRPr="00455558" w:rsidRDefault="00B1329A" w:rsidP="008C01D1">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1F293249" w14:textId="77777777" w:rsidTr="003C55D8">
        <w:tc>
          <w:tcPr>
            <w:tcW w:w="2405" w:type="dxa"/>
          </w:tcPr>
          <w:p w14:paraId="15F0830C" w14:textId="217B9769" w:rsidR="00920313" w:rsidRPr="00920313" w:rsidRDefault="00920313" w:rsidP="00920313">
            <w:pPr>
              <w:ind w:left="360"/>
              <w:rPr>
                <w:rFonts w:eastAsia="Calibri"/>
                <w:i/>
                <w:lang w:val="es-ES_tradnl"/>
              </w:rPr>
            </w:pPr>
            <m:oMathPara>
              <m:oMath>
                <m:r>
                  <w:rPr>
                    <w:rFonts w:ascii="Cambria Math" w:eastAsia="Calibri" w:hAnsi="Cambria Math"/>
                    <w:lang w:val="es-ES_tradnl"/>
                  </w:rPr>
                  <w:lastRenderedPageBreak/>
                  <m:t>m</m:t>
                </m:r>
              </m:oMath>
            </m:oMathPara>
          </w:p>
        </w:tc>
        <w:tc>
          <w:tcPr>
            <w:tcW w:w="6945" w:type="dxa"/>
          </w:tcPr>
          <w:p w14:paraId="46E01F9A" w14:textId="6C4B7F18" w:rsidR="00920313" w:rsidRPr="00455558" w:rsidRDefault="00920313" w:rsidP="00920313">
            <w:pPr>
              <w:rPr>
                <w:bCs/>
                <w:lang w:val="es-ES_tradnl"/>
              </w:rPr>
            </w:pPr>
            <w:r>
              <w:rPr>
                <w:bCs/>
                <w:lang w:val="es-ES_tradnl"/>
              </w:rPr>
              <w:t>Exponente</w:t>
            </w:r>
            <w:r>
              <w:rPr>
                <w:bCs/>
                <w:lang w:val="es-ES_tradnl"/>
              </w:rPr>
              <w:t>s</w:t>
            </w:r>
            <w:r>
              <w:rPr>
                <w:bCs/>
                <w:lang w:val="es-ES_tradnl"/>
              </w:rPr>
              <w:t xml:space="preserve"> o potencia</w:t>
            </w:r>
            <w:r>
              <w:rPr>
                <w:bCs/>
                <w:lang w:val="es-ES_tradnl"/>
              </w:rPr>
              <w:t>s</w:t>
            </w:r>
            <w:r>
              <w:rPr>
                <w:bCs/>
                <w:lang w:val="es-ES_tradnl"/>
              </w:rPr>
              <w:t xml:space="preserve"> </w:t>
            </w:r>
            <w:r>
              <w:rPr>
                <w:bCs/>
                <w:lang w:val="es-ES_tradnl"/>
              </w:rPr>
              <w:t>iguales</w:t>
            </w:r>
          </w:p>
        </w:tc>
      </w:tr>
    </w:tbl>
    <w:p w14:paraId="64F45470" w14:textId="77777777" w:rsidR="00C95140" w:rsidRPr="00DE5CC9" w:rsidRDefault="00C95140" w:rsidP="00CA6426">
      <w:pPr>
        <w:rPr>
          <w:lang w:val="es-ES_tradnl"/>
        </w:rPr>
      </w:pPr>
    </w:p>
    <w:p w14:paraId="1BD7BC8C" w14:textId="79473767" w:rsidR="00CA6426" w:rsidRDefault="002F40C6" w:rsidP="00B1329A">
      <w:pPr>
        <w:pStyle w:val="Heading3"/>
      </w:pPr>
      <w:r w:rsidRPr="00DE5CC9">
        <w:t>Recíproco</w:t>
      </w:r>
      <w:r w:rsidR="00DE5CC9" w:rsidRPr="00DE5CC9">
        <w:t xml:space="preserve"> o inverso</w:t>
      </w:r>
      <w:r w:rsidRPr="00DE5CC9">
        <w:t xml:space="preserve"> de </w:t>
      </w:r>
      <w:r w:rsidR="00C77FFC" w:rsidRPr="00DE5CC9">
        <w:t>un exponente</w:t>
      </w:r>
    </w:p>
    <w:p w14:paraId="03B97B9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1118E3A5" w14:textId="6C6298C7" w:rsidR="00184201" w:rsidRPr="00184201" w:rsidRDefault="00000000" w:rsidP="00184201">
      <w:pPr>
        <w:rPr>
          <w:b/>
          <w:bCs/>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oMath>
      </m:oMathPara>
    </w:p>
    <w:p w14:paraId="7DC6D52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1118B75C" w14:textId="77777777" w:rsidTr="003C55D8">
        <w:tc>
          <w:tcPr>
            <w:tcW w:w="2405" w:type="dxa"/>
          </w:tcPr>
          <w:p w14:paraId="4FECF537" w14:textId="77777777" w:rsidR="00B1329A" w:rsidRPr="00455558" w:rsidRDefault="00B1329A" w:rsidP="008C01D1">
            <w:pPr>
              <w:ind w:left="360"/>
              <w:jc w:val="center"/>
              <w:rPr>
                <w:rFonts w:eastAsia="Calibri"/>
                <w:lang w:val="es-ES_tradnl"/>
              </w:rPr>
            </w:pPr>
            <w:r>
              <w:rPr>
                <w:rFonts w:eastAsia="Calibri"/>
                <w:lang w:val="es-ES_tradnl"/>
              </w:rPr>
              <w:t>Sigla</w:t>
            </w:r>
          </w:p>
        </w:tc>
        <w:tc>
          <w:tcPr>
            <w:tcW w:w="6945" w:type="dxa"/>
          </w:tcPr>
          <w:p w14:paraId="50881EF7" w14:textId="77777777" w:rsidR="00B1329A" w:rsidRPr="00455558" w:rsidRDefault="00B1329A" w:rsidP="008C01D1">
            <w:pPr>
              <w:jc w:val="center"/>
              <w:rPr>
                <w:bCs/>
                <w:lang w:val="es-ES_tradnl"/>
              </w:rPr>
            </w:pPr>
            <w:r>
              <w:rPr>
                <w:bCs/>
                <w:lang w:val="es-ES_tradnl"/>
              </w:rPr>
              <w:t>Significado</w:t>
            </w:r>
          </w:p>
        </w:tc>
      </w:tr>
      <w:tr w:rsidR="00B1329A" w:rsidRPr="00920313" w14:paraId="74320C66" w14:textId="77777777" w:rsidTr="003C55D8">
        <w:tc>
          <w:tcPr>
            <w:tcW w:w="2405" w:type="dxa"/>
          </w:tcPr>
          <w:p w14:paraId="7C3EFECA" w14:textId="77777777" w:rsidR="00B1329A" w:rsidRPr="00455558" w:rsidRDefault="00B1329A" w:rsidP="008C01D1">
            <w:pPr>
              <w:ind w:left="360"/>
              <w:rPr>
                <w:b/>
                <w:bCs/>
                <w:lang w:val="es-ES_tradnl"/>
              </w:rPr>
            </w:pPr>
            <m:oMathPara>
              <m:oMath>
                <m:r>
                  <w:rPr>
                    <w:rFonts w:ascii="Cambria Math" w:hAnsi="Cambria Math"/>
                    <w:lang w:val="es-ES_tradnl"/>
                  </w:rPr>
                  <m:t>a</m:t>
                </m:r>
              </m:oMath>
            </m:oMathPara>
          </w:p>
        </w:tc>
        <w:tc>
          <w:tcPr>
            <w:tcW w:w="6945" w:type="dxa"/>
          </w:tcPr>
          <w:p w14:paraId="17C17855" w14:textId="77777777" w:rsidR="00B1329A" w:rsidRPr="00455558" w:rsidRDefault="00B1329A" w:rsidP="008C01D1">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rsidRPr="00920313" w14:paraId="7D275178" w14:textId="77777777" w:rsidTr="003C55D8">
        <w:tc>
          <w:tcPr>
            <w:tcW w:w="2405" w:type="dxa"/>
          </w:tcPr>
          <w:p w14:paraId="45572BEB" w14:textId="1B6A2B52" w:rsidR="00920313" w:rsidRDefault="003A62EA" w:rsidP="00920313">
            <w:pPr>
              <w:ind w:left="360"/>
              <w:rPr>
                <w:rFonts w:eastAsia="Calibri"/>
                <w:lang w:val="es-ES_tradnl"/>
              </w:rPr>
            </w:pPr>
            <m:oMathPara>
              <m:oMath>
                <m:r>
                  <w:rPr>
                    <w:rFonts w:ascii="Cambria Math" w:hAnsi="Cambria Math"/>
                    <w:lang w:val="es-ES_tradnl"/>
                  </w:rPr>
                  <m:t>-</m:t>
                </m:r>
                <m:r>
                  <w:rPr>
                    <w:rFonts w:ascii="Cambria Math" w:hAnsi="Cambria Math"/>
                    <w:lang w:val="es-ES_tradnl"/>
                  </w:rPr>
                  <m:t>n</m:t>
                </m:r>
              </m:oMath>
            </m:oMathPara>
          </w:p>
        </w:tc>
        <w:tc>
          <w:tcPr>
            <w:tcW w:w="6945" w:type="dxa"/>
          </w:tcPr>
          <w:p w14:paraId="3C3CA233" w14:textId="2133F27F" w:rsidR="00920313" w:rsidRPr="00455558" w:rsidRDefault="00920313" w:rsidP="00920313">
            <w:pPr>
              <w:rPr>
                <w:bCs/>
                <w:lang w:val="es-ES_tradnl"/>
              </w:rPr>
            </w:pPr>
            <w:r>
              <w:rPr>
                <w:bCs/>
                <w:lang w:val="es-ES_tradnl"/>
              </w:rPr>
              <w:t>Exponente o potencia única</w:t>
            </w:r>
            <w:r>
              <w:rPr>
                <w:bCs/>
                <w:lang w:val="es-ES_tradnl"/>
              </w:rPr>
              <w:t xml:space="preserve"> que representa el inverso de la base</w:t>
            </w:r>
          </w:p>
        </w:tc>
      </w:tr>
    </w:tbl>
    <w:p w14:paraId="3E69074C" w14:textId="0DB08C62" w:rsidR="00CA6426" w:rsidRPr="005C2F31" w:rsidRDefault="00CA6426" w:rsidP="00CA6426">
      <w:pPr>
        <w:rPr>
          <w:rFonts w:eastAsiaTheme="minorEastAsia"/>
          <w:lang w:val="es-ES_tradnl"/>
        </w:rPr>
      </w:pPr>
    </w:p>
    <w:p w14:paraId="6E6EB7F5" w14:textId="56F03A0A" w:rsidR="005C2F31" w:rsidRDefault="00DE5CC9" w:rsidP="00B1329A">
      <w:pPr>
        <w:pStyle w:val="Heading3"/>
        <w:rPr>
          <w:rFonts w:eastAsiaTheme="minorEastAsia"/>
        </w:rPr>
      </w:pPr>
      <w:r>
        <w:rPr>
          <w:rFonts w:eastAsiaTheme="minorEastAsia"/>
        </w:rPr>
        <w:t>Inverso del cociente de dos potencias</w:t>
      </w:r>
    </w:p>
    <w:p w14:paraId="130892C9"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7B3AD8E" w14:textId="01C34F00" w:rsidR="00184201" w:rsidRPr="00184201" w:rsidRDefault="00000000" w:rsidP="00184201">
      <w:pPr>
        <w:rPr>
          <w:b/>
          <w:bCs/>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1</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r>
                    <w:rPr>
                      <w:rFonts w:ascii="Cambria Math" w:eastAsiaTheme="minorEastAsia" w:hAnsi="Cambria Math"/>
                      <w:lang w:val="es-ES_tradnl"/>
                    </w:rPr>
                    <m:t>a</m:t>
                  </m:r>
                </m:e>
                <m:sup>
                  <m:r>
                    <w:rPr>
                      <w:rFonts w:ascii="Cambria Math" w:eastAsiaTheme="minorEastAsia" w:hAnsi="Cambria Math"/>
                      <w:lang w:val="es-ES_tradnl"/>
                    </w:rPr>
                    <m:t>n-m</m:t>
                  </m:r>
                </m:sup>
              </m:sSup>
              <m:ctrlPr>
                <w:rPr>
                  <w:rFonts w:ascii="Cambria Math" w:eastAsiaTheme="minorEastAsia" w:hAnsi="Cambria Math"/>
                  <w:i/>
                  <w:lang w:val="es-ES_tradnl"/>
                </w:rPr>
              </m:ctrlPr>
            </m:den>
          </m:f>
        </m:oMath>
      </m:oMathPara>
    </w:p>
    <w:p w14:paraId="4AF3DF7E"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05CD4A32" w14:textId="77777777" w:rsidTr="003C55D8">
        <w:tc>
          <w:tcPr>
            <w:tcW w:w="2405" w:type="dxa"/>
          </w:tcPr>
          <w:p w14:paraId="08D1C0A4" w14:textId="77777777" w:rsidR="00B1329A" w:rsidRPr="00455558" w:rsidRDefault="00B1329A" w:rsidP="008C01D1">
            <w:pPr>
              <w:ind w:left="360"/>
              <w:jc w:val="center"/>
              <w:rPr>
                <w:rFonts w:eastAsia="Calibri"/>
                <w:lang w:val="es-ES_tradnl"/>
              </w:rPr>
            </w:pPr>
            <w:r>
              <w:rPr>
                <w:rFonts w:eastAsia="Calibri"/>
                <w:lang w:val="es-ES_tradnl"/>
              </w:rPr>
              <w:t>Sigla</w:t>
            </w:r>
          </w:p>
        </w:tc>
        <w:tc>
          <w:tcPr>
            <w:tcW w:w="6945" w:type="dxa"/>
          </w:tcPr>
          <w:p w14:paraId="71D7FB36" w14:textId="77777777" w:rsidR="00B1329A" w:rsidRPr="00455558" w:rsidRDefault="00B1329A" w:rsidP="008C01D1">
            <w:pPr>
              <w:jc w:val="center"/>
              <w:rPr>
                <w:bCs/>
                <w:lang w:val="es-ES_tradnl"/>
              </w:rPr>
            </w:pPr>
            <w:r>
              <w:rPr>
                <w:bCs/>
                <w:lang w:val="es-ES_tradnl"/>
              </w:rPr>
              <w:t>Significado</w:t>
            </w:r>
          </w:p>
        </w:tc>
      </w:tr>
      <w:tr w:rsidR="00B1329A" w:rsidRPr="00920313" w14:paraId="1E03C6D4" w14:textId="77777777" w:rsidTr="003C55D8">
        <w:tc>
          <w:tcPr>
            <w:tcW w:w="2405" w:type="dxa"/>
          </w:tcPr>
          <w:p w14:paraId="2FA41224" w14:textId="77777777" w:rsidR="00B1329A" w:rsidRPr="00455558" w:rsidRDefault="00B1329A" w:rsidP="008C01D1">
            <w:pPr>
              <w:ind w:left="360"/>
              <w:rPr>
                <w:b/>
                <w:bCs/>
                <w:lang w:val="es-ES_tradnl"/>
              </w:rPr>
            </w:pPr>
            <m:oMathPara>
              <m:oMath>
                <m:r>
                  <w:rPr>
                    <w:rFonts w:ascii="Cambria Math" w:hAnsi="Cambria Math"/>
                    <w:lang w:val="es-ES_tradnl"/>
                  </w:rPr>
                  <m:t>a</m:t>
                </m:r>
              </m:oMath>
            </m:oMathPara>
          </w:p>
        </w:tc>
        <w:tc>
          <w:tcPr>
            <w:tcW w:w="6945" w:type="dxa"/>
          </w:tcPr>
          <w:p w14:paraId="4458CED6" w14:textId="77777777" w:rsidR="00B1329A" w:rsidRPr="00455558" w:rsidRDefault="00B1329A" w:rsidP="008C01D1">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rsidRPr="001057A9" w14:paraId="4C2959B4" w14:textId="77777777" w:rsidTr="003C55D8">
        <w:tc>
          <w:tcPr>
            <w:tcW w:w="2405" w:type="dxa"/>
          </w:tcPr>
          <w:p w14:paraId="11EF79C0" w14:textId="3CE814AA" w:rsidR="00920313" w:rsidRPr="001057A9" w:rsidRDefault="001057A9" w:rsidP="00920313">
            <w:pPr>
              <w:ind w:left="360"/>
              <w:rPr>
                <w:rFonts w:eastAsia="Calibri"/>
                <w:i/>
                <w:lang w:val="es-ES_tradnl"/>
              </w:rPr>
            </w:pPr>
            <m:oMathPara>
              <m:oMath>
                <m:r>
                  <w:rPr>
                    <w:rFonts w:ascii="Cambria Math" w:hAnsi="Cambria Math"/>
                    <w:lang w:val="es-ES_tradnl"/>
                  </w:rPr>
                  <m:t>m</m:t>
                </m:r>
              </m:oMath>
            </m:oMathPara>
          </w:p>
        </w:tc>
        <w:tc>
          <w:tcPr>
            <w:tcW w:w="6945" w:type="dxa"/>
          </w:tcPr>
          <w:p w14:paraId="2B1E8036" w14:textId="6FAD8707" w:rsidR="00920313" w:rsidRPr="00455558" w:rsidRDefault="001057A9" w:rsidP="00920313">
            <w:pPr>
              <w:rPr>
                <w:bCs/>
                <w:lang w:val="es-ES_tradnl"/>
              </w:rPr>
            </w:pPr>
            <w:r>
              <w:rPr>
                <w:bCs/>
                <w:lang w:val="es-ES_tradnl"/>
              </w:rPr>
              <w:t>Exponente o potencia de base a</w:t>
            </w:r>
          </w:p>
        </w:tc>
      </w:tr>
      <w:tr w:rsidR="00920313" w:rsidRPr="001057A9" w14:paraId="1D8F8A9C" w14:textId="77777777" w:rsidTr="003C55D8">
        <w:tc>
          <w:tcPr>
            <w:tcW w:w="2405" w:type="dxa"/>
          </w:tcPr>
          <w:p w14:paraId="6963302B" w14:textId="75319B7F"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1D3BE366" w14:textId="3C63A560" w:rsidR="00920313" w:rsidRPr="00455558" w:rsidRDefault="00920313" w:rsidP="00920313">
            <w:pPr>
              <w:rPr>
                <w:bCs/>
                <w:lang w:val="es-ES_tradnl"/>
              </w:rPr>
            </w:pPr>
            <w:r>
              <w:rPr>
                <w:bCs/>
                <w:lang w:val="es-ES_tradnl"/>
              </w:rPr>
              <w:t xml:space="preserve">Exponente o potencia </w:t>
            </w:r>
            <w:r w:rsidR="001057A9">
              <w:rPr>
                <w:bCs/>
                <w:lang w:val="es-ES_tradnl"/>
              </w:rPr>
              <w:t>de otra base igual a la base a</w:t>
            </w:r>
          </w:p>
        </w:tc>
      </w:tr>
    </w:tbl>
    <w:p w14:paraId="53EECDFD" w14:textId="77777777" w:rsidR="00DE5CC9" w:rsidRDefault="00DE5CC9" w:rsidP="00CA6426">
      <w:pPr>
        <w:rPr>
          <w:rFonts w:eastAsiaTheme="minorEastAsia"/>
          <w:lang w:val="es-ES_tradnl"/>
        </w:rPr>
      </w:pPr>
    </w:p>
    <w:p w14:paraId="414F5C70" w14:textId="530BB6C1" w:rsidR="002F40C6" w:rsidRDefault="00DE5CC9" w:rsidP="00B1329A">
      <w:pPr>
        <w:pStyle w:val="Heading3"/>
      </w:pPr>
      <w:r>
        <w:rPr>
          <w:rFonts w:eastAsiaTheme="minorEastAsia"/>
        </w:rPr>
        <w:t xml:space="preserve">Inverso </w:t>
      </w:r>
      <w:r>
        <w:t>de la p</w:t>
      </w:r>
      <w:r w:rsidRPr="0057187C">
        <w:t>otencia del cociente de dos factores</w:t>
      </w:r>
    </w:p>
    <w:p w14:paraId="0D253BB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8E213B2" w14:textId="3CA703D0" w:rsidR="00184201" w:rsidRPr="00184201" w:rsidRDefault="00000000" w:rsidP="00184201">
      <w:pPr>
        <w:rPr>
          <w:b/>
          <w:bCs/>
          <w:lang w:val="es-ES_tradnl"/>
        </w:rPr>
      </w:pPr>
      <m:oMathPara>
        <m:oMath>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a</m:t>
                      </m:r>
                      <m:ctrlPr>
                        <w:rPr>
                          <w:rFonts w:ascii="Cambria Math" w:eastAsiaTheme="minorEastAsia" w:hAnsi="Cambria Math"/>
                          <w:i/>
                          <w:lang w:val="es-ES_tradnl"/>
                        </w:rPr>
                      </m:ctrlPr>
                    </m:num>
                    <m:den>
                      <m:r>
                        <w:rPr>
                          <w:rFonts w:ascii="Cambria Math" w:eastAsiaTheme="minorEastAsia" w:hAnsi="Cambria Math"/>
                          <w:lang w:val="es-ES_tradnl"/>
                        </w:rPr>
                        <m:t>b</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-n</m:t>
              </m:r>
            </m:sup>
          </m:sSup>
          <m:r>
            <w:rPr>
              <w:rFonts w:ascii="Cambria Math" w:eastAsiaTheme="minorEastAsia" w:hAnsi="Cambria Math"/>
              <w:lang w:val="es-ES_tradnl"/>
            </w:rPr>
            <m:t>=</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b</m:t>
                      </m:r>
                      <m:ctrlPr>
                        <w:rPr>
                          <w:rFonts w:ascii="Cambria Math" w:eastAsiaTheme="minorEastAsia" w:hAnsi="Cambria Math"/>
                          <w:i/>
                          <w:lang w:val="es-ES_tradnl"/>
                        </w:rPr>
                      </m:ctrlPr>
                    </m:num>
                    <m:den>
                      <m:r>
                        <w:rPr>
                          <w:rFonts w:ascii="Cambria Math" w:eastAsiaTheme="minorEastAsia" w:hAnsi="Cambria Math"/>
                          <w:lang w:val="es-ES_tradnl"/>
                        </w:rPr>
                        <m:t>a</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n</m:t>
              </m:r>
            </m:sup>
          </m:sSup>
        </m:oMath>
      </m:oMathPara>
    </w:p>
    <w:p w14:paraId="68707661"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6637ABE0" w14:textId="77777777" w:rsidTr="003C55D8">
        <w:tc>
          <w:tcPr>
            <w:tcW w:w="2405" w:type="dxa"/>
          </w:tcPr>
          <w:p w14:paraId="3D7A4918" w14:textId="77777777" w:rsidR="00B1329A" w:rsidRPr="00455558" w:rsidRDefault="00B1329A" w:rsidP="008C01D1">
            <w:pPr>
              <w:ind w:left="360"/>
              <w:jc w:val="center"/>
              <w:rPr>
                <w:rFonts w:eastAsia="Calibri"/>
                <w:lang w:val="es-ES_tradnl"/>
              </w:rPr>
            </w:pPr>
            <w:r>
              <w:rPr>
                <w:rFonts w:eastAsia="Calibri"/>
                <w:lang w:val="es-ES_tradnl"/>
              </w:rPr>
              <w:t>Sigla</w:t>
            </w:r>
          </w:p>
        </w:tc>
        <w:tc>
          <w:tcPr>
            <w:tcW w:w="6945" w:type="dxa"/>
          </w:tcPr>
          <w:p w14:paraId="1753001A" w14:textId="77777777" w:rsidR="00B1329A" w:rsidRPr="00455558" w:rsidRDefault="00B1329A" w:rsidP="008C01D1">
            <w:pPr>
              <w:jc w:val="center"/>
              <w:rPr>
                <w:bCs/>
                <w:lang w:val="es-ES_tradnl"/>
              </w:rPr>
            </w:pPr>
            <w:r>
              <w:rPr>
                <w:bCs/>
                <w:lang w:val="es-ES_tradnl"/>
              </w:rPr>
              <w:t>Significado</w:t>
            </w:r>
          </w:p>
        </w:tc>
      </w:tr>
      <w:tr w:rsidR="00B1329A" w:rsidRPr="00920313" w14:paraId="21AADB83" w14:textId="77777777" w:rsidTr="003C55D8">
        <w:tc>
          <w:tcPr>
            <w:tcW w:w="2405" w:type="dxa"/>
          </w:tcPr>
          <w:p w14:paraId="00C9A6B1" w14:textId="77777777" w:rsidR="00B1329A" w:rsidRPr="00455558" w:rsidRDefault="00B1329A" w:rsidP="008C01D1">
            <w:pPr>
              <w:ind w:left="360"/>
              <w:rPr>
                <w:b/>
                <w:bCs/>
                <w:lang w:val="es-ES_tradnl"/>
              </w:rPr>
            </w:pPr>
            <m:oMathPara>
              <m:oMath>
                <m:r>
                  <w:rPr>
                    <w:rFonts w:ascii="Cambria Math" w:hAnsi="Cambria Math"/>
                    <w:lang w:val="es-ES_tradnl"/>
                  </w:rPr>
                  <m:t>a</m:t>
                </m:r>
              </m:oMath>
            </m:oMathPara>
          </w:p>
        </w:tc>
        <w:tc>
          <w:tcPr>
            <w:tcW w:w="6945" w:type="dxa"/>
          </w:tcPr>
          <w:p w14:paraId="530C8082" w14:textId="77777777" w:rsidR="00B1329A" w:rsidRPr="00455558" w:rsidRDefault="00B1329A" w:rsidP="008C01D1">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1057A9" w14:paraId="61B3E7A4" w14:textId="77777777" w:rsidTr="003C55D8">
        <w:tc>
          <w:tcPr>
            <w:tcW w:w="2405" w:type="dxa"/>
          </w:tcPr>
          <w:p w14:paraId="32B3FF31" w14:textId="59B3D1A3" w:rsidR="001057A9" w:rsidRDefault="001057A9" w:rsidP="001057A9">
            <w:pPr>
              <w:ind w:left="360"/>
              <w:rPr>
                <w:rFonts w:eastAsia="Calibri"/>
                <w:lang w:val="es-ES_tradnl"/>
              </w:rPr>
            </w:pPr>
            <m:oMathPara>
              <m:oMath>
                <m:r>
                  <w:rPr>
                    <w:rFonts w:ascii="Cambria Math" w:hAnsi="Cambria Math"/>
                    <w:lang w:val="es-ES_tradnl"/>
                  </w:rPr>
                  <m:t>b</m:t>
                </m:r>
              </m:oMath>
            </m:oMathPara>
          </w:p>
        </w:tc>
        <w:tc>
          <w:tcPr>
            <w:tcW w:w="6945" w:type="dxa"/>
          </w:tcPr>
          <w:p w14:paraId="3E51C308" w14:textId="7EFAF326" w:rsidR="001057A9" w:rsidRPr="00455558" w:rsidRDefault="001057A9" w:rsidP="001057A9">
            <w:pPr>
              <w:rPr>
                <w:bCs/>
                <w:lang w:val="es-ES_tradnl"/>
              </w:rPr>
            </w:pPr>
            <w:r>
              <w:rPr>
                <w:bCs/>
                <w:lang w:val="es-ES_tradnl"/>
              </w:rPr>
              <w:t>Segunda base del cociente</w:t>
            </w:r>
          </w:p>
        </w:tc>
      </w:tr>
      <w:tr w:rsidR="00B1329A" w:rsidRPr="001057A9" w14:paraId="1E8B30E0" w14:textId="77777777" w:rsidTr="003C55D8">
        <w:tc>
          <w:tcPr>
            <w:tcW w:w="2405" w:type="dxa"/>
          </w:tcPr>
          <w:p w14:paraId="4DCA6155" w14:textId="1A3117DF" w:rsidR="00B1329A" w:rsidRPr="001057A9" w:rsidRDefault="003A62EA" w:rsidP="008C01D1">
            <w:pPr>
              <w:ind w:left="360"/>
              <w:rPr>
                <w:rFonts w:eastAsia="Calibri"/>
                <w:i/>
                <w:lang w:val="es-ES_tradnl"/>
              </w:rPr>
            </w:pPr>
            <m:oMathPara>
              <m:oMath>
                <m:r>
                  <w:rPr>
                    <w:rFonts w:ascii="Cambria Math" w:eastAsia="Calibri" w:hAnsi="Cambria Math"/>
                    <w:lang w:val="es-ES_tradnl"/>
                  </w:rPr>
                  <m:t>-</m:t>
                </m:r>
                <m:r>
                  <w:rPr>
                    <w:rFonts w:ascii="Cambria Math" w:eastAsia="Calibri" w:hAnsi="Cambria Math"/>
                    <w:lang w:val="es-ES_tradnl"/>
                  </w:rPr>
                  <m:t>n</m:t>
                </m:r>
              </m:oMath>
            </m:oMathPara>
          </w:p>
        </w:tc>
        <w:tc>
          <w:tcPr>
            <w:tcW w:w="6945" w:type="dxa"/>
          </w:tcPr>
          <w:p w14:paraId="6804E327" w14:textId="101DB638" w:rsidR="00B1329A" w:rsidRPr="00455558" w:rsidRDefault="00B1329A" w:rsidP="008C01D1">
            <w:pPr>
              <w:rPr>
                <w:bCs/>
                <w:lang w:val="es-ES_tradnl"/>
              </w:rPr>
            </w:pPr>
            <w:r>
              <w:rPr>
                <w:bCs/>
                <w:lang w:val="es-ES_tradnl"/>
              </w:rPr>
              <w:t>Exponente o potencia</w:t>
            </w:r>
            <w:r w:rsidR="001057A9">
              <w:rPr>
                <w:bCs/>
                <w:lang w:val="es-ES_tradnl"/>
              </w:rPr>
              <w:t xml:space="preserve"> inversa de la base</w:t>
            </w:r>
          </w:p>
        </w:tc>
      </w:tr>
    </w:tbl>
    <w:p w14:paraId="1811CE68" w14:textId="77777777" w:rsidR="00DE5CC9" w:rsidRPr="00A34249" w:rsidRDefault="00DE5CC9" w:rsidP="00CA6426">
      <w:pPr>
        <w:rPr>
          <w:rFonts w:eastAsiaTheme="minorEastAsia"/>
          <w:lang w:val="es-ES_tradnl"/>
        </w:rPr>
      </w:pPr>
    </w:p>
    <w:p w14:paraId="2D6280C0" w14:textId="65ED6582" w:rsidR="00DE5CC9" w:rsidRDefault="00DE5CC9" w:rsidP="00B1329A">
      <w:pPr>
        <w:pStyle w:val="Heading3"/>
        <w:rPr>
          <w:rFonts w:eastAsiaTheme="minorEastAsia"/>
        </w:rPr>
      </w:pPr>
      <w:r>
        <w:rPr>
          <w:rFonts w:eastAsiaTheme="minorEastAsia"/>
        </w:rPr>
        <w:t>Inverso de la potencia de una raíz o raíz de una potencia</w:t>
      </w:r>
    </w:p>
    <w:p w14:paraId="1A9B391A" w14:textId="6565A570" w:rsidR="00A34249" w:rsidRPr="00B1329A" w:rsidRDefault="00B1329A" w:rsidP="00CA6426">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0F7AE95" w14:textId="62260BE0" w:rsidR="00F525E1" w:rsidRPr="00A34249" w:rsidRDefault="00000000" w:rsidP="00CA6426">
      <w:pPr>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e>
                  </m:d>
                </m:e>
                <m:sup>
                  <m:r>
                    <w:rPr>
                      <w:rFonts w:ascii="Cambria Math" w:hAnsi="Cambria Math"/>
                      <w:lang w:val="es-ES_tradnl"/>
                    </w:rPr>
                    <m:t>m</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e>
              </m:rad>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ctrlPr>
                <w:rPr>
                  <w:rFonts w:ascii="Cambria Math" w:hAnsi="Cambria Math"/>
                  <w:i/>
                  <w:lang w:val="es-ES_tradnl"/>
                </w:rPr>
              </m:ctrlPr>
            </m:den>
          </m:f>
        </m:oMath>
      </m:oMathPara>
    </w:p>
    <w:p w14:paraId="6E374050" w14:textId="77777777" w:rsidR="00A34249" w:rsidRPr="00172E2C" w:rsidRDefault="00A34249" w:rsidP="00CA6426">
      <w:pPr>
        <w:rPr>
          <w:lang w:val="es-ES_tradnl"/>
        </w:rPr>
      </w:pPr>
    </w:p>
    <w:p w14:paraId="5132D3BF" w14:textId="7E45F7CA"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12CA14FD" w14:textId="77777777" w:rsidTr="003C55D8">
        <w:tc>
          <w:tcPr>
            <w:tcW w:w="2405" w:type="dxa"/>
          </w:tcPr>
          <w:p w14:paraId="2EB43F43" w14:textId="2914E166" w:rsidR="00455558" w:rsidRPr="00455558" w:rsidRDefault="00455558" w:rsidP="00455558">
            <w:pPr>
              <w:ind w:left="360"/>
              <w:jc w:val="center"/>
              <w:rPr>
                <w:rFonts w:eastAsia="Calibri"/>
                <w:lang w:val="es-ES_tradnl"/>
              </w:rPr>
            </w:pPr>
            <w:r>
              <w:rPr>
                <w:rFonts w:eastAsia="Calibri"/>
                <w:lang w:val="es-ES_tradnl"/>
              </w:rPr>
              <w:t>Sigla</w:t>
            </w:r>
          </w:p>
        </w:tc>
        <w:tc>
          <w:tcPr>
            <w:tcW w:w="6945" w:type="dxa"/>
          </w:tcPr>
          <w:p w14:paraId="53EBA948" w14:textId="2A20C70B" w:rsidR="00455558" w:rsidRPr="00455558" w:rsidRDefault="00455558" w:rsidP="00455558">
            <w:pPr>
              <w:jc w:val="center"/>
              <w:rPr>
                <w:bCs/>
                <w:lang w:val="es-ES_tradnl"/>
              </w:rPr>
            </w:pPr>
            <w:r>
              <w:rPr>
                <w:bCs/>
                <w:lang w:val="es-ES_tradnl"/>
              </w:rPr>
              <w:t>Significado</w:t>
            </w:r>
          </w:p>
        </w:tc>
      </w:tr>
      <w:tr w:rsidR="003C55D8" w:rsidRPr="00920313" w14:paraId="172227F4" w14:textId="77777777" w:rsidTr="003C55D8">
        <w:tc>
          <w:tcPr>
            <w:tcW w:w="2405" w:type="dxa"/>
          </w:tcPr>
          <w:p w14:paraId="2766082E" w14:textId="218F37BB" w:rsidR="003C55D8" w:rsidRPr="00455558" w:rsidRDefault="00455558" w:rsidP="00455558">
            <w:pPr>
              <w:ind w:left="360"/>
              <w:rPr>
                <w:b/>
                <w:bCs/>
                <w:lang w:val="es-ES_tradnl"/>
              </w:rPr>
            </w:pPr>
            <m:oMathPara>
              <m:oMath>
                <m:r>
                  <w:rPr>
                    <w:rFonts w:ascii="Cambria Math" w:hAnsi="Cambria Math"/>
                    <w:lang w:val="es-ES_tradnl"/>
                  </w:rPr>
                  <w:lastRenderedPageBreak/>
                  <m:t>a</m:t>
                </m:r>
              </m:oMath>
            </m:oMathPara>
          </w:p>
        </w:tc>
        <w:tc>
          <w:tcPr>
            <w:tcW w:w="6945" w:type="dxa"/>
          </w:tcPr>
          <w:p w14:paraId="10548FED" w14:textId="450D12ED" w:rsidR="003C55D8" w:rsidRPr="00455558" w:rsidRDefault="00455558" w:rsidP="00455558">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rsidRPr="001057A9" w14:paraId="7B81B834" w14:textId="77777777" w:rsidTr="003C55D8">
        <w:tc>
          <w:tcPr>
            <w:tcW w:w="2405" w:type="dxa"/>
          </w:tcPr>
          <w:p w14:paraId="74D1C9F8" w14:textId="03BF8E11" w:rsidR="00455558" w:rsidRDefault="00455558" w:rsidP="00455558">
            <w:pPr>
              <w:ind w:left="360"/>
              <w:rPr>
                <w:rFonts w:eastAsia="Calibri"/>
                <w:lang w:val="es-ES_tradnl"/>
              </w:rPr>
            </w:pPr>
            <m:oMathPara>
              <m:oMath>
                <m:r>
                  <w:rPr>
                    <w:rFonts w:ascii="Cambria Math" w:hAnsi="Cambria Math"/>
                    <w:lang w:val="es-ES_tradnl"/>
                  </w:rPr>
                  <m:t>m</m:t>
                </m:r>
              </m:oMath>
            </m:oMathPara>
          </w:p>
        </w:tc>
        <w:tc>
          <w:tcPr>
            <w:tcW w:w="6945" w:type="dxa"/>
          </w:tcPr>
          <w:p w14:paraId="2F3E1393" w14:textId="02BDD53F" w:rsidR="00455558" w:rsidRPr="00455558" w:rsidRDefault="00455558" w:rsidP="00455558">
            <w:pPr>
              <w:rPr>
                <w:bCs/>
                <w:lang w:val="es-ES_tradnl"/>
              </w:rPr>
            </w:pPr>
            <w:r>
              <w:rPr>
                <w:bCs/>
                <w:lang w:val="es-ES_tradnl"/>
              </w:rPr>
              <w:t>Exponente o potencia</w:t>
            </w:r>
            <w:r w:rsidR="001057A9">
              <w:rPr>
                <w:bCs/>
                <w:lang w:val="es-ES_tradnl"/>
              </w:rPr>
              <w:t xml:space="preserve"> que representa el inverso</w:t>
            </w:r>
          </w:p>
        </w:tc>
      </w:tr>
      <w:tr w:rsidR="00455558" w:rsidRPr="001057A9" w14:paraId="5AF771D9" w14:textId="77777777" w:rsidTr="003C55D8">
        <w:tc>
          <w:tcPr>
            <w:tcW w:w="2405" w:type="dxa"/>
          </w:tcPr>
          <w:p w14:paraId="1CA3C133" w14:textId="6C878A5A" w:rsidR="00455558" w:rsidRPr="001057A9" w:rsidRDefault="001057A9" w:rsidP="00455558">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51378BB5" w14:textId="2CE71821" w:rsidR="00455558" w:rsidRPr="00455558" w:rsidRDefault="00455558" w:rsidP="00455558">
            <w:pPr>
              <w:rPr>
                <w:bCs/>
                <w:lang w:val="es-ES_tradnl"/>
              </w:rPr>
            </w:pPr>
            <w:r>
              <w:rPr>
                <w:bCs/>
                <w:lang w:val="es-ES_tradnl"/>
              </w:rPr>
              <w:t>Exponente o potencia</w:t>
            </w:r>
            <w:r w:rsidR="001057A9">
              <w:rPr>
                <w:bCs/>
                <w:lang w:val="es-ES_tradnl"/>
              </w:rPr>
              <w:t xml:space="preserve"> que representa la raíz </w:t>
            </w:r>
          </w:p>
        </w:tc>
      </w:tr>
    </w:tbl>
    <w:p w14:paraId="365D0633" w14:textId="26D38EB7" w:rsidR="003C55D8" w:rsidRPr="001057A9" w:rsidRDefault="003C55D8" w:rsidP="001057A9">
      <w:pPr>
        <w:rPr>
          <w:b/>
          <w:bCs/>
          <w:lang w:val="es-ES_tradnl"/>
        </w:rPr>
      </w:pPr>
    </w:p>
    <w:p w14:paraId="25F21570" w14:textId="77777777" w:rsidR="00CA6426"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B22125F" w14:textId="77777777" w:rsidR="00111835" w:rsidRPr="00111835" w:rsidRDefault="00111835" w:rsidP="00111835">
      <w:pPr>
        <w:rPr>
          <w:b/>
          <w:bCs/>
          <w:lang w:val="es-ES_tradnl"/>
        </w:rPr>
      </w:pPr>
    </w:p>
    <w:p w14:paraId="532D355D" w14:textId="77777777" w:rsidR="00CA6426" w:rsidRDefault="00CA6426" w:rsidP="00CA6426">
      <w:pPr>
        <w:pStyle w:val="ListParagraph"/>
        <w:numPr>
          <w:ilvl w:val="0"/>
          <w:numId w:val="1"/>
        </w:numPr>
        <w:rPr>
          <w:b/>
          <w:bCs/>
          <w:lang w:val="es-ES_tradnl"/>
        </w:rPr>
      </w:pPr>
      <w:r w:rsidRPr="00172E2C">
        <w:rPr>
          <w:b/>
          <w:bCs/>
          <w:lang w:val="es-ES_tradnl"/>
        </w:rPr>
        <w:t>Casos especiales</w:t>
      </w:r>
    </w:p>
    <w:p w14:paraId="15643728" w14:textId="414396D3" w:rsidR="00FC42FE" w:rsidRPr="00AA0700" w:rsidRDefault="005B212E" w:rsidP="00FC42FE">
      <w:pPr>
        <w:rPr>
          <w:lang w:val="es-ES_tradnl"/>
        </w:rPr>
      </w:pPr>
      <w:r>
        <w:rPr>
          <w:lang w:val="es-ES_tradnl"/>
        </w:rPr>
        <w:t>Los exponentes al usarlos en algunos casos en los que el dinero crece continuamente en el tiempo suelen representar los factores de capitalización</w:t>
      </w:r>
      <w:r w:rsidR="00AA0700">
        <w:rPr>
          <w:lang w:val="es-ES_tradnl"/>
        </w:rPr>
        <w:t xml:space="preserve"> que incluyen además del tiempo,</w:t>
      </w:r>
      <w:r>
        <w:rPr>
          <w:lang w:val="es-ES_tradnl"/>
        </w:rPr>
        <w:t xml:space="preserve"> las tasas de interés</w:t>
      </w:r>
      <w:r w:rsidR="00AA0700">
        <w:rPr>
          <w:lang w:val="es-ES_tradnl"/>
        </w:rPr>
        <w:t xml:space="preserve"> con la base de un logaritmo natural </w:t>
      </w:r>
      <w:r w:rsidR="00AA0700">
        <w:rPr>
          <w:i/>
          <w:iCs/>
          <w:lang w:val="es-ES_tradnl"/>
        </w:rPr>
        <w:t>e</w:t>
      </w:r>
      <w:r w:rsidR="00AA0700">
        <w:rPr>
          <w:lang w:val="es-ES_tradnl"/>
        </w:rPr>
        <w:t>.</w:t>
      </w:r>
    </w:p>
    <w:p w14:paraId="08651C29" w14:textId="47013BE9" w:rsidR="00CA6426" w:rsidRPr="00FC42FE" w:rsidRDefault="00CA6426" w:rsidP="00FC42FE">
      <w:pPr>
        <w:pStyle w:val="ListParagraph"/>
        <w:numPr>
          <w:ilvl w:val="0"/>
          <w:numId w:val="2"/>
        </w:numPr>
        <w:rPr>
          <w:b/>
          <w:bCs/>
          <w:lang w:val="es-ES_tradnl"/>
        </w:rPr>
      </w:pPr>
      <w:r w:rsidRPr="00FC42FE">
        <w:rPr>
          <w:b/>
          <w:bCs/>
          <w:lang w:val="es-ES_tradnl"/>
        </w:rPr>
        <w:t>Formulas despejando las variables</w:t>
      </w:r>
    </w:p>
    <w:p w14:paraId="29F60F89" w14:textId="77777777" w:rsidR="00CA6426" w:rsidRDefault="00CA6426" w:rsidP="00CA6426">
      <w:pPr>
        <w:pStyle w:val="ListParagraph"/>
        <w:numPr>
          <w:ilvl w:val="0"/>
          <w:numId w:val="1"/>
        </w:numPr>
        <w:rPr>
          <w:b/>
          <w:bCs/>
          <w:lang w:val="es-ES_tradnl"/>
        </w:rPr>
      </w:pPr>
      <w:r w:rsidRPr="00172E2C">
        <w:rPr>
          <w:b/>
          <w:bCs/>
          <w:lang w:val="es-ES_tradnl"/>
        </w:rPr>
        <w:t>Ejemplo de uso</w:t>
      </w:r>
    </w:p>
    <w:p w14:paraId="4189F34B" w14:textId="2D72002B" w:rsidR="0047067B" w:rsidRPr="0047067B" w:rsidRDefault="00306DEC" w:rsidP="0047067B">
      <w:pPr>
        <w:rPr>
          <w:lang w:val="es-ES_tradnl"/>
        </w:rPr>
      </w:pPr>
      <w:r>
        <w:rPr>
          <w:lang w:val="es-ES_tradnl"/>
        </w:rPr>
        <w:t xml:space="preserve">Entrando en materia financiera imagine que tiene el objetivo de ahorrar 100,000 pesos en 2 años y comparando servicios financieros encuentra una cuenta a la vista que ofrece un 15% </w:t>
      </w:r>
      <w:r w:rsidR="003060BD">
        <w:rPr>
          <w:lang w:val="es-ES_tradnl"/>
        </w:rPr>
        <w:t>que devenga intereses</w:t>
      </w:r>
      <w:r>
        <w:rPr>
          <w:lang w:val="es-ES_tradnl"/>
        </w:rPr>
        <w:t xml:space="preserve"> diariamente ¿cuánto dinero debería </w:t>
      </w:r>
      <w:r w:rsidR="003060BD">
        <w:rPr>
          <w:lang w:val="es-ES_tradnl"/>
        </w:rPr>
        <w:t>poner en la cuenta a</w:t>
      </w:r>
      <w:r>
        <w:rPr>
          <w:lang w:val="es-ES_tradnl"/>
        </w:rPr>
        <w:t xml:space="preserve"> </w:t>
      </w:r>
      <w:r w:rsidR="00CE2E4F">
        <w:rPr>
          <w:lang w:val="es-ES_tradnl"/>
        </w:rPr>
        <w:t>inver</w:t>
      </w:r>
      <w:r w:rsidR="003060BD">
        <w:rPr>
          <w:lang w:val="es-ES_tradnl"/>
        </w:rPr>
        <w:t>tir</w:t>
      </w:r>
      <w:r>
        <w:rPr>
          <w:lang w:val="es-ES_tradnl"/>
        </w:rPr>
        <w:t xml:space="preserve"> para llegar al objetivo de tener $100,000 en dos años a una tasa de 15</w:t>
      </w:r>
      <w:r w:rsidR="003060BD">
        <w:rPr>
          <w:lang w:val="es-ES_tradnl"/>
        </w:rPr>
        <w:t>%</w:t>
      </w:r>
      <w:r>
        <w:rPr>
          <w:lang w:val="es-ES_tradnl"/>
        </w:rPr>
        <w:t xml:space="preserve"> anual capitalizable diariamente?</w:t>
      </w:r>
    </w:p>
    <w:p w14:paraId="3266BC7C" w14:textId="77777777" w:rsidR="00306DEC" w:rsidRDefault="00306DEC" w:rsidP="001D65DA">
      <w:pPr>
        <w:rPr>
          <w:lang w:val="es-ES_tradnl"/>
        </w:rPr>
      </w:pPr>
    </w:p>
    <w:p w14:paraId="5DEBAC1C" w14:textId="3591272D" w:rsidR="00CA6426" w:rsidRDefault="00306DEC" w:rsidP="001D65DA">
      <w:pPr>
        <w:rPr>
          <w:lang w:val="es-ES_tradnl"/>
        </w:rPr>
      </w:pPr>
      <w:r>
        <w:rPr>
          <w:lang w:val="es-ES_tradnl"/>
        </w:rPr>
        <w:t>Si:</w:t>
      </w:r>
    </w:p>
    <w:p w14:paraId="1B8AFD1F" w14:textId="51534D94" w:rsidR="00306DEC" w:rsidRDefault="00306DEC" w:rsidP="001D65DA">
      <w:pPr>
        <w:rPr>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1A589C05" w14:textId="68E1BD72" w:rsidR="00306DEC" w:rsidRPr="00306DEC" w:rsidRDefault="00306DEC" w:rsidP="001D65DA">
      <w:proofErr w:type="spellStart"/>
      <w:r w:rsidRPr="00306DEC">
        <w:t>entonces</w:t>
      </w:r>
      <w:proofErr w:type="spellEnd"/>
      <w:r w:rsidRPr="00306DEC">
        <w:t xml:space="preserve"> </w:t>
      </w:r>
      <w:proofErr w:type="spellStart"/>
      <w:r w:rsidRPr="00306DEC">
        <w:t>tenemos</w:t>
      </w:r>
      <w:proofErr w:type="spellEnd"/>
      <w:r w:rsidRPr="00306DEC">
        <w:t xml:space="preserve"> que:</w:t>
      </w:r>
    </w:p>
    <w:p w14:paraId="660C663C" w14:textId="5F2896C8" w:rsidR="00306DEC" w:rsidRPr="00CE2E4F" w:rsidRDefault="00CE2E4F" w:rsidP="001D65DA">
      <w:pPr>
        <w:rPr>
          <w:rFonts w:eastAsiaTheme="minorEastAsia"/>
        </w:rPr>
      </w:pPr>
      <m:oMathPara>
        <m:oMath>
          <m:r>
            <w:rPr>
              <w:rFonts w:ascii="Cambria Math" w:eastAsiaTheme="minorEastAsia" w:hAnsi="Cambria Math"/>
            </w:rPr>
            <m:t>C=</m:t>
          </m:r>
          <m:f>
            <m:fPr>
              <m:ctrlPr>
                <w:rPr>
                  <w:rFonts w:ascii="Cambria Math" w:eastAsiaTheme="minorEastAsia" w:hAnsi="Cambria Math"/>
                </w:rPr>
              </m:ctrlPr>
            </m:fPr>
            <m:num>
              <m:r>
                <w:rPr>
                  <w:rFonts w:ascii="Cambria Math" w:eastAsiaTheme="minorEastAsia" w:hAnsi="Cambria Math"/>
                </w:rPr>
                <m:t>M</m:t>
              </m:r>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den>
          </m:f>
          <m:r>
            <m:rPr>
              <m:sty m:val="p"/>
            </m:rPr>
            <w:rPr>
              <w:rFonts w:ascii="Cambria Math" w:eastAsiaTheme="minorEastAsia" w:hAnsi="Cambria Math"/>
            </w:rPr>
            <m:t> </m:t>
          </m:r>
          <m:r>
            <w:rPr>
              <w:rFonts w:ascii="Cambria Math" w:eastAsiaTheme="minorEastAsia" w:hAnsi="Cambria Math"/>
            </w:rPr>
            <m:t>o</m:t>
          </m:r>
          <m:r>
            <m:rPr>
              <m:sty m:val="p"/>
            </m:rPr>
            <w:rPr>
              <w:rFonts w:ascii="Cambria Math" w:eastAsiaTheme="minorEastAsia" w:hAnsi="Cambria Math"/>
            </w:rPr>
            <m:t> </m:t>
          </m:r>
          <m:r>
            <w:rPr>
              <w:rFonts w:ascii="Cambria Math" w:eastAsiaTheme="minorEastAsia" w:hAnsi="Cambria Math"/>
            </w:rPr>
            <m:t>C=M</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den>
          </m:f>
          <m:r>
            <m:rPr>
              <m:sty m:val="p"/>
            </m:rPr>
            <w:rPr>
              <w:rFonts w:ascii="Cambria Math" w:eastAsiaTheme="minorEastAsia" w:hAnsi="Cambria Math"/>
            </w:rPr>
            <m:t> </m:t>
          </m:r>
          <m:r>
            <w:rPr>
              <w:rFonts w:ascii="Cambria Math" w:eastAsiaTheme="minorEastAsia" w:hAnsi="Cambria Math"/>
            </w:rPr>
            <m:t>o</m:t>
          </m:r>
          <m:r>
            <m:rPr>
              <m:sty m:val="p"/>
            </m:rPr>
            <w:rPr>
              <w:rFonts w:ascii="Cambria Math" w:eastAsiaTheme="minorEastAsia" w:hAnsi="Cambria Math"/>
            </w:rPr>
            <m:t> </m:t>
          </m:r>
          <m:r>
            <w:rPr>
              <w:rFonts w:ascii="Cambria Math" w:eastAsiaTheme="minorEastAsia" w:hAnsi="Cambria Math"/>
            </w:rPr>
            <m:t>C=M</m:t>
          </m:r>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oMath>
      </m:oMathPara>
    </w:p>
    <w:p w14:paraId="687401E8" w14:textId="77777777" w:rsidR="00CE2E4F" w:rsidRPr="00CE2E4F" w:rsidRDefault="00CE2E4F" w:rsidP="001D65DA">
      <w:pPr>
        <w:rPr>
          <w:rFonts w:eastAsiaTheme="minorEastAsia"/>
        </w:rPr>
      </w:pPr>
    </w:p>
    <w:p w14:paraId="70474B79" w14:textId="7CA30A66" w:rsidR="00CE2E4F" w:rsidRPr="00CE2E4F" w:rsidRDefault="00CE2E4F" w:rsidP="001D65DA">
      <w:pPr>
        <w:rPr>
          <w:rFonts w:eastAsiaTheme="minorEastAsia"/>
        </w:rPr>
      </w:pPr>
      <m:oMathPara>
        <m:oMath>
          <m:r>
            <w:rPr>
              <w:rFonts w:ascii="Cambria Math" w:eastAsiaTheme="minorEastAsia" w:hAnsi="Cambria Math"/>
            </w:rPr>
            <m:t>100,000*</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1+0.15</m:t>
                  </m:r>
                  <m:r>
                    <m:rPr>
                      <m:lit/>
                    </m:rPr>
                    <w:rPr>
                      <w:rFonts w:ascii="Cambria Math" w:eastAsiaTheme="minorEastAsia" w:hAnsi="Cambria Math"/>
                    </w:rPr>
                    <m:t>/</m:t>
                  </m:r>
                  <m:r>
                    <w:rPr>
                      <w:rFonts w:ascii="Cambria Math" w:eastAsiaTheme="minorEastAsia" w:hAnsi="Cambria Math"/>
                    </w:rPr>
                    <m:t>360</m:t>
                  </m:r>
                </m:e>
              </m:d>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360*2</m:t>
                  </m:r>
                </m:e>
              </m:d>
            </m:sup>
          </m:sSup>
          <m:r>
            <w:rPr>
              <w:rFonts w:ascii="Cambria Math" w:eastAsiaTheme="minorEastAsia" w:hAnsi="Cambria Math"/>
            </w:rPr>
            <m:t>=$74,086.45</m:t>
          </m:r>
        </m:oMath>
      </m:oMathPara>
    </w:p>
    <w:p w14:paraId="2372DC1C" w14:textId="77777777" w:rsidR="00CE2E4F" w:rsidRPr="00CE2E4F" w:rsidRDefault="00CE2E4F" w:rsidP="001D65DA">
      <w:pPr>
        <w:rPr>
          <w:rFonts w:eastAsiaTheme="minorEastAsia"/>
        </w:rPr>
      </w:pPr>
    </w:p>
    <w:p w14:paraId="00BA9B2B" w14:textId="32A143DA" w:rsidR="00CE2E4F" w:rsidRPr="00CE2E4F" w:rsidRDefault="00CE2E4F" w:rsidP="001D65DA">
      <w:pPr>
        <w:rPr>
          <w:lang w:val="es-ES_tradnl"/>
        </w:rPr>
      </w:pPr>
      <w:r w:rsidRPr="00CE2E4F">
        <w:rPr>
          <w:lang w:val="es-ES_tradnl"/>
        </w:rPr>
        <w:t>Para alcanzar esta meta en</w:t>
      </w:r>
      <w:r>
        <w:rPr>
          <w:lang w:val="es-ES_tradnl"/>
        </w:rPr>
        <w:t xml:space="preserve"> tan sólo 2 años al menos se debería tener en la cuenta a la vista 74,086.45 pesos a una tasa de interés anual del 15% capitalizable diariamente para acumular los 100,000 pesos.</w:t>
      </w:r>
    </w:p>
    <w:p w14:paraId="77C73FF7" w14:textId="77777777" w:rsidR="00F12DD5" w:rsidRPr="00172E2C" w:rsidRDefault="00F12DD5" w:rsidP="00455558">
      <w:pPr>
        <w:pStyle w:val="Heading2"/>
      </w:pPr>
      <w:bookmarkStart w:id="13" w:name="_Toc160178738"/>
      <w:r w:rsidRPr="00172E2C">
        <w:t>Logaritmos</w:t>
      </w:r>
      <w:bookmarkEnd w:id="13"/>
    </w:p>
    <w:p w14:paraId="22F7F3C9" w14:textId="7043835F" w:rsidR="006A1FD2" w:rsidRPr="001039BC" w:rsidRDefault="00F12DD5" w:rsidP="006A1FD2">
      <w:pPr>
        <w:pStyle w:val="ListParagraph"/>
        <w:numPr>
          <w:ilvl w:val="0"/>
          <w:numId w:val="1"/>
        </w:numPr>
        <w:rPr>
          <w:b/>
          <w:bCs/>
          <w:lang w:val="es-ES_tradnl"/>
        </w:rPr>
      </w:pPr>
      <w:r w:rsidRPr="00172E2C">
        <w:rPr>
          <w:b/>
          <w:bCs/>
          <w:lang w:val="es-ES_tradnl"/>
        </w:rPr>
        <w:t>Otros nombres conocidos</w:t>
      </w:r>
    </w:p>
    <w:p w14:paraId="0B0F7B0C" w14:textId="77777777" w:rsidR="00F12DD5" w:rsidRDefault="00F12DD5" w:rsidP="00F12DD5">
      <w:pPr>
        <w:pStyle w:val="ListParagraph"/>
        <w:numPr>
          <w:ilvl w:val="0"/>
          <w:numId w:val="1"/>
        </w:numPr>
        <w:rPr>
          <w:b/>
          <w:bCs/>
          <w:lang w:val="es-ES_tradnl"/>
        </w:rPr>
      </w:pPr>
      <w:r w:rsidRPr="00172E2C">
        <w:rPr>
          <w:b/>
          <w:bCs/>
          <w:lang w:val="es-ES_tradnl"/>
        </w:rPr>
        <w:t>Descripción, uso o aplicación</w:t>
      </w:r>
    </w:p>
    <w:p w14:paraId="7E694E9D" w14:textId="6E90861B" w:rsidR="00CC53B6" w:rsidRPr="00EE25B5" w:rsidRDefault="00CC53B6" w:rsidP="00CC53B6">
      <w:pPr>
        <w:rPr>
          <w:lang w:val="es-ES_tradnl"/>
        </w:rPr>
      </w:pPr>
      <w:r>
        <w:rPr>
          <w:lang w:val="es-ES_tradnl"/>
        </w:rPr>
        <w:t>Los logaritmos</w:t>
      </w:r>
      <w:r w:rsidR="00F6465A">
        <w:rPr>
          <w:lang w:val="es-ES_tradnl"/>
        </w:rPr>
        <w:t xml:space="preserve"> son el exponente</w:t>
      </w:r>
      <w:r w:rsidR="00EE25B5">
        <w:rPr>
          <w:lang w:val="es-ES_tradnl"/>
        </w:rPr>
        <w:t xml:space="preserve"> en</w:t>
      </w:r>
      <w:r w:rsidR="00F6465A">
        <w:rPr>
          <w:lang w:val="es-ES_tradnl"/>
        </w:rPr>
        <w:t xml:space="preserve"> </w:t>
      </w:r>
      <w:r w:rsidR="00EE25B5">
        <w:rPr>
          <w:lang w:val="es-ES_tradnl"/>
        </w:rPr>
        <w:t>que un</w:t>
      </w:r>
      <w:r w:rsidR="00F6465A">
        <w:rPr>
          <w:lang w:val="es-ES_tradnl"/>
        </w:rPr>
        <w:t xml:space="preserve"> coeficiente </w:t>
      </w:r>
      <w:r w:rsidR="00EE25B5">
        <w:rPr>
          <w:lang w:val="es-ES_tradnl"/>
        </w:rPr>
        <w:t xml:space="preserve">o base </w:t>
      </w:r>
      <w:r w:rsidR="00F6465A">
        <w:rPr>
          <w:lang w:val="es-ES_tradnl"/>
        </w:rPr>
        <w:t xml:space="preserve">debería </w:t>
      </w:r>
      <w:r w:rsidR="00EE25B5">
        <w:rPr>
          <w:lang w:val="es-ES_tradnl"/>
        </w:rPr>
        <w:t>estar elevado para dar como resultado</w:t>
      </w:r>
      <w:r w:rsidR="00F6465A">
        <w:rPr>
          <w:lang w:val="es-ES_tradnl"/>
        </w:rPr>
        <w:t xml:space="preserve"> un</w:t>
      </w:r>
      <w:r w:rsidR="00EE25B5">
        <w:rPr>
          <w:lang w:val="es-ES_tradnl"/>
        </w:rPr>
        <w:t xml:space="preserve"> producto de la exponenciación</w:t>
      </w:r>
      <w:r w:rsidR="00F6465A">
        <w:rPr>
          <w:lang w:val="es-ES_tradnl"/>
        </w:rPr>
        <w:t xml:space="preserve"> </w:t>
      </w:r>
      <w:r w:rsidR="00EE25B5">
        <w:rPr>
          <w:lang w:val="es-ES_tradnl"/>
        </w:rPr>
        <w:t xml:space="preserve">también </w:t>
      </w:r>
      <w:r w:rsidR="00F6465A">
        <w:rPr>
          <w:lang w:val="es-ES_tradnl"/>
        </w:rPr>
        <w:t>llamado antilogaritmo, esto es ampliamente usado</w:t>
      </w:r>
      <w:r w:rsidR="00EE25B5">
        <w:rPr>
          <w:lang w:val="es-ES_tradnl"/>
        </w:rPr>
        <w:t xml:space="preserve"> en finanzas cuando se necesita determinar el exponente al que debería estar expresado una ecuación</w:t>
      </w:r>
      <w:r w:rsidR="003060BD">
        <w:rPr>
          <w:lang w:val="es-ES_tradnl"/>
        </w:rPr>
        <w:t xml:space="preserve">, considerando que las potencias </w:t>
      </w:r>
      <w:r w:rsidR="00EE25B5">
        <w:rPr>
          <w:lang w:val="es-ES_tradnl"/>
        </w:rPr>
        <w:t>representa</w:t>
      </w:r>
      <w:r w:rsidR="003060BD">
        <w:rPr>
          <w:lang w:val="es-ES_tradnl"/>
        </w:rPr>
        <w:t xml:space="preserve">n </w:t>
      </w:r>
      <w:r w:rsidR="00EE25B5">
        <w:rPr>
          <w:lang w:val="es-ES_tradnl"/>
        </w:rPr>
        <w:t xml:space="preserve">el tiempo o </w:t>
      </w:r>
      <w:r w:rsidR="00E85267">
        <w:rPr>
          <w:lang w:val="es-ES_tradnl"/>
        </w:rPr>
        <w:t xml:space="preserve">en </w:t>
      </w:r>
      <w:r w:rsidR="00EE25B5">
        <w:rPr>
          <w:lang w:val="es-ES_tradnl"/>
        </w:rPr>
        <w:t>expresiones</w:t>
      </w:r>
      <w:r w:rsidR="00E85267">
        <w:rPr>
          <w:lang w:val="es-ES_tradnl"/>
        </w:rPr>
        <w:t xml:space="preserve"> de capitalización continua en ingeniería financiera, en este sentido, generalmente se podrá resolver cualquier expresión con ayuda de los logaritmos.</w:t>
      </w:r>
    </w:p>
    <w:p w14:paraId="72EA5F67" w14:textId="0EE5B9E1" w:rsidR="001039BC" w:rsidRDefault="00CF4D76" w:rsidP="003A62EA">
      <w:pPr>
        <w:pStyle w:val="Heading3"/>
      </w:pPr>
      <w:r>
        <w:t>Partes del logaritmo</w:t>
      </w:r>
    </w:p>
    <w:p w14:paraId="11D57B5F" w14:textId="77777777" w:rsidR="003A62EA" w:rsidRDefault="003A62EA" w:rsidP="003A62E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276A1DB2" w14:textId="17227D1C" w:rsidR="003A62EA" w:rsidRPr="003A62EA" w:rsidRDefault="003A62EA" w:rsidP="003A62EA">
      <w:pPr>
        <w:rPr>
          <w:b/>
          <w:bCs/>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b</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663B27FE" w14:textId="7288AF53" w:rsidR="00F12DD5" w:rsidRDefault="003A62EA" w:rsidP="003A62E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3A62EA" w14:paraId="5D755718" w14:textId="77777777" w:rsidTr="008C01D1">
        <w:tc>
          <w:tcPr>
            <w:tcW w:w="2405" w:type="dxa"/>
          </w:tcPr>
          <w:p w14:paraId="614FAF20" w14:textId="77777777" w:rsidR="003A62EA" w:rsidRPr="00455558" w:rsidRDefault="003A62EA" w:rsidP="008C01D1">
            <w:pPr>
              <w:ind w:left="360"/>
              <w:jc w:val="center"/>
              <w:rPr>
                <w:rFonts w:eastAsia="Calibri"/>
                <w:lang w:val="es-ES_tradnl"/>
              </w:rPr>
            </w:pPr>
            <w:r>
              <w:rPr>
                <w:rFonts w:eastAsia="Calibri"/>
                <w:lang w:val="es-ES_tradnl"/>
              </w:rPr>
              <w:lastRenderedPageBreak/>
              <w:t>Sigla</w:t>
            </w:r>
          </w:p>
        </w:tc>
        <w:tc>
          <w:tcPr>
            <w:tcW w:w="6945" w:type="dxa"/>
          </w:tcPr>
          <w:p w14:paraId="48FE43A1" w14:textId="77777777" w:rsidR="003A62EA" w:rsidRPr="00455558" w:rsidRDefault="003A62EA" w:rsidP="008C01D1">
            <w:pPr>
              <w:jc w:val="center"/>
              <w:rPr>
                <w:bCs/>
                <w:lang w:val="es-ES_tradnl"/>
              </w:rPr>
            </w:pPr>
            <w:r>
              <w:rPr>
                <w:bCs/>
                <w:lang w:val="es-ES_tradnl"/>
              </w:rPr>
              <w:t>Significado</w:t>
            </w:r>
          </w:p>
        </w:tc>
      </w:tr>
      <w:tr w:rsidR="003A62EA" w:rsidRPr="00920313" w14:paraId="473191DB" w14:textId="77777777" w:rsidTr="008C01D1">
        <w:tc>
          <w:tcPr>
            <w:tcW w:w="2405" w:type="dxa"/>
          </w:tcPr>
          <w:p w14:paraId="799B2B3A" w14:textId="3D588D15" w:rsidR="003A62EA" w:rsidRPr="003A62EA" w:rsidRDefault="003A62EA" w:rsidP="008C01D1">
            <w:pPr>
              <w:ind w:left="360"/>
              <w:rPr>
                <w:i/>
                <w:lang w:val="es-ES_tradnl"/>
              </w:rPr>
            </w:pPr>
            <m:oMathPara>
              <m:oMath>
                <m:r>
                  <w:rPr>
                    <w:rFonts w:ascii="Cambria Math" w:hAnsi="Cambria Math"/>
                    <w:lang w:val="es-ES_tradnl"/>
                  </w:rPr>
                  <m:t>b</m:t>
                </m:r>
              </m:oMath>
            </m:oMathPara>
          </w:p>
        </w:tc>
        <w:tc>
          <w:tcPr>
            <w:tcW w:w="6945" w:type="dxa"/>
          </w:tcPr>
          <w:p w14:paraId="50D64568" w14:textId="49CC2CE0" w:rsidR="003A62EA" w:rsidRPr="00455558" w:rsidRDefault="003A62EA" w:rsidP="008C01D1">
            <w:pPr>
              <w:rPr>
                <w:bCs/>
                <w:lang w:val="es-ES_tradnl"/>
              </w:rPr>
            </w:pPr>
            <w:r>
              <w:rPr>
                <w:bCs/>
                <w:lang w:val="es-ES_tradnl"/>
              </w:rPr>
              <w:t>Coeficiente para potenciar (base del logaritmo)</w:t>
            </w:r>
          </w:p>
        </w:tc>
      </w:tr>
      <w:tr w:rsidR="003A62EA" w:rsidRPr="001057A9" w14:paraId="543E0557" w14:textId="77777777" w:rsidTr="008C01D1">
        <w:tc>
          <w:tcPr>
            <w:tcW w:w="2405" w:type="dxa"/>
          </w:tcPr>
          <w:p w14:paraId="53B547B0" w14:textId="128D8423" w:rsidR="003A62EA" w:rsidRDefault="003A62EA" w:rsidP="008C01D1">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6C8C0F90" w14:textId="04D7DF06" w:rsidR="003A62EA" w:rsidRPr="00455558" w:rsidRDefault="003A62EA" w:rsidP="008C01D1">
            <w:pPr>
              <w:rPr>
                <w:bCs/>
                <w:lang w:val="es-ES_tradnl"/>
              </w:rPr>
            </w:pPr>
            <w:r>
              <w:rPr>
                <w:bCs/>
                <w:lang w:val="es-ES_tradnl"/>
              </w:rPr>
              <w:t>Resultado de la exponenciación (argumento o antilogaritmo)</w:t>
            </w:r>
          </w:p>
        </w:tc>
      </w:tr>
      <w:tr w:rsidR="003A62EA" w:rsidRPr="001057A9" w14:paraId="73696B4C" w14:textId="77777777" w:rsidTr="008C01D1">
        <w:tc>
          <w:tcPr>
            <w:tcW w:w="2405" w:type="dxa"/>
          </w:tcPr>
          <w:p w14:paraId="6A5FC860" w14:textId="2A887673" w:rsidR="003A62EA" w:rsidRPr="001057A9" w:rsidRDefault="003A62EA" w:rsidP="008C01D1">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7796E8AF" w14:textId="00443DD9" w:rsidR="003A62EA" w:rsidRPr="00455558" w:rsidRDefault="003A62EA" w:rsidP="008C01D1">
            <w:pPr>
              <w:rPr>
                <w:bCs/>
                <w:lang w:val="es-ES_tradnl"/>
              </w:rPr>
            </w:pPr>
            <w:r>
              <w:rPr>
                <w:bCs/>
                <w:lang w:val="es-ES_tradnl"/>
              </w:rPr>
              <w:t>Logaritmo (exponente para que b = N)</w:t>
            </w:r>
          </w:p>
        </w:tc>
      </w:tr>
    </w:tbl>
    <w:p w14:paraId="40708A40" w14:textId="77777777" w:rsidR="00CF4D76" w:rsidRPr="00172E2C" w:rsidRDefault="00CF4D76" w:rsidP="00CF4D76">
      <w:pPr>
        <w:rPr>
          <w:rFonts w:eastAsiaTheme="minorEastAsia"/>
          <w:lang w:val="es-ES_tradnl"/>
        </w:rPr>
      </w:pPr>
    </w:p>
    <w:p w14:paraId="6078513D" w14:textId="77777777" w:rsidR="00F12DD5" w:rsidRDefault="00F12DD5" w:rsidP="003A62EA">
      <w:pPr>
        <w:pStyle w:val="Heading3"/>
      </w:pPr>
      <w:r w:rsidRPr="00172E2C">
        <w:t>Leyes de los logaritmos</w:t>
      </w:r>
    </w:p>
    <w:p w14:paraId="5E283E61" w14:textId="7DFE0160" w:rsidR="008810D9" w:rsidRPr="008810D9" w:rsidRDefault="008810D9" w:rsidP="008810D9">
      <w:pPr>
        <w:pStyle w:val="Heading3"/>
      </w:pPr>
      <w:r>
        <w:t>Producto</w:t>
      </w:r>
    </w:p>
    <w:p w14:paraId="6AEC0F84"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2554360" w14:textId="1509D3C5" w:rsidR="00D6236C" w:rsidRPr="00D6236C" w:rsidRDefault="00D6236C" w:rsidP="00D6236C">
      <w:pPr>
        <w:rPr>
          <w:b/>
          <w:bCs/>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d>
                <m:dPr>
                  <m:ctrlPr>
                    <w:rPr>
                      <w:rFonts w:ascii="Cambria Math" w:eastAsiaTheme="minorEastAsia" w:hAnsi="Cambria Math"/>
                      <w:lang w:val="es-ES_tradnl"/>
                    </w:rPr>
                  </m:ctrlPr>
                </m:dPr>
                <m:e>
                  <m:r>
                    <w:rPr>
                      <w:rFonts w:ascii="Cambria Math" w:eastAsiaTheme="minorEastAsia" w:hAnsi="Cambria Math"/>
                      <w:lang w:val="es-ES_tradnl"/>
                    </w:rPr>
                    <m:t>A</m:t>
                  </m:r>
                  <m:r>
                    <m:rPr>
                      <m:sty m:val="p"/>
                    </m:rPr>
                    <w:rPr>
                      <w:rFonts w:ascii="Cambria Math" w:eastAsiaTheme="minorEastAsia" w:hAnsi="Cambria Math"/>
                      <w:lang w:val="es-ES_tradnl"/>
                    </w:rPr>
                    <m:t>×</m:t>
                  </m:r>
                  <m:r>
                    <w:rPr>
                      <w:rFonts w:ascii="Cambria Math" w:eastAsiaTheme="minorEastAsia" w:hAnsi="Cambria Math"/>
                      <w:lang w:val="es-ES_tradnl"/>
                    </w:rPr>
                    <m:t>B</m:t>
                  </m:r>
                  <m:ctrlPr>
                    <w:rPr>
                      <w:rFonts w:ascii="Cambria Math" w:eastAsiaTheme="minorEastAsia" w:hAnsi="Cambria Math"/>
                      <w:i/>
                      <w:lang w:val="es-ES_tradnl"/>
                    </w:rPr>
                  </m:ctrlPr>
                </m:e>
              </m:d>
              <m:ctrlPr>
                <w:rPr>
                  <w:rFonts w:ascii="Cambria Math" w:eastAsiaTheme="minorEastAsia" w:hAnsi="Cambria Math"/>
                  <w:i/>
                  <w:lang w:val="es-ES_tradnl"/>
                </w:rPr>
              </m:ctrlPr>
            </m:e>
          </m:func>
          <m:r>
            <w:rPr>
              <w:rFonts w:ascii="Cambria Math" w:eastAsiaTheme="minorEastAsia" w:hAnsi="Cambria Math"/>
              <w:lang w:val="es-ES_tradnl"/>
            </w:rPr>
            <m:t>=</m:t>
          </m:r>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r>
            <w:rPr>
              <w:rFonts w:ascii="Cambria Math" w:eastAsiaTheme="minorEastAsia" w:hAnsi="Cambria Math"/>
              <w:lang w:val="es-ES_tradnl"/>
            </w:rPr>
            <m:t>+</m:t>
          </m:r>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p w14:paraId="7D1C39A7"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9005E" w14:paraId="0106F029" w14:textId="77777777" w:rsidTr="008C01D1">
        <w:tc>
          <w:tcPr>
            <w:tcW w:w="2405" w:type="dxa"/>
          </w:tcPr>
          <w:p w14:paraId="5B513CA6" w14:textId="77777777" w:rsidR="0019005E" w:rsidRPr="00455558" w:rsidRDefault="0019005E" w:rsidP="008C01D1">
            <w:pPr>
              <w:ind w:left="360"/>
              <w:jc w:val="center"/>
              <w:rPr>
                <w:rFonts w:eastAsia="Calibri"/>
                <w:lang w:val="es-ES_tradnl"/>
              </w:rPr>
            </w:pPr>
            <w:r>
              <w:rPr>
                <w:rFonts w:eastAsia="Calibri"/>
                <w:lang w:val="es-ES_tradnl"/>
              </w:rPr>
              <w:t>Sigla</w:t>
            </w:r>
          </w:p>
        </w:tc>
        <w:tc>
          <w:tcPr>
            <w:tcW w:w="6945" w:type="dxa"/>
          </w:tcPr>
          <w:p w14:paraId="56908338" w14:textId="77777777" w:rsidR="0019005E" w:rsidRPr="00455558" w:rsidRDefault="0019005E" w:rsidP="008C01D1">
            <w:pPr>
              <w:jc w:val="center"/>
              <w:rPr>
                <w:bCs/>
                <w:lang w:val="es-ES_tradnl"/>
              </w:rPr>
            </w:pPr>
            <w:r>
              <w:rPr>
                <w:bCs/>
                <w:lang w:val="es-ES_tradnl"/>
              </w:rPr>
              <w:t>Significado</w:t>
            </w:r>
          </w:p>
        </w:tc>
      </w:tr>
      <w:tr w:rsidR="0019005E" w:rsidRPr="00920313" w14:paraId="3EE9F203" w14:textId="77777777" w:rsidTr="008C01D1">
        <w:tc>
          <w:tcPr>
            <w:tcW w:w="2405" w:type="dxa"/>
          </w:tcPr>
          <w:p w14:paraId="02380F31" w14:textId="77777777" w:rsidR="0019005E" w:rsidRPr="003A62EA" w:rsidRDefault="0019005E" w:rsidP="008C01D1">
            <w:pPr>
              <w:ind w:left="360"/>
              <w:rPr>
                <w:i/>
                <w:lang w:val="es-ES_tradnl"/>
              </w:rPr>
            </w:pPr>
            <m:oMathPara>
              <m:oMath>
                <m:r>
                  <w:rPr>
                    <w:rFonts w:ascii="Cambria Math" w:hAnsi="Cambria Math"/>
                    <w:lang w:val="es-ES_tradnl"/>
                  </w:rPr>
                  <m:t>b</m:t>
                </m:r>
              </m:oMath>
            </m:oMathPara>
          </w:p>
        </w:tc>
        <w:tc>
          <w:tcPr>
            <w:tcW w:w="6945" w:type="dxa"/>
          </w:tcPr>
          <w:p w14:paraId="3BAB8A6B" w14:textId="77777777" w:rsidR="0019005E" w:rsidRPr="00455558" w:rsidRDefault="0019005E" w:rsidP="008C01D1">
            <w:pPr>
              <w:rPr>
                <w:bCs/>
                <w:lang w:val="es-ES_tradnl"/>
              </w:rPr>
            </w:pPr>
            <w:r>
              <w:rPr>
                <w:bCs/>
                <w:lang w:val="es-ES_tradnl"/>
              </w:rPr>
              <w:t>Coeficiente para potenciar (base del logaritmo)</w:t>
            </w:r>
          </w:p>
        </w:tc>
      </w:tr>
      <w:tr w:rsidR="0019005E" w:rsidRPr="001057A9" w14:paraId="50419113" w14:textId="77777777" w:rsidTr="008C01D1">
        <w:tc>
          <w:tcPr>
            <w:tcW w:w="2405" w:type="dxa"/>
          </w:tcPr>
          <w:p w14:paraId="2FF64517" w14:textId="5A79E58B" w:rsidR="0019005E" w:rsidRDefault="0019005E" w:rsidP="008C01D1">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15C561B1" w14:textId="609FDC7D" w:rsidR="0019005E" w:rsidRPr="00455558" w:rsidRDefault="00AB3CB6" w:rsidP="008C01D1">
            <w:pPr>
              <w:rPr>
                <w:bCs/>
                <w:lang w:val="es-ES_tradnl"/>
              </w:rPr>
            </w:pPr>
            <w:r>
              <w:rPr>
                <w:bCs/>
                <w:lang w:val="es-ES_tradnl"/>
              </w:rPr>
              <w:t>Logaritmo A de base a (“a” puede ser igual a “b”)</w:t>
            </w:r>
          </w:p>
        </w:tc>
      </w:tr>
      <w:tr w:rsidR="00AB3CB6" w:rsidRPr="001057A9" w14:paraId="4BE6FCA8" w14:textId="77777777" w:rsidTr="008C01D1">
        <w:tc>
          <w:tcPr>
            <w:tcW w:w="2405" w:type="dxa"/>
          </w:tcPr>
          <w:p w14:paraId="7E677491" w14:textId="5D9515DD" w:rsidR="00AB3CB6" w:rsidRPr="001057A9" w:rsidRDefault="00AB3CB6" w:rsidP="00AB3CB6">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61EFE9BE" w14:textId="3C2E7B1E" w:rsidR="00AB3CB6" w:rsidRPr="00455558" w:rsidRDefault="00AB3CB6" w:rsidP="00AB3CB6">
            <w:pPr>
              <w:rPr>
                <w:bCs/>
                <w:lang w:val="es-ES_tradnl"/>
              </w:rPr>
            </w:pPr>
            <w:r>
              <w:rPr>
                <w:bCs/>
                <w:lang w:val="es-ES_tradnl"/>
              </w:rPr>
              <w:t xml:space="preserve">Logaritmo </w:t>
            </w:r>
            <w:r>
              <w:rPr>
                <w:bCs/>
                <w:lang w:val="es-ES_tradnl"/>
              </w:rPr>
              <w:t>B</w:t>
            </w:r>
            <w:r>
              <w:rPr>
                <w:bCs/>
                <w:lang w:val="es-ES_tradnl"/>
              </w:rPr>
              <w:t xml:space="preserve"> de base b</w:t>
            </w:r>
            <w:r>
              <w:rPr>
                <w:bCs/>
                <w:lang w:val="es-ES_tradnl"/>
              </w:rPr>
              <w:t xml:space="preserve"> (“</w:t>
            </w:r>
            <w:r>
              <w:rPr>
                <w:bCs/>
                <w:lang w:val="es-ES_tradnl"/>
              </w:rPr>
              <w:t>a</w:t>
            </w:r>
            <w:r>
              <w:rPr>
                <w:bCs/>
                <w:lang w:val="es-ES_tradnl"/>
              </w:rPr>
              <w:t>”</w:t>
            </w:r>
            <w:r>
              <w:rPr>
                <w:bCs/>
                <w:lang w:val="es-ES_tradnl"/>
              </w:rPr>
              <w:t xml:space="preserve"> puede ser igual a </w:t>
            </w:r>
            <w:r>
              <w:rPr>
                <w:bCs/>
                <w:lang w:val="es-ES_tradnl"/>
              </w:rPr>
              <w:t>“</w:t>
            </w:r>
            <w:r>
              <w:rPr>
                <w:bCs/>
                <w:lang w:val="es-ES_tradnl"/>
              </w:rPr>
              <w:t>b</w:t>
            </w:r>
            <w:r>
              <w:rPr>
                <w:bCs/>
                <w:lang w:val="es-ES_tradnl"/>
              </w:rPr>
              <w:t>”</w:t>
            </w:r>
            <w:r>
              <w:rPr>
                <w:bCs/>
                <w:lang w:val="es-ES_tradnl"/>
              </w:rPr>
              <w:t>)</w:t>
            </w:r>
          </w:p>
        </w:tc>
      </w:tr>
    </w:tbl>
    <w:p w14:paraId="3A24AC97" w14:textId="77777777" w:rsidR="00F12DD5" w:rsidRDefault="00F12DD5" w:rsidP="00F12DD5">
      <w:pPr>
        <w:rPr>
          <w:lang w:val="es-ES_tradnl"/>
        </w:rPr>
      </w:pPr>
    </w:p>
    <w:p w14:paraId="3CFAACAC" w14:textId="1487B55E" w:rsidR="008810D9" w:rsidRDefault="008810D9" w:rsidP="008810D9">
      <w:pPr>
        <w:pStyle w:val="Heading3"/>
      </w:pPr>
      <w:r>
        <w:t>Cociente</w:t>
      </w:r>
    </w:p>
    <w:p w14:paraId="243CA917"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34A2ABEF" w14:textId="76945364" w:rsidR="00D6236C" w:rsidRPr="00D6236C" w:rsidRDefault="00D6236C" w:rsidP="00D6236C">
      <w:pPr>
        <w:rPr>
          <w:b/>
          <w:bCs/>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m:t>
              </m:r>
              <m:sSub>
                <m:sSubPr>
                  <m:ctrlPr>
                    <w:rPr>
                      <w:rFonts w:ascii="Cambria Math" w:hAnsi="Cambria Math"/>
                      <w:lang w:val="es-ES_tradnl"/>
                    </w:rPr>
                  </m:ctrlPr>
                </m:sSubPr>
                <m:e>
                  <m:r>
                    <m:rPr>
                      <m:sty m:val="p"/>
                    </m:rPr>
                    <w:rPr>
                      <w:rFonts w:ascii="Cambria Math" w:hAnsi="Cambria Math"/>
                      <w:lang w:val="es-ES_tradnl"/>
                    </w:rPr>
                    <m:t>g</m:t>
                  </m:r>
                </m:e>
                <m:sub>
                  <m:r>
                    <m:rPr>
                      <m:sty m:val="p"/>
                    </m:rPr>
                    <w:rPr>
                      <w:rFonts w:ascii="Cambria Math" w:hAnsi="Cambria Math"/>
                      <w:lang w:val="es-ES_tradnl"/>
                    </w:rPr>
                    <m:t>b</m:t>
                  </m:r>
                </m:sub>
              </m:sSub>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func>
          <m:r>
            <w:rPr>
              <w:rFonts w:ascii="Cambria Math" w:hAnsi="Cambria Math"/>
              <w:lang w:val="es-ES_tradnl"/>
            </w:rPr>
            <m:t>=</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A</m:t>
              </m:r>
            </m:e>
          </m:func>
          <m:r>
            <w:rPr>
              <w:rFonts w:ascii="Cambria Math" w:hAnsi="Cambria Math"/>
              <w:lang w:val="es-ES_tradnl"/>
            </w:rPr>
            <m:t>-</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B</m:t>
              </m:r>
            </m:e>
          </m:func>
        </m:oMath>
      </m:oMathPara>
    </w:p>
    <w:p w14:paraId="462F9911"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59CAE3FD" w14:textId="77777777" w:rsidTr="008C01D1">
        <w:tc>
          <w:tcPr>
            <w:tcW w:w="2405" w:type="dxa"/>
          </w:tcPr>
          <w:p w14:paraId="464B3BD4" w14:textId="77777777" w:rsidR="008810D9" w:rsidRPr="00455558" w:rsidRDefault="008810D9" w:rsidP="008C01D1">
            <w:pPr>
              <w:ind w:left="360"/>
              <w:jc w:val="center"/>
              <w:rPr>
                <w:rFonts w:eastAsia="Calibri"/>
                <w:lang w:val="es-ES_tradnl"/>
              </w:rPr>
            </w:pPr>
            <w:r>
              <w:rPr>
                <w:rFonts w:eastAsia="Calibri"/>
                <w:lang w:val="es-ES_tradnl"/>
              </w:rPr>
              <w:t>Sigla</w:t>
            </w:r>
          </w:p>
        </w:tc>
        <w:tc>
          <w:tcPr>
            <w:tcW w:w="6945" w:type="dxa"/>
          </w:tcPr>
          <w:p w14:paraId="4F43095C" w14:textId="77777777" w:rsidR="008810D9" w:rsidRPr="00455558" w:rsidRDefault="008810D9" w:rsidP="008C01D1">
            <w:pPr>
              <w:jc w:val="center"/>
              <w:rPr>
                <w:bCs/>
                <w:lang w:val="es-ES_tradnl"/>
              </w:rPr>
            </w:pPr>
            <w:r>
              <w:rPr>
                <w:bCs/>
                <w:lang w:val="es-ES_tradnl"/>
              </w:rPr>
              <w:t>Significado</w:t>
            </w:r>
          </w:p>
        </w:tc>
      </w:tr>
      <w:tr w:rsidR="008810D9" w:rsidRPr="00920313" w14:paraId="73D34159" w14:textId="77777777" w:rsidTr="008C01D1">
        <w:tc>
          <w:tcPr>
            <w:tcW w:w="2405" w:type="dxa"/>
          </w:tcPr>
          <w:p w14:paraId="57994B62" w14:textId="77777777" w:rsidR="008810D9" w:rsidRPr="003A62EA" w:rsidRDefault="008810D9" w:rsidP="008C01D1">
            <w:pPr>
              <w:ind w:left="360"/>
              <w:rPr>
                <w:i/>
                <w:lang w:val="es-ES_tradnl"/>
              </w:rPr>
            </w:pPr>
            <m:oMathPara>
              <m:oMath>
                <m:r>
                  <w:rPr>
                    <w:rFonts w:ascii="Cambria Math" w:hAnsi="Cambria Math"/>
                    <w:lang w:val="es-ES_tradnl"/>
                  </w:rPr>
                  <m:t>b</m:t>
                </m:r>
              </m:oMath>
            </m:oMathPara>
          </w:p>
        </w:tc>
        <w:tc>
          <w:tcPr>
            <w:tcW w:w="6945" w:type="dxa"/>
          </w:tcPr>
          <w:p w14:paraId="2EEDCCB6" w14:textId="77777777" w:rsidR="008810D9" w:rsidRPr="00455558" w:rsidRDefault="008810D9" w:rsidP="008C01D1">
            <w:pPr>
              <w:rPr>
                <w:bCs/>
                <w:lang w:val="es-ES_tradnl"/>
              </w:rPr>
            </w:pPr>
            <w:r>
              <w:rPr>
                <w:bCs/>
                <w:lang w:val="es-ES_tradnl"/>
              </w:rPr>
              <w:t>Coeficiente para potenciar (base del logaritmo)</w:t>
            </w:r>
          </w:p>
        </w:tc>
      </w:tr>
      <w:tr w:rsidR="008810D9" w:rsidRPr="001057A9" w14:paraId="748A5DFB" w14:textId="77777777" w:rsidTr="008C01D1">
        <w:tc>
          <w:tcPr>
            <w:tcW w:w="2405" w:type="dxa"/>
          </w:tcPr>
          <w:p w14:paraId="0A7EEE5E" w14:textId="77777777" w:rsidR="008810D9" w:rsidRDefault="008810D9" w:rsidP="008C01D1">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428B495D" w14:textId="77777777" w:rsidR="008810D9" w:rsidRPr="00455558" w:rsidRDefault="008810D9" w:rsidP="008C01D1">
            <w:pPr>
              <w:rPr>
                <w:bCs/>
                <w:lang w:val="es-ES_tradnl"/>
              </w:rPr>
            </w:pPr>
            <w:r>
              <w:rPr>
                <w:bCs/>
                <w:lang w:val="es-ES_tradnl"/>
              </w:rPr>
              <w:t>Logaritmo A de base a (“a” puede ser igual a “b”)</w:t>
            </w:r>
          </w:p>
        </w:tc>
      </w:tr>
      <w:tr w:rsidR="008810D9" w:rsidRPr="001057A9" w14:paraId="1C4CDE3E" w14:textId="77777777" w:rsidTr="008C01D1">
        <w:tc>
          <w:tcPr>
            <w:tcW w:w="2405" w:type="dxa"/>
          </w:tcPr>
          <w:p w14:paraId="7B446748" w14:textId="77777777" w:rsidR="008810D9" w:rsidRPr="001057A9" w:rsidRDefault="008810D9" w:rsidP="008C01D1">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0A3B342A" w14:textId="77777777" w:rsidR="008810D9" w:rsidRPr="00455558" w:rsidRDefault="008810D9" w:rsidP="008C01D1">
            <w:pPr>
              <w:rPr>
                <w:bCs/>
                <w:lang w:val="es-ES_tradnl"/>
              </w:rPr>
            </w:pPr>
            <w:r>
              <w:rPr>
                <w:bCs/>
                <w:lang w:val="es-ES_tradnl"/>
              </w:rPr>
              <w:t>Logaritmo B de base b (“a” puede ser igual a “b”)</w:t>
            </w:r>
          </w:p>
        </w:tc>
      </w:tr>
    </w:tbl>
    <w:p w14:paraId="6A83202A" w14:textId="77777777" w:rsidR="008810D9" w:rsidRPr="008810D9" w:rsidRDefault="008810D9" w:rsidP="008810D9">
      <w:pPr>
        <w:rPr>
          <w:b/>
          <w:bCs/>
          <w:lang w:val="es-ES_tradnl"/>
        </w:rPr>
      </w:pPr>
    </w:p>
    <w:p w14:paraId="4907D22D" w14:textId="067FFA35" w:rsidR="00F12DD5" w:rsidRDefault="008810D9" w:rsidP="008810D9">
      <w:pPr>
        <w:pStyle w:val="Heading3"/>
      </w:pPr>
      <w:r>
        <w:t>Exponente</w:t>
      </w:r>
    </w:p>
    <w:p w14:paraId="35C3E049"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07E3F78B" w14:textId="5C718692" w:rsidR="00D6236C" w:rsidRPr="00D6236C" w:rsidRDefault="00D6236C" w:rsidP="00D6236C">
      <w:pPr>
        <w:rPr>
          <w:b/>
          <w:bCs/>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m:t>
              </m:r>
              <m:sSub>
                <m:sSubPr>
                  <m:ctrlPr>
                    <w:rPr>
                      <w:rFonts w:ascii="Cambria Math" w:hAnsi="Cambria Math"/>
                      <w:lang w:val="es-ES_tradnl"/>
                    </w:rPr>
                  </m:ctrlPr>
                </m:sSubPr>
                <m:e>
                  <m:r>
                    <m:rPr>
                      <m:sty m:val="p"/>
                    </m:rPr>
                    <w:rPr>
                      <w:rFonts w:ascii="Cambria Math" w:hAnsi="Cambria Math"/>
                      <w:lang w:val="es-ES_tradnl"/>
                    </w:rPr>
                    <m:t>g</m:t>
                  </m:r>
                </m:e>
                <m:sub>
                  <m:r>
                    <m:rPr>
                      <m:sty m:val="p"/>
                    </m:rPr>
                    <w:rPr>
                      <w:rFonts w:ascii="Cambria Math" w:hAnsi="Cambria Math"/>
                      <w:lang w:val="es-ES_tradnl"/>
                    </w:rPr>
                    <m:t>b</m:t>
                  </m:r>
                </m:sub>
              </m:sSub>
              <m:ctrlPr>
                <w:rPr>
                  <w:rFonts w:ascii="Cambria Math" w:hAnsi="Cambria Math"/>
                  <w:i/>
                  <w:lang w:val="es-ES_tradnl"/>
                </w:rPr>
              </m:ctrlPr>
            </m:fName>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r>
                <w:rPr>
                  <w:rFonts w:ascii="Cambria Math" w:hAnsi="Cambria Math"/>
                  <w:lang w:val="es-ES_tradnl"/>
                </w:rPr>
                <m:t>)</m:t>
              </m:r>
            </m:e>
          </m:func>
          <m:r>
            <w:rPr>
              <w:rFonts w:ascii="Cambria Math" w:hAnsi="Cambria Math"/>
              <w:lang w:val="es-ES_tradnl"/>
            </w:rPr>
            <m:t>=n</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A</m:t>
              </m:r>
            </m:e>
          </m:func>
        </m:oMath>
      </m:oMathPara>
    </w:p>
    <w:p w14:paraId="368031B4"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4809BD7C" w14:textId="77777777" w:rsidTr="008C01D1">
        <w:tc>
          <w:tcPr>
            <w:tcW w:w="2405" w:type="dxa"/>
          </w:tcPr>
          <w:p w14:paraId="65D8BDF2" w14:textId="77777777" w:rsidR="008810D9" w:rsidRPr="00455558" w:rsidRDefault="008810D9" w:rsidP="008C01D1">
            <w:pPr>
              <w:ind w:left="360"/>
              <w:jc w:val="center"/>
              <w:rPr>
                <w:rFonts w:eastAsia="Calibri"/>
                <w:lang w:val="es-ES_tradnl"/>
              </w:rPr>
            </w:pPr>
            <w:r>
              <w:rPr>
                <w:rFonts w:eastAsia="Calibri"/>
                <w:lang w:val="es-ES_tradnl"/>
              </w:rPr>
              <w:t>Sigla</w:t>
            </w:r>
          </w:p>
        </w:tc>
        <w:tc>
          <w:tcPr>
            <w:tcW w:w="6945" w:type="dxa"/>
          </w:tcPr>
          <w:p w14:paraId="46FBE194" w14:textId="77777777" w:rsidR="008810D9" w:rsidRPr="00455558" w:rsidRDefault="008810D9" w:rsidP="008C01D1">
            <w:pPr>
              <w:jc w:val="center"/>
              <w:rPr>
                <w:bCs/>
                <w:lang w:val="es-ES_tradnl"/>
              </w:rPr>
            </w:pPr>
            <w:r>
              <w:rPr>
                <w:bCs/>
                <w:lang w:val="es-ES_tradnl"/>
              </w:rPr>
              <w:t>Significado</w:t>
            </w:r>
          </w:p>
        </w:tc>
      </w:tr>
      <w:tr w:rsidR="008810D9" w:rsidRPr="00920313" w14:paraId="7666675D" w14:textId="77777777" w:rsidTr="008C01D1">
        <w:tc>
          <w:tcPr>
            <w:tcW w:w="2405" w:type="dxa"/>
          </w:tcPr>
          <w:p w14:paraId="38B72C44" w14:textId="77777777" w:rsidR="008810D9" w:rsidRPr="003A62EA" w:rsidRDefault="008810D9" w:rsidP="008C01D1">
            <w:pPr>
              <w:ind w:left="360"/>
              <w:rPr>
                <w:i/>
                <w:lang w:val="es-ES_tradnl"/>
              </w:rPr>
            </w:pPr>
            <m:oMathPara>
              <m:oMath>
                <m:r>
                  <w:rPr>
                    <w:rFonts w:ascii="Cambria Math" w:hAnsi="Cambria Math"/>
                    <w:lang w:val="es-ES_tradnl"/>
                  </w:rPr>
                  <m:t>b</m:t>
                </m:r>
              </m:oMath>
            </m:oMathPara>
          </w:p>
        </w:tc>
        <w:tc>
          <w:tcPr>
            <w:tcW w:w="6945" w:type="dxa"/>
          </w:tcPr>
          <w:p w14:paraId="662A0DF5" w14:textId="77777777" w:rsidR="008810D9" w:rsidRPr="00455558" w:rsidRDefault="008810D9" w:rsidP="008C01D1">
            <w:pPr>
              <w:rPr>
                <w:bCs/>
                <w:lang w:val="es-ES_tradnl"/>
              </w:rPr>
            </w:pPr>
            <w:r>
              <w:rPr>
                <w:bCs/>
                <w:lang w:val="es-ES_tradnl"/>
              </w:rPr>
              <w:t>Coeficiente para potenciar (base del logaritmo)</w:t>
            </w:r>
          </w:p>
        </w:tc>
      </w:tr>
      <w:tr w:rsidR="008810D9" w:rsidRPr="001057A9" w14:paraId="2058DCB6" w14:textId="77777777" w:rsidTr="008C01D1">
        <w:tc>
          <w:tcPr>
            <w:tcW w:w="2405" w:type="dxa"/>
          </w:tcPr>
          <w:p w14:paraId="5198422F" w14:textId="77777777" w:rsidR="008810D9" w:rsidRDefault="008810D9" w:rsidP="008C01D1">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592FF863" w14:textId="77777777" w:rsidR="008810D9" w:rsidRPr="00455558" w:rsidRDefault="008810D9" w:rsidP="008C01D1">
            <w:pPr>
              <w:rPr>
                <w:bCs/>
                <w:lang w:val="es-ES_tradnl"/>
              </w:rPr>
            </w:pPr>
            <w:r>
              <w:rPr>
                <w:bCs/>
                <w:lang w:val="es-ES_tradnl"/>
              </w:rPr>
              <w:t>Logaritmo A de base a (“a” puede ser igual a “b”)</w:t>
            </w:r>
          </w:p>
        </w:tc>
      </w:tr>
      <w:tr w:rsidR="008810D9" w:rsidRPr="001057A9" w14:paraId="42F77B32" w14:textId="77777777" w:rsidTr="008C01D1">
        <w:tc>
          <w:tcPr>
            <w:tcW w:w="2405" w:type="dxa"/>
          </w:tcPr>
          <w:p w14:paraId="0C17F76E" w14:textId="77777777" w:rsidR="008810D9" w:rsidRPr="001057A9" w:rsidRDefault="008810D9" w:rsidP="008C01D1">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0E7BEB1D" w14:textId="6AA44457" w:rsidR="008810D9" w:rsidRPr="00455558" w:rsidRDefault="008810D9" w:rsidP="008C01D1">
            <w:pPr>
              <w:rPr>
                <w:bCs/>
                <w:lang w:val="es-ES_tradnl"/>
              </w:rPr>
            </w:pPr>
            <w:r>
              <w:rPr>
                <w:bCs/>
                <w:lang w:val="es-ES_tradnl"/>
              </w:rPr>
              <w:t>Logaritmo B de base b (“a” puede ser igual a “b”)</w:t>
            </w:r>
          </w:p>
        </w:tc>
      </w:tr>
      <w:tr w:rsidR="008810D9" w:rsidRPr="001057A9" w14:paraId="686BAD9B" w14:textId="77777777" w:rsidTr="008C01D1">
        <w:tc>
          <w:tcPr>
            <w:tcW w:w="2405" w:type="dxa"/>
          </w:tcPr>
          <w:p w14:paraId="2F7B8806" w14:textId="0844AF32" w:rsidR="008810D9" w:rsidRPr="008810D9" w:rsidRDefault="008810D9" w:rsidP="008C01D1">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311E09D3" w14:textId="56A2AAC3" w:rsidR="008810D9" w:rsidRDefault="008810D9" w:rsidP="008C01D1">
            <w:pPr>
              <w:rPr>
                <w:bCs/>
                <w:lang w:val="es-ES_tradnl"/>
              </w:rPr>
            </w:pPr>
            <w:r>
              <w:rPr>
                <w:bCs/>
                <w:lang w:val="es-ES_tradnl"/>
              </w:rPr>
              <w:t>Exponente del logaritmo A de base b</w:t>
            </w:r>
          </w:p>
        </w:tc>
      </w:tr>
    </w:tbl>
    <w:p w14:paraId="4F5A8D0B" w14:textId="77777777" w:rsidR="008810D9" w:rsidRPr="008810D9" w:rsidRDefault="008810D9" w:rsidP="008810D9">
      <w:pPr>
        <w:rPr>
          <w:b/>
          <w:bCs/>
          <w:lang w:val="es-ES_tradnl"/>
        </w:rPr>
      </w:pPr>
    </w:p>
    <w:p w14:paraId="48581497" w14:textId="4E1CC3EE" w:rsidR="00F12DD5" w:rsidRDefault="008810D9" w:rsidP="008810D9">
      <w:pPr>
        <w:pStyle w:val="Heading3"/>
        <w:rPr>
          <w:rFonts w:eastAsiaTheme="minorEastAsia"/>
        </w:rPr>
      </w:pPr>
      <w:r>
        <w:rPr>
          <w:rFonts w:eastAsiaTheme="minorEastAsia"/>
        </w:rPr>
        <w:t>Radical</w:t>
      </w:r>
    </w:p>
    <w:p w14:paraId="04D0A359"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13A510C" w14:textId="768F4BBB" w:rsidR="00D6236C" w:rsidRPr="00D6236C" w:rsidRDefault="00D6236C" w:rsidP="00D6236C">
      <w:pPr>
        <w:rPr>
          <w:b/>
          <w:bCs/>
          <w:lang w:val="es-ES_tradnl"/>
        </w:rPr>
      </w:pPr>
      <m:oMathPara>
        <m:oMath>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d>
                <m:dPr>
                  <m:ctrlPr>
                    <w:rPr>
                      <w:rFonts w:ascii="Cambria Math" w:eastAsiaTheme="minorEastAsia" w:hAnsi="Cambria Math"/>
                      <w:i/>
                    </w:rPr>
                  </m:ctrlPr>
                </m:dPr>
                <m:e>
                  <m:rad>
                    <m:radPr>
                      <m:ctrlPr>
                        <w:rPr>
                          <w:rFonts w:ascii="Cambria Math" w:eastAsiaTheme="minorEastAsia" w:hAnsi="Cambria Math"/>
                        </w:rPr>
                      </m:ctrlPr>
                    </m:radPr>
                    <m:deg>
                      <m:r>
                        <w:rPr>
                          <w:rFonts w:ascii="Cambria Math" w:eastAsiaTheme="minorEastAsia" w:hAnsi="Cambria Math"/>
                        </w:rPr>
                        <m:t>n</m:t>
                      </m:r>
                      <m:ctrlPr>
                        <w:rPr>
                          <w:rFonts w:ascii="Cambria Math" w:eastAsiaTheme="minorEastAsia" w:hAnsi="Cambria Math"/>
                          <w:i/>
                        </w:rPr>
                      </m:ctrlPr>
                    </m:deg>
                    <m:e>
                      <m:r>
                        <w:rPr>
                          <w:rFonts w:ascii="Cambria Math" w:eastAsiaTheme="minorEastAsia" w:hAnsi="Cambria Math"/>
                        </w:rPr>
                        <m:t>A</m:t>
                      </m:r>
                      <m:ctrlPr>
                        <w:rPr>
                          <w:rFonts w:ascii="Cambria Math" w:eastAsiaTheme="minorEastAsia" w:hAnsi="Cambria Math"/>
                          <w:i/>
                        </w:rPr>
                      </m:ctrlPr>
                    </m:e>
                  </m:rad>
                  <m:r>
                    <w:rPr>
                      <w:rFonts w:ascii="Cambria Math" w:eastAsiaTheme="minorEastAsia" w:hAnsi="Cambria Math"/>
                    </w:rPr>
                    <m:t xml:space="preserve"> </m:t>
                  </m:r>
                </m:e>
              </m:d>
              <m:ctrlPr>
                <w:rPr>
                  <w:rFonts w:ascii="Cambria Math" w:eastAsiaTheme="minorEastAsia" w:hAnsi="Cambria Math"/>
                  <w:i/>
                </w:rPr>
              </m:ctrlPr>
            </m:e>
          </m:func>
          <m:r>
            <w:rPr>
              <w:rFonts w:ascii="Cambria Math" w:eastAsiaTheme="minorEastAsia" w:hAnsi="Cambria Math"/>
            </w:rPr>
            <m:t>=</m:t>
          </m:r>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r>
                        <m:rPr>
                          <m:lit/>
                        </m:rPr>
                        <w:rPr>
                          <w:rFonts w:ascii="Cambria Math" w:eastAsiaTheme="minorEastAsia" w:hAnsi="Cambria Math"/>
                        </w:rPr>
                        <m:t>/</m:t>
                      </m:r>
                      <m:r>
                        <w:rPr>
                          <w:rFonts w:ascii="Cambria Math" w:eastAsiaTheme="minorEastAsia" w:hAnsi="Cambria Math"/>
                        </w:rPr>
                        <m:t>n</m:t>
                      </m:r>
                    </m:sup>
                  </m:sSup>
                </m:e>
              </m:d>
              <m:ctrlPr>
                <w:rPr>
                  <w:rFonts w:ascii="Cambria Math" w:eastAsiaTheme="minorEastAsia" w:hAnsi="Cambria Math"/>
                  <w:i/>
                </w:rPr>
              </m:ctrlPr>
            </m:e>
          </m:func>
          <m:r>
            <w:rPr>
              <w:rFonts w:ascii="Cambria Math" w:eastAsiaTheme="minorEastAsia" w:hAnsi="Cambria Math"/>
            </w:rPr>
            <m:t>=</m:t>
          </m:r>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ctrlPr>
                <w:rPr>
                  <w:rFonts w:ascii="Cambria Math" w:eastAsiaTheme="minorEastAsia" w:hAnsi="Cambria Math"/>
                  <w:i/>
                </w:rPr>
              </m:ctrlPr>
            </m:e>
          </m:d>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r>
                <w:rPr>
                  <w:rFonts w:ascii="Cambria Math" w:eastAsiaTheme="minorEastAsia" w:hAnsi="Cambria Math"/>
                </w:rPr>
                <m:t>A</m:t>
              </m:r>
              <m:ctrlPr>
                <w:rPr>
                  <w:rFonts w:ascii="Cambria Math" w:eastAsiaTheme="minorEastAsia" w:hAnsi="Cambria Math"/>
                  <w:i/>
                </w:rPr>
              </m:ctrlPr>
            </m:e>
          </m:func>
        </m:oMath>
      </m:oMathPara>
    </w:p>
    <w:p w14:paraId="531739D7"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6879DB2A" w14:textId="77777777" w:rsidTr="008C01D1">
        <w:tc>
          <w:tcPr>
            <w:tcW w:w="2405" w:type="dxa"/>
          </w:tcPr>
          <w:p w14:paraId="17C3214E" w14:textId="77777777" w:rsidR="008810D9" w:rsidRPr="00455558" w:rsidRDefault="008810D9" w:rsidP="008C01D1">
            <w:pPr>
              <w:ind w:left="360"/>
              <w:jc w:val="center"/>
              <w:rPr>
                <w:rFonts w:eastAsia="Calibri"/>
                <w:lang w:val="es-ES_tradnl"/>
              </w:rPr>
            </w:pPr>
            <w:r>
              <w:rPr>
                <w:rFonts w:eastAsia="Calibri"/>
                <w:lang w:val="es-ES_tradnl"/>
              </w:rPr>
              <w:t>Sigla</w:t>
            </w:r>
          </w:p>
        </w:tc>
        <w:tc>
          <w:tcPr>
            <w:tcW w:w="6945" w:type="dxa"/>
          </w:tcPr>
          <w:p w14:paraId="33E16203" w14:textId="77777777" w:rsidR="008810D9" w:rsidRPr="00455558" w:rsidRDefault="008810D9" w:rsidP="008C01D1">
            <w:pPr>
              <w:jc w:val="center"/>
              <w:rPr>
                <w:bCs/>
                <w:lang w:val="es-ES_tradnl"/>
              </w:rPr>
            </w:pPr>
            <w:r>
              <w:rPr>
                <w:bCs/>
                <w:lang w:val="es-ES_tradnl"/>
              </w:rPr>
              <w:t>Significado</w:t>
            </w:r>
          </w:p>
        </w:tc>
      </w:tr>
      <w:tr w:rsidR="008810D9" w:rsidRPr="00920313" w14:paraId="15557E6B" w14:textId="77777777" w:rsidTr="008C01D1">
        <w:tc>
          <w:tcPr>
            <w:tcW w:w="2405" w:type="dxa"/>
          </w:tcPr>
          <w:p w14:paraId="25D9BE70" w14:textId="77777777" w:rsidR="008810D9" w:rsidRPr="003A62EA" w:rsidRDefault="008810D9" w:rsidP="008C01D1">
            <w:pPr>
              <w:ind w:left="360"/>
              <w:rPr>
                <w:i/>
                <w:lang w:val="es-ES_tradnl"/>
              </w:rPr>
            </w:pPr>
            <m:oMathPara>
              <m:oMath>
                <m:r>
                  <w:rPr>
                    <w:rFonts w:ascii="Cambria Math" w:hAnsi="Cambria Math"/>
                    <w:lang w:val="es-ES_tradnl"/>
                  </w:rPr>
                  <m:t>b</m:t>
                </m:r>
              </m:oMath>
            </m:oMathPara>
          </w:p>
        </w:tc>
        <w:tc>
          <w:tcPr>
            <w:tcW w:w="6945" w:type="dxa"/>
          </w:tcPr>
          <w:p w14:paraId="2D6BA2E9" w14:textId="77777777" w:rsidR="008810D9" w:rsidRPr="00455558" w:rsidRDefault="008810D9" w:rsidP="008C01D1">
            <w:pPr>
              <w:rPr>
                <w:bCs/>
                <w:lang w:val="es-ES_tradnl"/>
              </w:rPr>
            </w:pPr>
            <w:r>
              <w:rPr>
                <w:bCs/>
                <w:lang w:val="es-ES_tradnl"/>
              </w:rPr>
              <w:t>Coeficiente para potenciar (base del logaritmo)</w:t>
            </w:r>
          </w:p>
        </w:tc>
      </w:tr>
      <w:tr w:rsidR="008810D9" w:rsidRPr="001057A9" w14:paraId="11481D3E" w14:textId="77777777" w:rsidTr="008C01D1">
        <w:tc>
          <w:tcPr>
            <w:tcW w:w="2405" w:type="dxa"/>
          </w:tcPr>
          <w:p w14:paraId="0BDF8413" w14:textId="77777777" w:rsidR="008810D9" w:rsidRDefault="008810D9" w:rsidP="008C01D1">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18DA7F08" w14:textId="77777777" w:rsidR="008810D9" w:rsidRPr="00455558" w:rsidRDefault="008810D9" w:rsidP="008C01D1">
            <w:pPr>
              <w:rPr>
                <w:bCs/>
                <w:lang w:val="es-ES_tradnl"/>
              </w:rPr>
            </w:pPr>
            <w:r>
              <w:rPr>
                <w:bCs/>
                <w:lang w:val="es-ES_tradnl"/>
              </w:rPr>
              <w:t>Logaritmo A de base a (“a” puede ser igual a “b”)</w:t>
            </w:r>
          </w:p>
        </w:tc>
      </w:tr>
      <w:tr w:rsidR="008810D9" w:rsidRPr="001057A9" w14:paraId="31AF0040" w14:textId="77777777" w:rsidTr="008C01D1">
        <w:tc>
          <w:tcPr>
            <w:tcW w:w="2405" w:type="dxa"/>
          </w:tcPr>
          <w:p w14:paraId="16968401" w14:textId="77777777" w:rsidR="008810D9" w:rsidRPr="001057A9" w:rsidRDefault="008810D9" w:rsidP="008C01D1">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2752E1D9" w14:textId="77777777" w:rsidR="008810D9" w:rsidRPr="00455558" w:rsidRDefault="008810D9" w:rsidP="008C01D1">
            <w:pPr>
              <w:rPr>
                <w:bCs/>
                <w:lang w:val="es-ES_tradnl"/>
              </w:rPr>
            </w:pPr>
            <w:r>
              <w:rPr>
                <w:bCs/>
                <w:lang w:val="es-ES_tradnl"/>
              </w:rPr>
              <w:t>Logaritmo B de base b (“a” puede ser igual a “b”)</w:t>
            </w:r>
          </w:p>
        </w:tc>
      </w:tr>
      <w:tr w:rsidR="008810D9" w:rsidRPr="001057A9" w14:paraId="43E07BBF" w14:textId="77777777" w:rsidTr="008C01D1">
        <w:tc>
          <w:tcPr>
            <w:tcW w:w="2405" w:type="dxa"/>
          </w:tcPr>
          <w:p w14:paraId="21A9567E" w14:textId="77777777" w:rsidR="008810D9" w:rsidRPr="008810D9" w:rsidRDefault="008810D9" w:rsidP="008C01D1">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7867DEEF" w14:textId="397DF1C0" w:rsidR="008810D9" w:rsidRDefault="008810D9" w:rsidP="008C01D1">
            <w:pPr>
              <w:rPr>
                <w:bCs/>
                <w:lang w:val="es-ES_tradnl"/>
              </w:rPr>
            </w:pPr>
            <w:r>
              <w:rPr>
                <w:bCs/>
                <w:lang w:val="es-ES_tradnl"/>
              </w:rPr>
              <w:t xml:space="preserve">Exponente </w:t>
            </w:r>
            <w:r>
              <w:rPr>
                <w:bCs/>
                <w:lang w:val="es-ES_tradnl"/>
              </w:rPr>
              <w:t>de la raíz del</w:t>
            </w:r>
            <w:r>
              <w:rPr>
                <w:bCs/>
                <w:lang w:val="es-ES_tradnl"/>
              </w:rPr>
              <w:t xml:space="preserve"> logaritmo A</w:t>
            </w:r>
            <w:r>
              <w:rPr>
                <w:bCs/>
                <w:lang w:val="es-ES_tradnl"/>
              </w:rPr>
              <w:t xml:space="preserve"> de base b</w:t>
            </w:r>
          </w:p>
        </w:tc>
      </w:tr>
    </w:tbl>
    <w:p w14:paraId="7253E69E" w14:textId="77777777" w:rsidR="008810D9" w:rsidRDefault="008810D9" w:rsidP="00F12DD5">
      <w:pPr>
        <w:rPr>
          <w:u w:val="single"/>
          <w:lang w:val="es-ES_tradnl"/>
        </w:rPr>
      </w:pPr>
    </w:p>
    <w:p w14:paraId="761AB03B" w14:textId="7C710637" w:rsidR="00F12DD5" w:rsidRPr="000773BD" w:rsidRDefault="001039BC" w:rsidP="003A62EA">
      <w:pPr>
        <w:pStyle w:val="Heading3"/>
      </w:pPr>
      <w:r w:rsidRPr="000773BD">
        <w:t>Tipos de logaritmos</w:t>
      </w:r>
    </w:p>
    <w:p w14:paraId="3ED31899" w14:textId="0D11E4CA" w:rsidR="001039BC" w:rsidRDefault="000773BD" w:rsidP="00D32DEC">
      <w:pPr>
        <w:pStyle w:val="Heading3"/>
      </w:pPr>
      <w:r>
        <w:t>Logaritmos decimales o base 10</w:t>
      </w:r>
    </w:p>
    <w:p w14:paraId="3578B953" w14:textId="75C5579A" w:rsidR="002D2184" w:rsidRPr="002D2184" w:rsidRDefault="002D2184" w:rsidP="002D2184">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295B5117" w14:textId="79A11ED7" w:rsidR="000773BD" w:rsidRPr="001039BC" w:rsidRDefault="00000000" w:rsidP="000773BD">
      <w:pPr>
        <w:ind w:left="360"/>
        <w:rPr>
          <w:rFonts w:eastAsiaTheme="minorEastAsia"/>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10</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3EE24BC0" w14:textId="77777777" w:rsidR="000773BD" w:rsidRDefault="000773BD" w:rsidP="00F12DD5">
      <w:pPr>
        <w:rPr>
          <w:lang w:val="es-ES_tradnl"/>
        </w:rPr>
      </w:pPr>
    </w:p>
    <w:p w14:paraId="724B4F60" w14:textId="16D3330D" w:rsidR="000773BD" w:rsidRDefault="000773BD" w:rsidP="00D32DEC">
      <w:pPr>
        <w:pStyle w:val="Heading3"/>
        <w:rPr>
          <w:iCs/>
        </w:rPr>
      </w:pPr>
      <w:r>
        <w:t xml:space="preserve">Logaritmos neperianos, naturales o de base </w:t>
      </w:r>
      <w:r>
        <w:rPr>
          <w:iCs/>
        </w:rPr>
        <w:t>e</w:t>
      </w:r>
    </w:p>
    <w:p w14:paraId="76163CDD" w14:textId="3C9FD82A" w:rsidR="000773BD" w:rsidRPr="00D32DEC" w:rsidRDefault="00D32DEC" w:rsidP="00F12DD5">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E37C69A" w14:textId="2D45001B" w:rsidR="000773BD" w:rsidRPr="00D32DEC" w:rsidRDefault="00000000" w:rsidP="000773BD">
      <w:pPr>
        <w:ind w:left="360"/>
        <w:rPr>
          <w:rFonts w:eastAsiaTheme="minorEastAsia"/>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e</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N</m:t>
              </m:r>
              <m:ctrlPr>
                <w:rPr>
                  <w:rFonts w:ascii="Cambria Math" w:eastAsiaTheme="minorEastAsia" w:hAnsi="Cambria Math"/>
                  <w:i/>
                  <w:lang w:val="es-ES_tradnl"/>
                </w:rPr>
              </m:ctrlPr>
            </m:e>
          </m:func>
          <m:r>
            <w:rPr>
              <w:rFonts w:ascii="Cambria Math" w:eastAsiaTheme="minorEastAsia" w:hAnsi="Cambria Math"/>
              <w:lang w:val="es-ES_tradnl"/>
            </w:rPr>
            <m:t>=L</m:t>
          </m:r>
          <m:r>
            <m:rPr>
              <m:sty m:val="p"/>
            </m:rPr>
            <w:rPr>
              <w:rFonts w:ascii="Cambria Math" w:eastAsiaTheme="minorEastAsia" w:hAnsi="Cambria Math"/>
              <w:lang w:val="es-ES_tradnl"/>
            </w:rPr>
            <m:t> </m:t>
          </m:r>
          <m:r>
            <m:rPr>
              <m:nor/>
            </m:rPr>
            <w:rPr>
              <w:rFonts w:ascii="Cambria Math" w:eastAsiaTheme="minorEastAsia" w:hAnsi="Cambria Math"/>
              <w:iCs/>
              <w:lang w:val="es-ES_tradnl"/>
            </w:rPr>
            <m:t>o</m:t>
          </m:r>
          <m:r>
            <m:rPr>
              <m:sty m:val="p"/>
            </m:rPr>
            <w:rPr>
              <w:rFonts w:ascii="Cambria Math" w:eastAsiaTheme="minorEastAsia" w:hAnsi="Cambria Math"/>
              <w:lang w:val="es-ES_tradnl"/>
            </w:rPr>
            <m:t> </m:t>
          </m:r>
          <m:func>
            <m:funcPr>
              <m:ctrlPr>
                <w:rPr>
                  <w:rFonts w:ascii="Cambria Math" w:eastAsiaTheme="minorEastAsia" w:hAnsi="Cambria Math"/>
                  <w:i/>
                  <w:lang w:val="es-ES_tradnl"/>
                </w:rPr>
              </m:ctrlPr>
            </m:funcPr>
            <m:fName>
              <m:r>
                <w:rPr>
                  <w:rFonts w:ascii="Cambria Math" w:eastAsiaTheme="minorEastAsia" w:hAnsi="Cambria Math"/>
                  <w:lang w:val="es-ES_tradnl"/>
                </w:rPr>
                <m:t>ln</m:t>
              </m:r>
            </m:fName>
            <m:e>
              <m:r>
                <w:rPr>
                  <w:rFonts w:ascii="Cambria Math" w:eastAsiaTheme="minorEastAsia" w:hAnsi="Cambria Math"/>
                  <w:lang w:val="es-ES_tradnl"/>
                </w:rPr>
                <m:t>N</m:t>
              </m:r>
            </m:e>
          </m:func>
          <m:r>
            <w:rPr>
              <w:rFonts w:ascii="Cambria Math" w:eastAsiaTheme="minorEastAsia" w:hAnsi="Cambria Math"/>
              <w:lang w:val="es-ES_tradnl"/>
            </w:rPr>
            <m:t>=L</m:t>
          </m:r>
        </m:oMath>
      </m:oMathPara>
    </w:p>
    <w:p w14:paraId="5565F6F6" w14:textId="050D3279" w:rsidR="00D32DEC" w:rsidRPr="00D32DEC" w:rsidRDefault="00D32DEC" w:rsidP="00D32DE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D32DEC" w14:paraId="432F4923" w14:textId="77777777" w:rsidTr="008C01D1">
        <w:tc>
          <w:tcPr>
            <w:tcW w:w="2405" w:type="dxa"/>
          </w:tcPr>
          <w:p w14:paraId="0405887A" w14:textId="77777777" w:rsidR="00D32DEC" w:rsidRPr="00455558" w:rsidRDefault="00D32DEC" w:rsidP="008C01D1">
            <w:pPr>
              <w:ind w:left="360"/>
              <w:jc w:val="center"/>
              <w:rPr>
                <w:rFonts w:eastAsia="Calibri"/>
                <w:lang w:val="es-ES_tradnl"/>
              </w:rPr>
            </w:pPr>
            <w:r>
              <w:rPr>
                <w:rFonts w:eastAsia="Calibri"/>
                <w:lang w:val="es-ES_tradnl"/>
              </w:rPr>
              <w:t>Sigla</w:t>
            </w:r>
          </w:p>
        </w:tc>
        <w:tc>
          <w:tcPr>
            <w:tcW w:w="6945" w:type="dxa"/>
          </w:tcPr>
          <w:p w14:paraId="63515B7A" w14:textId="77777777" w:rsidR="00D32DEC" w:rsidRPr="00455558" w:rsidRDefault="00D32DEC" w:rsidP="008C01D1">
            <w:pPr>
              <w:jc w:val="center"/>
              <w:rPr>
                <w:bCs/>
                <w:lang w:val="es-ES_tradnl"/>
              </w:rPr>
            </w:pPr>
            <w:r>
              <w:rPr>
                <w:bCs/>
                <w:lang w:val="es-ES_tradnl"/>
              </w:rPr>
              <w:t>Significado</w:t>
            </w:r>
          </w:p>
        </w:tc>
      </w:tr>
      <w:tr w:rsidR="00D32DEC" w:rsidRPr="00920313" w14:paraId="14B07A4A" w14:textId="77777777" w:rsidTr="008C01D1">
        <w:tc>
          <w:tcPr>
            <w:tcW w:w="2405" w:type="dxa"/>
          </w:tcPr>
          <w:p w14:paraId="08159A30" w14:textId="4B35F17E" w:rsidR="00D32DEC" w:rsidRPr="00C315D8" w:rsidRDefault="00C315D8" w:rsidP="008C01D1">
            <w:pPr>
              <w:ind w:left="360"/>
              <w:rPr>
                <w:i/>
                <w:lang w:val="es-ES_tradnl"/>
              </w:rPr>
            </w:pPr>
            <m:oMathPara>
              <m:oMath>
                <m:r>
                  <w:rPr>
                    <w:rFonts w:ascii="Cambria Math" w:hAnsi="Cambria Math"/>
                    <w:lang w:val="es-ES_tradnl"/>
                  </w:rPr>
                  <m:t>e</m:t>
                </m:r>
              </m:oMath>
            </m:oMathPara>
          </w:p>
        </w:tc>
        <w:tc>
          <w:tcPr>
            <w:tcW w:w="6945" w:type="dxa"/>
          </w:tcPr>
          <w:p w14:paraId="3FC8C814" w14:textId="359667B9" w:rsidR="00D32DEC" w:rsidRPr="00455558" w:rsidRDefault="00C315D8" w:rsidP="008C01D1">
            <w:pPr>
              <w:rPr>
                <w:bCs/>
                <w:lang w:val="es-ES_tradnl"/>
              </w:rPr>
            </w:pPr>
            <w:r>
              <w:rPr>
                <w:bCs/>
                <w:lang w:val="es-ES_tradnl"/>
              </w:rPr>
              <w:t>E</w:t>
            </w:r>
            <w:r>
              <w:rPr>
                <w:bCs/>
                <w:lang w:val="es-ES_tradnl"/>
              </w:rPr>
              <w:t>xponencial</w:t>
            </w:r>
            <w:r>
              <w:rPr>
                <w:bCs/>
                <w:lang w:val="es-ES_tradnl"/>
              </w:rPr>
              <w:t xml:space="preserve"> o número de Euler </w:t>
            </w:r>
            <w:r w:rsidR="00D32DEC">
              <w:rPr>
                <w:bCs/>
                <w:lang w:val="es-ES_tradnl"/>
              </w:rPr>
              <w:t>(base del logaritmo)</w:t>
            </w:r>
          </w:p>
        </w:tc>
      </w:tr>
      <w:tr w:rsidR="00D32DEC" w:rsidRPr="001057A9" w14:paraId="239D56AE" w14:textId="77777777" w:rsidTr="008C01D1">
        <w:tc>
          <w:tcPr>
            <w:tcW w:w="2405" w:type="dxa"/>
          </w:tcPr>
          <w:p w14:paraId="51502640" w14:textId="77777777" w:rsidR="00D32DEC" w:rsidRDefault="00D32DEC" w:rsidP="008C01D1">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0AD83607" w14:textId="77777777" w:rsidR="00D32DEC" w:rsidRPr="00455558" w:rsidRDefault="00D32DEC" w:rsidP="008C01D1">
            <w:pPr>
              <w:rPr>
                <w:bCs/>
                <w:lang w:val="es-ES_tradnl"/>
              </w:rPr>
            </w:pPr>
            <w:r>
              <w:rPr>
                <w:bCs/>
                <w:lang w:val="es-ES_tradnl"/>
              </w:rPr>
              <w:t>Resultado de la exponenciación (argumento o antilogaritmo)</w:t>
            </w:r>
          </w:p>
        </w:tc>
      </w:tr>
      <w:tr w:rsidR="00D32DEC" w:rsidRPr="001057A9" w14:paraId="709C45D3" w14:textId="77777777" w:rsidTr="008C01D1">
        <w:tc>
          <w:tcPr>
            <w:tcW w:w="2405" w:type="dxa"/>
          </w:tcPr>
          <w:p w14:paraId="66130429" w14:textId="77777777" w:rsidR="00D32DEC" w:rsidRPr="001057A9" w:rsidRDefault="00D32DEC" w:rsidP="008C01D1">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02938685" w14:textId="77777777" w:rsidR="00D32DEC" w:rsidRPr="00455558" w:rsidRDefault="00D32DEC" w:rsidP="008C01D1">
            <w:pPr>
              <w:rPr>
                <w:bCs/>
                <w:lang w:val="es-ES_tradnl"/>
              </w:rPr>
            </w:pPr>
            <w:r>
              <w:rPr>
                <w:bCs/>
                <w:lang w:val="es-ES_tradnl"/>
              </w:rPr>
              <w:t>Logaritmo (exponente para que b = N)</w:t>
            </w:r>
          </w:p>
        </w:tc>
      </w:tr>
    </w:tbl>
    <w:p w14:paraId="3354FB41" w14:textId="77777777" w:rsidR="000773BD" w:rsidRPr="000773BD" w:rsidRDefault="000773BD" w:rsidP="00F12DD5">
      <w:pPr>
        <w:rPr>
          <w:lang w:val="es-ES_tradnl"/>
        </w:rPr>
      </w:pPr>
    </w:p>
    <w:p w14:paraId="062928AC" w14:textId="77777777" w:rsidR="00DF5A41" w:rsidRDefault="000773BD" w:rsidP="00D32DEC">
      <w:pPr>
        <w:pStyle w:val="Heading3"/>
      </w:pPr>
      <w:r>
        <w:t>Logaritmos binarios o de base 2</w:t>
      </w:r>
    </w:p>
    <w:p w14:paraId="60C5BF6B" w14:textId="26B61A88" w:rsidR="002D2184" w:rsidRPr="002D2184" w:rsidRDefault="002D2184" w:rsidP="002D2184">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BF3505A" w14:textId="77D3747F" w:rsidR="001039BC" w:rsidRPr="00DF5A41" w:rsidRDefault="00000000" w:rsidP="00DF5A41">
      <w:pPr>
        <w:rPr>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2</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4C12AEA5" w14:textId="77777777" w:rsidR="00497FC8" w:rsidRPr="00497FC8" w:rsidRDefault="00497FC8" w:rsidP="00497FC8">
      <w:pPr>
        <w:rPr>
          <w:lang w:val="es-ES_tradnl"/>
        </w:rPr>
      </w:pPr>
    </w:p>
    <w:p w14:paraId="6D55DBCE" w14:textId="77777777" w:rsidR="00F12DD5" w:rsidRPr="00172E2C" w:rsidRDefault="00F12DD5" w:rsidP="00F12DD5">
      <w:pPr>
        <w:pStyle w:val="ListParagraph"/>
        <w:numPr>
          <w:ilvl w:val="0"/>
          <w:numId w:val="1"/>
        </w:numPr>
        <w:rPr>
          <w:b/>
          <w:bCs/>
          <w:lang w:val="es-ES_tradnl"/>
        </w:rPr>
      </w:pPr>
      <w:r w:rsidRPr="00172E2C">
        <w:rPr>
          <w:b/>
          <w:bCs/>
          <w:lang w:val="es-ES_tradnl"/>
        </w:rPr>
        <w:t>Restricciones, limitaciones, puntos a considerar</w:t>
      </w:r>
    </w:p>
    <w:p w14:paraId="11DE6DE4" w14:textId="77777777" w:rsidR="00F12DD5" w:rsidRDefault="00F12DD5" w:rsidP="00F12DD5">
      <w:pPr>
        <w:pStyle w:val="ListParagraph"/>
        <w:numPr>
          <w:ilvl w:val="0"/>
          <w:numId w:val="1"/>
        </w:numPr>
        <w:rPr>
          <w:b/>
          <w:bCs/>
          <w:lang w:val="es-ES_tradnl"/>
        </w:rPr>
      </w:pPr>
      <w:r w:rsidRPr="00172E2C">
        <w:rPr>
          <w:b/>
          <w:bCs/>
          <w:lang w:val="es-ES_tradnl"/>
        </w:rPr>
        <w:t>Casos especiales</w:t>
      </w:r>
    </w:p>
    <w:p w14:paraId="1D37682E" w14:textId="68CEB1E6" w:rsidR="002D2184" w:rsidRDefault="002D2184" w:rsidP="002D2184">
      <w:pPr>
        <w:rPr>
          <w:lang w:val="es-ES_tradnl"/>
        </w:rPr>
      </w:pPr>
      <w:r>
        <w:rPr>
          <w:lang w:val="es-ES_tradnl"/>
        </w:rPr>
        <w:t>Hay modelos de valuación de instrumentos derivados (ver valuación de opciones) en los que se usan teoremas de física como la ecuación de calor para hacer cambios de variables y dar como resultado una fórmula útil para el cálculo</w:t>
      </w:r>
      <w:r w:rsidR="00A25C76">
        <w:rPr>
          <w:lang w:val="es-ES_tradnl"/>
        </w:rPr>
        <w:t xml:space="preserve"> del precio de tales instrumentos donde se suelen usar los logaritmos naturales para representar las distribuciones de probabilidad normal estándar de precios de activos subyacentes.</w:t>
      </w:r>
    </w:p>
    <w:p w14:paraId="536EC8D2" w14:textId="77777777" w:rsidR="00ED269F" w:rsidRPr="002D2184" w:rsidRDefault="00ED269F" w:rsidP="002D2184">
      <w:pPr>
        <w:rPr>
          <w:lang w:val="es-ES_tradnl"/>
        </w:rPr>
      </w:pPr>
    </w:p>
    <w:p w14:paraId="1D2A87A4" w14:textId="77777777" w:rsidR="00F12DD5" w:rsidRDefault="00F12DD5" w:rsidP="00F12DD5">
      <w:pPr>
        <w:pStyle w:val="ListParagraph"/>
        <w:numPr>
          <w:ilvl w:val="0"/>
          <w:numId w:val="1"/>
        </w:numPr>
        <w:rPr>
          <w:b/>
          <w:bCs/>
          <w:lang w:val="es-ES_tradnl"/>
        </w:rPr>
      </w:pPr>
      <w:r w:rsidRPr="00172E2C">
        <w:rPr>
          <w:b/>
          <w:bCs/>
          <w:lang w:val="es-ES_tradnl"/>
        </w:rPr>
        <w:t>Formulas despejando las variables</w:t>
      </w:r>
    </w:p>
    <w:p w14:paraId="69BC638A" w14:textId="77777777" w:rsidR="00D6236C" w:rsidRDefault="00D6236C" w:rsidP="00D6236C">
      <w:pPr>
        <w:pStyle w:val="Heading3"/>
      </w:pPr>
      <w:r w:rsidRPr="00172E2C">
        <w:t>Antilogaritmos</w:t>
      </w:r>
    </w:p>
    <w:p w14:paraId="7B439ED0" w14:textId="77777777" w:rsidR="00D6236C" w:rsidRPr="00AE7E16"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C30912A" w14:textId="77777777" w:rsidR="00D6236C" w:rsidRPr="00AE7E16" w:rsidRDefault="00D6236C" w:rsidP="00D6236C">
      <w:pPr>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L</m:t>
              </m:r>
            </m:sup>
          </m:sSup>
          <m:r>
            <w:rPr>
              <w:rFonts w:ascii="Cambria Math" w:hAnsi="Cambria Math"/>
              <w:lang w:val="es-ES_tradnl"/>
            </w:rPr>
            <m:t>=N</m:t>
          </m:r>
          <m:r>
            <m:rPr>
              <m:sty m:val="p"/>
            </m:rPr>
            <w:rPr>
              <w:rFonts w:ascii="Cambria Math" w:hAnsi="Cambria Math"/>
              <w:lang w:val="es-ES_tradnl"/>
            </w:rPr>
            <m:t>∴</m:t>
          </m:r>
          <m:r>
            <w:rPr>
              <w:rFonts w:ascii="Cambria Math" w:hAnsi="Cambria Math"/>
              <w:lang w:val="es-ES_tradnl"/>
            </w:rPr>
            <m:t>antilog L=N</m:t>
          </m:r>
        </m:oMath>
      </m:oMathPara>
    </w:p>
    <w:p w14:paraId="1E3DDEFD" w14:textId="77777777" w:rsidR="00D6236C" w:rsidRPr="00AE7E16"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D6236C" w14:paraId="35AD2ADB" w14:textId="77777777" w:rsidTr="008C01D1">
        <w:tc>
          <w:tcPr>
            <w:tcW w:w="2405" w:type="dxa"/>
          </w:tcPr>
          <w:p w14:paraId="46A04496" w14:textId="77777777" w:rsidR="00D6236C" w:rsidRPr="00455558" w:rsidRDefault="00D6236C" w:rsidP="008C01D1">
            <w:pPr>
              <w:ind w:left="360"/>
              <w:jc w:val="center"/>
              <w:rPr>
                <w:rFonts w:eastAsia="Calibri"/>
                <w:lang w:val="es-ES_tradnl"/>
              </w:rPr>
            </w:pPr>
            <w:r>
              <w:rPr>
                <w:rFonts w:eastAsia="Calibri"/>
                <w:lang w:val="es-ES_tradnl"/>
              </w:rPr>
              <w:t>Sigla</w:t>
            </w:r>
          </w:p>
        </w:tc>
        <w:tc>
          <w:tcPr>
            <w:tcW w:w="6945" w:type="dxa"/>
          </w:tcPr>
          <w:p w14:paraId="0D73FC92" w14:textId="77777777" w:rsidR="00D6236C" w:rsidRPr="00455558" w:rsidRDefault="00D6236C" w:rsidP="008C01D1">
            <w:pPr>
              <w:jc w:val="center"/>
              <w:rPr>
                <w:bCs/>
                <w:lang w:val="es-ES_tradnl"/>
              </w:rPr>
            </w:pPr>
            <w:r>
              <w:rPr>
                <w:bCs/>
                <w:lang w:val="es-ES_tradnl"/>
              </w:rPr>
              <w:t>Significado</w:t>
            </w:r>
          </w:p>
        </w:tc>
      </w:tr>
      <w:tr w:rsidR="00D6236C" w:rsidRPr="00920313" w14:paraId="67E53A28" w14:textId="77777777" w:rsidTr="008C01D1">
        <w:tc>
          <w:tcPr>
            <w:tcW w:w="2405" w:type="dxa"/>
          </w:tcPr>
          <w:p w14:paraId="4F51E7C7" w14:textId="77777777" w:rsidR="00D6236C" w:rsidRPr="003A62EA" w:rsidRDefault="00D6236C" w:rsidP="008C01D1">
            <w:pPr>
              <w:ind w:left="360"/>
              <w:rPr>
                <w:i/>
                <w:lang w:val="es-ES_tradnl"/>
              </w:rPr>
            </w:pPr>
            <m:oMathPara>
              <m:oMath>
                <m:r>
                  <w:rPr>
                    <w:rFonts w:ascii="Cambria Math" w:hAnsi="Cambria Math"/>
                    <w:lang w:val="es-ES_tradnl"/>
                  </w:rPr>
                  <m:t>b</m:t>
                </m:r>
              </m:oMath>
            </m:oMathPara>
          </w:p>
        </w:tc>
        <w:tc>
          <w:tcPr>
            <w:tcW w:w="6945" w:type="dxa"/>
          </w:tcPr>
          <w:p w14:paraId="14359D6E" w14:textId="77777777" w:rsidR="00D6236C" w:rsidRPr="00455558" w:rsidRDefault="00D6236C" w:rsidP="008C01D1">
            <w:pPr>
              <w:rPr>
                <w:bCs/>
                <w:lang w:val="es-ES_tradnl"/>
              </w:rPr>
            </w:pPr>
            <w:r>
              <w:rPr>
                <w:bCs/>
                <w:lang w:val="es-ES_tradnl"/>
              </w:rPr>
              <w:t>Coeficiente para potenciar (base del logaritmo)</w:t>
            </w:r>
          </w:p>
        </w:tc>
      </w:tr>
      <w:tr w:rsidR="00D6236C" w:rsidRPr="001057A9" w14:paraId="01EA0A75" w14:textId="77777777" w:rsidTr="008C01D1">
        <w:tc>
          <w:tcPr>
            <w:tcW w:w="2405" w:type="dxa"/>
          </w:tcPr>
          <w:p w14:paraId="5FF50F62" w14:textId="77777777" w:rsidR="00D6236C" w:rsidRDefault="00D6236C" w:rsidP="008C01D1">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575C104C" w14:textId="77777777" w:rsidR="00D6236C" w:rsidRPr="00455558" w:rsidRDefault="00D6236C" w:rsidP="008C01D1">
            <w:pPr>
              <w:rPr>
                <w:bCs/>
                <w:lang w:val="es-ES_tradnl"/>
              </w:rPr>
            </w:pPr>
            <w:r>
              <w:rPr>
                <w:bCs/>
                <w:lang w:val="es-ES_tradnl"/>
              </w:rPr>
              <w:t>Resultado de la exponenciación (argumento o antilogaritmo)</w:t>
            </w:r>
          </w:p>
        </w:tc>
      </w:tr>
      <w:tr w:rsidR="00D6236C" w:rsidRPr="001057A9" w14:paraId="301DE5BB" w14:textId="77777777" w:rsidTr="008C01D1">
        <w:tc>
          <w:tcPr>
            <w:tcW w:w="2405" w:type="dxa"/>
          </w:tcPr>
          <w:p w14:paraId="0A9FCBA0" w14:textId="77777777" w:rsidR="00D6236C" w:rsidRPr="001057A9" w:rsidRDefault="00D6236C" w:rsidP="008C01D1">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2F53778B" w14:textId="77777777" w:rsidR="00D6236C" w:rsidRPr="00455558" w:rsidRDefault="00D6236C" w:rsidP="008C01D1">
            <w:pPr>
              <w:rPr>
                <w:bCs/>
                <w:lang w:val="es-ES_tradnl"/>
              </w:rPr>
            </w:pPr>
            <w:r>
              <w:rPr>
                <w:bCs/>
                <w:lang w:val="es-ES_tradnl"/>
              </w:rPr>
              <w:t>Logaritmo (exponente para que b = N)</w:t>
            </w:r>
          </w:p>
        </w:tc>
      </w:tr>
    </w:tbl>
    <w:p w14:paraId="17C6F718" w14:textId="77777777" w:rsidR="00D6236C" w:rsidRPr="00D6236C" w:rsidRDefault="00D6236C" w:rsidP="00D6236C">
      <w:pPr>
        <w:rPr>
          <w:lang w:val="es-ES_tradnl"/>
        </w:rPr>
      </w:pPr>
    </w:p>
    <w:p w14:paraId="03A260D2" w14:textId="77777777" w:rsidR="00F12DD5" w:rsidRDefault="00F12DD5" w:rsidP="00F12DD5">
      <w:pPr>
        <w:pStyle w:val="ListParagraph"/>
        <w:numPr>
          <w:ilvl w:val="0"/>
          <w:numId w:val="1"/>
        </w:numPr>
        <w:rPr>
          <w:b/>
          <w:bCs/>
          <w:lang w:val="es-ES_tradnl"/>
        </w:rPr>
      </w:pPr>
      <w:r w:rsidRPr="00172E2C">
        <w:rPr>
          <w:b/>
          <w:bCs/>
          <w:lang w:val="es-ES_tradnl"/>
        </w:rPr>
        <w:t>Ejemplo de uso</w:t>
      </w:r>
    </w:p>
    <w:p w14:paraId="73F416E9" w14:textId="6A2819EF" w:rsidR="00D2662B" w:rsidRDefault="00D2662B" w:rsidP="00D2662B">
      <w:pPr>
        <w:rPr>
          <w:lang w:val="es-ES_tradnl"/>
        </w:rPr>
      </w:pPr>
      <w:r>
        <w:rPr>
          <w:lang w:val="es-ES_tradnl"/>
        </w:rPr>
        <w:t xml:space="preserve">Para una inversión a largo plazo una persona requiere saber por cuanto tiempo debería ahorrar 1000 pesos mensuales en cetes a 28 días considerando una tasa </w:t>
      </w:r>
      <w:r w:rsidR="0003700D">
        <w:rPr>
          <w:lang w:val="es-ES_tradnl"/>
        </w:rPr>
        <w:t>proyectada</w:t>
      </w:r>
      <w:r>
        <w:rPr>
          <w:lang w:val="es-ES_tradnl"/>
        </w:rPr>
        <w:t xml:space="preserve"> de 6% para </w:t>
      </w:r>
      <w:r>
        <w:rPr>
          <w:lang w:val="es-ES_tradnl"/>
        </w:rPr>
        <w:lastRenderedPageBreak/>
        <w:t xml:space="preserve">incrementar su patrimonio </w:t>
      </w:r>
      <w:r w:rsidR="00734613">
        <w:rPr>
          <w:lang w:val="es-ES_tradnl"/>
        </w:rPr>
        <w:t xml:space="preserve">actual </w:t>
      </w:r>
      <w:r w:rsidR="00D34E3F">
        <w:rPr>
          <w:lang w:val="es-ES_tradnl"/>
        </w:rPr>
        <w:t>de</w:t>
      </w:r>
      <w:r w:rsidR="00734613">
        <w:rPr>
          <w:lang w:val="es-ES_tradnl"/>
        </w:rPr>
        <w:t xml:space="preserve"> $100,000</w:t>
      </w:r>
      <w:r w:rsidR="0003700D">
        <w:rPr>
          <w:lang w:val="es-ES_tradnl"/>
        </w:rPr>
        <w:t xml:space="preserve"> y empezar a</w:t>
      </w:r>
      <w:r>
        <w:rPr>
          <w:lang w:val="es-ES_tradnl"/>
        </w:rPr>
        <w:t xml:space="preserve"> considerar </w:t>
      </w:r>
      <w:r w:rsidR="0003700D">
        <w:rPr>
          <w:lang w:val="es-ES_tradnl"/>
        </w:rPr>
        <w:t>el retiro como una opción viable</w:t>
      </w:r>
      <w:r>
        <w:rPr>
          <w:lang w:val="es-ES_tradnl"/>
        </w:rPr>
        <w:t xml:space="preserve">, por lo que si tiene 20 años actualmente ¿a </w:t>
      </w:r>
      <w:r w:rsidR="0003700D">
        <w:rPr>
          <w:lang w:val="es-ES_tradnl"/>
        </w:rPr>
        <w:t>qué</w:t>
      </w:r>
      <w:r>
        <w:rPr>
          <w:lang w:val="es-ES_tradnl"/>
        </w:rPr>
        <w:t xml:space="preserve"> edad acumularía un millón de pesos?</w:t>
      </w:r>
    </w:p>
    <w:p w14:paraId="2040B906" w14:textId="77777777" w:rsidR="00443385" w:rsidRDefault="00443385" w:rsidP="00D2662B">
      <w:pPr>
        <w:rPr>
          <w:lang w:val="es-ES_tradnl"/>
        </w:rPr>
      </w:pPr>
    </w:p>
    <w:p w14:paraId="0A07F65D" w14:textId="77777777" w:rsidR="00D2662B" w:rsidRPr="00D2662B" w:rsidRDefault="00D2662B" w:rsidP="00D2662B">
      <w:pPr>
        <w:rPr>
          <w:rFonts w:eastAsiaTheme="minorEastAsia"/>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12E5840F" w14:textId="77777777" w:rsidR="00D2662B" w:rsidRDefault="00D2662B" w:rsidP="00D2662B">
      <w:pPr>
        <w:rPr>
          <w:lang w:val="es-ES_tradnl"/>
        </w:rPr>
      </w:pPr>
    </w:p>
    <w:p w14:paraId="4D87BDB3" w14:textId="1A3DB80B" w:rsidR="00D2662B" w:rsidRDefault="00D2662B" w:rsidP="00D2662B">
      <w:pPr>
        <w:rPr>
          <w:lang w:val="es-ES_tradnl"/>
        </w:rPr>
      </w:pPr>
      <w:r>
        <w:rPr>
          <w:lang w:val="es-ES_tradnl"/>
        </w:rPr>
        <w:t>Si se toma la ecuación de interés compuesto</w:t>
      </w:r>
      <w:r w:rsidR="00D34E3F">
        <w:rPr>
          <w:lang w:val="es-ES_tradnl"/>
        </w:rPr>
        <w:t xml:space="preserve"> (de arriba)</w:t>
      </w:r>
      <w:r>
        <w:rPr>
          <w:lang w:val="es-ES_tradnl"/>
        </w:rPr>
        <w:t xml:space="preserve"> y se despeja </w:t>
      </w:r>
      <w:r w:rsidRPr="00D2662B">
        <w:rPr>
          <w:i/>
          <w:iCs/>
          <w:lang w:val="es-ES_tradnl"/>
        </w:rPr>
        <w:t>n</w:t>
      </w:r>
      <w:r>
        <w:rPr>
          <w:lang w:val="es-ES_tradnl"/>
        </w:rPr>
        <w:t xml:space="preserve"> se tiene que:</w:t>
      </w:r>
    </w:p>
    <w:p w14:paraId="4D7D7013" w14:textId="77777777" w:rsidR="00D2662B" w:rsidRPr="00172E2C" w:rsidRDefault="00D2662B" w:rsidP="00D2662B">
      <w:pPr>
        <w:rPr>
          <w:lang w:val="es-ES_tradnl"/>
        </w:rPr>
      </w:pPr>
    </w:p>
    <w:p w14:paraId="355A9423" w14:textId="175B7CF5" w:rsidR="00D2662B" w:rsidRPr="00734613" w:rsidRDefault="00D2662B" w:rsidP="00D2662B">
      <w:pPr>
        <w:rPr>
          <w:rFonts w:eastAsiaTheme="minorEastAsia"/>
          <w:lang w:val="es-ES_tradnl"/>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1,000,000</m:t>
                          </m:r>
                          <m:ctrlPr>
                            <w:rPr>
                              <w:rFonts w:ascii="Cambria Math" w:hAnsi="Cambria Math"/>
                              <w:i/>
                              <w:lang w:val="es-ES_tradnl"/>
                            </w:rPr>
                          </m:ctrlPr>
                        </m:num>
                        <m:den>
                          <m:r>
                            <w:rPr>
                              <w:rFonts w:ascii="Cambria Math" w:hAnsi="Cambria Math"/>
                              <w:lang w:val="es-ES_tradnl"/>
                            </w:rPr>
                            <m:t>100,000</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1+0.06</m:t>
                      </m:r>
                    </m:e>
                  </m:d>
                </m:e>
              </m:func>
              <m:ctrlPr>
                <w:rPr>
                  <w:rFonts w:ascii="Cambria Math" w:hAnsi="Cambria Math"/>
                  <w:i/>
                  <w:lang w:val="es-ES_tradnl"/>
                </w:rPr>
              </m:ctrlPr>
            </m:den>
          </m:f>
          <m:r>
            <w:rPr>
              <w:rFonts w:ascii="Cambria Math" w:hAnsi="Cambria Math"/>
              <w:lang w:val="es-ES_tradnl"/>
            </w:rPr>
            <m:t>=39.5165 ~ 39 años y 6 meses</m:t>
          </m:r>
        </m:oMath>
      </m:oMathPara>
    </w:p>
    <w:p w14:paraId="4B128E2E" w14:textId="77777777" w:rsidR="00734613" w:rsidRPr="00172E2C" w:rsidRDefault="00734613" w:rsidP="00D2662B">
      <w:pPr>
        <w:rPr>
          <w:lang w:val="es-ES_tradnl"/>
        </w:rPr>
      </w:pPr>
    </w:p>
    <w:p w14:paraId="25DBCA54" w14:textId="68D30F99" w:rsidR="00D2662B" w:rsidRDefault="00734613" w:rsidP="00D2662B">
      <w:pPr>
        <w:rPr>
          <w:lang w:val="es-ES_tradnl"/>
        </w:rPr>
      </w:pPr>
      <w:r>
        <w:rPr>
          <w:lang w:val="es-ES_tradnl"/>
        </w:rPr>
        <w:t>Se tardará aproximadamente 40 años en llegar a su meta, para ese entonces tendría 60 años y un millón de pesos de patrimonio si sólo considerara</w:t>
      </w:r>
      <w:r w:rsidR="00D34E3F">
        <w:rPr>
          <w:lang w:val="es-ES_tradnl"/>
        </w:rPr>
        <w:t xml:space="preserve"> invertir $1000 al mes en</w:t>
      </w:r>
      <w:r>
        <w:rPr>
          <w:lang w:val="es-ES_tradnl"/>
        </w:rPr>
        <w:t xml:space="preserve"> instrumentos libres de riesgo.</w:t>
      </w:r>
    </w:p>
    <w:p w14:paraId="20DFFAB7" w14:textId="77777777" w:rsidR="00734613" w:rsidRPr="00D2662B" w:rsidRDefault="00734613" w:rsidP="00D2662B">
      <w:pPr>
        <w:rPr>
          <w:lang w:val="es-ES_tradnl"/>
        </w:rPr>
      </w:pPr>
    </w:p>
    <w:p w14:paraId="0DFA13A0" w14:textId="77777777" w:rsidR="001D65DA" w:rsidRDefault="001D65DA" w:rsidP="00455558">
      <w:pPr>
        <w:pStyle w:val="Heading2"/>
      </w:pPr>
      <w:bookmarkStart w:id="14" w:name="_Toc160178739"/>
      <w:r w:rsidRPr="00172E2C">
        <w:t>Despeje de fórmulas</w:t>
      </w:r>
      <w:bookmarkEnd w:id="14"/>
    </w:p>
    <w:p w14:paraId="031C6E1D" w14:textId="77777777" w:rsidR="00A737BA" w:rsidRPr="00172E2C" w:rsidRDefault="00A737BA" w:rsidP="00A737BA">
      <w:pPr>
        <w:pStyle w:val="ListParagraph"/>
        <w:numPr>
          <w:ilvl w:val="0"/>
          <w:numId w:val="1"/>
        </w:numPr>
        <w:rPr>
          <w:b/>
          <w:bCs/>
          <w:lang w:val="es-ES_tradnl"/>
        </w:rPr>
      </w:pPr>
      <w:r w:rsidRPr="00172E2C">
        <w:rPr>
          <w:b/>
          <w:bCs/>
          <w:lang w:val="es-ES_tradnl"/>
        </w:rPr>
        <w:t>Otros nombres conocidos</w:t>
      </w:r>
    </w:p>
    <w:p w14:paraId="74B8FC8A" w14:textId="77777777" w:rsidR="00A737BA" w:rsidRDefault="00A737BA" w:rsidP="00A737BA">
      <w:pPr>
        <w:pStyle w:val="ListParagraph"/>
        <w:numPr>
          <w:ilvl w:val="0"/>
          <w:numId w:val="1"/>
        </w:numPr>
        <w:rPr>
          <w:b/>
          <w:bCs/>
          <w:lang w:val="es-ES_tradnl"/>
        </w:rPr>
      </w:pPr>
      <w:r w:rsidRPr="00172E2C">
        <w:rPr>
          <w:b/>
          <w:bCs/>
          <w:lang w:val="es-ES_tradnl"/>
        </w:rPr>
        <w:t>Descripción, uso o aplicación</w:t>
      </w:r>
    </w:p>
    <w:p w14:paraId="2EBC3D37" w14:textId="77777777" w:rsidR="00A737BA" w:rsidRPr="00172E2C" w:rsidRDefault="00A737BA" w:rsidP="00A737BA">
      <w:pPr>
        <w:pStyle w:val="ListParagraph"/>
        <w:numPr>
          <w:ilvl w:val="0"/>
          <w:numId w:val="1"/>
        </w:numPr>
        <w:rPr>
          <w:b/>
          <w:bCs/>
          <w:lang w:val="es-ES_tradnl"/>
        </w:rPr>
      </w:pPr>
      <w:r w:rsidRPr="00172E2C">
        <w:rPr>
          <w:b/>
          <w:bCs/>
          <w:lang w:val="es-ES_tradnl"/>
        </w:rPr>
        <w:t>Formula</w:t>
      </w:r>
    </w:p>
    <w:p w14:paraId="0685373C" w14:textId="77777777" w:rsidR="00A737BA" w:rsidRPr="00172E2C" w:rsidRDefault="00A737BA" w:rsidP="00A737BA">
      <w:pPr>
        <w:pStyle w:val="ListParagraph"/>
        <w:numPr>
          <w:ilvl w:val="0"/>
          <w:numId w:val="1"/>
        </w:numPr>
        <w:rPr>
          <w:b/>
          <w:bCs/>
          <w:lang w:val="es-ES_tradnl"/>
        </w:rPr>
      </w:pPr>
      <w:r w:rsidRPr="00172E2C">
        <w:rPr>
          <w:b/>
          <w:bCs/>
          <w:lang w:val="es-ES_tradnl"/>
        </w:rPr>
        <w:t>Significado de las siglas</w:t>
      </w:r>
    </w:p>
    <w:p w14:paraId="3FA49A84" w14:textId="77777777" w:rsidR="00A737BA" w:rsidRPr="00172E2C" w:rsidRDefault="00A737BA" w:rsidP="00A737BA">
      <w:pPr>
        <w:pStyle w:val="ListParagraph"/>
        <w:numPr>
          <w:ilvl w:val="0"/>
          <w:numId w:val="1"/>
        </w:numPr>
        <w:rPr>
          <w:b/>
          <w:bCs/>
          <w:lang w:val="es-ES_tradnl"/>
        </w:rPr>
      </w:pPr>
      <w:r w:rsidRPr="00172E2C">
        <w:rPr>
          <w:b/>
          <w:bCs/>
          <w:lang w:val="es-ES_tradnl"/>
        </w:rPr>
        <w:t>Restricciones, limitaciones, puntos a considerar</w:t>
      </w:r>
    </w:p>
    <w:p w14:paraId="28C889C1" w14:textId="77777777" w:rsidR="00A737BA" w:rsidRPr="00172E2C" w:rsidRDefault="00A737BA" w:rsidP="00A737BA">
      <w:pPr>
        <w:pStyle w:val="ListParagraph"/>
        <w:numPr>
          <w:ilvl w:val="0"/>
          <w:numId w:val="1"/>
        </w:numPr>
        <w:rPr>
          <w:b/>
          <w:bCs/>
          <w:lang w:val="es-ES_tradnl"/>
        </w:rPr>
      </w:pPr>
      <w:r w:rsidRPr="00172E2C">
        <w:rPr>
          <w:b/>
          <w:bCs/>
          <w:lang w:val="es-ES_tradnl"/>
        </w:rPr>
        <w:t>Casos especiales</w:t>
      </w:r>
    </w:p>
    <w:p w14:paraId="305975C0" w14:textId="77777777" w:rsidR="00A737BA" w:rsidRPr="00172E2C" w:rsidRDefault="00A737BA" w:rsidP="00A737BA">
      <w:pPr>
        <w:pStyle w:val="ListParagraph"/>
        <w:numPr>
          <w:ilvl w:val="0"/>
          <w:numId w:val="1"/>
        </w:numPr>
        <w:rPr>
          <w:b/>
          <w:bCs/>
          <w:lang w:val="es-ES_tradnl"/>
        </w:rPr>
      </w:pPr>
      <w:r w:rsidRPr="00172E2C">
        <w:rPr>
          <w:b/>
          <w:bCs/>
          <w:lang w:val="es-ES_tradnl"/>
        </w:rPr>
        <w:t>Formulas despejando las variables</w:t>
      </w:r>
    </w:p>
    <w:p w14:paraId="730708E9" w14:textId="77777777" w:rsidR="00A737BA" w:rsidRPr="00172E2C" w:rsidRDefault="00A737BA" w:rsidP="00A737BA">
      <w:pPr>
        <w:pStyle w:val="ListParagraph"/>
        <w:numPr>
          <w:ilvl w:val="0"/>
          <w:numId w:val="1"/>
        </w:numPr>
        <w:rPr>
          <w:b/>
          <w:bCs/>
          <w:lang w:val="es-ES_tradnl"/>
        </w:rPr>
      </w:pPr>
      <w:r w:rsidRPr="00172E2C">
        <w:rPr>
          <w:b/>
          <w:bCs/>
          <w:lang w:val="es-ES_tradnl"/>
        </w:rPr>
        <w:t>Ejemplo de uso</w:t>
      </w:r>
    </w:p>
    <w:p w14:paraId="2B7358A5" w14:textId="77777777" w:rsidR="00A737BA" w:rsidRPr="00A737BA" w:rsidRDefault="00A737BA" w:rsidP="00A737BA">
      <w:pPr>
        <w:rPr>
          <w:lang w:val="es-ES_tradnl"/>
        </w:rPr>
      </w:pPr>
    </w:p>
    <w:p w14:paraId="4DCF908E" w14:textId="606E4D20" w:rsidR="001D65DA" w:rsidRPr="00172E2C" w:rsidRDefault="00C74702" w:rsidP="00455558">
      <w:pPr>
        <w:pStyle w:val="Heading2"/>
      </w:pPr>
      <w:bookmarkStart w:id="15" w:name="_Toc160178740"/>
      <w:r>
        <w:t>Progresiones</w:t>
      </w:r>
      <w:bookmarkEnd w:id="15"/>
    </w:p>
    <w:p w14:paraId="2053E6C6" w14:textId="77777777" w:rsidR="00892E86" w:rsidRPr="00172E2C" w:rsidRDefault="00892E86" w:rsidP="00892E86">
      <w:pPr>
        <w:pStyle w:val="ListParagraph"/>
        <w:numPr>
          <w:ilvl w:val="0"/>
          <w:numId w:val="1"/>
        </w:numPr>
        <w:rPr>
          <w:b/>
          <w:bCs/>
          <w:lang w:val="es-ES_tradnl"/>
        </w:rPr>
      </w:pPr>
      <w:r w:rsidRPr="00172E2C">
        <w:rPr>
          <w:b/>
          <w:bCs/>
          <w:lang w:val="es-ES_tradnl"/>
        </w:rPr>
        <w:t>Otros nombres conocidos</w:t>
      </w:r>
    </w:p>
    <w:p w14:paraId="4DC8F845" w14:textId="77777777" w:rsidR="00892E86" w:rsidRDefault="00892E86" w:rsidP="00892E86">
      <w:pPr>
        <w:pStyle w:val="ListParagraph"/>
        <w:numPr>
          <w:ilvl w:val="0"/>
          <w:numId w:val="1"/>
        </w:numPr>
        <w:rPr>
          <w:b/>
          <w:bCs/>
          <w:lang w:val="es-ES_tradnl"/>
        </w:rPr>
      </w:pPr>
      <w:r w:rsidRPr="00172E2C">
        <w:rPr>
          <w:b/>
          <w:bCs/>
          <w:lang w:val="es-ES_tradnl"/>
        </w:rPr>
        <w:t>Descripción, uso o aplicación</w:t>
      </w:r>
    </w:p>
    <w:p w14:paraId="4F7DFB97" w14:textId="69C0D2BB" w:rsidR="00892E86" w:rsidRPr="00892E86" w:rsidRDefault="00892E86" w:rsidP="00892E86">
      <w:pPr>
        <w:rPr>
          <w:lang w:val="es-ES_tradnl"/>
        </w:rPr>
      </w:pPr>
      <w:r>
        <w:rPr>
          <w:lang w:val="es-ES_tradnl"/>
        </w:rPr>
        <w:t>Anualidades</w:t>
      </w:r>
    </w:p>
    <w:p w14:paraId="31E94DB4" w14:textId="77777777" w:rsidR="00892E86" w:rsidRPr="00172E2C" w:rsidRDefault="00892E86" w:rsidP="00892E86">
      <w:pPr>
        <w:pStyle w:val="ListParagraph"/>
        <w:numPr>
          <w:ilvl w:val="0"/>
          <w:numId w:val="1"/>
        </w:numPr>
        <w:rPr>
          <w:b/>
          <w:bCs/>
          <w:lang w:val="es-ES_tradnl"/>
        </w:rPr>
      </w:pPr>
      <w:r w:rsidRPr="00172E2C">
        <w:rPr>
          <w:b/>
          <w:bCs/>
          <w:lang w:val="es-ES_tradnl"/>
        </w:rPr>
        <w:t>Formula</w:t>
      </w:r>
    </w:p>
    <w:p w14:paraId="5E56B5AD" w14:textId="77777777" w:rsidR="00892E86" w:rsidRPr="00172E2C" w:rsidRDefault="00892E86" w:rsidP="00892E86">
      <w:pPr>
        <w:pStyle w:val="ListParagraph"/>
        <w:numPr>
          <w:ilvl w:val="0"/>
          <w:numId w:val="1"/>
        </w:numPr>
        <w:rPr>
          <w:b/>
          <w:bCs/>
          <w:lang w:val="es-ES_tradnl"/>
        </w:rPr>
      </w:pPr>
      <w:r w:rsidRPr="00172E2C">
        <w:rPr>
          <w:b/>
          <w:bCs/>
          <w:lang w:val="es-ES_tradnl"/>
        </w:rPr>
        <w:t>Significado de las siglas</w:t>
      </w:r>
    </w:p>
    <w:p w14:paraId="3F848C08" w14:textId="77777777" w:rsidR="00892E86" w:rsidRPr="00172E2C" w:rsidRDefault="00892E86" w:rsidP="00892E86">
      <w:pPr>
        <w:pStyle w:val="ListParagraph"/>
        <w:numPr>
          <w:ilvl w:val="0"/>
          <w:numId w:val="1"/>
        </w:numPr>
        <w:rPr>
          <w:b/>
          <w:bCs/>
          <w:lang w:val="es-ES_tradnl"/>
        </w:rPr>
      </w:pPr>
      <w:r w:rsidRPr="00172E2C">
        <w:rPr>
          <w:b/>
          <w:bCs/>
          <w:lang w:val="es-ES_tradnl"/>
        </w:rPr>
        <w:t>Restricciones, limitaciones, puntos a considerar</w:t>
      </w:r>
    </w:p>
    <w:p w14:paraId="5AFCF51B" w14:textId="77777777" w:rsidR="00892E86" w:rsidRPr="00172E2C" w:rsidRDefault="00892E86" w:rsidP="00892E86">
      <w:pPr>
        <w:pStyle w:val="ListParagraph"/>
        <w:numPr>
          <w:ilvl w:val="0"/>
          <w:numId w:val="1"/>
        </w:numPr>
        <w:rPr>
          <w:b/>
          <w:bCs/>
          <w:lang w:val="es-ES_tradnl"/>
        </w:rPr>
      </w:pPr>
      <w:r w:rsidRPr="00172E2C">
        <w:rPr>
          <w:b/>
          <w:bCs/>
          <w:lang w:val="es-ES_tradnl"/>
        </w:rPr>
        <w:t>Casos especiales</w:t>
      </w:r>
    </w:p>
    <w:p w14:paraId="355403B9" w14:textId="77777777" w:rsidR="00892E86" w:rsidRPr="00172E2C" w:rsidRDefault="00892E86" w:rsidP="00892E86">
      <w:pPr>
        <w:pStyle w:val="ListParagraph"/>
        <w:numPr>
          <w:ilvl w:val="0"/>
          <w:numId w:val="1"/>
        </w:numPr>
        <w:rPr>
          <w:b/>
          <w:bCs/>
          <w:lang w:val="es-ES_tradnl"/>
        </w:rPr>
      </w:pPr>
      <w:r w:rsidRPr="00172E2C">
        <w:rPr>
          <w:b/>
          <w:bCs/>
          <w:lang w:val="es-ES_tradnl"/>
        </w:rPr>
        <w:t>Formulas despejando las variables</w:t>
      </w:r>
    </w:p>
    <w:p w14:paraId="731F8DCC" w14:textId="77777777" w:rsidR="00892E86" w:rsidRPr="00172E2C" w:rsidRDefault="00892E86" w:rsidP="00892E86">
      <w:pPr>
        <w:pStyle w:val="ListParagraph"/>
        <w:numPr>
          <w:ilvl w:val="0"/>
          <w:numId w:val="1"/>
        </w:numPr>
        <w:rPr>
          <w:b/>
          <w:bCs/>
          <w:lang w:val="es-ES_tradnl"/>
        </w:rPr>
      </w:pPr>
      <w:r w:rsidRPr="00172E2C">
        <w:rPr>
          <w:b/>
          <w:bCs/>
          <w:lang w:val="es-ES_tradnl"/>
        </w:rPr>
        <w:t>Ejemplo de uso</w:t>
      </w:r>
    </w:p>
    <w:p w14:paraId="2EE9709A" w14:textId="77777777" w:rsidR="001D65DA" w:rsidRPr="00172E2C" w:rsidRDefault="001D65DA" w:rsidP="001D65DA">
      <w:pPr>
        <w:rPr>
          <w:lang w:val="es-ES_tradnl"/>
        </w:rPr>
      </w:pPr>
    </w:p>
    <w:p w14:paraId="0E44D029" w14:textId="77777777" w:rsidR="001D65DA" w:rsidRPr="00172E2C" w:rsidRDefault="001D65DA">
      <w:pPr>
        <w:rPr>
          <w:lang w:val="es-ES_tradnl"/>
        </w:rPr>
      </w:pPr>
      <w:r w:rsidRPr="00172E2C">
        <w:rPr>
          <w:lang w:val="es-ES_tradnl"/>
        </w:rPr>
        <w:br w:type="page"/>
      </w:r>
    </w:p>
    <w:p w14:paraId="082887AA" w14:textId="60C55B1A" w:rsidR="001D65DA" w:rsidRPr="00172E2C" w:rsidRDefault="001D65DA" w:rsidP="00D45873">
      <w:pPr>
        <w:pStyle w:val="Heading1"/>
      </w:pPr>
      <w:bookmarkStart w:id="16" w:name="_Toc160178741"/>
      <w:r w:rsidRPr="00172E2C">
        <w:lastRenderedPageBreak/>
        <w:t>Matemáticas financieras</w:t>
      </w:r>
      <w:bookmarkEnd w:id="16"/>
    </w:p>
    <w:p w14:paraId="331A3D3D" w14:textId="5E5CDE74" w:rsidR="00913AAD" w:rsidRPr="00172E2C" w:rsidRDefault="00913AAD" w:rsidP="00455558">
      <w:pPr>
        <w:pStyle w:val="Heading2"/>
      </w:pPr>
      <w:bookmarkStart w:id="17" w:name="_Toc160178742"/>
      <w:r w:rsidRPr="00172E2C">
        <w:t>Interés simple</w:t>
      </w:r>
      <w:bookmarkEnd w:id="17"/>
    </w:p>
    <w:p w14:paraId="56C4883F" w14:textId="291099D6" w:rsidR="00526514" w:rsidRPr="00526514" w:rsidRDefault="00913AAD" w:rsidP="00526514">
      <w:pPr>
        <w:pStyle w:val="ListParagraph"/>
        <w:numPr>
          <w:ilvl w:val="0"/>
          <w:numId w:val="1"/>
        </w:numPr>
        <w:rPr>
          <w:b/>
          <w:bCs/>
          <w:lang w:val="es-ES_tradnl"/>
        </w:rPr>
      </w:pPr>
      <w:r w:rsidRPr="00172E2C">
        <w:rPr>
          <w:b/>
          <w:bCs/>
          <w:lang w:val="es-ES_tradnl"/>
        </w:rPr>
        <w:t>Otros nombres conocidos</w:t>
      </w:r>
    </w:p>
    <w:p w14:paraId="373B9E5B" w14:textId="77777777" w:rsidR="00913AAD" w:rsidRDefault="00913AAD" w:rsidP="00913AAD">
      <w:pPr>
        <w:pStyle w:val="ListParagraph"/>
        <w:numPr>
          <w:ilvl w:val="0"/>
          <w:numId w:val="1"/>
        </w:numPr>
        <w:rPr>
          <w:b/>
          <w:bCs/>
          <w:lang w:val="es-ES_tradnl"/>
        </w:rPr>
      </w:pPr>
      <w:r w:rsidRPr="00172E2C">
        <w:rPr>
          <w:b/>
          <w:bCs/>
          <w:lang w:val="es-ES_tradnl"/>
        </w:rPr>
        <w:t>Descripción, uso o aplicación</w:t>
      </w:r>
    </w:p>
    <w:p w14:paraId="12577A75" w14:textId="11CA7E76" w:rsidR="00FD0340" w:rsidRPr="00FD0340" w:rsidRDefault="00FD0340" w:rsidP="00FD0340">
      <w:pPr>
        <w:rPr>
          <w:lang w:val="es-ES_tradnl"/>
        </w:rPr>
      </w:pPr>
      <w:r>
        <w:rPr>
          <w:lang w:val="es-ES_tradnl"/>
        </w:rPr>
        <w:t xml:space="preserve">Representa el costo del dinero a un prestatario y al mismo tiempo el beneficio </w:t>
      </w:r>
      <w:r w:rsidR="008F67C6">
        <w:rPr>
          <w:lang w:val="es-ES_tradnl"/>
        </w:rPr>
        <w:t xml:space="preserve">que genera el </w:t>
      </w:r>
      <w:r>
        <w:rPr>
          <w:lang w:val="es-ES_tradnl"/>
        </w:rPr>
        <w:t xml:space="preserve">prestamista por </w:t>
      </w:r>
      <w:r w:rsidR="000C36C0">
        <w:rPr>
          <w:lang w:val="es-ES_tradnl"/>
        </w:rPr>
        <w:t>otorgar</w:t>
      </w:r>
      <w:r>
        <w:rPr>
          <w:lang w:val="es-ES_tradnl"/>
        </w:rPr>
        <w:t xml:space="preserve"> una cantidad de dinero por medio de un crédito o título de deuda llamado interés que </w:t>
      </w:r>
      <w:r w:rsidR="008F67C6">
        <w:rPr>
          <w:lang w:val="es-ES_tradnl"/>
        </w:rPr>
        <w:t>se</w:t>
      </w:r>
      <w:r>
        <w:rPr>
          <w:lang w:val="es-ES_tradnl"/>
        </w:rPr>
        <w:t xml:space="preserve"> </w:t>
      </w:r>
      <w:r w:rsidR="008F67C6">
        <w:rPr>
          <w:lang w:val="es-ES_tradnl"/>
        </w:rPr>
        <w:t>determina</w:t>
      </w:r>
      <w:r>
        <w:rPr>
          <w:lang w:val="es-ES_tradnl"/>
        </w:rPr>
        <w:t xml:space="preserve"> </w:t>
      </w:r>
      <w:r w:rsidR="000C36C0">
        <w:rPr>
          <w:lang w:val="es-ES_tradnl"/>
        </w:rPr>
        <w:t>como</w:t>
      </w:r>
      <w:r>
        <w:rPr>
          <w:lang w:val="es-ES_tradnl"/>
        </w:rPr>
        <w:t xml:space="preserve"> un porcentaje </w:t>
      </w:r>
      <w:r w:rsidR="008F67C6">
        <w:rPr>
          <w:lang w:val="es-ES_tradnl"/>
        </w:rPr>
        <w:t>de los recursos prestados</w:t>
      </w:r>
      <w:r w:rsidR="00C93AB2">
        <w:rPr>
          <w:lang w:val="es-ES_tradnl"/>
        </w:rPr>
        <w:t xml:space="preserve"> (principal)</w:t>
      </w:r>
      <w:r w:rsidR="008F67C6">
        <w:rPr>
          <w:lang w:val="es-ES_tradnl"/>
        </w:rPr>
        <w:t>.</w:t>
      </w:r>
    </w:p>
    <w:p w14:paraId="0536CB4D"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5FB7840D" w14:textId="4C512590" w:rsidR="00913AAD" w:rsidRPr="00172E2C" w:rsidRDefault="00CE0D19" w:rsidP="00913AAD">
      <w:pPr>
        <w:rPr>
          <w:rFonts w:ascii="Cambria Math" w:hAnsi="Cambria Math"/>
          <w:lang w:val="es-ES_tradnl"/>
          <w:oMath/>
        </w:rPr>
      </w:pPr>
      <m:oMathPara>
        <m:oMath>
          <m:r>
            <w:rPr>
              <w:rFonts w:ascii="Cambria Math" w:hAnsi="Cambria Math"/>
              <w:lang w:val="es-ES_tradnl"/>
            </w:rPr>
            <m:t>M=C+I</m:t>
          </m:r>
        </m:oMath>
      </m:oMathPara>
    </w:p>
    <w:p w14:paraId="3F94343F" w14:textId="7DC1F7A5" w:rsidR="00913AAD" w:rsidRPr="00172E2C" w:rsidRDefault="00CE0D19" w:rsidP="00913AAD">
      <w:pPr>
        <w:rPr>
          <w:rFonts w:ascii="Cambria Math" w:hAnsi="Cambria Math"/>
          <w:lang w:val="es-ES_tradnl"/>
          <w:oMath/>
        </w:rPr>
      </w:pPr>
      <m:oMathPara>
        <m:oMath>
          <m:r>
            <w:rPr>
              <w:rFonts w:ascii="Cambria Math" w:hAnsi="Cambria Math"/>
              <w:lang w:val="es-ES_tradnl"/>
            </w:rPr>
            <m:t>M=C</m:t>
          </m:r>
          <m:d>
            <m:dPr>
              <m:ctrlPr>
                <w:rPr>
                  <w:rFonts w:ascii="Cambria Math" w:hAnsi="Cambria Math"/>
                  <w:i/>
                  <w:lang w:val="es-ES_tradnl"/>
                </w:rPr>
              </m:ctrlPr>
            </m:dPr>
            <m:e>
              <m:r>
                <w:rPr>
                  <w:rFonts w:ascii="Cambria Math" w:hAnsi="Cambria Math"/>
                  <w:lang w:val="es-ES_tradnl"/>
                </w:rPr>
                <m:t>1+it</m:t>
              </m:r>
            </m:e>
          </m:d>
        </m:oMath>
      </m:oMathPara>
    </w:p>
    <w:p w14:paraId="2221EBF7" w14:textId="77777777" w:rsidR="00913AAD" w:rsidRDefault="00913AAD" w:rsidP="00913AAD">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956B4" w14:paraId="052E8652" w14:textId="77777777" w:rsidTr="008C01D1">
        <w:tc>
          <w:tcPr>
            <w:tcW w:w="2405" w:type="dxa"/>
          </w:tcPr>
          <w:p w14:paraId="61834841" w14:textId="77777777" w:rsidR="00F956B4" w:rsidRPr="00455558" w:rsidRDefault="00F956B4" w:rsidP="008C01D1">
            <w:pPr>
              <w:ind w:left="360"/>
              <w:jc w:val="center"/>
              <w:rPr>
                <w:rFonts w:eastAsia="Calibri"/>
                <w:lang w:val="es-ES_tradnl"/>
              </w:rPr>
            </w:pPr>
            <w:r>
              <w:rPr>
                <w:rFonts w:eastAsia="Calibri"/>
                <w:lang w:val="es-ES_tradnl"/>
              </w:rPr>
              <w:t>Sigla</w:t>
            </w:r>
          </w:p>
        </w:tc>
        <w:tc>
          <w:tcPr>
            <w:tcW w:w="6945" w:type="dxa"/>
          </w:tcPr>
          <w:p w14:paraId="0477DB8E" w14:textId="77777777" w:rsidR="00F956B4" w:rsidRPr="00455558" w:rsidRDefault="00F956B4" w:rsidP="008C01D1">
            <w:pPr>
              <w:jc w:val="center"/>
              <w:rPr>
                <w:bCs/>
                <w:lang w:val="es-ES_tradnl"/>
              </w:rPr>
            </w:pPr>
            <w:r>
              <w:rPr>
                <w:bCs/>
                <w:lang w:val="es-ES_tradnl"/>
              </w:rPr>
              <w:t>Significado</w:t>
            </w:r>
          </w:p>
        </w:tc>
      </w:tr>
      <w:tr w:rsidR="00F956B4" w:rsidRPr="00920313" w14:paraId="323AC3C7" w14:textId="77777777" w:rsidTr="008C01D1">
        <w:tc>
          <w:tcPr>
            <w:tcW w:w="2405" w:type="dxa"/>
          </w:tcPr>
          <w:p w14:paraId="64E39FF3" w14:textId="38601119" w:rsidR="00F956B4" w:rsidRPr="00F956B4" w:rsidRDefault="00F956B4" w:rsidP="008C01D1">
            <w:pPr>
              <w:ind w:left="360"/>
              <w:rPr>
                <w:i/>
                <w:lang w:val="es-ES_tradnl"/>
              </w:rPr>
            </w:pPr>
            <m:oMathPara>
              <m:oMath>
                <m:r>
                  <w:rPr>
                    <w:rFonts w:ascii="Cambria Math" w:hAnsi="Cambria Math"/>
                    <w:lang w:val="es-ES_tradnl"/>
                  </w:rPr>
                  <m:t>M</m:t>
                </m:r>
              </m:oMath>
            </m:oMathPara>
          </w:p>
        </w:tc>
        <w:tc>
          <w:tcPr>
            <w:tcW w:w="6945" w:type="dxa"/>
          </w:tcPr>
          <w:p w14:paraId="0B7C14E8" w14:textId="637326B1" w:rsidR="00F956B4" w:rsidRPr="00455558" w:rsidRDefault="00F956B4" w:rsidP="008C01D1">
            <w:pPr>
              <w:rPr>
                <w:bCs/>
                <w:lang w:val="es-ES_tradnl"/>
              </w:rPr>
            </w:pPr>
            <w:r>
              <w:rPr>
                <w:bCs/>
                <w:lang w:val="es-ES_tradnl"/>
              </w:rPr>
              <w:t>Monto o valor futuro del dinero</w:t>
            </w:r>
          </w:p>
        </w:tc>
      </w:tr>
      <w:tr w:rsidR="00F956B4" w:rsidRPr="001057A9" w14:paraId="6DCDFC15" w14:textId="77777777" w:rsidTr="008C01D1">
        <w:tc>
          <w:tcPr>
            <w:tcW w:w="2405" w:type="dxa"/>
          </w:tcPr>
          <w:p w14:paraId="13756550" w14:textId="6108EB70" w:rsidR="00F956B4" w:rsidRPr="00F956B4" w:rsidRDefault="00F956B4" w:rsidP="008C01D1">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9BC747F" w14:textId="0AC70F76" w:rsidR="00F956B4" w:rsidRPr="00455558" w:rsidRDefault="00F956B4" w:rsidP="008C01D1">
            <w:pPr>
              <w:rPr>
                <w:bCs/>
                <w:lang w:val="es-ES_tradnl"/>
              </w:rPr>
            </w:pPr>
            <w:r>
              <w:rPr>
                <w:bCs/>
                <w:lang w:val="es-ES_tradnl"/>
              </w:rPr>
              <w:t>Capital o valor presente del dinero</w:t>
            </w:r>
          </w:p>
        </w:tc>
      </w:tr>
      <w:tr w:rsidR="00F956B4" w:rsidRPr="001057A9" w14:paraId="61934EB7" w14:textId="77777777" w:rsidTr="008C01D1">
        <w:tc>
          <w:tcPr>
            <w:tcW w:w="2405" w:type="dxa"/>
          </w:tcPr>
          <w:p w14:paraId="124CAA91" w14:textId="1C38FC33" w:rsidR="00F956B4" w:rsidRPr="00F956B4" w:rsidRDefault="00F956B4" w:rsidP="008C01D1">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22383699" w14:textId="62A72944" w:rsidR="00F956B4" w:rsidRPr="00455558" w:rsidRDefault="00F956B4" w:rsidP="008C01D1">
            <w:pPr>
              <w:rPr>
                <w:bCs/>
                <w:lang w:val="es-ES_tradnl"/>
              </w:rPr>
            </w:pPr>
            <w:r>
              <w:rPr>
                <w:bCs/>
                <w:lang w:val="es-ES_tradnl"/>
              </w:rPr>
              <w:t>Interés (cantidad de dinero pagada o ganada por el capital)</w:t>
            </w:r>
          </w:p>
        </w:tc>
      </w:tr>
      <w:tr w:rsidR="00F956B4" w:rsidRPr="001057A9" w14:paraId="64740C41" w14:textId="77777777" w:rsidTr="008C01D1">
        <w:tc>
          <w:tcPr>
            <w:tcW w:w="2405" w:type="dxa"/>
          </w:tcPr>
          <w:p w14:paraId="0843ED5E" w14:textId="37D18EF0" w:rsidR="00F956B4" w:rsidRDefault="00F956B4" w:rsidP="008C01D1">
            <w:pPr>
              <w:ind w:left="360"/>
              <w:rPr>
                <w:rFonts w:eastAsia="Calibri"/>
                <w:lang w:val="es-ES_tradnl"/>
              </w:rPr>
            </w:pPr>
            <m:oMathPara>
              <m:oMath>
                <m:r>
                  <w:rPr>
                    <w:rFonts w:ascii="Cambria Math" w:eastAsia="Calibri" w:hAnsi="Cambria Math"/>
                    <w:lang w:val="es-ES_tradnl"/>
                  </w:rPr>
                  <m:t>i</m:t>
                </m:r>
              </m:oMath>
            </m:oMathPara>
          </w:p>
        </w:tc>
        <w:tc>
          <w:tcPr>
            <w:tcW w:w="6945" w:type="dxa"/>
          </w:tcPr>
          <w:p w14:paraId="30F5E58C" w14:textId="4AD306F3" w:rsidR="00F956B4" w:rsidRDefault="00F956B4" w:rsidP="008C01D1">
            <w:pPr>
              <w:rPr>
                <w:bCs/>
                <w:lang w:val="es-ES_tradnl"/>
              </w:rPr>
            </w:pPr>
            <w:r>
              <w:rPr>
                <w:bCs/>
                <w:lang w:val="es-ES_tradnl"/>
              </w:rPr>
              <w:t>Tasa de interés (interés en términos porcentuales)</w:t>
            </w:r>
          </w:p>
        </w:tc>
      </w:tr>
      <w:tr w:rsidR="00F956B4" w:rsidRPr="001057A9" w14:paraId="0BB65F56" w14:textId="77777777" w:rsidTr="008C01D1">
        <w:tc>
          <w:tcPr>
            <w:tcW w:w="2405" w:type="dxa"/>
          </w:tcPr>
          <w:p w14:paraId="1404C359" w14:textId="375492AD" w:rsidR="00F956B4" w:rsidRDefault="00F956B4" w:rsidP="008C01D1">
            <w:pPr>
              <w:ind w:left="360"/>
              <w:rPr>
                <w:rFonts w:eastAsia="Calibri"/>
                <w:lang w:val="es-ES_tradnl"/>
              </w:rPr>
            </w:pPr>
            <m:oMathPara>
              <m:oMath>
                <m:r>
                  <w:rPr>
                    <w:rFonts w:ascii="Cambria Math" w:eastAsia="Calibri" w:hAnsi="Cambria Math"/>
                    <w:lang w:val="es-ES_tradnl"/>
                  </w:rPr>
                  <m:t>t</m:t>
                </m:r>
              </m:oMath>
            </m:oMathPara>
          </w:p>
        </w:tc>
        <w:tc>
          <w:tcPr>
            <w:tcW w:w="6945" w:type="dxa"/>
          </w:tcPr>
          <w:p w14:paraId="15C6EE73" w14:textId="3CBF8C8F" w:rsidR="00F956B4" w:rsidRDefault="00F956B4" w:rsidP="008C01D1">
            <w:pPr>
              <w:rPr>
                <w:bCs/>
                <w:lang w:val="es-ES_tradnl"/>
              </w:rPr>
            </w:pPr>
            <w:r>
              <w:rPr>
                <w:bCs/>
                <w:lang w:val="es-ES_tradnl"/>
              </w:rPr>
              <w:t>Tiempo</w:t>
            </w:r>
            <w:r w:rsidR="00937D0E">
              <w:rPr>
                <w:bCs/>
                <w:lang w:val="es-ES_tradnl"/>
              </w:rPr>
              <w:t xml:space="preserve"> de generación de interés</w:t>
            </w:r>
          </w:p>
        </w:tc>
      </w:tr>
    </w:tbl>
    <w:p w14:paraId="07F29475" w14:textId="77777777" w:rsidR="00F956B4" w:rsidRPr="00F956B4" w:rsidRDefault="00F956B4" w:rsidP="00F956B4">
      <w:pPr>
        <w:rPr>
          <w:b/>
          <w:bCs/>
          <w:lang w:val="es-ES_tradnl"/>
        </w:rPr>
      </w:pPr>
    </w:p>
    <w:p w14:paraId="0A6635E8" w14:textId="77777777" w:rsidR="00913AAD"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2688A062" w14:textId="797AF2D8" w:rsidR="003134B5" w:rsidRPr="003134B5" w:rsidRDefault="003134B5" w:rsidP="003134B5">
      <w:pPr>
        <w:rPr>
          <w:lang w:val="es-ES_tradnl"/>
        </w:rPr>
      </w:pPr>
      <w:r>
        <w:rPr>
          <w:lang w:val="es-ES_tradnl"/>
        </w:rPr>
        <w:t>Corto plazo</w:t>
      </w:r>
    </w:p>
    <w:p w14:paraId="0E2EAA3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F45153D" w14:textId="14EF89F0" w:rsidR="00913AAD" w:rsidRPr="00172E2C" w:rsidRDefault="00913AAD" w:rsidP="00913AAD">
      <w:pPr>
        <w:pStyle w:val="ListParagraph"/>
        <w:numPr>
          <w:ilvl w:val="0"/>
          <w:numId w:val="1"/>
        </w:numPr>
        <w:rPr>
          <w:b/>
          <w:bCs/>
          <w:lang w:val="es-ES_tradnl"/>
        </w:rPr>
      </w:pPr>
      <w:r w:rsidRPr="00172E2C">
        <w:rPr>
          <w:b/>
          <w:bCs/>
          <w:lang w:val="es-ES_tradnl"/>
        </w:rPr>
        <w:t>Formulas despejando las variables</w:t>
      </w:r>
    </w:p>
    <w:p w14:paraId="473D4F0D" w14:textId="387177CB"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1+it</m:t>
                  </m:r>
                </m:e>
              </m:d>
              <m:ctrlPr>
                <w:rPr>
                  <w:rFonts w:ascii="Cambria Math" w:hAnsi="Cambria Math"/>
                  <w:i/>
                  <w:lang w:val="es-ES_tradnl"/>
                </w:rPr>
              </m:ctrlPr>
            </m:den>
          </m:f>
        </m:oMath>
      </m:oMathPara>
    </w:p>
    <w:p w14:paraId="5F22B0FD" w14:textId="77777777" w:rsidR="009B6197" w:rsidRPr="00172E2C" w:rsidRDefault="009B6197" w:rsidP="00913AAD">
      <w:pPr>
        <w:rPr>
          <w:rFonts w:eastAsiaTheme="minorEastAsia"/>
          <w:lang w:val="es-ES_tradnl"/>
        </w:rPr>
      </w:pPr>
    </w:p>
    <w:p w14:paraId="331F8BC0" w14:textId="60AAD5EB" w:rsidR="00913AAD" w:rsidRPr="00172E2C" w:rsidRDefault="009B6197" w:rsidP="00913AAD">
      <w:pPr>
        <w:rPr>
          <w:rFonts w:eastAsiaTheme="minorEastAsia"/>
          <w:lang w:val="es-ES_tradnl"/>
        </w:rPr>
      </w:pPr>
      <m:oMathPara>
        <m:oMath>
          <m:r>
            <w:rPr>
              <w:rFonts w:ascii="Cambria Math" w:hAnsi="Cambria Math"/>
              <w:lang w:val="es-ES_tradnl"/>
            </w:rPr>
            <m:t>i=</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t</m:t>
              </m:r>
              <m:ctrlPr>
                <w:rPr>
                  <w:rFonts w:ascii="Cambria Math" w:hAnsi="Cambria Math"/>
                  <w:i/>
                  <w:lang w:val="es-ES_tradnl"/>
                </w:rPr>
              </m:ctrlPr>
            </m:den>
          </m:f>
        </m:oMath>
      </m:oMathPara>
    </w:p>
    <w:p w14:paraId="4899B475" w14:textId="77777777" w:rsidR="009B6197" w:rsidRPr="00172E2C" w:rsidRDefault="009B6197" w:rsidP="00913AAD">
      <w:pPr>
        <w:rPr>
          <w:rFonts w:eastAsiaTheme="minorEastAsia"/>
          <w:lang w:val="es-ES_tradnl"/>
        </w:rPr>
      </w:pPr>
    </w:p>
    <w:p w14:paraId="40748EF0" w14:textId="287856A7" w:rsidR="00913AAD" w:rsidRPr="00172E2C" w:rsidRDefault="009B6197" w:rsidP="00913AAD">
      <w:pPr>
        <w:rPr>
          <w:rFonts w:ascii="Cambria Math" w:hAnsi="Cambria Math"/>
          <w:lang w:val="es-ES_tradnl"/>
          <w:oMath/>
        </w:rPr>
      </w:pPr>
      <m:oMathPara>
        <m:oMath>
          <m:r>
            <w:rPr>
              <w:rFonts w:ascii="Cambria Math" w:hAnsi="Cambria Math"/>
              <w:lang w:val="es-ES_tradnl"/>
            </w:rPr>
            <m:t>t=</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084C9869" w14:textId="77777777" w:rsidR="00913AAD" w:rsidRPr="00172E2C" w:rsidRDefault="00913AAD" w:rsidP="00913AAD">
      <w:pPr>
        <w:pStyle w:val="ListParagraph"/>
        <w:numPr>
          <w:ilvl w:val="0"/>
          <w:numId w:val="1"/>
        </w:numPr>
        <w:rPr>
          <w:b/>
          <w:bCs/>
          <w:lang w:val="es-ES_tradnl"/>
        </w:rPr>
      </w:pPr>
      <w:r w:rsidRPr="00172E2C">
        <w:rPr>
          <w:b/>
          <w:bCs/>
          <w:lang w:val="es-ES_tradnl"/>
        </w:rPr>
        <w:t>Ejemplo de uso</w:t>
      </w:r>
    </w:p>
    <w:p w14:paraId="40943D1D" w14:textId="69163B6E" w:rsidR="00913AAD" w:rsidRDefault="003134B5" w:rsidP="001D65DA">
      <w:pPr>
        <w:rPr>
          <w:lang w:val="es-ES_tradnl"/>
        </w:rPr>
      </w:pPr>
      <w:r>
        <w:rPr>
          <w:lang w:val="es-ES_tradnl"/>
        </w:rPr>
        <w:t>Consideremos un banco</w:t>
      </w:r>
      <w:r w:rsidR="003F3FFC">
        <w:rPr>
          <w:lang w:val="es-ES_tradnl"/>
        </w:rPr>
        <w:t xml:space="preserve"> que</w:t>
      </w:r>
      <w:r>
        <w:rPr>
          <w:lang w:val="es-ES_tradnl"/>
        </w:rPr>
        <w:t xml:space="preserve"> ofrece un </w:t>
      </w:r>
      <w:r w:rsidR="003F3FFC">
        <w:rPr>
          <w:lang w:val="es-ES_tradnl"/>
        </w:rPr>
        <w:t>PRLV</w:t>
      </w:r>
      <w:r>
        <w:rPr>
          <w:lang w:val="es-ES_tradnl"/>
        </w:rPr>
        <w:t xml:space="preserve"> a corto plazo con un precio de 5000 pesos con </w:t>
      </w:r>
      <w:r w:rsidR="003F3FFC">
        <w:rPr>
          <w:lang w:val="es-ES_tradnl"/>
        </w:rPr>
        <w:t>un GAT nominal de 5.12% a plazo de 30 días</w:t>
      </w:r>
      <w:r>
        <w:rPr>
          <w:lang w:val="es-ES_tradnl"/>
        </w:rPr>
        <w:t xml:space="preserve"> </w:t>
      </w:r>
      <w:r w:rsidR="003F3FFC">
        <w:rPr>
          <w:lang w:val="es-ES_tradnl"/>
        </w:rPr>
        <w:t>considerando una tasa de interés del 5% anual</w:t>
      </w:r>
      <w:r w:rsidR="00D4531F">
        <w:rPr>
          <w:lang w:val="es-ES_tradnl"/>
        </w:rPr>
        <w:t xml:space="preserve"> </w:t>
      </w:r>
      <w:r w:rsidR="003F3FFC">
        <w:rPr>
          <w:lang w:val="es-ES_tradnl"/>
        </w:rPr>
        <w:t>¿Cuál sería el monto para liquidar al vencimiento</w:t>
      </w:r>
      <w:r w:rsidR="00FD2D22">
        <w:rPr>
          <w:lang w:val="es-ES_tradnl"/>
        </w:rPr>
        <w:t xml:space="preserve"> si invierte durante 2 meses</w:t>
      </w:r>
      <w:r w:rsidR="003F3FFC">
        <w:rPr>
          <w:lang w:val="es-ES_tradnl"/>
        </w:rPr>
        <w:t xml:space="preserve">? y </w:t>
      </w:r>
      <w:r w:rsidR="003F3FFC" w:rsidRPr="00457156">
        <w:rPr>
          <w:lang w:val="es-ES_tradnl"/>
        </w:rPr>
        <w:t xml:space="preserve">¿qué tasa </w:t>
      </w:r>
      <w:r w:rsidR="00517562" w:rsidRPr="00457156">
        <w:rPr>
          <w:lang w:val="es-ES_tradnl"/>
        </w:rPr>
        <w:t xml:space="preserve">de interés </w:t>
      </w:r>
      <w:r w:rsidR="003F3FFC" w:rsidRPr="00457156">
        <w:rPr>
          <w:lang w:val="es-ES_tradnl"/>
        </w:rPr>
        <w:t xml:space="preserve">duplicaría el </w:t>
      </w:r>
      <w:r w:rsidR="002308AC" w:rsidRPr="00457156">
        <w:rPr>
          <w:lang w:val="es-ES_tradnl"/>
        </w:rPr>
        <w:t>interés</w:t>
      </w:r>
      <w:r w:rsidR="003F3FFC" w:rsidRPr="00457156">
        <w:rPr>
          <w:lang w:val="es-ES_tradnl"/>
        </w:rPr>
        <w:t xml:space="preserve"> anterior?</w:t>
      </w:r>
    </w:p>
    <w:p w14:paraId="7174E720" w14:textId="77777777" w:rsidR="00D4531F" w:rsidRDefault="00D4531F" w:rsidP="001D65DA">
      <w:pPr>
        <w:rPr>
          <w:lang w:val="es-ES_tradnl"/>
        </w:rPr>
      </w:pPr>
    </w:p>
    <w:p w14:paraId="2F820301" w14:textId="659AE021" w:rsidR="003F3FFC" w:rsidRPr="00D4531F" w:rsidRDefault="00D4531F" w:rsidP="003F3FFC">
      <w:pPr>
        <w:rPr>
          <w:rFonts w:eastAsiaTheme="minorEastAsia"/>
          <w:lang w:val="es-ES_tradnl"/>
        </w:rPr>
      </w:pPr>
      <m:oMathPara>
        <m:oMath>
          <m:r>
            <w:rPr>
              <w:rFonts w:ascii="Cambria Math" w:eastAsiaTheme="minorEastAsia" w:hAnsi="Cambria Math"/>
              <w:lang w:val="es-ES_tradnl"/>
            </w:rPr>
            <m:t>5000</m:t>
          </m:r>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0.05</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r>
                <w:rPr>
                  <w:rFonts w:ascii="Cambria Math" w:eastAsiaTheme="minorEastAsia" w:hAnsi="Cambria Math"/>
                  <w:lang w:val="es-ES_tradnl"/>
                </w:rPr>
                <m:t>*2</m:t>
              </m:r>
              <m:ctrlPr>
                <w:rPr>
                  <w:rFonts w:ascii="Cambria Math" w:eastAsiaTheme="minorEastAsia" w:hAnsi="Cambria Math"/>
                  <w:i/>
                  <w:lang w:val="es-ES_tradnl"/>
                </w:rPr>
              </m:ctrlPr>
            </m:e>
          </m:d>
          <m:r>
            <m:rPr>
              <m:sty m:val="p"/>
            </m:rPr>
            <w:rPr>
              <w:rFonts w:ascii="Cambria Math" w:hAnsi="Cambria Math"/>
              <w:lang w:val="es-ES_tradnl"/>
            </w:rPr>
            <m:t>=5,041.67</m:t>
          </m:r>
        </m:oMath>
      </m:oMathPara>
    </w:p>
    <w:p w14:paraId="14D0D9D3" w14:textId="77777777" w:rsidR="00D4531F" w:rsidRPr="00D4531F" w:rsidRDefault="00D4531F" w:rsidP="003F3FFC">
      <w:pPr>
        <w:rPr>
          <w:rFonts w:eastAsiaTheme="minorEastAsia"/>
          <w:lang w:val="es-ES_tradnl"/>
        </w:rPr>
      </w:pPr>
    </w:p>
    <w:p w14:paraId="292A8325" w14:textId="132B095D" w:rsidR="00D4531F" w:rsidRPr="00172E2C" w:rsidRDefault="00457156" w:rsidP="00D4531F">
      <w:pPr>
        <w:rPr>
          <w:rFonts w:eastAsiaTheme="minorEastAsia"/>
          <w:lang w:val="es-ES_tradnl"/>
        </w:rPr>
      </w:pPr>
      <m:oMathPara>
        <m:oMath>
          <m:f>
            <m:fPr>
              <m:ctrlPr>
                <w:rPr>
                  <w:rFonts w:ascii="Cambria Math" w:eastAsiaTheme="minorEastAsia" w:hAnsi="Cambria Math"/>
                  <w:lang w:val="es-ES_tradnl"/>
                </w:rPr>
              </m:ctrlPr>
            </m:fPr>
            <m:num>
              <m:d>
                <m:dPr>
                  <m:ctrlPr>
                    <w:rPr>
                      <w:rFonts w:ascii="Cambria Math" w:eastAsiaTheme="minorEastAsia" w:hAnsi="Cambria Math"/>
                      <w:lang w:val="es-ES_tradnl"/>
                    </w:rPr>
                  </m:ctrlPr>
                </m:dPr>
                <m:e>
                  <m:r>
                    <w:rPr>
                      <w:rFonts w:ascii="Cambria Math" w:eastAsiaTheme="minorEastAsia" w:hAnsi="Cambria Math"/>
                      <w:lang w:val="es-ES_tradnl"/>
                    </w:rPr>
                    <m:t> </m:t>
                  </m:r>
                  <m:f>
                    <m:fPr>
                      <m:ctrlPr>
                        <w:rPr>
                          <w:rFonts w:ascii="Cambria Math" w:eastAsiaTheme="minorEastAsia" w:hAnsi="Cambria Math"/>
                          <w:lang w:val="es-ES_tradnl"/>
                        </w:rPr>
                      </m:ctrlPr>
                    </m:fPr>
                    <m:num>
                      <m:r>
                        <w:rPr>
                          <w:rFonts w:ascii="Cambria Math" w:eastAsiaTheme="minorEastAsia" w:hAnsi="Cambria Math"/>
                          <w:lang w:val="es-ES_tradnl"/>
                        </w:rPr>
                        <m:t>5,000+41.67*2</m:t>
                      </m:r>
                      <m:ctrlPr>
                        <w:rPr>
                          <w:rFonts w:ascii="Cambria Math" w:eastAsiaTheme="minorEastAsia" w:hAnsi="Cambria Math"/>
                          <w:i/>
                          <w:lang w:val="es-ES_tradnl"/>
                        </w:rPr>
                      </m:ctrlPr>
                    </m:num>
                    <m:den>
                      <m:r>
                        <w:rPr>
                          <w:rFonts w:ascii="Cambria Math" w:eastAsiaTheme="minorEastAsia" w:hAnsi="Cambria Math"/>
                          <w:lang w:val="es-ES_tradnl"/>
                        </w:rPr>
                        <m:t>5000</m:t>
                      </m:r>
                      <m:ctrlPr>
                        <w:rPr>
                          <w:rFonts w:ascii="Cambria Math" w:eastAsiaTheme="minorEastAsia" w:hAnsi="Cambria Math"/>
                          <w:i/>
                          <w:lang w:val="es-ES_tradnl"/>
                        </w:rPr>
                      </m:ctrlPr>
                    </m:den>
                  </m:f>
                  <m:r>
                    <w:rPr>
                      <w:rFonts w:ascii="Cambria Math" w:eastAsiaTheme="minorEastAsia" w:hAnsi="Cambria Math"/>
                      <w:lang w:val="es-ES_tradnl"/>
                    </w:rPr>
                    <m:t> </m:t>
                  </m:r>
                  <m:ctrlPr>
                    <w:rPr>
                      <w:rFonts w:ascii="Cambria Math" w:eastAsiaTheme="minorEastAsia" w:hAnsi="Cambria Math"/>
                      <w:i/>
                      <w:lang w:val="es-ES_tradnl"/>
                    </w:rPr>
                  </m:ctrlPr>
                </m:e>
              </m:d>
              <m:r>
                <w:rPr>
                  <w:rFonts w:ascii="Cambria Math" w:eastAsiaTheme="minorEastAsia" w:hAnsi="Cambria Math"/>
                  <w:lang w:val="es-ES_tradnl"/>
                </w:rPr>
                <m:t>-1</m:t>
              </m:r>
              <m:ctrlPr>
                <w:rPr>
                  <w:rFonts w:ascii="Cambria Math" w:eastAsiaTheme="minorEastAsia" w:hAnsi="Cambria Math"/>
                  <w:i/>
                  <w:lang w:val="es-ES_tradnl"/>
                </w:rPr>
              </m:ctrlPr>
            </m:num>
            <m:den>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=0.10 </m:t>
          </m:r>
          <m:r>
            <m:rPr>
              <m:sty m:val="p"/>
            </m:rPr>
            <w:rPr>
              <w:rFonts w:ascii="Cambria Math" w:eastAsiaTheme="minorEastAsia" w:hAnsi="Cambria Math"/>
              <w:lang w:val="es-ES_tradnl"/>
            </w:rPr>
            <m:t> </m:t>
          </m:r>
          <m:r>
            <m:rPr>
              <m:nor/>
            </m:rPr>
            <w:rPr>
              <w:rFonts w:ascii="Cambria Math" w:eastAsiaTheme="minorEastAsia" w:hAnsi="Cambria Math"/>
              <w:iCs/>
              <w:lang w:val="es-ES_tradnl"/>
            </w:rPr>
            <m:t>o</m:t>
          </m:r>
          <m:r>
            <w:rPr>
              <w:rFonts w:ascii="Cambria Math" w:eastAsiaTheme="minorEastAsia" w:hAnsi="Cambria Math"/>
              <w:lang w:val="es-ES_tradnl"/>
            </w:rPr>
            <m:t> </m:t>
          </m:r>
          <m:r>
            <m:rPr>
              <m:sty m:val="p"/>
            </m:rPr>
            <w:rPr>
              <w:rFonts w:ascii="Cambria Math" w:eastAsiaTheme="minorEastAsia" w:hAnsi="Cambria Math"/>
              <w:lang w:val="es-ES_tradnl"/>
            </w:rPr>
            <m:t> </m:t>
          </m:r>
          <m:r>
            <w:rPr>
              <w:rFonts w:ascii="Cambria Math" w:eastAsiaTheme="minorEastAsia" w:hAnsi="Cambria Math"/>
              <w:lang w:val="es-ES_tradnl"/>
            </w:rPr>
            <m:t>0.05</m:t>
          </m:r>
          <m:r>
            <m:rPr>
              <m:sty m:val="p"/>
            </m:rPr>
            <w:rPr>
              <w:rFonts w:ascii="Cambria Math" w:eastAsiaTheme="minorEastAsia" w:hAnsi="Cambria Math"/>
              <w:lang w:val="es-ES_tradnl"/>
            </w:rPr>
            <m:t>*</m:t>
          </m:r>
          <m:r>
            <w:rPr>
              <w:rFonts w:ascii="Cambria Math" w:eastAsiaTheme="minorEastAsia" w:hAnsi="Cambria Math"/>
              <w:lang w:val="es-ES_tradnl"/>
            </w:rPr>
            <m:t>2</m:t>
          </m:r>
          <m:r>
            <w:rPr>
              <w:rFonts w:ascii="Cambria Math" w:eastAsiaTheme="minorEastAsia" w:hAnsi="Cambria Math"/>
              <w:lang w:val="es-ES_tradnl"/>
            </w:rPr>
            <m:t>=0.10 ~ 10%</m:t>
          </m:r>
        </m:oMath>
      </m:oMathPara>
    </w:p>
    <w:p w14:paraId="311E3A89" w14:textId="77777777" w:rsidR="00457156" w:rsidRDefault="00457156" w:rsidP="001D65DA">
      <w:pPr>
        <w:rPr>
          <w:lang w:val="es-ES_tradnl"/>
        </w:rPr>
      </w:pPr>
    </w:p>
    <w:p w14:paraId="1DFD6EAF" w14:textId="43F75D45" w:rsidR="003F3FFC" w:rsidRDefault="00457156" w:rsidP="001D65DA">
      <w:pPr>
        <w:rPr>
          <w:lang w:val="es-ES_tradnl"/>
        </w:rPr>
      </w:pPr>
      <w:r>
        <w:rPr>
          <w:lang w:val="es-ES_tradnl"/>
        </w:rPr>
        <w:t xml:space="preserve">Al vencimiento si no se reinvierten los intereses devengados el </w:t>
      </w:r>
      <w:r w:rsidR="003A7E2A">
        <w:rPr>
          <w:lang w:val="es-ES_tradnl"/>
        </w:rPr>
        <w:t>rendimiento</w:t>
      </w:r>
      <w:r>
        <w:rPr>
          <w:lang w:val="es-ES_tradnl"/>
        </w:rPr>
        <w:t xml:space="preserve"> sería de 41.67 pesos, y al ser interés simple e invertirse el mismo capital (sin intereses acumulados) y</w:t>
      </w:r>
      <w:r w:rsidR="003A7E2A">
        <w:rPr>
          <w:lang w:val="es-ES_tradnl"/>
        </w:rPr>
        <w:t xml:space="preserve"> se desee</w:t>
      </w:r>
      <w:r>
        <w:rPr>
          <w:lang w:val="es-ES_tradnl"/>
        </w:rPr>
        <w:t xml:space="preserve"> buscar una alternativa que del doble de rendimiento sería igual a buscar una que duplique la tasa de rendimiento anual por lo que </w:t>
      </w:r>
      <w:r w:rsidR="003A7E2A">
        <w:rPr>
          <w:lang w:val="es-ES_tradnl"/>
        </w:rPr>
        <w:t xml:space="preserve">en vez de 5% sea de 10% y </w:t>
      </w:r>
      <w:r w:rsidR="003A7E2A" w:rsidRPr="003A7E2A">
        <w:rPr>
          <w:i/>
          <w:iCs/>
          <w:lang w:val="es-ES_tradnl"/>
        </w:rPr>
        <w:t>ceteris paribus</w:t>
      </w:r>
      <w:r w:rsidR="003A7E2A">
        <w:rPr>
          <w:lang w:val="es-ES_tradnl"/>
        </w:rPr>
        <w:t xml:space="preserve"> produzca $83.33 al vencimiento.</w:t>
      </w:r>
    </w:p>
    <w:p w14:paraId="6E1D9919" w14:textId="77777777" w:rsidR="003F3FFC" w:rsidRPr="00172E2C" w:rsidRDefault="003F3FFC" w:rsidP="001D65DA">
      <w:pPr>
        <w:rPr>
          <w:lang w:val="es-ES_tradnl"/>
        </w:rPr>
      </w:pPr>
    </w:p>
    <w:p w14:paraId="2AD6BB19" w14:textId="14C9CBC9" w:rsidR="00913AAD" w:rsidRPr="00172E2C" w:rsidRDefault="00913AAD" w:rsidP="00455558">
      <w:pPr>
        <w:pStyle w:val="Heading2"/>
      </w:pPr>
      <w:bookmarkStart w:id="18" w:name="_Toc160178743"/>
      <w:r w:rsidRPr="00172E2C">
        <w:t>Interés compuesto</w:t>
      </w:r>
      <w:bookmarkEnd w:id="18"/>
    </w:p>
    <w:p w14:paraId="0AD47DE2" w14:textId="77777777" w:rsidR="00913AAD" w:rsidRPr="00172E2C" w:rsidRDefault="00913AAD" w:rsidP="00913AAD">
      <w:pPr>
        <w:pStyle w:val="ListParagraph"/>
        <w:numPr>
          <w:ilvl w:val="0"/>
          <w:numId w:val="1"/>
        </w:numPr>
        <w:rPr>
          <w:b/>
          <w:bCs/>
          <w:lang w:val="es-ES_tradnl"/>
        </w:rPr>
      </w:pPr>
      <w:r w:rsidRPr="00172E2C">
        <w:rPr>
          <w:b/>
          <w:bCs/>
          <w:lang w:val="es-ES_tradnl"/>
        </w:rPr>
        <w:t>Otros nombres conocidos</w:t>
      </w:r>
    </w:p>
    <w:p w14:paraId="14EE0BBD" w14:textId="77777777" w:rsidR="00913AAD" w:rsidRPr="00172E2C" w:rsidRDefault="00913AAD" w:rsidP="00913AAD">
      <w:pPr>
        <w:pStyle w:val="ListParagraph"/>
        <w:numPr>
          <w:ilvl w:val="0"/>
          <w:numId w:val="1"/>
        </w:numPr>
        <w:rPr>
          <w:b/>
          <w:bCs/>
          <w:lang w:val="es-ES_tradnl"/>
        </w:rPr>
      </w:pPr>
      <w:r w:rsidRPr="00172E2C">
        <w:rPr>
          <w:b/>
          <w:bCs/>
          <w:lang w:val="es-ES_tradnl"/>
        </w:rPr>
        <w:t>Descripción, uso o aplicación</w:t>
      </w:r>
    </w:p>
    <w:p w14:paraId="0B4513D3"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168E4DCC" w14:textId="0FCDCE79" w:rsidR="00913AAD" w:rsidRPr="00172E2C" w:rsidRDefault="009B6197" w:rsidP="00913AAD">
      <w:pPr>
        <w:rPr>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74164809" w14:textId="77777777" w:rsidR="00913AAD" w:rsidRPr="00172E2C" w:rsidRDefault="00913AAD" w:rsidP="00913AAD">
      <w:pPr>
        <w:pStyle w:val="ListParagraph"/>
        <w:numPr>
          <w:ilvl w:val="0"/>
          <w:numId w:val="1"/>
        </w:numPr>
        <w:rPr>
          <w:b/>
          <w:bCs/>
          <w:lang w:val="es-ES_tradnl"/>
        </w:rPr>
      </w:pPr>
      <w:r w:rsidRPr="00172E2C">
        <w:rPr>
          <w:b/>
          <w:bCs/>
          <w:lang w:val="es-ES_tradnl"/>
        </w:rPr>
        <w:t>Significado de las siglas</w:t>
      </w:r>
    </w:p>
    <w:p w14:paraId="15D67EED" w14:textId="77777777" w:rsidR="00913AAD" w:rsidRPr="00172E2C"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60D0151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9C65978" w14:textId="77777777" w:rsidR="00913AAD" w:rsidRPr="00172E2C" w:rsidRDefault="00913AAD" w:rsidP="00913AAD">
      <w:pPr>
        <w:pStyle w:val="ListParagraph"/>
        <w:numPr>
          <w:ilvl w:val="0"/>
          <w:numId w:val="1"/>
        </w:numPr>
        <w:rPr>
          <w:b/>
          <w:bCs/>
          <w:lang w:val="es-ES_tradnl"/>
        </w:rPr>
      </w:pPr>
      <w:r w:rsidRPr="00172E2C">
        <w:rPr>
          <w:b/>
          <w:bCs/>
          <w:lang w:val="es-ES_tradnl"/>
        </w:rPr>
        <w:t>Formulas despejando las variables</w:t>
      </w:r>
    </w:p>
    <w:p w14:paraId="28DD9372" w14:textId="69B642E9"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35DED658" w14:textId="77777777" w:rsidR="009B6197" w:rsidRPr="00172E2C" w:rsidRDefault="009B6197" w:rsidP="00913AAD">
      <w:pPr>
        <w:rPr>
          <w:rFonts w:eastAsiaTheme="minorEastAsia"/>
          <w:lang w:val="es-ES_tradnl"/>
        </w:rPr>
      </w:pPr>
    </w:p>
    <w:p w14:paraId="2855CA1A" w14:textId="2ADEC00A" w:rsidR="00913AAD" w:rsidRPr="00172E2C" w:rsidRDefault="009B6197" w:rsidP="00913AAD">
      <w:pPr>
        <w:rPr>
          <w:rFonts w:eastAsiaTheme="minorEastAsia"/>
          <w:lang w:val="es-ES_tradnl"/>
        </w:rPr>
      </w:pPr>
      <m:oMathPara>
        <m:oMath>
          <m:r>
            <w:rPr>
              <w:rFonts w:ascii="Cambria Math" w:hAnsi="Cambria Math"/>
              <w:lang w:val="es-ES_tradnl"/>
            </w:rPr>
            <m:t>i=</m:t>
          </m:r>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-1</m:t>
          </m:r>
        </m:oMath>
      </m:oMathPara>
    </w:p>
    <w:p w14:paraId="4753F5A3" w14:textId="77777777" w:rsidR="009B6197" w:rsidRPr="00172E2C" w:rsidRDefault="009B6197" w:rsidP="00913AAD">
      <w:pPr>
        <w:rPr>
          <w:rFonts w:eastAsiaTheme="minorEastAsia"/>
          <w:lang w:val="es-ES_tradnl"/>
        </w:rPr>
      </w:pPr>
    </w:p>
    <w:p w14:paraId="1EC1660B" w14:textId="007AF6A7" w:rsidR="00913AAD" w:rsidRPr="00172E2C" w:rsidRDefault="009B6197" w:rsidP="00913AAD">
      <w:pPr>
        <w:rPr>
          <w:lang w:val="es-ES_tradnl"/>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39630DF6" w14:textId="77777777" w:rsidR="00913AAD" w:rsidRPr="00172E2C" w:rsidRDefault="00913AAD" w:rsidP="00913AAD">
      <w:pPr>
        <w:pStyle w:val="ListParagraph"/>
        <w:numPr>
          <w:ilvl w:val="0"/>
          <w:numId w:val="1"/>
        </w:numPr>
        <w:rPr>
          <w:b/>
          <w:bCs/>
          <w:lang w:val="es-ES_tradnl"/>
        </w:rPr>
      </w:pPr>
      <w:r w:rsidRPr="00172E2C">
        <w:rPr>
          <w:b/>
          <w:bCs/>
          <w:lang w:val="es-ES_tradnl"/>
        </w:rPr>
        <w:t>Ejemplo de uso</w:t>
      </w:r>
    </w:p>
    <w:p w14:paraId="2404911C" w14:textId="77777777" w:rsidR="00913AAD" w:rsidRPr="00172E2C" w:rsidRDefault="00913AAD" w:rsidP="00913AAD">
      <w:pPr>
        <w:rPr>
          <w:b/>
          <w:bCs/>
          <w:lang w:val="es-ES_tradnl"/>
        </w:rPr>
      </w:pPr>
    </w:p>
    <w:p w14:paraId="2CC382A1" w14:textId="77777777" w:rsidR="001D65DA" w:rsidRPr="00172E2C" w:rsidRDefault="001D65DA" w:rsidP="001D65DA">
      <w:pPr>
        <w:rPr>
          <w:lang w:val="es-ES_tradnl"/>
        </w:rPr>
      </w:pPr>
      <w:r w:rsidRPr="00172E2C">
        <w:rPr>
          <w:lang w:val="es-ES_tradnl"/>
        </w:rPr>
        <w:tab/>
        <w:t>Tasas nominales, efectivas y equivalentes</w:t>
      </w:r>
    </w:p>
    <w:p w14:paraId="599FF79A" w14:textId="77777777" w:rsidR="008B145A" w:rsidRPr="00172E2C" w:rsidRDefault="008B145A" w:rsidP="001D65DA">
      <w:pPr>
        <w:rPr>
          <w:lang w:val="es-ES_tradnl"/>
        </w:rPr>
      </w:pPr>
    </w:p>
    <w:p w14:paraId="74009EFA" w14:textId="3D1DD7C7" w:rsidR="008B145A" w:rsidRPr="00172E2C" w:rsidRDefault="008B145A" w:rsidP="00455558">
      <w:pPr>
        <w:pStyle w:val="Heading2"/>
      </w:pPr>
      <w:bookmarkStart w:id="19" w:name="_Toc160178744"/>
      <w:r w:rsidRPr="00172E2C">
        <w:t>Anualidades vencidas</w:t>
      </w:r>
      <w:bookmarkEnd w:id="19"/>
    </w:p>
    <w:p w14:paraId="56DFD049"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634656E9" w14:textId="77777777" w:rsidR="008B145A" w:rsidRPr="00172E2C" w:rsidRDefault="008B145A" w:rsidP="008B145A">
      <w:pPr>
        <w:pStyle w:val="ListParagraph"/>
        <w:numPr>
          <w:ilvl w:val="0"/>
          <w:numId w:val="1"/>
        </w:numPr>
        <w:rPr>
          <w:b/>
          <w:bCs/>
          <w:lang w:val="es-ES_tradnl"/>
        </w:rPr>
      </w:pPr>
      <w:r w:rsidRPr="00172E2C">
        <w:rPr>
          <w:b/>
          <w:bCs/>
          <w:lang w:val="es-ES_tradnl"/>
        </w:rPr>
        <w:t>Descripción, uso o aplicación</w:t>
      </w:r>
    </w:p>
    <w:p w14:paraId="1C81130C" w14:textId="77777777" w:rsidR="008B145A" w:rsidRPr="00172E2C" w:rsidRDefault="008B145A" w:rsidP="008B145A">
      <w:pPr>
        <w:pStyle w:val="ListParagraph"/>
        <w:numPr>
          <w:ilvl w:val="0"/>
          <w:numId w:val="1"/>
        </w:numPr>
        <w:rPr>
          <w:b/>
          <w:bCs/>
          <w:lang w:val="es-ES_tradnl"/>
        </w:rPr>
      </w:pPr>
      <w:r w:rsidRPr="00172E2C">
        <w:rPr>
          <w:b/>
          <w:bCs/>
          <w:lang w:val="es-ES_tradnl"/>
        </w:rPr>
        <w:t>Formula</w:t>
      </w:r>
    </w:p>
    <w:p w14:paraId="2304E57D" w14:textId="52995BB0" w:rsidR="008B145A" w:rsidRPr="00172E2C" w:rsidRDefault="009B6197" w:rsidP="008B145A">
      <w:pPr>
        <w:rPr>
          <w:rFonts w:eastAsiaTheme="minorEastAsia"/>
          <w:lang w:val="es-ES_tradnl"/>
        </w:rPr>
      </w:pPr>
      <m:oMathPara>
        <m:oMath>
          <m:r>
            <w:rPr>
              <w:rFonts w:ascii="Cambria Math" w:hAnsi="Cambria Math"/>
              <w:lang w:val="es-ES_tradnl"/>
            </w:rPr>
            <m:t>C=R</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48AFF787" w14:textId="77777777" w:rsidR="009B6197" w:rsidRPr="00172E2C" w:rsidRDefault="009B6197" w:rsidP="008B145A">
      <w:pPr>
        <w:rPr>
          <w:rFonts w:eastAsiaTheme="minorEastAsia"/>
          <w:lang w:val="es-ES_tradnl"/>
        </w:rPr>
      </w:pPr>
    </w:p>
    <w:p w14:paraId="1C8EA125" w14:textId="05B69F51" w:rsidR="009C673B" w:rsidRPr="00172E2C" w:rsidRDefault="009B6197" w:rsidP="009C673B">
      <w:pPr>
        <w:rPr>
          <w:rFonts w:ascii="Cambria Math" w:hAnsi="Cambria Math"/>
          <w:lang w:val="es-ES_tradnl"/>
          <w:oMath/>
        </w:rPr>
      </w:pPr>
      <m:oMathPara>
        <m:oMath>
          <m:r>
            <w:rPr>
              <w:rFonts w:ascii="Cambria Math" w:hAnsi="Cambria Math"/>
              <w:lang w:val="es-ES_tradnl"/>
            </w:rPr>
            <m:t>M=R</m:t>
          </m:r>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6C192ADF" w14:textId="77777777" w:rsidR="009C673B" w:rsidRPr="00172E2C" w:rsidRDefault="009C673B" w:rsidP="008B145A">
      <w:pPr>
        <w:rPr>
          <w:lang w:val="es-ES_tradnl"/>
        </w:rPr>
      </w:pPr>
    </w:p>
    <w:p w14:paraId="1EC46424" w14:textId="77777777" w:rsidR="008B145A" w:rsidRPr="00172E2C" w:rsidRDefault="008B145A" w:rsidP="008B145A">
      <w:pPr>
        <w:pStyle w:val="ListParagraph"/>
        <w:numPr>
          <w:ilvl w:val="0"/>
          <w:numId w:val="1"/>
        </w:numPr>
        <w:rPr>
          <w:b/>
          <w:bCs/>
          <w:lang w:val="es-ES_tradnl"/>
        </w:rPr>
      </w:pPr>
      <w:r w:rsidRPr="00172E2C">
        <w:rPr>
          <w:b/>
          <w:bCs/>
          <w:lang w:val="es-ES_tradnl"/>
        </w:rPr>
        <w:t>Significado de las siglas</w:t>
      </w:r>
    </w:p>
    <w:p w14:paraId="6F427611"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63B864D5"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3401268E" w14:textId="77777777" w:rsidR="008B145A" w:rsidRPr="00172E2C" w:rsidRDefault="008B145A" w:rsidP="008B145A">
      <w:pPr>
        <w:pStyle w:val="ListParagraph"/>
        <w:numPr>
          <w:ilvl w:val="0"/>
          <w:numId w:val="1"/>
        </w:numPr>
        <w:rPr>
          <w:b/>
          <w:bCs/>
          <w:lang w:val="es-ES_tradnl"/>
        </w:rPr>
      </w:pPr>
      <w:r w:rsidRPr="00172E2C">
        <w:rPr>
          <w:b/>
          <w:bCs/>
          <w:lang w:val="es-ES_tradnl"/>
        </w:rPr>
        <w:t>Formulas despejando las variables</w:t>
      </w:r>
    </w:p>
    <w:p w14:paraId="0753B201" w14:textId="1B04AB91"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2A75DB5" w14:textId="77777777" w:rsidR="009B6197" w:rsidRPr="00172E2C" w:rsidRDefault="009B6197" w:rsidP="009C673B">
      <w:pPr>
        <w:rPr>
          <w:rFonts w:eastAsiaTheme="minorEastAsia"/>
          <w:lang w:val="es-ES_tradnl"/>
        </w:rPr>
      </w:pPr>
    </w:p>
    <w:p w14:paraId="04777E12" w14:textId="0877AA27" w:rsidR="009C673B" w:rsidRPr="00172E2C" w:rsidRDefault="00000000" w:rsidP="009C673B">
      <w:pPr>
        <w:rPr>
          <w:rFonts w:eastAsiaTheme="minorEastAsia"/>
          <w:lang w:val="es-ES_tradnl"/>
        </w:rPr>
      </w:pPr>
      <m:oMathPara>
        <m:oMath>
          <m:f>
            <m:fPr>
              <m:ctrlPr>
                <w:rPr>
                  <w:rFonts w:ascii="Cambria Math" w:hAnsi="Cambria Math"/>
                  <w:highlight w:val="yellow"/>
                  <w:lang w:val="es-ES_tradnl"/>
                </w:rPr>
              </m:ctrlPr>
            </m:fPr>
            <m:num>
              <m:r>
                <w:rPr>
                  <w:rFonts w:ascii="Cambria Math" w:hAnsi="Cambria Math"/>
                  <w:highlight w:val="yellow"/>
                  <w:lang w:val="es-ES_tradnl"/>
                </w:rPr>
                <m:t>1-</m:t>
              </m:r>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C</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31FB8C7B" w14:textId="77777777" w:rsidR="009B6197" w:rsidRPr="00172E2C" w:rsidRDefault="009B6197" w:rsidP="009C673B">
      <w:pPr>
        <w:rPr>
          <w:rFonts w:eastAsiaTheme="minorEastAsia"/>
          <w:lang w:val="es-ES_tradnl"/>
        </w:rPr>
      </w:pPr>
    </w:p>
    <w:p w14:paraId="25DC9BF7" w14:textId="31A0416F" w:rsidR="009C673B" w:rsidRPr="00172E2C" w:rsidRDefault="009B6197" w:rsidP="009C673B">
      <w:pPr>
        <w:rPr>
          <w:rFonts w:ascii="Cambria Math" w:hAnsi="Cambria Math"/>
          <w:lang w:val="es-ES_tradnl"/>
          <w:oMath/>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7EB2AE78" w14:textId="77777777" w:rsidR="009C673B" w:rsidRPr="00172E2C" w:rsidRDefault="009C673B" w:rsidP="009C673B">
      <w:pPr>
        <w:rPr>
          <w:rFonts w:ascii="Cambria Math" w:hAnsi="Cambria Math"/>
          <w:lang w:val="es-ES_tradnl"/>
          <w:oMath/>
        </w:rPr>
      </w:pPr>
    </w:p>
    <w:p w14:paraId="45A8AE45" w14:textId="04EDE793"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Mi</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den>
          </m:f>
        </m:oMath>
      </m:oMathPara>
    </w:p>
    <w:p w14:paraId="0CC96193" w14:textId="77777777" w:rsidR="009B6197" w:rsidRPr="00172E2C" w:rsidRDefault="009B6197" w:rsidP="009C673B">
      <w:pPr>
        <w:rPr>
          <w:rFonts w:eastAsiaTheme="minorEastAsia"/>
          <w:lang w:val="es-ES_tradnl"/>
        </w:rPr>
      </w:pPr>
    </w:p>
    <w:p w14:paraId="4C10D04F" w14:textId="67F5A365" w:rsidR="009C673B" w:rsidRPr="00172E2C" w:rsidRDefault="00000000" w:rsidP="009C673B">
      <w:pPr>
        <w:rPr>
          <w:rFonts w:eastAsiaTheme="minorEastAsia"/>
          <w:lang w:val="es-ES_tradnl"/>
        </w:rPr>
      </w:pPr>
      <m:oMathPara>
        <m:oMath>
          <m:f>
            <m:fPr>
              <m:ctrlPr>
                <w:rPr>
                  <w:rFonts w:ascii="Cambria Math" w:hAnsi="Cambria Math"/>
                  <w:highlight w:val="yellow"/>
                  <w:lang w:val="es-ES_tradnl"/>
                </w:rPr>
              </m:ctrlPr>
            </m:fPr>
            <m:num>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r>
                <w:rPr>
                  <w:rFonts w:ascii="Cambria Math" w:hAnsi="Cambria Math"/>
                  <w:highlight w:val="yellow"/>
                  <w:lang w:val="es-ES_tradnl"/>
                </w:rPr>
                <m:t>-1</m:t>
              </m:r>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M</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772F0CF0" w14:textId="77777777" w:rsidR="009B6197" w:rsidRPr="00172E2C" w:rsidRDefault="009B6197" w:rsidP="009C673B">
      <w:pPr>
        <w:rPr>
          <w:rFonts w:eastAsiaTheme="minorEastAsia"/>
          <w:lang w:val="es-ES_tradnl"/>
        </w:rPr>
      </w:pPr>
    </w:p>
    <w:p w14:paraId="15B21F2C" w14:textId="3F1B4B1B" w:rsidR="009C673B" w:rsidRPr="00172E2C" w:rsidRDefault="009B6197" w:rsidP="009C673B">
      <w:pPr>
        <w:rPr>
          <w:rFonts w:ascii="Cambria Math" w:hAnsi="Cambria Math"/>
          <w:lang w:val="es-ES_tradnl"/>
          <w:oMath/>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3BAFDA51" w14:textId="77777777" w:rsidR="009C673B" w:rsidRPr="00172E2C" w:rsidRDefault="009C673B" w:rsidP="009C673B">
      <w:pPr>
        <w:rPr>
          <w:lang w:val="es-ES_tradnl"/>
        </w:rPr>
      </w:pPr>
    </w:p>
    <w:p w14:paraId="2B30F3FF" w14:textId="77777777" w:rsidR="008B145A" w:rsidRPr="00172E2C" w:rsidRDefault="008B145A" w:rsidP="008B145A">
      <w:pPr>
        <w:pStyle w:val="ListParagraph"/>
        <w:numPr>
          <w:ilvl w:val="0"/>
          <w:numId w:val="1"/>
        </w:numPr>
        <w:rPr>
          <w:b/>
          <w:bCs/>
          <w:lang w:val="es-ES_tradnl"/>
        </w:rPr>
      </w:pPr>
      <w:r w:rsidRPr="00172E2C">
        <w:rPr>
          <w:b/>
          <w:bCs/>
          <w:lang w:val="es-ES_tradnl"/>
        </w:rPr>
        <w:t>Ejemplo de uso</w:t>
      </w:r>
    </w:p>
    <w:p w14:paraId="3CEBBB98" w14:textId="493E9C34" w:rsidR="008B145A" w:rsidRPr="00172E2C" w:rsidRDefault="008B145A" w:rsidP="00455558">
      <w:pPr>
        <w:pStyle w:val="Heading2"/>
      </w:pPr>
      <w:bookmarkStart w:id="20" w:name="_Toc160178745"/>
      <w:r w:rsidRPr="00172E2C">
        <w:t>Anualidades anticipadas</w:t>
      </w:r>
      <w:bookmarkEnd w:id="20"/>
    </w:p>
    <w:p w14:paraId="3A8888F1"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22FA4D69" w14:textId="77777777" w:rsidR="008B145A" w:rsidRPr="00172E2C" w:rsidRDefault="008B145A" w:rsidP="008B145A">
      <w:pPr>
        <w:pStyle w:val="ListParagraph"/>
        <w:numPr>
          <w:ilvl w:val="0"/>
          <w:numId w:val="1"/>
        </w:numPr>
        <w:rPr>
          <w:b/>
          <w:bCs/>
          <w:lang w:val="es-ES_tradnl"/>
        </w:rPr>
      </w:pPr>
      <w:r w:rsidRPr="00172E2C">
        <w:rPr>
          <w:b/>
          <w:bCs/>
          <w:lang w:val="es-ES_tradnl"/>
        </w:rPr>
        <w:t>Descripción, uso o aplicación</w:t>
      </w:r>
    </w:p>
    <w:p w14:paraId="77787009" w14:textId="77777777" w:rsidR="008B145A" w:rsidRPr="00172E2C" w:rsidRDefault="008B145A" w:rsidP="008B145A">
      <w:pPr>
        <w:pStyle w:val="ListParagraph"/>
        <w:numPr>
          <w:ilvl w:val="0"/>
          <w:numId w:val="1"/>
        </w:numPr>
        <w:rPr>
          <w:b/>
          <w:bCs/>
          <w:lang w:val="es-ES_tradnl"/>
        </w:rPr>
      </w:pPr>
      <w:r w:rsidRPr="00172E2C">
        <w:rPr>
          <w:b/>
          <w:bCs/>
          <w:lang w:val="es-ES_tradnl"/>
        </w:rPr>
        <w:t>Formula</w:t>
      </w:r>
    </w:p>
    <w:p w14:paraId="7E898336" w14:textId="26170F4D" w:rsidR="009C673B" w:rsidRPr="00172E2C" w:rsidRDefault="009B6197" w:rsidP="009C673B">
      <w:pPr>
        <w:rPr>
          <w:rFonts w:ascii="Cambria Math" w:hAnsi="Cambria Math"/>
          <w:lang w:val="es-ES_tradnl"/>
          <w:oMath/>
        </w:rPr>
      </w:pPr>
      <m:oMathPara>
        <m:oMath>
          <m:r>
            <w:rPr>
              <w:rFonts w:ascii="Cambria Math" w:hAnsi="Cambria Math"/>
              <w:lang w:val="es-ES_tradnl"/>
            </w:rPr>
            <m:t>C=R</m:t>
          </m:r>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oMath>
      </m:oMathPara>
    </w:p>
    <w:p w14:paraId="41351824" w14:textId="20A6E259" w:rsidR="009C673B" w:rsidRPr="00172E2C" w:rsidRDefault="009B6197" w:rsidP="009C673B">
      <w:pPr>
        <w:rPr>
          <w:rFonts w:ascii="Cambria Math" w:hAnsi="Cambria Math"/>
          <w:lang w:val="es-ES_tradnl"/>
          <w:oMath/>
        </w:rPr>
      </w:pPr>
      <m:oMathPara>
        <m:oMath>
          <m:r>
            <w:rPr>
              <w:rFonts w:ascii="Cambria Math" w:hAnsi="Cambria Math"/>
              <w:lang w:val="es-ES_tradnl"/>
            </w:rPr>
            <m:t>M=R</m:t>
          </m:r>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oMath>
      </m:oMathPara>
    </w:p>
    <w:p w14:paraId="626F00A1" w14:textId="77777777" w:rsidR="008B145A" w:rsidRPr="00172E2C" w:rsidRDefault="008B145A" w:rsidP="008B145A">
      <w:pPr>
        <w:pStyle w:val="ListParagraph"/>
        <w:numPr>
          <w:ilvl w:val="0"/>
          <w:numId w:val="1"/>
        </w:numPr>
        <w:rPr>
          <w:b/>
          <w:bCs/>
          <w:lang w:val="es-ES_tradnl"/>
        </w:rPr>
      </w:pPr>
      <w:r w:rsidRPr="00172E2C">
        <w:rPr>
          <w:b/>
          <w:bCs/>
          <w:lang w:val="es-ES_tradnl"/>
        </w:rPr>
        <w:t>Significado de las siglas</w:t>
      </w:r>
    </w:p>
    <w:p w14:paraId="577807F7"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32D662A7"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659364ED" w14:textId="77777777" w:rsidR="008B145A" w:rsidRPr="00172E2C" w:rsidRDefault="008B145A" w:rsidP="008B145A">
      <w:pPr>
        <w:pStyle w:val="ListParagraph"/>
        <w:numPr>
          <w:ilvl w:val="0"/>
          <w:numId w:val="1"/>
        </w:numPr>
        <w:rPr>
          <w:b/>
          <w:bCs/>
          <w:lang w:val="es-ES_tradnl"/>
        </w:rPr>
      </w:pPr>
      <w:r w:rsidRPr="00172E2C">
        <w:rPr>
          <w:b/>
          <w:bCs/>
          <w:lang w:val="es-ES_tradnl"/>
        </w:rPr>
        <w:t>Formulas despejando las variables</w:t>
      </w:r>
    </w:p>
    <w:p w14:paraId="3A86F375" w14:textId="1D58D506"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63D8E2E9" w14:textId="77777777" w:rsidR="009B6197" w:rsidRPr="00172E2C" w:rsidRDefault="009B6197" w:rsidP="009C673B">
      <w:pPr>
        <w:rPr>
          <w:rFonts w:eastAsiaTheme="minorEastAsia"/>
          <w:lang w:val="es-ES_tradnl"/>
        </w:rPr>
      </w:pPr>
    </w:p>
    <w:p w14:paraId="63B4EB18" w14:textId="7A12E13A" w:rsidR="009C673B" w:rsidRPr="00172E2C" w:rsidRDefault="00000000" w:rsidP="009C673B">
      <w:pPr>
        <w:rPr>
          <w:rFonts w:eastAsiaTheme="minorEastAsia"/>
          <w:lang w:val="es-ES_tradnl"/>
        </w:rPr>
      </w:pPr>
      <m:oMathPara>
        <m:oMath>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3B5236B2" w14:textId="77777777" w:rsidR="009B6197" w:rsidRPr="00172E2C" w:rsidRDefault="009B6197" w:rsidP="009C673B">
      <w:pPr>
        <w:rPr>
          <w:rFonts w:eastAsiaTheme="minorEastAsia"/>
          <w:lang w:val="es-ES_tradnl"/>
        </w:rPr>
      </w:pPr>
    </w:p>
    <w:p w14:paraId="75B40E96" w14:textId="24BD926C" w:rsidR="009C673B" w:rsidRPr="00172E2C" w:rsidRDefault="009B6197" w:rsidP="009C673B">
      <w:pPr>
        <w:rPr>
          <w:rFonts w:ascii="Cambria Math" w:hAnsi="Cambria Math"/>
          <w:lang w:val="es-ES_tradnl"/>
          <w:oMath/>
        </w:rPr>
      </w:pPr>
      <m:oMathPara>
        <m:oMath>
          <m:r>
            <w:rPr>
              <w:rFonts w:ascii="Cambria Math" w:hAnsi="Cambria Math"/>
              <w:lang w:val="es-ES_tradnl"/>
            </w:rPr>
            <m:t>n=1-</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r>
                            <w:rPr>
                              <w:rFonts w:ascii="Cambria Math" w:hAnsi="Cambria Math"/>
                              <w:lang w:val="es-ES_tradnl"/>
                            </w:rPr>
                            <m:t>1+i-</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oMath>
      </m:oMathPara>
    </w:p>
    <w:p w14:paraId="7E6D2746" w14:textId="77777777" w:rsidR="009C673B" w:rsidRPr="00172E2C" w:rsidRDefault="009C673B" w:rsidP="009C673B">
      <w:pPr>
        <w:rPr>
          <w:lang w:val="es-ES_tradnl"/>
        </w:rPr>
      </w:pPr>
    </w:p>
    <w:p w14:paraId="494CEF3E" w14:textId="415D0654"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ctrlPr>
                <w:rPr>
                  <w:rFonts w:ascii="Cambria Math" w:hAnsi="Cambria Math"/>
                  <w:i/>
                  <w:lang w:val="es-ES_tradnl"/>
                </w:rPr>
              </m:ctrlPr>
            </m:den>
          </m:f>
        </m:oMath>
      </m:oMathPara>
    </w:p>
    <w:p w14:paraId="08697BE2" w14:textId="77777777" w:rsidR="009B6197" w:rsidRPr="00172E2C" w:rsidRDefault="009B6197" w:rsidP="009C673B">
      <w:pPr>
        <w:rPr>
          <w:rFonts w:eastAsiaTheme="minorEastAsia"/>
          <w:lang w:val="es-ES_tradnl"/>
        </w:rPr>
      </w:pPr>
    </w:p>
    <w:p w14:paraId="157AFD65" w14:textId="039C92C4" w:rsidR="009C673B" w:rsidRPr="00172E2C" w:rsidRDefault="009B6197" w:rsidP="009C673B">
      <w:pPr>
        <w:rPr>
          <w:rFonts w:eastAsiaTheme="minorEastAsia"/>
          <w:lang w:val="es-ES_tradnl"/>
        </w:rPr>
      </w:pPr>
      <m:oMathPara>
        <m:oMath>
          <m:r>
            <w:rPr>
              <w:rFonts w:ascii="Cambria Math" w:hAnsi="Cambria Math"/>
              <w:lang w:val="es-ES_tradnl"/>
            </w:rPr>
            <m:t>n=</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i</m:t>
                          </m:r>
                          <m:ctrlPr>
                            <w:rPr>
                              <w:rFonts w:ascii="Cambria Math" w:hAnsi="Cambria Math"/>
                              <w:i/>
                              <w:lang w:val="es-ES_tradnl"/>
                            </w:rPr>
                          </m:ctrlPr>
                        </m:e>
                      </m:d>
                    </m:e>
                  </m:func>
                  <m:r>
                    <w:rPr>
                      <w:rFonts w:ascii="Cambria Math" w:hAnsi="Cambria Math"/>
                      <w:lang w:val="es-ES_tradnl"/>
                    </w:rPr>
                    <m:t>+1</m:t>
                  </m:r>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65248088" w14:textId="77777777" w:rsidR="009B6197" w:rsidRPr="00172E2C" w:rsidRDefault="009B6197" w:rsidP="009C673B">
      <w:pPr>
        <w:rPr>
          <w:rFonts w:eastAsiaTheme="minorEastAsia"/>
          <w:lang w:val="es-ES_tradnl"/>
        </w:rPr>
      </w:pPr>
    </w:p>
    <w:p w14:paraId="29C9183C" w14:textId="37AFEF5E" w:rsidR="009C673B" w:rsidRPr="00172E2C" w:rsidRDefault="00000000" w:rsidP="009C673B">
      <w:pPr>
        <w:rPr>
          <w:rFonts w:ascii="Cambria Math" w:hAnsi="Cambria Math"/>
          <w:lang w:val="es-ES_tradnl"/>
          <w:oMath/>
        </w:rPr>
      </w:pPr>
      <m:oMathPara>
        <m:oMath>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6293C424" w14:textId="77777777" w:rsidR="008B145A" w:rsidRPr="00172E2C" w:rsidRDefault="008B145A" w:rsidP="008B145A">
      <w:pPr>
        <w:pStyle w:val="ListParagraph"/>
        <w:numPr>
          <w:ilvl w:val="0"/>
          <w:numId w:val="1"/>
        </w:numPr>
        <w:rPr>
          <w:b/>
          <w:bCs/>
          <w:lang w:val="es-ES_tradnl"/>
        </w:rPr>
      </w:pPr>
      <w:r w:rsidRPr="00172E2C">
        <w:rPr>
          <w:b/>
          <w:bCs/>
          <w:lang w:val="es-ES_tradnl"/>
        </w:rPr>
        <w:t>Ejemplo de uso</w:t>
      </w:r>
    </w:p>
    <w:p w14:paraId="56DDEF26" w14:textId="77777777" w:rsidR="008B145A" w:rsidRPr="00172E2C" w:rsidRDefault="008B145A" w:rsidP="008B145A">
      <w:pPr>
        <w:rPr>
          <w:b/>
          <w:bCs/>
          <w:lang w:val="es-ES_tradnl"/>
        </w:rPr>
      </w:pPr>
    </w:p>
    <w:p w14:paraId="01FB6424" w14:textId="28602FDA" w:rsidR="008B145A" w:rsidRPr="00172E2C" w:rsidRDefault="008B145A" w:rsidP="00455558">
      <w:pPr>
        <w:pStyle w:val="Heading2"/>
      </w:pPr>
      <w:bookmarkStart w:id="21" w:name="_Toc160178746"/>
      <w:r w:rsidRPr="00172E2C">
        <w:t>Anualidades con gradiente</w:t>
      </w:r>
      <w:r w:rsidR="009C673B" w:rsidRPr="00172E2C">
        <w:t xml:space="preserve"> geométrico</w:t>
      </w:r>
      <w:bookmarkEnd w:id="21"/>
    </w:p>
    <w:p w14:paraId="243D661D"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62832061" w14:textId="77777777" w:rsidR="008B145A" w:rsidRPr="00172E2C" w:rsidRDefault="008B145A" w:rsidP="008B145A">
      <w:pPr>
        <w:pStyle w:val="ListParagraph"/>
        <w:numPr>
          <w:ilvl w:val="0"/>
          <w:numId w:val="1"/>
        </w:numPr>
        <w:rPr>
          <w:b/>
          <w:bCs/>
          <w:lang w:val="es-ES_tradnl"/>
        </w:rPr>
      </w:pPr>
      <w:r w:rsidRPr="00172E2C">
        <w:rPr>
          <w:b/>
          <w:bCs/>
          <w:lang w:val="es-ES_tradnl"/>
        </w:rPr>
        <w:t>Descripción, uso o aplicación</w:t>
      </w:r>
    </w:p>
    <w:p w14:paraId="5B7E22C5" w14:textId="77777777" w:rsidR="008B145A" w:rsidRPr="00172E2C" w:rsidRDefault="008B145A" w:rsidP="008B145A">
      <w:pPr>
        <w:pStyle w:val="ListParagraph"/>
        <w:numPr>
          <w:ilvl w:val="0"/>
          <w:numId w:val="1"/>
        </w:numPr>
        <w:rPr>
          <w:b/>
          <w:bCs/>
          <w:lang w:val="es-ES_tradnl"/>
        </w:rPr>
      </w:pPr>
      <w:r w:rsidRPr="00172E2C">
        <w:rPr>
          <w:b/>
          <w:bCs/>
          <w:lang w:val="es-ES_tradnl"/>
        </w:rPr>
        <w:t>Formula</w:t>
      </w:r>
    </w:p>
    <w:p w14:paraId="6388EBB3" w14:textId="22A91C2B" w:rsidR="009C673B" w:rsidRPr="00172E2C" w:rsidRDefault="009B6197" w:rsidP="009C673B">
      <w:pPr>
        <w:rPr>
          <w:lang w:val="es-ES_tradnl"/>
        </w:rPr>
      </w:pPr>
      <m:oMathPara>
        <m:oMath>
          <m:r>
            <w:rPr>
              <w:rFonts w:ascii="Cambria Math" w:hAnsi="Cambria Math"/>
              <w:lang w:val="es-ES_tradnl"/>
            </w:rPr>
            <m:t>M=</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i-g</m:t>
              </m:r>
              <m:ctrlPr>
                <w:rPr>
                  <w:rFonts w:ascii="Cambria Math" w:hAnsi="Cambria Math"/>
                  <w:i/>
                  <w:lang w:val="es-ES_tradnl"/>
                </w:rPr>
              </m:ctrlPr>
            </m:den>
          </m:f>
        </m:oMath>
      </m:oMathPara>
    </w:p>
    <w:p w14:paraId="0009AB6D" w14:textId="500F9E4E" w:rsidR="009C673B" w:rsidRPr="00172E2C" w:rsidRDefault="00CE0D19" w:rsidP="009C673B">
      <w:pPr>
        <w:rPr>
          <w:lang w:val="es-ES_tradnl"/>
        </w:rPr>
      </w:pPr>
      <w:r w:rsidRPr="00172E2C">
        <w:rPr>
          <w:lang w:val="es-ES_tradnl"/>
        </w:rPr>
        <w:t>Si R &gt; g:</w:t>
      </w:r>
    </w:p>
    <w:p w14:paraId="018C2C51" w14:textId="487DAAE6" w:rsidR="009C673B" w:rsidRPr="00172E2C" w:rsidRDefault="009B6197" w:rsidP="009C673B">
      <w:pPr>
        <w:rPr>
          <w:lang w:val="es-ES_tradnl"/>
        </w:rPr>
      </w:pPr>
      <m:oMathPara>
        <m:oMath>
          <m:r>
            <w:rPr>
              <w:rFonts w:ascii="Cambria Math" w:hAnsi="Cambria Math"/>
              <w:lang w:val="es-ES_tradnl"/>
            </w:rPr>
            <m:t>VPA=</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ctrlPr>
                <w:rPr>
                  <w:rFonts w:ascii="Cambria Math" w:hAnsi="Cambria Math"/>
                  <w:i/>
                  <w:lang w:val="es-ES_tradnl"/>
                </w:rPr>
              </m:ctrlPr>
            </m:num>
            <m:den>
              <m:r>
                <w:rPr>
                  <w:rFonts w:ascii="Cambria Math" w:hAnsi="Cambria Math"/>
                  <w:lang w:val="es-ES_tradnl"/>
                </w:rPr>
                <m:t>R-g</m:t>
              </m:r>
              <m:ctrlPr>
                <w:rPr>
                  <w:rFonts w:ascii="Cambria Math" w:hAnsi="Cambria Math"/>
                  <w:i/>
                  <w:lang w:val="es-ES_tradnl"/>
                </w:rPr>
              </m:ctrlPr>
            </m:den>
          </m:f>
          <m:d>
            <m:dPr>
              <m:begChr m:val="["/>
              <m:endChr m:val="]"/>
              <m:ctrlPr>
                <w:rPr>
                  <w:rFonts w:ascii="Cambria Math" w:hAnsi="Cambria Math"/>
                  <w:lang w:val="es-ES_tradnl"/>
                </w:rPr>
              </m:ctrlPr>
            </m:dPr>
            <m:e>
              <m:r>
                <w:rPr>
                  <w:rFonts w:ascii="Cambria Math" w:hAnsi="Cambria Math"/>
                  <w:lang w:val="es-ES_tradnl"/>
                </w:rPr>
                <m:t>1-</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r>
                        <w:rPr>
                          <w:rFonts w:ascii="Cambria Math" w:hAnsi="Cambria Math"/>
                          <w:lang w:val="es-ES_tradnl"/>
                        </w:rPr>
                        <m:t>1+R</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e>
          </m:d>
        </m:oMath>
      </m:oMathPara>
    </w:p>
    <w:p w14:paraId="5BB6734A" w14:textId="77777777" w:rsidR="00CE0D19" w:rsidRPr="00172E2C" w:rsidRDefault="00CE0D19" w:rsidP="009C673B">
      <w:pPr>
        <w:rPr>
          <w:lang w:val="es-ES_tradnl"/>
        </w:rPr>
      </w:pPr>
    </w:p>
    <w:p w14:paraId="02997D46" w14:textId="78FEBAE1" w:rsidR="00CE0D19" w:rsidRPr="00172E2C" w:rsidRDefault="00CE0D19" w:rsidP="009C673B">
      <w:pPr>
        <w:rPr>
          <w:lang w:val="es-ES_tradnl"/>
        </w:rPr>
      </w:pPr>
      <w:r w:rsidRPr="00172E2C">
        <w:rPr>
          <w:lang w:val="es-ES_tradnl"/>
        </w:rPr>
        <w:t>Si g &gt; R:</w:t>
      </w:r>
    </w:p>
    <w:p w14:paraId="7EEA40C1" w14:textId="3729BFEA" w:rsidR="00CE0D19" w:rsidRPr="00172E2C" w:rsidRDefault="009B6197" w:rsidP="00CE0D19">
      <w:pPr>
        <w:rPr>
          <w:lang w:val="es-ES_tradnl"/>
        </w:rPr>
      </w:pPr>
      <m:oMathPara>
        <m:oMath>
          <m:r>
            <w:rPr>
              <w:rFonts w:ascii="Cambria Math" w:hAnsi="Cambria Math"/>
              <w:lang w:val="es-ES_tradnl"/>
            </w:rPr>
            <m:t>VPA=</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ctrlPr>
                <w:rPr>
                  <w:rFonts w:ascii="Cambria Math" w:hAnsi="Cambria Math"/>
                  <w:i/>
                  <w:lang w:val="es-ES_tradnl"/>
                </w:rPr>
              </m:ctrlPr>
            </m:num>
            <m:den>
              <m:r>
                <w:rPr>
                  <w:rFonts w:ascii="Cambria Math" w:hAnsi="Cambria Math"/>
                  <w:lang w:val="es-ES_tradnl"/>
                </w:rPr>
                <m:t>g-R</m:t>
              </m:r>
              <m:ctrlPr>
                <w:rPr>
                  <w:rFonts w:ascii="Cambria Math" w:hAnsi="Cambria Math"/>
                  <w:i/>
                  <w:lang w:val="es-ES_tradnl"/>
                </w:rPr>
              </m:ctrlPr>
            </m:den>
          </m:f>
          <m:d>
            <m:dPr>
              <m:begChr m:val="["/>
              <m:endChr m:val="]"/>
              <m:ctrlPr>
                <w:rPr>
                  <w:rFonts w:ascii="Cambria Math" w:hAnsi="Cambria Math"/>
                  <w:lang w:val="es-ES_tradnl"/>
                </w:rPr>
              </m:ctrlPr>
            </m:d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r>
                        <w:rPr>
                          <w:rFonts w:ascii="Cambria Math" w:hAnsi="Cambria Math"/>
                          <w:lang w:val="es-ES_tradnl"/>
                        </w:rPr>
                        <m:t>1+R</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ctrlPr>
                <w:rPr>
                  <w:rFonts w:ascii="Cambria Math" w:hAnsi="Cambria Math"/>
                  <w:i/>
                  <w:lang w:val="es-ES_tradnl"/>
                </w:rPr>
              </m:ctrlPr>
            </m:e>
          </m:d>
        </m:oMath>
      </m:oMathPara>
    </w:p>
    <w:p w14:paraId="3F213A3F" w14:textId="77777777" w:rsidR="00CE0D19" w:rsidRPr="00172E2C" w:rsidRDefault="00CE0D19" w:rsidP="009C673B">
      <w:pPr>
        <w:rPr>
          <w:lang w:val="es-ES_tradnl"/>
        </w:rPr>
      </w:pPr>
    </w:p>
    <w:p w14:paraId="1108D13C" w14:textId="77777777" w:rsidR="008B145A" w:rsidRPr="00172E2C" w:rsidRDefault="008B145A" w:rsidP="008B145A">
      <w:pPr>
        <w:pStyle w:val="ListParagraph"/>
        <w:numPr>
          <w:ilvl w:val="0"/>
          <w:numId w:val="1"/>
        </w:numPr>
        <w:rPr>
          <w:b/>
          <w:bCs/>
          <w:lang w:val="es-ES_tradnl"/>
        </w:rPr>
      </w:pPr>
      <w:r w:rsidRPr="00172E2C">
        <w:rPr>
          <w:b/>
          <w:bCs/>
          <w:lang w:val="es-ES_tradnl"/>
        </w:rPr>
        <w:t>Significado de las siglas</w:t>
      </w:r>
    </w:p>
    <w:p w14:paraId="1A4FB355"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7E9F70C2"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45B5BB1C" w14:textId="77777777" w:rsidR="008B145A" w:rsidRPr="00172E2C" w:rsidRDefault="008B145A" w:rsidP="008B145A">
      <w:pPr>
        <w:pStyle w:val="ListParagraph"/>
        <w:numPr>
          <w:ilvl w:val="0"/>
          <w:numId w:val="1"/>
        </w:numPr>
        <w:rPr>
          <w:b/>
          <w:bCs/>
          <w:lang w:val="es-ES_tradnl"/>
        </w:rPr>
      </w:pPr>
      <w:r w:rsidRPr="00172E2C">
        <w:rPr>
          <w:b/>
          <w:bCs/>
          <w:lang w:val="es-ES_tradnl"/>
        </w:rPr>
        <w:t>Formulas despejando las variables</w:t>
      </w:r>
    </w:p>
    <w:p w14:paraId="67D80BF1" w14:textId="77777777" w:rsidR="008B145A" w:rsidRPr="00172E2C" w:rsidRDefault="008B145A" w:rsidP="008B145A">
      <w:pPr>
        <w:pStyle w:val="ListParagraph"/>
        <w:numPr>
          <w:ilvl w:val="0"/>
          <w:numId w:val="1"/>
        </w:numPr>
        <w:rPr>
          <w:b/>
          <w:bCs/>
          <w:lang w:val="es-ES_tradnl"/>
        </w:rPr>
      </w:pPr>
      <w:r w:rsidRPr="00172E2C">
        <w:rPr>
          <w:b/>
          <w:bCs/>
          <w:lang w:val="es-ES_tradnl"/>
        </w:rPr>
        <w:t>Ejemplo de uso</w:t>
      </w:r>
    </w:p>
    <w:p w14:paraId="6BD16FA4" w14:textId="77777777" w:rsidR="008B145A" w:rsidRPr="00172E2C" w:rsidRDefault="008B145A" w:rsidP="008B145A">
      <w:pPr>
        <w:rPr>
          <w:b/>
          <w:bCs/>
          <w:lang w:val="es-ES_tradnl"/>
        </w:rPr>
      </w:pPr>
    </w:p>
    <w:p w14:paraId="0AD75B38" w14:textId="77777777" w:rsidR="008B145A" w:rsidRPr="00172E2C" w:rsidRDefault="008B145A" w:rsidP="008B145A">
      <w:pPr>
        <w:rPr>
          <w:b/>
          <w:bCs/>
          <w:lang w:val="es-ES_tradnl"/>
        </w:rPr>
      </w:pPr>
    </w:p>
    <w:p w14:paraId="2EEAB032" w14:textId="1798ABC0" w:rsidR="001D65DA" w:rsidRPr="00172E2C" w:rsidRDefault="001D65DA" w:rsidP="00455558">
      <w:pPr>
        <w:pStyle w:val="Heading2"/>
      </w:pPr>
      <w:bookmarkStart w:id="22" w:name="_Toc160178747"/>
      <w:r w:rsidRPr="00172E2C">
        <w:lastRenderedPageBreak/>
        <w:t>Depreciación</w:t>
      </w:r>
      <w:bookmarkEnd w:id="22"/>
    </w:p>
    <w:p w14:paraId="79F470A8"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3192E7E0"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6BD6462D"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164F2955"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75F15474"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4641D74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66ECC9A2"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25003BF2"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C763245" w14:textId="4AABB183" w:rsidR="001D65DA" w:rsidRDefault="001D65DA" w:rsidP="001D65DA">
      <w:pPr>
        <w:rPr>
          <w:lang w:val="es-ES_tradnl"/>
        </w:rPr>
      </w:pPr>
    </w:p>
    <w:p w14:paraId="4EF0A59C" w14:textId="3C2B32F2" w:rsidR="003C55D8" w:rsidRPr="00172E2C" w:rsidRDefault="003C55D8" w:rsidP="00455558">
      <w:pPr>
        <w:pStyle w:val="Heading2"/>
      </w:pPr>
      <w:bookmarkStart w:id="23" w:name="_Toc160178748"/>
      <w:r w:rsidRPr="00172E2C">
        <w:t>De</w:t>
      </w:r>
      <w:r>
        <w:t>scuento</w:t>
      </w:r>
      <w:bookmarkEnd w:id="23"/>
    </w:p>
    <w:p w14:paraId="010E39AD" w14:textId="77777777" w:rsidR="003C55D8" w:rsidRPr="00172E2C" w:rsidRDefault="003C55D8" w:rsidP="003C55D8">
      <w:pPr>
        <w:pStyle w:val="ListParagraph"/>
        <w:numPr>
          <w:ilvl w:val="0"/>
          <w:numId w:val="1"/>
        </w:numPr>
        <w:rPr>
          <w:b/>
          <w:bCs/>
          <w:lang w:val="es-ES_tradnl"/>
        </w:rPr>
      </w:pPr>
      <w:r w:rsidRPr="00172E2C">
        <w:rPr>
          <w:b/>
          <w:bCs/>
          <w:lang w:val="es-ES_tradnl"/>
        </w:rPr>
        <w:t>Otros nombres conocidos</w:t>
      </w:r>
    </w:p>
    <w:p w14:paraId="19C759D2" w14:textId="77777777" w:rsidR="003C55D8" w:rsidRPr="00172E2C" w:rsidRDefault="003C55D8" w:rsidP="003C55D8">
      <w:pPr>
        <w:pStyle w:val="ListParagraph"/>
        <w:numPr>
          <w:ilvl w:val="0"/>
          <w:numId w:val="1"/>
        </w:numPr>
        <w:rPr>
          <w:b/>
          <w:bCs/>
          <w:lang w:val="es-ES_tradnl"/>
        </w:rPr>
      </w:pPr>
      <w:r w:rsidRPr="00172E2C">
        <w:rPr>
          <w:b/>
          <w:bCs/>
          <w:lang w:val="es-ES_tradnl"/>
        </w:rPr>
        <w:t>Descripción, uso o aplicación</w:t>
      </w:r>
    </w:p>
    <w:p w14:paraId="0FCD9B12" w14:textId="77777777" w:rsidR="003C55D8" w:rsidRPr="00172E2C" w:rsidRDefault="003C55D8" w:rsidP="003C55D8">
      <w:pPr>
        <w:pStyle w:val="ListParagraph"/>
        <w:numPr>
          <w:ilvl w:val="0"/>
          <w:numId w:val="1"/>
        </w:numPr>
        <w:rPr>
          <w:b/>
          <w:bCs/>
          <w:lang w:val="es-ES_tradnl"/>
        </w:rPr>
      </w:pPr>
      <w:r w:rsidRPr="00172E2C">
        <w:rPr>
          <w:b/>
          <w:bCs/>
          <w:lang w:val="es-ES_tradnl"/>
        </w:rPr>
        <w:t>Formula</w:t>
      </w:r>
    </w:p>
    <w:p w14:paraId="5DC2AEFB" w14:textId="77777777" w:rsidR="003C55D8" w:rsidRPr="00172E2C" w:rsidRDefault="003C55D8" w:rsidP="003C55D8">
      <w:pPr>
        <w:pStyle w:val="ListParagraph"/>
        <w:numPr>
          <w:ilvl w:val="0"/>
          <w:numId w:val="1"/>
        </w:numPr>
        <w:rPr>
          <w:b/>
          <w:bCs/>
          <w:lang w:val="es-ES_tradnl"/>
        </w:rPr>
      </w:pPr>
      <w:r w:rsidRPr="00172E2C">
        <w:rPr>
          <w:b/>
          <w:bCs/>
          <w:lang w:val="es-ES_tradnl"/>
        </w:rPr>
        <w:t>Significado de las siglas</w:t>
      </w:r>
    </w:p>
    <w:p w14:paraId="10BFC68A" w14:textId="77777777" w:rsidR="003C55D8" w:rsidRPr="00172E2C" w:rsidRDefault="003C55D8" w:rsidP="003C55D8">
      <w:pPr>
        <w:pStyle w:val="ListParagraph"/>
        <w:numPr>
          <w:ilvl w:val="0"/>
          <w:numId w:val="1"/>
        </w:numPr>
        <w:rPr>
          <w:b/>
          <w:bCs/>
          <w:lang w:val="es-ES_tradnl"/>
        </w:rPr>
      </w:pPr>
      <w:r w:rsidRPr="00172E2C">
        <w:rPr>
          <w:b/>
          <w:bCs/>
          <w:lang w:val="es-ES_tradnl"/>
        </w:rPr>
        <w:t>Restricciones, limitaciones, puntos a considerar</w:t>
      </w:r>
    </w:p>
    <w:p w14:paraId="283054C8" w14:textId="77777777" w:rsidR="003C55D8" w:rsidRPr="00172E2C" w:rsidRDefault="003C55D8" w:rsidP="003C55D8">
      <w:pPr>
        <w:pStyle w:val="ListParagraph"/>
        <w:numPr>
          <w:ilvl w:val="0"/>
          <w:numId w:val="1"/>
        </w:numPr>
        <w:rPr>
          <w:b/>
          <w:bCs/>
          <w:lang w:val="es-ES_tradnl"/>
        </w:rPr>
      </w:pPr>
      <w:r w:rsidRPr="00172E2C">
        <w:rPr>
          <w:b/>
          <w:bCs/>
          <w:lang w:val="es-ES_tradnl"/>
        </w:rPr>
        <w:t>Casos especiales</w:t>
      </w:r>
    </w:p>
    <w:p w14:paraId="61313C6B" w14:textId="77777777" w:rsidR="003C55D8" w:rsidRPr="00172E2C" w:rsidRDefault="003C55D8" w:rsidP="003C55D8">
      <w:pPr>
        <w:pStyle w:val="ListParagraph"/>
        <w:numPr>
          <w:ilvl w:val="0"/>
          <w:numId w:val="1"/>
        </w:numPr>
        <w:rPr>
          <w:b/>
          <w:bCs/>
          <w:lang w:val="es-ES_tradnl"/>
        </w:rPr>
      </w:pPr>
      <w:r w:rsidRPr="00172E2C">
        <w:rPr>
          <w:b/>
          <w:bCs/>
          <w:lang w:val="es-ES_tradnl"/>
        </w:rPr>
        <w:t>Formulas despejando las variables</w:t>
      </w:r>
    </w:p>
    <w:p w14:paraId="38E7C4D1" w14:textId="77777777" w:rsidR="003C55D8" w:rsidRPr="00172E2C" w:rsidRDefault="003C55D8" w:rsidP="003C55D8">
      <w:pPr>
        <w:pStyle w:val="ListParagraph"/>
        <w:numPr>
          <w:ilvl w:val="0"/>
          <w:numId w:val="1"/>
        </w:numPr>
        <w:rPr>
          <w:b/>
          <w:bCs/>
          <w:lang w:val="es-ES_tradnl"/>
        </w:rPr>
      </w:pPr>
      <w:r w:rsidRPr="00172E2C">
        <w:rPr>
          <w:b/>
          <w:bCs/>
          <w:lang w:val="es-ES_tradnl"/>
        </w:rPr>
        <w:t>Ejemplo de uso</w:t>
      </w:r>
    </w:p>
    <w:p w14:paraId="37C5C6DB" w14:textId="77777777" w:rsidR="003C55D8" w:rsidRPr="00172E2C" w:rsidRDefault="003C55D8" w:rsidP="001D65DA">
      <w:pPr>
        <w:rPr>
          <w:lang w:val="es-ES_tradnl"/>
        </w:rPr>
      </w:pPr>
    </w:p>
    <w:p w14:paraId="707DC074" w14:textId="77777777" w:rsidR="001D65DA" w:rsidRPr="00172E2C" w:rsidRDefault="001D65DA">
      <w:pPr>
        <w:rPr>
          <w:lang w:val="es-ES_tradnl"/>
        </w:rPr>
      </w:pPr>
      <w:r w:rsidRPr="00172E2C">
        <w:rPr>
          <w:lang w:val="es-ES_tradnl"/>
        </w:rPr>
        <w:br w:type="page"/>
      </w:r>
    </w:p>
    <w:p w14:paraId="5D73858A" w14:textId="00F274F6" w:rsidR="001D65DA" w:rsidRPr="00172E2C" w:rsidRDefault="001D65DA" w:rsidP="00D45873">
      <w:pPr>
        <w:pStyle w:val="Heading1"/>
      </w:pPr>
      <w:bookmarkStart w:id="24" w:name="_Toc160178749"/>
      <w:r w:rsidRPr="00172E2C">
        <w:lastRenderedPageBreak/>
        <w:t>Valuación de instrumentos de deuda</w:t>
      </w:r>
      <w:bookmarkEnd w:id="24"/>
    </w:p>
    <w:p w14:paraId="17D8C31D" w14:textId="77777777" w:rsidR="00CA6426" w:rsidRPr="00172E2C" w:rsidRDefault="00CA6426" w:rsidP="00455558">
      <w:pPr>
        <w:pStyle w:val="Heading2"/>
      </w:pPr>
      <w:bookmarkStart w:id="25" w:name="_Toc160178750"/>
      <w:r w:rsidRPr="00172E2C">
        <w:t>Bonos cupón cero</w:t>
      </w:r>
      <w:bookmarkEnd w:id="25"/>
    </w:p>
    <w:p w14:paraId="71C1E1CF"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3600BDD5" w14:textId="77777777" w:rsidR="00CA6426" w:rsidRPr="00172E2C" w:rsidRDefault="00CA6426" w:rsidP="00CA6426">
      <w:pPr>
        <w:rPr>
          <w:lang w:val="es-ES_tradnl"/>
        </w:rPr>
      </w:pPr>
      <w:r w:rsidRPr="00172E2C">
        <w:rPr>
          <w:lang w:val="es-ES_tradnl"/>
        </w:rPr>
        <w:t>Títulos de deuda a descuento</w:t>
      </w:r>
    </w:p>
    <w:p w14:paraId="557F62FA"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1304FF6B" w14:textId="77777777" w:rsidR="00CA6426" w:rsidRPr="00172E2C" w:rsidRDefault="00CA6426" w:rsidP="00CA6426">
      <w:pPr>
        <w:pStyle w:val="ListParagraph"/>
        <w:numPr>
          <w:ilvl w:val="0"/>
          <w:numId w:val="1"/>
        </w:numPr>
        <w:rPr>
          <w:b/>
          <w:bCs/>
          <w:lang w:val="es-ES_tradnl"/>
        </w:rPr>
      </w:pPr>
      <w:r w:rsidRPr="00172E2C">
        <w:rPr>
          <w:b/>
          <w:bCs/>
          <w:lang w:val="es-ES_tradnl"/>
        </w:rPr>
        <w:t>Formulas</w:t>
      </w:r>
    </w:p>
    <w:p w14:paraId="41C7633E" w14:textId="64C2C09B"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VN</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19372448" w14:textId="77777777" w:rsidR="00CA6426" w:rsidRPr="00172E2C" w:rsidRDefault="00CA6426" w:rsidP="00CA6426">
      <w:pPr>
        <w:rPr>
          <w:rFonts w:eastAsiaTheme="minorEastAsia"/>
          <w:lang w:val="es-ES_tradnl"/>
        </w:rPr>
      </w:pPr>
    </w:p>
    <w:p w14:paraId="7377A110" w14:textId="336C8E86"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P=VN</m:t>
          </m:r>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4F6AEAE2" w14:textId="77777777" w:rsidR="00CA6426" w:rsidRPr="00172E2C" w:rsidRDefault="00CA6426" w:rsidP="00CA6426">
      <w:pPr>
        <w:rPr>
          <w:rFonts w:eastAsiaTheme="minorEastAsia"/>
          <w:lang w:val="es-ES_tradnl"/>
        </w:rPr>
      </w:pPr>
    </w:p>
    <w:p w14:paraId="53C1B48B" w14:textId="77777777" w:rsidR="00CA6426" w:rsidRPr="00172E2C" w:rsidRDefault="00CA6426" w:rsidP="00CA6426">
      <w:pPr>
        <w:pStyle w:val="ListParagraph"/>
        <w:numPr>
          <w:ilvl w:val="0"/>
          <w:numId w:val="1"/>
        </w:numPr>
        <w:rPr>
          <w:b/>
          <w:bCs/>
          <w:lang w:val="es-ES_tradnl"/>
        </w:rPr>
      </w:pPr>
      <w:r w:rsidRPr="00172E2C">
        <w:rPr>
          <w:b/>
          <w:bCs/>
          <w:lang w:val="es-ES_tradnl"/>
        </w:rPr>
        <w:t>Significado de las siglas</w:t>
      </w:r>
    </w:p>
    <w:p w14:paraId="49382D89" w14:textId="77777777" w:rsidR="00CA6426" w:rsidRPr="00172E2C" w:rsidRDefault="00CA6426" w:rsidP="00CA6426">
      <w:pPr>
        <w:rPr>
          <w:lang w:val="es-ES_tradnl"/>
        </w:rPr>
      </w:pPr>
      <w:r w:rsidRPr="00172E2C">
        <w:rPr>
          <w:lang w:val="es-ES_tradnl"/>
        </w:rPr>
        <w:t>P = valuación unitaria del bono.</w:t>
      </w:r>
    </w:p>
    <w:p w14:paraId="0B37AFF9" w14:textId="77777777" w:rsidR="00CA6426" w:rsidRPr="00172E2C" w:rsidRDefault="00CA6426" w:rsidP="00CA6426">
      <w:pPr>
        <w:rPr>
          <w:lang w:val="es-ES_tradnl"/>
        </w:rPr>
      </w:pPr>
      <w:r w:rsidRPr="00172E2C">
        <w:rPr>
          <w:lang w:val="es-ES_tradnl"/>
        </w:rPr>
        <w:t>VN = valor nominal del bono.</w:t>
      </w:r>
    </w:p>
    <w:p w14:paraId="726696B5" w14:textId="77777777" w:rsidR="00CA6426" w:rsidRPr="00172E2C" w:rsidRDefault="00CA6426" w:rsidP="00CA6426">
      <w:pPr>
        <w:rPr>
          <w:lang w:val="es-ES_tradnl"/>
        </w:rPr>
      </w:pPr>
      <w:r w:rsidRPr="00172E2C">
        <w:rPr>
          <w:lang w:val="es-ES_tradnl"/>
        </w:rPr>
        <w:t>r = tasa de rendimiento.</w:t>
      </w:r>
    </w:p>
    <w:p w14:paraId="64B080E2" w14:textId="77777777" w:rsidR="00CA6426" w:rsidRPr="00172E2C" w:rsidRDefault="00CA6426" w:rsidP="00CA6426">
      <w:pPr>
        <w:rPr>
          <w:lang w:val="es-ES_tradnl"/>
        </w:rPr>
      </w:pPr>
      <w:r w:rsidRPr="00172E2C">
        <w:rPr>
          <w:lang w:val="es-ES_tradnl"/>
        </w:rPr>
        <w:t>t = días para el vencimiento.</w:t>
      </w:r>
    </w:p>
    <w:p w14:paraId="624D43ED" w14:textId="77777777" w:rsidR="00CA6426" w:rsidRPr="00172E2C" w:rsidRDefault="00CA6426" w:rsidP="00CA6426">
      <w:pPr>
        <w:rPr>
          <w:lang w:val="es-ES_tradnl"/>
        </w:rPr>
      </w:pPr>
      <w:r w:rsidRPr="00172E2C">
        <w:rPr>
          <w:lang w:val="es-ES_tradnl"/>
        </w:rPr>
        <w:t>b = tasa de descuento.</w:t>
      </w:r>
    </w:p>
    <w:p w14:paraId="4933D588" w14:textId="77777777" w:rsidR="00CA6426" w:rsidRPr="00172E2C" w:rsidRDefault="00CA6426" w:rsidP="00CA6426">
      <w:pPr>
        <w:rPr>
          <w:lang w:val="es-ES_tradnl"/>
        </w:rPr>
      </w:pPr>
      <w:r w:rsidRPr="00172E2C">
        <w:rPr>
          <w:lang w:val="es-ES_tradnl"/>
        </w:rPr>
        <w:t>VL = valor de liquidación de posición. (ver abajo)</w:t>
      </w:r>
    </w:p>
    <w:p w14:paraId="6493949A" w14:textId="77777777" w:rsidR="00CA6426" w:rsidRPr="00172E2C" w:rsidRDefault="00CA6426" w:rsidP="00CA6426">
      <w:pPr>
        <w:rPr>
          <w:rFonts w:eastAsiaTheme="minorEastAsia"/>
          <w:lang w:val="es-ES_tradnl"/>
        </w:rPr>
      </w:pPr>
      <m:oMath>
        <m:r>
          <w:rPr>
            <w:rFonts w:ascii="Cambria Math" w:hAnsi="Cambria Math"/>
            <w:lang w:val="es-ES_tradnl"/>
          </w:rPr>
          <m:t>ξ</m:t>
        </m:r>
      </m:oMath>
      <w:r w:rsidRPr="00172E2C">
        <w:rPr>
          <w:rFonts w:eastAsiaTheme="minorEastAsia"/>
          <w:lang w:val="es-ES_tradnl"/>
        </w:rPr>
        <w:t xml:space="preserve"> = número de títulos adquiridos. (ver abajo)</w:t>
      </w:r>
    </w:p>
    <w:p w14:paraId="0CB8BBC1"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26078C7E"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0AA58C27"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0BFE677F"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9D536DF"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si el jueves la postura de compra de 700 títulos a 28 días se liquidará con un descuento del 10.5% de su valor nominal, considerando una tasa de rendimiento de 10.59% ¿cuál sería el valor nominal del título y el valor de liquidación de la posición?</w:t>
      </w:r>
    </w:p>
    <w:p w14:paraId="43A6EAA5" w14:textId="77777777" w:rsidR="00CA6426" w:rsidRPr="00172E2C" w:rsidRDefault="00CA6426" w:rsidP="00CA6426">
      <w:pPr>
        <w:rPr>
          <w:lang w:val="es-ES_tradnl"/>
        </w:rPr>
      </w:pPr>
    </w:p>
    <w:p w14:paraId="7584896A"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1+0.1059*</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=9.918333</m:t>
          </m:r>
        </m:oMath>
      </m:oMathPara>
    </w:p>
    <w:p w14:paraId="7898A0AA" w14:textId="77777777" w:rsidR="00CA6426" w:rsidRPr="00172E2C" w:rsidRDefault="00CA6426" w:rsidP="00CA6426">
      <w:pPr>
        <w:rPr>
          <w:lang w:val="es-ES_tradnl"/>
        </w:rPr>
      </w:pPr>
    </w:p>
    <w:p w14:paraId="12588F06" w14:textId="77777777" w:rsidR="00CA6426" w:rsidRPr="00172E2C" w:rsidRDefault="00CA6426" w:rsidP="00CA6426">
      <w:pPr>
        <w:rPr>
          <w:lang w:val="es-ES_tradnl"/>
        </w:rPr>
      </w:pPr>
      <m:oMathPara>
        <m:oMath>
          <m:r>
            <w:rPr>
              <w:rFonts w:ascii="Cambria Math" w:hAnsi="Cambria Math"/>
              <w:lang w:val="es-ES_tradnl"/>
            </w:rPr>
            <m:t>VL</m:t>
          </m:r>
          <m:r>
            <w:rPr>
              <w:rFonts w:ascii="Cambria Math" w:eastAsiaTheme="minorEastAsia" w:hAnsi="Cambria Math"/>
              <w:lang w:val="es-ES_tradnl"/>
            </w:rPr>
            <m:t>=</m:t>
          </m:r>
          <m:r>
            <w:rPr>
              <w:rFonts w:ascii="Cambria Math" w:eastAsiaTheme="minorEastAsia" w:hAnsi="Cambria Math" w:cstheme="minorBidi"/>
              <w:lang w:val="es-ES_tradnl"/>
            </w:rPr>
            <m:t>9.918333 * 700=$6,942.83</m:t>
          </m:r>
        </m:oMath>
      </m:oMathPara>
    </w:p>
    <w:p w14:paraId="6A7396FE" w14:textId="77777777" w:rsidR="00CA6426" w:rsidRPr="00172E2C" w:rsidRDefault="00CA6426" w:rsidP="00CA6426">
      <w:pPr>
        <w:rPr>
          <w:rFonts w:eastAsiaTheme="minorEastAsia"/>
          <w:lang w:val="es-ES_tradnl"/>
        </w:rPr>
      </w:pPr>
    </w:p>
    <w:p w14:paraId="6F7488DB" w14:textId="77777777" w:rsidR="00CA6426" w:rsidRPr="00172E2C" w:rsidRDefault="00CA6426" w:rsidP="00CA6426">
      <w:pPr>
        <w:rPr>
          <w:rFonts w:eastAsiaTheme="minorEastAsia"/>
          <w:lang w:val="es-ES_tradnl"/>
        </w:rPr>
      </w:pPr>
      <w:r w:rsidRPr="00172E2C">
        <w:rPr>
          <w:rFonts w:eastAsiaTheme="minorEastAsia"/>
          <w:lang w:val="es-ES_tradnl"/>
        </w:rPr>
        <w:t>El descuento de 10.50% al valor nominal de cada título sería de 9.9183 que sería el precio de cada cete en la posición que al momento de redención Banxico a través del INDEVAL entregaría al inversionista 9.91 + 0.0817 = $10, considerando que la posición adquirida fue de 700 títulos el coste fue de $6,942.83 debiendo recuperar $7,000 al vencimiento.</w:t>
      </w:r>
    </w:p>
    <w:p w14:paraId="64B319B1" w14:textId="77777777" w:rsidR="00CA6426" w:rsidRPr="00172E2C" w:rsidRDefault="00CA6426" w:rsidP="00CA6426">
      <w:pPr>
        <w:rPr>
          <w:b/>
          <w:bCs/>
          <w:lang w:val="es-ES_tradnl"/>
        </w:rPr>
      </w:pPr>
    </w:p>
    <w:p w14:paraId="5AB0F1F2" w14:textId="77777777" w:rsidR="00CA6426" w:rsidRPr="00172E2C" w:rsidRDefault="00CA6426" w:rsidP="00455558">
      <w:pPr>
        <w:pStyle w:val="Heading2"/>
      </w:pPr>
      <w:bookmarkStart w:id="26" w:name="_Toc160178751"/>
      <w:r w:rsidRPr="00172E2C">
        <w:lastRenderedPageBreak/>
        <w:t>Tasas de descuento y rendimiento equivalentes para bonos cupón cero</w:t>
      </w:r>
      <w:bookmarkEnd w:id="26"/>
    </w:p>
    <w:p w14:paraId="513EBDDC"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6F068A45"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68F361BD" w14:textId="77777777" w:rsidR="00CA6426" w:rsidRPr="00172E2C" w:rsidRDefault="00CA6426" w:rsidP="00CA6426">
      <w:pPr>
        <w:rPr>
          <w:lang w:val="es-ES_tradnl"/>
        </w:rPr>
      </w:pPr>
      <w:r w:rsidRPr="00172E2C">
        <w:rPr>
          <w:lang w:val="es-ES_tradnl"/>
        </w:rPr>
        <w:t>Particularmente en los bonos cupón cero el descuento representa la forma en que presentará un rendimiento al tenedor en su vencimiento, teniendo en cuenta que el valor nominal es de 10 pesos, estos bonos se adquieren a un precio menor que el valor nominal representando esto el descuento que será amortizado al vencimiento.</w:t>
      </w:r>
    </w:p>
    <w:p w14:paraId="5BF9866C" w14:textId="77777777" w:rsidR="00CA6426" w:rsidRPr="00172E2C" w:rsidRDefault="00CA6426" w:rsidP="00CA6426">
      <w:pPr>
        <w:pStyle w:val="ListParagraph"/>
        <w:numPr>
          <w:ilvl w:val="0"/>
          <w:numId w:val="1"/>
        </w:numPr>
        <w:rPr>
          <w:b/>
          <w:bCs/>
          <w:lang w:val="es-ES_tradnl"/>
        </w:rPr>
      </w:pPr>
      <w:r w:rsidRPr="00172E2C">
        <w:rPr>
          <w:b/>
          <w:bCs/>
          <w:lang w:val="es-ES_tradnl"/>
        </w:rPr>
        <w:t>Formula</w:t>
      </w:r>
    </w:p>
    <w:p w14:paraId="0EA6B341" w14:textId="77777777" w:rsidR="00CA6426" w:rsidRPr="00172E2C" w:rsidRDefault="00CA6426" w:rsidP="00CA6426">
      <w:pPr>
        <w:ind w:left="360"/>
        <w:rPr>
          <w:rFonts w:asciiTheme="minorHAnsi" w:eastAsiaTheme="minorEastAsia" w:hAnsiTheme="minorHAnsi" w:cstheme="minorBidi"/>
          <w:lang w:val="es-ES_tradnl"/>
        </w:rPr>
      </w:pPr>
      <m:oMathPara>
        <m:oMath>
          <m:r>
            <w:rPr>
              <w:rFonts w:ascii="Cambria Math" w:eastAsiaTheme="minorEastAsia" w:hAnsi="Cambria Math" w:cstheme="minorBidi"/>
              <w:lang w:val="es-ES_tradnl"/>
            </w:rPr>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r</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C378C2C" w14:textId="77777777" w:rsidR="00CA6426" w:rsidRPr="00172E2C" w:rsidRDefault="00CA6426" w:rsidP="00CA6426">
      <w:pPr>
        <w:ind w:left="360"/>
        <w:rPr>
          <w:rFonts w:asciiTheme="minorHAnsi" w:eastAsiaTheme="minorEastAsia" w:hAnsiTheme="minorHAnsi" w:cstheme="minorBidi"/>
          <w:lang w:val="es-ES_tradnl"/>
        </w:rPr>
      </w:pPr>
    </w:p>
    <w:p w14:paraId="6A09395E" w14:textId="77777777" w:rsidR="00CA6426" w:rsidRPr="00172E2C" w:rsidRDefault="00CA6426" w:rsidP="00CA6426">
      <w:pPr>
        <w:ind w:left="360"/>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b</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7EEAACA0" w14:textId="77777777" w:rsidR="00CA6426" w:rsidRPr="00172E2C" w:rsidRDefault="00CA6426" w:rsidP="00CA6426">
      <w:pPr>
        <w:pStyle w:val="ListParagraph"/>
        <w:numPr>
          <w:ilvl w:val="0"/>
          <w:numId w:val="1"/>
        </w:numPr>
        <w:rPr>
          <w:b/>
          <w:bCs/>
          <w:lang w:val="es-ES_tradnl"/>
        </w:rPr>
      </w:pPr>
      <w:r w:rsidRPr="00172E2C">
        <w:rPr>
          <w:b/>
          <w:bCs/>
          <w:lang w:val="es-ES_tradnl"/>
        </w:rPr>
        <w:t>Significado de las siglas</w:t>
      </w:r>
    </w:p>
    <w:p w14:paraId="0BED8265" w14:textId="77777777" w:rsidR="00CA6426" w:rsidRPr="00172E2C" w:rsidRDefault="00CA6426" w:rsidP="00CA6426">
      <w:pPr>
        <w:rPr>
          <w:lang w:val="es-ES_tradnl"/>
        </w:rPr>
      </w:pPr>
      <w:r w:rsidRPr="00172E2C">
        <w:rPr>
          <w:lang w:val="es-ES_tradnl"/>
        </w:rPr>
        <w:t>r = tasa de rendimiento.</w:t>
      </w:r>
    </w:p>
    <w:p w14:paraId="31B0115E" w14:textId="77777777" w:rsidR="00CA6426" w:rsidRPr="00172E2C" w:rsidRDefault="00CA6426" w:rsidP="00CA6426">
      <w:pPr>
        <w:rPr>
          <w:lang w:val="es-ES_tradnl"/>
        </w:rPr>
      </w:pPr>
      <w:r w:rsidRPr="00172E2C">
        <w:rPr>
          <w:lang w:val="es-ES_tradnl"/>
        </w:rPr>
        <w:t>t = días para el vencimiento.</w:t>
      </w:r>
    </w:p>
    <w:p w14:paraId="4A971139" w14:textId="77777777" w:rsidR="00CA6426" w:rsidRPr="00172E2C" w:rsidRDefault="00CA6426" w:rsidP="00CA6426">
      <w:pPr>
        <w:rPr>
          <w:rFonts w:eastAsiaTheme="minorEastAsia"/>
          <w:lang w:val="es-ES_tradnl"/>
        </w:rPr>
      </w:pPr>
      <w:r w:rsidRPr="00172E2C">
        <w:rPr>
          <w:lang w:val="es-ES_tradnl"/>
        </w:rPr>
        <w:t>b = tasa de descuento.</w:t>
      </w:r>
    </w:p>
    <w:p w14:paraId="207C9BE3"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77527AF"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148044B6"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17D8AF52"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6ECA8EEA"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de inversión, si el jueves los CETES a 28 días se subastan con un descuento del 10.5% de su valor nominal y se adquirió una posición de 700 títulos ¿cuál es la tasa de rendimiento? ¿Qué tasa de descuento tendrían los cetes de vencimiento a 182 días con tasa de rendimiento de 10.90%?</w:t>
      </w:r>
    </w:p>
    <w:p w14:paraId="6BD994B3" w14:textId="77777777" w:rsidR="00CA6426" w:rsidRPr="00172E2C" w:rsidRDefault="00CA6426" w:rsidP="00CA6426">
      <w:pPr>
        <w:rPr>
          <w:lang w:val="es-ES_tradnl"/>
        </w:rPr>
      </w:pPr>
    </w:p>
    <w:p w14:paraId="152A943C"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0.1050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=0.1059 ~ 10.59%</m:t>
          </m:r>
        </m:oMath>
      </m:oMathPara>
    </w:p>
    <w:p w14:paraId="1D85895B" w14:textId="77777777" w:rsidR="00CA6426" w:rsidRPr="00172E2C" w:rsidRDefault="00CA6426" w:rsidP="00CA6426">
      <w:pPr>
        <w:rPr>
          <w:rFonts w:eastAsiaTheme="minorEastAsia"/>
          <w:lang w:val="es-ES_tradnl"/>
        </w:rPr>
      </w:pPr>
    </w:p>
    <w:p w14:paraId="26F32D72" w14:textId="77777777" w:rsidR="00CA6426" w:rsidRPr="00172E2C" w:rsidRDefault="00CA6426" w:rsidP="00CA6426">
      <w:pPr>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0.1090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1+0.1090*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182</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=0.1033 ~ 10.33%</m:t>
          </m:r>
        </m:oMath>
      </m:oMathPara>
    </w:p>
    <w:p w14:paraId="5A232988" w14:textId="77777777" w:rsidR="00CA6426" w:rsidRPr="00172E2C" w:rsidRDefault="00CA6426" w:rsidP="00CA6426">
      <w:pPr>
        <w:rPr>
          <w:rFonts w:eastAsiaTheme="minorEastAsia"/>
          <w:lang w:val="es-ES_tradnl"/>
        </w:rPr>
      </w:pPr>
    </w:p>
    <w:p w14:paraId="11FD2C50" w14:textId="77777777" w:rsidR="00CA6426" w:rsidRPr="00172E2C" w:rsidRDefault="00CA6426" w:rsidP="00CA6426">
      <w:pPr>
        <w:rPr>
          <w:rFonts w:eastAsiaTheme="minorEastAsia"/>
          <w:lang w:val="es-ES_tradnl"/>
        </w:rPr>
      </w:pPr>
      <w:r w:rsidRPr="00172E2C">
        <w:rPr>
          <w:rFonts w:eastAsiaTheme="minorEastAsia"/>
          <w:lang w:val="es-ES_tradnl"/>
        </w:rPr>
        <w:t>Los CETES con vencimiento a 28 días tienen un rendimiento de 10.59% comparado con los de 182 con 10.90% esta diferencia de rendimientos compensa la liquidez de los títulos, por otra parte, con los CETES a 28 días se liquidarían a $9.9183 y los de 182 a $9.4778, como se puede observar a menor descuento lógicamente menor rendimiento siempre siendo b &lt; r.</w:t>
      </w:r>
    </w:p>
    <w:p w14:paraId="0137F4A4" w14:textId="77777777" w:rsidR="00CA6426" w:rsidRPr="00172E2C" w:rsidRDefault="00CA6426" w:rsidP="00CA6426">
      <w:pPr>
        <w:rPr>
          <w:b/>
          <w:bCs/>
          <w:lang w:val="es-ES_tradnl"/>
        </w:rPr>
      </w:pPr>
    </w:p>
    <w:p w14:paraId="257AD0E0" w14:textId="77777777" w:rsidR="00FF0305" w:rsidRPr="00172E2C" w:rsidRDefault="00FF0305" w:rsidP="00455558">
      <w:pPr>
        <w:pStyle w:val="Heading2"/>
      </w:pPr>
      <w:bookmarkStart w:id="27" w:name="_Toc160178752"/>
      <w:r w:rsidRPr="00172E2C">
        <w:lastRenderedPageBreak/>
        <w:t>Bonos convertibles (a acciones)</w:t>
      </w:r>
      <w:bookmarkEnd w:id="27"/>
    </w:p>
    <w:p w14:paraId="73ABD573"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22287FD6" w14:textId="77777777" w:rsidR="00FF0305" w:rsidRPr="00172E2C" w:rsidRDefault="00FF0305" w:rsidP="00FF0305">
      <w:pPr>
        <w:rPr>
          <w:lang w:val="es-ES_tradnl"/>
        </w:rPr>
      </w:pPr>
      <w:r w:rsidRPr="00172E2C">
        <w:rPr>
          <w:lang w:val="es-ES_tradnl"/>
        </w:rPr>
        <w:t>Warrant</w:t>
      </w:r>
    </w:p>
    <w:p w14:paraId="06BCED2B"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18E3357C" w14:textId="77777777" w:rsidR="00FF0305" w:rsidRPr="00172E2C" w:rsidRDefault="00FF0305" w:rsidP="00FF0305">
      <w:pPr>
        <w:rPr>
          <w:lang w:val="es-ES_tradnl"/>
        </w:rPr>
      </w:pPr>
      <w:r w:rsidRPr="00172E2C">
        <w:rPr>
          <w:lang w:val="es-ES_tradnl"/>
        </w:rPr>
        <w:t>En el mercado de deuda las empresas emiten estos bonos convertibles a acciones incluso con variación de un warrant al vencimiento para tener la opción de comprar acciones, esto puede ser una alternativa atractiva si una empresa se muestra sólida y se demuestra en un análisis fundamental. Al principio se es acreedores por un tiempo y al vencimiento se puede aprovechar a adquirir las acciones más baratas o caras que el precio de mercado.</w:t>
      </w:r>
    </w:p>
    <w:p w14:paraId="5F8785A0"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D1E3213" w14:textId="77777777" w:rsidR="00FF0305" w:rsidRPr="00172E2C" w:rsidRDefault="00FF0305" w:rsidP="00FF0305">
      <w:pPr>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m:t>
          </m:r>
          <m:sSub>
            <m:sSubPr>
              <m:ctrlPr>
                <w:rPr>
                  <w:rFonts w:ascii="Cambria Math" w:hAnsi="Cambria Math"/>
                  <w:i/>
                  <w:lang w:val="es-ES_tradnl"/>
                </w:rPr>
              </m:ctrlPr>
            </m:sSubPr>
            <m:e>
              <m:r>
                <m:rPr>
                  <m:sty m:val="p"/>
                </m:rP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m:oMathPara>
    </w:p>
    <w:p w14:paraId="3A73F2C5" w14:textId="77777777" w:rsidR="00FF0305" w:rsidRPr="00172E2C" w:rsidRDefault="00FF0305" w:rsidP="00FF0305">
      <w:pPr>
        <w:pStyle w:val="ListParagraph"/>
        <w:numPr>
          <w:ilvl w:val="0"/>
          <w:numId w:val="1"/>
        </w:numPr>
        <w:rPr>
          <w:b/>
          <w:bCs/>
          <w:lang w:val="es-ES_tradnl"/>
        </w:rPr>
      </w:pPr>
      <w:r w:rsidRPr="00172E2C">
        <w:rPr>
          <w:b/>
          <w:bCs/>
          <w:lang w:val="es-ES_tradnl"/>
        </w:rPr>
        <w:t>Significado de las siglas</w:t>
      </w:r>
    </w:p>
    <w:p w14:paraId="0D3550C0"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oMath>
      <w:r w:rsidR="00FF0305" w:rsidRPr="00172E2C">
        <w:rPr>
          <w:lang w:val="es-ES_tradnl"/>
        </w:rPr>
        <w:t>Tasa de conversión (número de acciones a recibir al vencimiento);</w:t>
      </w:r>
    </w:p>
    <w:p w14:paraId="51679FC7"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oMath>
      <w:r w:rsidR="00FF0305" w:rsidRPr="00172E2C">
        <w:rPr>
          <w:lang w:val="es-ES_tradnl"/>
        </w:rPr>
        <w:t xml:space="preserve"> Precio de mercado de las acciones al vencimiento y;</w:t>
      </w:r>
    </w:p>
    <w:p w14:paraId="0F6980D1"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oMath>
      <w:r w:rsidR="00FF0305" w:rsidRPr="00172E2C">
        <w:rPr>
          <w:rFonts w:eastAsiaTheme="minorEastAsia"/>
          <w:lang w:val="es-ES_tradnl"/>
        </w:rPr>
        <w:t>= Descuento del bono;</w:t>
      </w:r>
    </w:p>
    <w:p w14:paraId="5D7F9E80"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w:r w:rsidR="00FF0305" w:rsidRPr="00172E2C">
        <w:rPr>
          <w:rFonts w:eastAsiaTheme="minorEastAsia"/>
          <w:lang w:val="es-ES_tradnl"/>
        </w:rPr>
        <w:t xml:space="preserve">= </w:t>
      </w:r>
      <w:r w:rsidR="00FF0305" w:rsidRPr="00172E2C">
        <w:rPr>
          <w:lang w:val="es-ES_tradnl"/>
        </w:rPr>
        <w:t>Precio bono en momento de redención.</w:t>
      </w:r>
    </w:p>
    <w:p w14:paraId="03F086C5"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D6EE71E"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62A54289"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8F67D66"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2335A705" w14:textId="77777777" w:rsidR="00FF0305" w:rsidRPr="00172E2C" w:rsidRDefault="00FF0305" w:rsidP="00FF0305">
      <w:pPr>
        <w:rPr>
          <w:lang w:val="es-ES_tradnl"/>
        </w:rPr>
      </w:pPr>
      <w:r w:rsidRPr="00172E2C">
        <w:rPr>
          <w:lang w:val="es-ES_tradnl"/>
        </w:rPr>
        <w:t>En el mercado de capitales se emite un bono con descuento de $5 y precio de $3,000, el cual es convertible por 15 acciones tipo C con un precio de compra al vencimiento pactado de 213.62 pesos, si al vencimiento del bono el valor en libros de la acción es de $150 y el valor de mercado de 221.79. ¿cuál es el valor de conversión? ¿la convertibilidad del bono agrega valor a este?</w:t>
      </w:r>
    </w:p>
    <w:p w14:paraId="5C55331F" w14:textId="77777777" w:rsidR="00FF0305" w:rsidRPr="00172E2C" w:rsidRDefault="00FF0305" w:rsidP="00FF0305">
      <w:pPr>
        <w:rPr>
          <w:lang w:val="es-ES_tradnl"/>
        </w:rPr>
      </w:pPr>
    </w:p>
    <w:p w14:paraId="4B9710F7" w14:textId="77777777" w:rsidR="00FF0305" w:rsidRPr="00172E2C" w:rsidRDefault="00FF0305" w:rsidP="00FF0305">
      <w:pPr>
        <w:pStyle w:val="ListParagraph"/>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=15*213.62+5-2,995=$214.3</m:t>
          </m:r>
        </m:oMath>
      </m:oMathPara>
    </w:p>
    <w:p w14:paraId="7D72B25D" w14:textId="77777777" w:rsidR="00FF0305" w:rsidRPr="00172E2C" w:rsidRDefault="00FF0305" w:rsidP="00FF0305">
      <w:pPr>
        <w:rPr>
          <w:lang w:val="es-ES_tradnl"/>
        </w:rPr>
      </w:pPr>
    </w:p>
    <w:p w14:paraId="3431836F" w14:textId="77777777" w:rsidR="00FF0305" w:rsidRPr="00172E2C" w:rsidRDefault="00FF0305" w:rsidP="00FF0305">
      <w:pPr>
        <w:rPr>
          <w:rFonts w:eastAsiaTheme="minorEastAsia"/>
          <w:lang w:val="es-ES_tradnl"/>
        </w:rPr>
      </w:pPr>
      <w:r w:rsidRPr="00172E2C">
        <w:rPr>
          <w:rFonts w:eastAsiaTheme="minorEastAsia"/>
          <w:lang w:val="es-ES_tradnl"/>
        </w:rPr>
        <w:t>El valor de la posición de acciones que se adquirirá al vencimiento según el precio de mercado es mayor que el precio que se pagó en el momento inicial, por otra parte, no es de ignorar que el bono con su descuento da un rendimiento del 24% anual (0.02 / (1 - 0.02*30/360) * 360/30) por lo que se vuelve una opción atractiva para el público inversionista.</w:t>
      </w:r>
    </w:p>
    <w:p w14:paraId="05043B0F" w14:textId="77777777" w:rsidR="00FF0305" w:rsidRPr="00172E2C" w:rsidRDefault="00FF0305" w:rsidP="00FF0305">
      <w:pPr>
        <w:rPr>
          <w:lang w:val="es-ES_tradnl"/>
        </w:rPr>
      </w:pPr>
    </w:p>
    <w:p w14:paraId="456A1DF5" w14:textId="77777777" w:rsidR="00CA6426" w:rsidRPr="00172E2C" w:rsidRDefault="00CA6426" w:rsidP="00455558">
      <w:pPr>
        <w:pStyle w:val="Heading2"/>
      </w:pPr>
      <w:bookmarkStart w:id="28" w:name="_Toc160178753"/>
      <w:r w:rsidRPr="00172E2C">
        <w:t>Bonos con cupón de tasa fija</w:t>
      </w:r>
      <w:bookmarkEnd w:id="28"/>
    </w:p>
    <w:p w14:paraId="130C0E02"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50821993" w14:textId="77777777" w:rsidR="00CA6426" w:rsidRPr="00172E2C" w:rsidRDefault="00CA6426" w:rsidP="00CA6426">
      <w:pPr>
        <w:rPr>
          <w:lang w:val="es-ES_tradnl"/>
        </w:rPr>
      </w:pPr>
      <w:r w:rsidRPr="00172E2C">
        <w:rPr>
          <w:lang w:val="es-ES_tradnl"/>
        </w:rPr>
        <w:t xml:space="preserve">Bonos </w:t>
      </w:r>
      <w:proofErr w:type="spellStart"/>
      <w:r w:rsidRPr="00172E2C">
        <w:rPr>
          <w:lang w:val="es-ES_tradnl"/>
        </w:rPr>
        <w:t>cuponados</w:t>
      </w:r>
      <w:proofErr w:type="spellEnd"/>
      <w:r w:rsidRPr="00172E2C">
        <w:rPr>
          <w:lang w:val="es-ES_tradnl"/>
        </w:rPr>
        <w:t>.</w:t>
      </w:r>
    </w:p>
    <w:p w14:paraId="2A1BF4BF"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0D88FCC9" w14:textId="77777777" w:rsidR="00CA6426" w:rsidRPr="00172E2C" w:rsidRDefault="00CA6426" w:rsidP="00CA6426">
      <w:pPr>
        <w:rPr>
          <w:lang w:val="es-ES_tradnl"/>
        </w:rPr>
      </w:pPr>
      <w:r w:rsidRPr="00172E2C">
        <w:rPr>
          <w:lang w:val="es-ES_tradnl"/>
        </w:rPr>
        <w:t xml:space="preserve">Dentro de la variedad de instrumentos financieros existen los de deuda a tasa fija que convierten al tenedor del título en un acreedor para la institución emisora, su funcionamiento es el pago de intereses periódicos uniformes respetando la tasa de interés pactada durante la vigencia del título para al vencimiento pagar el valor nominal de este que es de 100 pesos amortizable cada 182 días. Para su valuación se utiliza la misma fórmula que las anualidades con </w:t>
      </w:r>
      <w:r w:rsidRPr="00172E2C">
        <w:rPr>
          <w:lang w:val="es-ES_tradnl"/>
        </w:rPr>
        <w:lastRenderedPageBreak/>
        <w:t>la adición del pago del valor nominal al vencimiento, de igual manera hay una forma más ordenada matemáticamente de hacer el cálculo.</w:t>
      </w:r>
    </w:p>
    <w:p w14:paraId="5B5663BD" w14:textId="77777777" w:rsidR="00CA6426" w:rsidRPr="00172E2C" w:rsidRDefault="00CA6426" w:rsidP="00CA6426">
      <w:pPr>
        <w:pStyle w:val="ListParagraph"/>
        <w:numPr>
          <w:ilvl w:val="0"/>
          <w:numId w:val="1"/>
        </w:numPr>
        <w:rPr>
          <w:b/>
          <w:bCs/>
          <w:lang w:val="es-ES_tradnl"/>
        </w:rPr>
      </w:pPr>
      <w:r w:rsidRPr="00172E2C">
        <w:rPr>
          <w:b/>
          <w:bCs/>
          <w:lang w:val="es-ES_tradnl"/>
        </w:rPr>
        <w:t>Formula</w:t>
      </w:r>
    </w:p>
    <w:p w14:paraId="1C3D36C2" w14:textId="77777777" w:rsidR="00CA6426" w:rsidRPr="00172E2C" w:rsidRDefault="00CA6426" w:rsidP="00CA6426">
      <w:pPr>
        <w:ind w:left="360"/>
        <w:rPr>
          <w:lang w:val="es-ES_tradnl"/>
        </w:rPr>
      </w:pPr>
      <m:oMathPara>
        <m:oMath>
          <m:r>
            <w:rPr>
              <w:rFonts w:ascii="Cambria Math" w:hAnsi="Cambria Math"/>
              <w:lang w:val="es-ES_tradnl"/>
            </w:rPr>
            <m:t>P=C</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736A75EF" w14:textId="77777777" w:rsidR="00CA6426" w:rsidRPr="00172E2C" w:rsidRDefault="00CA6426" w:rsidP="00CA6426">
      <w:pPr>
        <w:ind w:left="360"/>
        <w:jc w:val="center"/>
        <w:rPr>
          <w:rFonts w:asciiTheme="minorHAnsi" w:eastAsiaTheme="minorEastAsia" w:hAnsiTheme="minorHAnsi" w:cstheme="minorBidi"/>
          <w:b/>
          <w:bCs/>
          <w:color w:val="5A5A5A" w:themeColor="text1" w:themeTint="A5"/>
          <w:spacing w:val="15"/>
          <w:sz w:val="22"/>
          <w:szCs w:val="22"/>
          <w:lang w:val="es-ES_tradnl"/>
        </w:rPr>
      </w:pPr>
    </w:p>
    <w:p w14:paraId="563B3A46" w14:textId="77777777" w:rsidR="00CA6426" w:rsidRPr="00172E2C" w:rsidRDefault="00CA6426" w:rsidP="00CA6426">
      <w:pPr>
        <w:ind w:left="360"/>
        <w:rPr>
          <w:lang w:val="es-ES_tradnl"/>
        </w:rPr>
      </w:pPr>
      <m:oMathPara>
        <m:oMath>
          <m:r>
            <w:rPr>
              <w:rFonts w:ascii="Cambria Math" w:hAnsi="Cambria Math"/>
              <w:lang w:val="es-ES_tradnl"/>
            </w:rPr>
            <m:t>P=</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9377136" w14:textId="77777777" w:rsidR="00CA6426" w:rsidRPr="00172E2C" w:rsidRDefault="00CA6426" w:rsidP="00CA6426">
      <w:pPr>
        <w:pStyle w:val="ListParagraph"/>
        <w:numPr>
          <w:ilvl w:val="0"/>
          <w:numId w:val="1"/>
        </w:numPr>
        <w:rPr>
          <w:b/>
          <w:bCs/>
          <w:lang w:val="es-ES_tradnl"/>
        </w:rPr>
      </w:pPr>
      <w:r w:rsidRPr="00172E2C">
        <w:rPr>
          <w:b/>
          <w:bCs/>
          <w:lang w:val="es-ES_tradnl"/>
        </w:rPr>
        <w:t>Significado de las siglas</w:t>
      </w:r>
    </w:p>
    <w:p w14:paraId="1EFF0008" w14:textId="77777777" w:rsidR="00CA6426" w:rsidRPr="00172E2C" w:rsidRDefault="00CA6426" w:rsidP="00CA6426">
      <w:pPr>
        <w:rPr>
          <w:lang w:val="es-ES_tradnl"/>
        </w:rPr>
      </w:pPr>
      <w:r w:rsidRPr="00172E2C">
        <w:rPr>
          <w:lang w:val="es-ES_tradnl"/>
        </w:rPr>
        <w:t>P = valuación (precio) del título;</w:t>
      </w:r>
    </w:p>
    <w:p w14:paraId="37B0FD76" w14:textId="77777777" w:rsidR="00CA6426" w:rsidRPr="00172E2C" w:rsidRDefault="00CA6426" w:rsidP="00CA6426">
      <w:pPr>
        <w:rPr>
          <w:lang w:val="es-ES_tradnl"/>
        </w:rPr>
      </w:pPr>
      <w:r w:rsidRPr="00172E2C">
        <w:rPr>
          <w:lang w:val="es-ES_tradnl"/>
        </w:rPr>
        <w:t>C = pago periódico a recibir sobre el valor nominal (cupón);</w:t>
      </w:r>
    </w:p>
    <w:p w14:paraId="1BF86772" w14:textId="77777777" w:rsidR="00CA6426" w:rsidRPr="00172E2C" w:rsidRDefault="00CA6426" w:rsidP="00CA6426">
      <w:pPr>
        <w:rPr>
          <w:lang w:val="es-ES_tradnl"/>
        </w:rPr>
      </w:pPr>
      <w:r w:rsidRPr="00172E2C">
        <w:rPr>
          <w:lang w:val="es-ES_tradnl"/>
        </w:rPr>
        <w:t>i = tasa de interés o tasa cupón y;</w:t>
      </w:r>
    </w:p>
    <w:p w14:paraId="23A53025" w14:textId="77777777" w:rsidR="00CA6426" w:rsidRPr="00172E2C" w:rsidRDefault="00CA6426" w:rsidP="00CA6426">
      <w:pPr>
        <w:rPr>
          <w:lang w:val="es-ES_tradnl"/>
        </w:rPr>
      </w:pPr>
      <w:r w:rsidRPr="00172E2C">
        <w:rPr>
          <w:lang w:val="es-ES_tradnl"/>
        </w:rPr>
        <w:t>VN = valor nominal.</w:t>
      </w:r>
    </w:p>
    <w:p w14:paraId="1334C9F8" w14:textId="77777777" w:rsidR="00CA6426" w:rsidRPr="00172E2C" w:rsidRDefault="00CA6426" w:rsidP="00CA6426">
      <w:pPr>
        <w:rPr>
          <w:rFonts w:eastAsiaTheme="minorEastAsia"/>
          <w:lang w:val="es-ES_tradnl"/>
        </w:rPr>
      </w:pPr>
      <m:oMath>
        <m:r>
          <w:rPr>
            <w:rFonts w:ascii="Cambria Math" w:hAnsi="Cambria Math"/>
            <w:lang w:val="es-ES_tradnl"/>
          </w:rPr>
          <m:t>ψ</m:t>
        </m:r>
      </m:oMath>
      <w:r w:rsidRPr="00172E2C">
        <w:rPr>
          <w:rFonts w:eastAsiaTheme="minorEastAsia"/>
          <w:lang w:val="es-ES_tradnl"/>
        </w:rPr>
        <w:t xml:space="preserve"> = postura de bonos con cupón.</w:t>
      </w:r>
    </w:p>
    <w:p w14:paraId="6B34F05B"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8F5B4EA"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352A5764"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4675DC3"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7C84D1C9" w14:textId="77777777" w:rsidR="00CA6426" w:rsidRPr="00172E2C" w:rsidRDefault="00CA6426" w:rsidP="00CA6426">
      <w:pPr>
        <w:rPr>
          <w:lang w:val="es-ES_tradnl"/>
        </w:rPr>
      </w:pPr>
      <w:r w:rsidRPr="00172E2C">
        <w:rPr>
          <w:lang w:val="es-ES_tradnl"/>
        </w:rPr>
        <w:t>Una empresa debido a limitaciones en su capacidad instalada decide no invertir internamente sino que por 3 años destinará parte de los excedentes de sus flujos de efectivo a la adquisición de Bonos M se planea operar una postura de compra de 350 títulos con vencimiento de 3 años, para aminorar el costo real de tener liquidez innecesaria y el riesgo de reducción en las tasas de interés, si el día de hoy la tasa cupón es de 9.75% bianual sobre el valor nominal y la tasa de mercado es de 11% ¿cuál es el precio de adquisición de la posición?</w:t>
      </w:r>
    </w:p>
    <w:p w14:paraId="0E7104F5" w14:textId="77777777" w:rsidR="00CA6426" w:rsidRPr="00172E2C" w:rsidRDefault="00CA6426" w:rsidP="00CA6426">
      <w:pPr>
        <w:rPr>
          <w:lang w:val="es-ES_tradnl"/>
        </w:rPr>
      </w:pPr>
    </w:p>
    <w:p w14:paraId="20D7E4ED" w14:textId="77777777" w:rsidR="00CA6426" w:rsidRPr="00172E2C" w:rsidRDefault="00CA6426" w:rsidP="00CA6426">
      <w:pPr>
        <w:rPr>
          <w:rFonts w:eastAsiaTheme="minorEastAsia"/>
          <w:lang w:val="es-ES_tradnl"/>
        </w:rPr>
      </w:pPr>
      <m:oMathPara>
        <m:oMath>
          <m:r>
            <w:rPr>
              <w:rFonts w:ascii="Cambria Math" w:hAnsi="Cambria Math"/>
              <w:lang w:val="es-ES_tradnl"/>
            </w:rPr>
            <m:t>P=9.75</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num>
            <m:den>
              <m:r>
                <w:rPr>
                  <w:rFonts w:ascii="Cambria Math" w:hAnsi="Cambria Math"/>
                  <w:lang w:val="es-ES_tradnl"/>
                </w:rPr>
                <m:t>0.11</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den>
          </m:f>
          <m:r>
            <w:rPr>
              <w:rFonts w:ascii="Cambria Math" w:hAnsi="Cambria Math"/>
              <w:lang w:val="es-ES_tradnl"/>
            </w:rPr>
            <m:t>=41.25+53.46=$94.71</m:t>
          </m:r>
        </m:oMath>
      </m:oMathPara>
    </w:p>
    <w:p w14:paraId="15761B3D" w14:textId="77777777" w:rsidR="00CA6426" w:rsidRPr="00172E2C" w:rsidRDefault="00CA6426" w:rsidP="00CA6426">
      <w:pPr>
        <w:rPr>
          <w:rFonts w:eastAsiaTheme="minorEastAsia"/>
          <w:lang w:val="es-ES_tradnl"/>
        </w:rPr>
      </w:pPr>
    </w:p>
    <w:p w14:paraId="6EFF9D0B" w14:textId="41D06469" w:rsidR="00CA6426" w:rsidRPr="00172E2C" w:rsidRDefault="00CA6426" w:rsidP="00CA6426">
      <w:pPr>
        <w:rPr>
          <w:lang w:val="es-ES_tradnl"/>
        </w:rPr>
      </w:pPr>
      <m:oMathPara>
        <m:oMath>
          <m:r>
            <w:rPr>
              <w:rFonts w:ascii="Cambria Math" w:hAnsi="Cambria Math"/>
              <w:lang w:val="es-ES_tradnl"/>
            </w:rPr>
            <m:t>Valuación=</m:t>
          </m:r>
          <m:r>
            <m:rPr>
              <m:sty m:val="p"/>
            </m:rPr>
            <w:rPr>
              <w:rFonts w:ascii="Cambria Math" w:hAnsi="Cambria Math"/>
              <w:lang w:val="es-ES_tradnl"/>
            </w:rPr>
            <m:t>ψ</m:t>
          </m:r>
          <m:r>
            <w:rPr>
              <w:rFonts w:ascii="Cambria Math" w:hAnsi="Cambria Math"/>
              <w:lang w:val="es-ES_tradnl"/>
            </w:rPr>
            <m:t>*P</m:t>
          </m:r>
          <m:r>
            <w:rPr>
              <w:rFonts w:ascii="Cambria Math" w:eastAsiaTheme="minorEastAsia" w:hAnsi="Cambria Math"/>
              <w:lang w:val="es-ES_tradnl"/>
            </w:rPr>
            <m:t>=350 * 94.71=$33,149.14</m:t>
          </m:r>
        </m:oMath>
      </m:oMathPara>
    </w:p>
    <w:p w14:paraId="5F389D70" w14:textId="77777777" w:rsidR="00CA6426" w:rsidRPr="00172E2C" w:rsidRDefault="00CA6426" w:rsidP="00CA6426">
      <w:pPr>
        <w:rPr>
          <w:rFonts w:eastAsiaTheme="minorEastAsia"/>
          <w:lang w:val="es-ES_tradnl"/>
        </w:rPr>
      </w:pPr>
    </w:p>
    <w:p w14:paraId="19FCC7DA" w14:textId="634C96A8" w:rsidR="00CA6426" w:rsidRPr="00172E2C" w:rsidRDefault="00CA6426" w:rsidP="00CA6426">
      <w:pPr>
        <w:rPr>
          <w:b/>
          <w:bCs/>
          <w:lang w:val="es-ES_tradnl"/>
        </w:rPr>
      </w:pPr>
      <w:r w:rsidRPr="00172E2C">
        <w:rPr>
          <w:rFonts w:eastAsiaTheme="minorEastAsia"/>
          <w:lang w:val="es-ES_tradnl"/>
        </w:rPr>
        <w:t>El precio de los Bonos M a tasa fija es de 94.71 entonces si consideramos la compra de un lote de 350 títulos el importe total sería de $33,149.14 a pagar descontando los flujos uniformes de efectivo a valor presente con la tasa una tasa de mercado de 11%. Tener en cuenta que la tasa cuón ya es efectiva.</w:t>
      </w:r>
    </w:p>
    <w:p w14:paraId="0B3A943C" w14:textId="77777777" w:rsidR="00CA6426" w:rsidRPr="00172E2C" w:rsidRDefault="00CA6426" w:rsidP="00CA6426">
      <w:pPr>
        <w:rPr>
          <w:rFonts w:eastAsiaTheme="minorEastAsia"/>
          <w:lang w:val="es-ES_tradnl"/>
        </w:rPr>
      </w:pPr>
    </w:p>
    <w:p w14:paraId="61B2FF92" w14:textId="77777777" w:rsidR="00CA6426" w:rsidRPr="00172E2C" w:rsidRDefault="00CA6426" w:rsidP="00455558">
      <w:pPr>
        <w:pStyle w:val="Heading2"/>
      </w:pPr>
      <w:bookmarkStart w:id="29" w:name="_Toc160178754"/>
      <w:r w:rsidRPr="00172E2C">
        <w:t>Bonos con cupón de tasa variable</w:t>
      </w:r>
      <w:bookmarkEnd w:id="29"/>
    </w:p>
    <w:p w14:paraId="2B038165"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4087D51C" w14:textId="77777777" w:rsidR="00CA6426" w:rsidRPr="00172E2C" w:rsidRDefault="00CA6426" w:rsidP="00CA6426">
      <w:pPr>
        <w:rPr>
          <w:lang w:val="es-ES_tradnl"/>
        </w:rPr>
      </w:pPr>
      <w:r w:rsidRPr="00172E2C">
        <w:rPr>
          <w:lang w:val="es-ES_tradnl"/>
        </w:rPr>
        <w:t>Notas a tasa flotante.</w:t>
      </w:r>
    </w:p>
    <w:p w14:paraId="36076FB6"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5655591B" w14:textId="77777777" w:rsidR="00CA6426" w:rsidRPr="00172E2C" w:rsidRDefault="00CA6426" w:rsidP="00CA6426">
      <w:pPr>
        <w:pStyle w:val="ListParagraph"/>
        <w:numPr>
          <w:ilvl w:val="0"/>
          <w:numId w:val="1"/>
        </w:numPr>
        <w:rPr>
          <w:b/>
          <w:bCs/>
          <w:lang w:val="es-ES_tradnl"/>
        </w:rPr>
      </w:pPr>
      <w:r w:rsidRPr="00172E2C">
        <w:rPr>
          <w:b/>
          <w:bCs/>
          <w:lang w:val="es-ES_tradnl"/>
        </w:rPr>
        <w:t>Formula</w:t>
      </w:r>
    </w:p>
    <w:p w14:paraId="23483F4C" w14:textId="77777777" w:rsidR="00CA6426" w:rsidRPr="00172E2C" w:rsidRDefault="00CA6426" w:rsidP="00CA6426">
      <w:pPr>
        <w:ind w:left="360"/>
        <w:rPr>
          <w:rFonts w:eastAsiaTheme="minorEastAsia"/>
          <w:lang w:val="es-ES_tradnl"/>
        </w:rPr>
      </w:pPr>
      <m:oMathPara>
        <m:oMath>
          <m:r>
            <w:rPr>
              <w:rFonts w:ascii="Cambria Math" w:hAnsi="Cambria Math"/>
              <w:lang w:val="es-ES_tradnl"/>
            </w:rPr>
            <w:lastRenderedPageBreak/>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25B0FBF6" w14:textId="77777777" w:rsidR="00CA6426" w:rsidRPr="00172E2C" w:rsidRDefault="00CA6426" w:rsidP="00CA6426">
      <w:pPr>
        <w:ind w:left="360"/>
        <w:jc w:val="center"/>
        <w:rPr>
          <w:rFonts w:asciiTheme="minorHAnsi" w:eastAsiaTheme="minorEastAsia" w:hAnsiTheme="minorHAnsi" w:cstheme="minorBidi"/>
          <w:b/>
          <w:bCs/>
          <w:color w:val="5A5A5A" w:themeColor="text1" w:themeTint="A5"/>
          <w:spacing w:val="15"/>
          <w:sz w:val="22"/>
          <w:szCs w:val="22"/>
          <w:lang w:val="es-ES_tradnl"/>
        </w:rPr>
      </w:pPr>
    </w:p>
    <w:p w14:paraId="11BECC6F" w14:textId="77777777" w:rsidR="00CA6426" w:rsidRPr="00172E2C" w:rsidRDefault="00CA6426" w:rsidP="00CA6426">
      <w:pPr>
        <w:ind w:left="360"/>
        <w:rPr>
          <w:lang w:val="es-ES_tradnl"/>
        </w:rPr>
      </w:pPr>
      <m:oMathPara>
        <m:oMath>
          <m:r>
            <w:rPr>
              <w:rFonts w:ascii="Cambria Math" w:hAnsi="Cambria Math"/>
              <w:lang w:val="es-ES_tradnl"/>
            </w:rPr>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oMath>
      </m:oMathPara>
    </w:p>
    <w:p w14:paraId="5FB57D6A" w14:textId="77777777" w:rsidR="00CA6426" w:rsidRPr="00172E2C" w:rsidRDefault="00CA6426" w:rsidP="00CA6426">
      <w:pPr>
        <w:pStyle w:val="ListParagraph"/>
        <w:numPr>
          <w:ilvl w:val="0"/>
          <w:numId w:val="1"/>
        </w:numPr>
        <w:rPr>
          <w:b/>
          <w:bCs/>
          <w:lang w:val="es-ES_tradnl"/>
        </w:rPr>
      </w:pPr>
      <w:r w:rsidRPr="00172E2C">
        <w:rPr>
          <w:b/>
          <w:bCs/>
          <w:lang w:val="es-ES_tradnl"/>
        </w:rPr>
        <w:t>Significado de las siglas</w:t>
      </w:r>
    </w:p>
    <w:p w14:paraId="50992319" w14:textId="77777777" w:rsidR="00CA6426" w:rsidRPr="00172E2C" w:rsidRDefault="00CA6426" w:rsidP="00CA6426">
      <w:pPr>
        <w:rPr>
          <w:lang w:val="es-ES_tradnl"/>
        </w:rPr>
      </w:pPr>
      <w:r w:rsidRPr="00172E2C">
        <w:rPr>
          <w:lang w:val="es-ES_tradnl"/>
        </w:rPr>
        <w:t>P = precio del título;</w:t>
      </w:r>
    </w:p>
    <w:p w14:paraId="1DE45CE3" w14:textId="77777777" w:rsidR="00CA6426" w:rsidRPr="00172E2C" w:rsidRDefault="00CA6426" w:rsidP="00CA6426">
      <w:pPr>
        <w:rPr>
          <w:lang w:val="es-ES_tradnl"/>
        </w:rPr>
      </w:pPr>
      <w:r w:rsidRPr="00172E2C">
        <w:rPr>
          <w:lang w:val="es-ES_tradnl"/>
        </w:rPr>
        <w:t>C = pago periódico a recibir sobre el valor nominal (cupón);</w:t>
      </w:r>
    </w:p>
    <w:p w14:paraId="5CCC2C08" w14:textId="77777777" w:rsidR="00CA6426" w:rsidRPr="00172E2C" w:rsidRDefault="00CA6426" w:rsidP="00CA6426">
      <w:pPr>
        <w:rPr>
          <w:lang w:val="es-ES_tradnl"/>
        </w:rPr>
      </w:pPr>
      <w:r w:rsidRPr="00172E2C">
        <w:rPr>
          <w:lang w:val="es-ES_tradnl"/>
        </w:rPr>
        <w:t>i = tasa de interés o de referencia;</w:t>
      </w:r>
    </w:p>
    <w:p w14:paraId="1FC21842" w14:textId="77777777" w:rsidR="00CA6426" w:rsidRPr="00172E2C" w:rsidRDefault="00CA6426" w:rsidP="00CA6426">
      <w:pPr>
        <w:rPr>
          <w:lang w:val="es-ES_tradnl"/>
        </w:rPr>
      </w:pPr>
      <w:r w:rsidRPr="00172E2C">
        <w:rPr>
          <w:lang w:val="es-ES_tradnl"/>
        </w:rPr>
        <w:t>s = sobretasa ajustada al riesgo y;</w:t>
      </w:r>
    </w:p>
    <w:p w14:paraId="74295E49" w14:textId="77777777" w:rsidR="00CA6426" w:rsidRPr="00172E2C" w:rsidRDefault="00CA6426" w:rsidP="00CA6426">
      <w:pPr>
        <w:rPr>
          <w:rFonts w:eastAsiaTheme="minorEastAsia"/>
          <w:lang w:val="es-ES_tradnl"/>
        </w:rPr>
      </w:pPr>
      <w:r w:rsidRPr="00172E2C">
        <w:rPr>
          <w:lang w:val="es-ES_tradnl"/>
        </w:rPr>
        <w:t>VN = valor nominal.</w:t>
      </w:r>
    </w:p>
    <w:p w14:paraId="72130D34"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5FEE794D"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5AB07116"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DEF4B55"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19A80CA" w14:textId="77777777" w:rsidR="001D65DA" w:rsidRPr="00172E2C" w:rsidRDefault="001D65DA" w:rsidP="001D65DA">
      <w:pPr>
        <w:rPr>
          <w:lang w:val="es-ES_tradnl"/>
        </w:rPr>
      </w:pPr>
    </w:p>
    <w:p w14:paraId="3D2F8A82" w14:textId="77777777" w:rsidR="001D65DA" w:rsidRPr="00172E2C" w:rsidRDefault="001D65DA">
      <w:pPr>
        <w:rPr>
          <w:lang w:val="es-ES_tradnl"/>
        </w:rPr>
      </w:pPr>
      <w:r w:rsidRPr="00172E2C">
        <w:rPr>
          <w:lang w:val="es-ES_tradnl"/>
        </w:rPr>
        <w:br w:type="page"/>
      </w:r>
    </w:p>
    <w:p w14:paraId="0F4B93B0" w14:textId="6CDEDF75" w:rsidR="001D65DA" w:rsidRPr="00172E2C" w:rsidRDefault="001D65DA" w:rsidP="00D45873">
      <w:pPr>
        <w:pStyle w:val="Heading1"/>
      </w:pPr>
      <w:bookmarkStart w:id="30" w:name="_Toc160178755"/>
      <w:r w:rsidRPr="00172E2C">
        <w:lastRenderedPageBreak/>
        <w:t>Costo de financiamiento a corto plazo</w:t>
      </w:r>
      <w:bookmarkEnd w:id="30"/>
    </w:p>
    <w:p w14:paraId="5FE58013" w14:textId="77777777" w:rsidR="006E63E5" w:rsidRPr="00172E2C" w:rsidRDefault="006E63E5" w:rsidP="00455558">
      <w:pPr>
        <w:pStyle w:val="Heading2"/>
      </w:pPr>
      <w:bookmarkStart w:id="31" w:name="_Toc160178756"/>
      <w:proofErr w:type="spellStart"/>
      <w:r w:rsidRPr="00172E2C">
        <w:t>rPER</w:t>
      </w:r>
      <w:bookmarkEnd w:id="31"/>
      <w:proofErr w:type="spellEnd"/>
    </w:p>
    <w:p w14:paraId="4AD07080"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41AC4C05" w14:textId="35300EAE" w:rsidR="006E63E5" w:rsidRPr="00172E2C" w:rsidRDefault="006E63E5" w:rsidP="006E63E5">
      <w:pPr>
        <w:rPr>
          <w:lang w:val="es-ES_tradnl"/>
        </w:rPr>
      </w:pPr>
      <w:r w:rsidRPr="00172E2C">
        <w:rPr>
          <w:lang w:val="es-ES_tradnl"/>
        </w:rPr>
        <w:t>Costo porcentual por periodo</w:t>
      </w:r>
    </w:p>
    <w:p w14:paraId="3978BB43" w14:textId="77777777" w:rsidR="006E63E5" w:rsidRPr="00172E2C" w:rsidRDefault="006E63E5" w:rsidP="006E63E5">
      <w:pPr>
        <w:pStyle w:val="ListParagraph"/>
        <w:numPr>
          <w:ilvl w:val="0"/>
          <w:numId w:val="1"/>
        </w:numPr>
        <w:rPr>
          <w:b/>
          <w:bCs/>
          <w:lang w:val="es-ES_tradnl"/>
        </w:rPr>
      </w:pPr>
      <w:r w:rsidRPr="00172E2C">
        <w:rPr>
          <w:b/>
          <w:bCs/>
          <w:lang w:val="es-ES_tradnl"/>
        </w:rPr>
        <w:t>Descripción, uso o aplicación</w:t>
      </w:r>
    </w:p>
    <w:p w14:paraId="67B4CE3B" w14:textId="77777777" w:rsidR="006E63E5" w:rsidRPr="00172E2C" w:rsidRDefault="006E63E5" w:rsidP="006E63E5">
      <w:pPr>
        <w:pStyle w:val="ListParagraph"/>
        <w:numPr>
          <w:ilvl w:val="0"/>
          <w:numId w:val="1"/>
        </w:numPr>
        <w:rPr>
          <w:b/>
          <w:bCs/>
          <w:lang w:val="es-ES_tradnl"/>
        </w:rPr>
      </w:pPr>
      <w:r w:rsidRPr="00172E2C">
        <w:rPr>
          <w:b/>
          <w:bCs/>
          <w:lang w:val="es-ES_tradnl"/>
        </w:rPr>
        <w:t>Formula</w:t>
      </w:r>
    </w:p>
    <w:p w14:paraId="6577E64D" w14:textId="68005DAD" w:rsidR="006E63E5" w:rsidRPr="00172E2C" w:rsidRDefault="00000000" w:rsidP="006E63E5">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Costo de solicitud de préstamo</m:t>
              </m:r>
              <m:ctrlPr>
                <w:rPr>
                  <w:rFonts w:ascii="Cambria Math" w:hAnsi="Cambria Math"/>
                  <w:i/>
                  <w:lang w:val="es-ES_tradnl"/>
                </w:rPr>
              </m:ctrlPr>
            </m:num>
            <m:den>
              <m:r>
                <w:rPr>
                  <w:rFonts w:ascii="Cambria Math" w:hAnsi="Cambria Math"/>
                  <w:lang w:val="es-ES_tradnl"/>
                </w:rPr>
                <m:t>Cantidad efectiva  para utilizar</m:t>
              </m:r>
              <m:ctrlPr>
                <w:rPr>
                  <w:rFonts w:ascii="Cambria Math" w:hAnsi="Cambria Math"/>
                  <w:i/>
                  <w:lang w:val="es-ES_tradnl"/>
                </w:rPr>
              </m:ctrlPr>
            </m:den>
          </m:f>
        </m:oMath>
      </m:oMathPara>
    </w:p>
    <w:p w14:paraId="1E58A5EC" w14:textId="77777777" w:rsidR="006E63E5" w:rsidRPr="00172E2C" w:rsidRDefault="006E63E5" w:rsidP="006E63E5">
      <w:pPr>
        <w:pStyle w:val="ListParagraph"/>
        <w:numPr>
          <w:ilvl w:val="0"/>
          <w:numId w:val="1"/>
        </w:numPr>
        <w:rPr>
          <w:b/>
          <w:bCs/>
          <w:lang w:val="es-ES_tradnl"/>
        </w:rPr>
      </w:pPr>
      <w:r w:rsidRPr="00172E2C">
        <w:rPr>
          <w:b/>
          <w:bCs/>
          <w:lang w:val="es-ES_tradnl"/>
        </w:rPr>
        <w:t>Significado de las siglas</w:t>
      </w:r>
    </w:p>
    <w:p w14:paraId="49E20535" w14:textId="77777777" w:rsidR="006E63E5" w:rsidRPr="00172E2C"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7EEE9E1D" w14:textId="77777777" w:rsidR="006E63E5" w:rsidRPr="00172E2C" w:rsidRDefault="006E63E5" w:rsidP="006E63E5">
      <w:pPr>
        <w:pStyle w:val="ListParagraph"/>
        <w:numPr>
          <w:ilvl w:val="0"/>
          <w:numId w:val="1"/>
        </w:numPr>
        <w:rPr>
          <w:b/>
          <w:bCs/>
          <w:lang w:val="es-ES_tradnl"/>
        </w:rPr>
      </w:pPr>
      <w:r w:rsidRPr="00172E2C">
        <w:rPr>
          <w:b/>
          <w:bCs/>
          <w:lang w:val="es-ES_tradnl"/>
        </w:rPr>
        <w:t>Casos especiales</w:t>
      </w:r>
    </w:p>
    <w:p w14:paraId="2334B2E7"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37BFFED7" w14:textId="77777777" w:rsidR="006E63E5" w:rsidRPr="00172E2C" w:rsidRDefault="006E63E5" w:rsidP="006E63E5">
      <w:pPr>
        <w:pStyle w:val="ListParagraph"/>
        <w:numPr>
          <w:ilvl w:val="0"/>
          <w:numId w:val="1"/>
        </w:numPr>
        <w:rPr>
          <w:b/>
          <w:bCs/>
          <w:lang w:val="es-ES_tradnl"/>
        </w:rPr>
      </w:pPr>
      <w:r w:rsidRPr="00172E2C">
        <w:rPr>
          <w:b/>
          <w:bCs/>
          <w:lang w:val="es-ES_tradnl"/>
        </w:rPr>
        <w:t>Ejemplo de uso</w:t>
      </w:r>
    </w:p>
    <w:p w14:paraId="19075EE7" w14:textId="77777777" w:rsidR="006E63E5" w:rsidRPr="00172E2C" w:rsidRDefault="006E63E5" w:rsidP="006E63E5">
      <w:pPr>
        <w:rPr>
          <w:lang w:val="es-ES_tradnl"/>
        </w:rPr>
      </w:pPr>
    </w:p>
    <w:p w14:paraId="577FE0F2" w14:textId="18382EA9" w:rsidR="006E63E5" w:rsidRPr="00172E2C" w:rsidRDefault="006E63E5" w:rsidP="00455558">
      <w:pPr>
        <w:pStyle w:val="Heading2"/>
      </w:pPr>
      <w:bookmarkStart w:id="32" w:name="_Toc160178757"/>
      <w:r w:rsidRPr="00172E2C">
        <w:t>TPA</w:t>
      </w:r>
      <w:bookmarkEnd w:id="32"/>
    </w:p>
    <w:p w14:paraId="714975E6"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CF2AC3D" w14:textId="5FBF6A12" w:rsidR="006E63E5" w:rsidRPr="00172E2C" w:rsidRDefault="006E63E5" w:rsidP="006E63E5">
      <w:pPr>
        <w:rPr>
          <w:lang w:val="es-ES_tradnl"/>
        </w:rPr>
      </w:pPr>
      <w:r w:rsidRPr="00172E2C">
        <w:rPr>
          <w:lang w:val="es-ES_tradnl"/>
        </w:rPr>
        <w:t>Tasa porcentual anual (nominal)</w:t>
      </w:r>
    </w:p>
    <w:p w14:paraId="2A3CE221" w14:textId="77777777" w:rsidR="006E63E5" w:rsidRPr="00172E2C" w:rsidRDefault="006E63E5" w:rsidP="006E63E5">
      <w:pPr>
        <w:pStyle w:val="ListParagraph"/>
        <w:numPr>
          <w:ilvl w:val="0"/>
          <w:numId w:val="1"/>
        </w:numPr>
        <w:rPr>
          <w:b/>
          <w:bCs/>
          <w:lang w:val="es-ES_tradnl"/>
        </w:rPr>
      </w:pPr>
      <w:r w:rsidRPr="00172E2C">
        <w:rPr>
          <w:b/>
          <w:bCs/>
          <w:lang w:val="es-ES_tradnl"/>
        </w:rPr>
        <w:t>Descripción, uso o aplicación</w:t>
      </w:r>
    </w:p>
    <w:p w14:paraId="7CBBE347" w14:textId="77777777" w:rsidR="006E63E5" w:rsidRPr="00172E2C" w:rsidRDefault="006E63E5" w:rsidP="006E63E5">
      <w:pPr>
        <w:pStyle w:val="ListParagraph"/>
        <w:numPr>
          <w:ilvl w:val="0"/>
          <w:numId w:val="1"/>
        </w:numPr>
        <w:rPr>
          <w:b/>
          <w:bCs/>
          <w:lang w:val="es-ES_tradnl"/>
        </w:rPr>
      </w:pPr>
      <w:r w:rsidRPr="00172E2C">
        <w:rPr>
          <w:b/>
          <w:bCs/>
          <w:lang w:val="es-ES_tradnl"/>
        </w:rPr>
        <w:t>Formula</w:t>
      </w:r>
    </w:p>
    <w:p w14:paraId="38A3ECF2" w14:textId="15CC4E49" w:rsidR="006E63E5" w:rsidRPr="00172E2C" w:rsidRDefault="006E63E5" w:rsidP="006E63E5">
      <w:pPr>
        <w:rPr>
          <w:lang w:val="es-ES_tradnl"/>
        </w:rPr>
      </w:pPr>
      <m:oMathPara>
        <m:oMath>
          <m:r>
            <w:rPr>
              <w:rFonts w:ascii="Cambria Math" w:hAnsi="Cambria Math"/>
              <w:lang w:val="es-ES_tradnl"/>
            </w:rPr>
            <m:t>TPA=</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r>
            <m:rPr>
              <m:sty m:val="p"/>
            </m:rPr>
            <w:rPr>
              <w:rFonts w:ascii="Cambria Math" w:hAnsi="Cambria Math"/>
              <w:lang w:val="es-ES_tradnl"/>
            </w:rPr>
            <m:t>×</m:t>
          </m:r>
          <m:r>
            <w:rPr>
              <w:rFonts w:ascii="Cambria Math" w:hAnsi="Cambria Math"/>
              <w:lang w:val="es-ES_tradnl"/>
            </w:rPr>
            <m:t>m</m:t>
          </m:r>
        </m:oMath>
      </m:oMathPara>
    </w:p>
    <w:p w14:paraId="4F0B0C15" w14:textId="77777777" w:rsidR="006E63E5" w:rsidRPr="00172E2C" w:rsidRDefault="006E63E5" w:rsidP="006E63E5">
      <w:pPr>
        <w:pStyle w:val="ListParagraph"/>
        <w:numPr>
          <w:ilvl w:val="0"/>
          <w:numId w:val="1"/>
        </w:numPr>
        <w:rPr>
          <w:b/>
          <w:bCs/>
          <w:lang w:val="es-ES_tradnl"/>
        </w:rPr>
      </w:pPr>
      <w:r w:rsidRPr="00172E2C">
        <w:rPr>
          <w:b/>
          <w:bCs/>
          <w:lang w:val="es-ES_tradnl"/>
        </w:rPr>
        <w:t>Significado de las siglas</w:t>
      </w:r>
    </w:p>
    <w:p w14:paraId="75DB740B" w14:textId="77777777" w:rsidR="006E63E5" w:rsidRPr="00172E2C"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7EFFB1D8" w14:textId="77777777" w:rsidR="006E63E5" w:rsidRPr="00172E2C" w:rsidRDefault="006E63E5" w:rsidP="006E63E5">
      <w:pPr>
        <w:pStyle w:val="ListParagraph"/>
        <w:numPr>
          <w:ilvl w:val="0"/>
          <w:numId w:val="1"/>
        </w:numPr>
        <w:rPr>
          <w:b/>
          <w:bCs/>
          <w:lang w:val="es-ES_tradnl"/>
        </w:rPr>
      </w:pPr>
      <w:r w:rsidRPr="00172E2C">
        <w:rPr>
          <w:b/>
          <w:bCs/>
          <w:lang w:val="es-ES_tradnl"/>
        </w:rPr>
        <w:t>Casos especiales</w:t>
      </w:r>
    </w:p>
    <w:p w14:paraId="3256A23B"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409A8787" w14:textId="77777777" w:rsidR="006E63E5" w:rsidRPr="00172E2C" w:rsidRDefault="006E63E5" w:rsidP="006E63E5">
      <w:pPr>
        <w:pStyle w:val="ListParagraph"/>
        <w:numPr>
          <w:ilvl w:val="0"/>
          <w:numId w:val="1"/>
        </w:numPr>
        <w:rPr>
          <w:b/>
          <w:bCs/>
          <w:lang w:val="es-ES_tradnl"/>
        </w:rPr>
      </w:pPr>
      <w:r w:rsidRPr="00172E2C">
        <w:rPr>
          <w:b/>
          <w:bCs/>
          <w:lang w:val="es-ES_tradnl"/>
        </w:rPr>
        <w:t>Ejemplo de uso</w:t>
      </w:r>
    </w:p>
    <w:p w14:paraId="322C8725" w14:textId="77777777" w:rsidR="006E63E5" w:rsidRPr="00172E2C" w:rsidRDefault="006E63E5" w:rsidP="006E63E5">
      <w:pPr>
        <w:rPr>
          <w:lang w:val="es-ES_tradnl"/>
        </w:rPr>
      </w:pPr>
    </w:p>
    <w:p w14:paraId="616D734B" w14:textId="307C3CB7" w:rsidR="001D65DA" w:rsidRPr="00172E2C" w:rsidRDefault="001D65DA" w:rsidP="00455558">
      <w:pPr>
        <w:pStyle w:val="Heading2"/>
      </w:pPr>
      <w:bookmarkStart w:id="33" w:name="_Toc160178758"/>
      <w:r w:rsidRPr="00172E2C">
        <w:t>T</w:t>
      </w:r>
      <w:r w:rsidR="006E63E5" w:rsidRPr="00172E2C">
        <w:t>AE</w:t>
      </w:r>
      <w:bookmarkEnd w:id="33"/>
      <w:r w:rsidR="006E63E5" w:rsidRPr="00172E2C">
        <w:tab/>
      </w:r>
    </w:p>
    <w:p w14:paraId="4F4A4A77"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DD3A98A" w14:textId="1BF1C038" w:rsidR="006E63E5" w:rsidRPr="00172E2C" w:rsidRDefault="006E63E5" w:rsidP="006E63E5">
      <w:pPr>
        <w:rPr>
          <w:lang w:val="es-ES_tradnl"/>
        </w:rPr>
      </w:pPr>
      <w:r w:rsidRPr="00172E2C">
        <w:rPr>
          <w:lang w:val="es-ES_tradnl"/>
        </w:rPr>
        <w:t>Tasa anual efectiva</w:t>
      </w:r>
    </w:p>
    <w:p w14:paraId="701784B4" w14:textId="77777777" w:rsidR="006E63E5" w:rsidRPr="00172E2C" w:rsidRDefault="006E63E5" w:rsidP="006E63E5">
      <w:pPr>
        <w:pStyle w:val="ListParagraph"/>
        <w:numPr>
          <w:ilvl w:val="0"/>
          <w:numId w:val="1"/>
        </w:numPr>
        <w:rPr>
          <w:b/>
          <w:bCs/>
          <w:lang w:val="es-ES_tradnl"/>
        </w:rPr>
      </w:pPr>
      <w:r w:rsidRPr="00172E2C">
        <w:rPr>
          <w:b/>
          <w:bCs/>
          <w:lang w:val="es-ES_tradnl"/>
        </w:rPr>
        <w:t>Descripción, uso o aplicación</w:t>
      </w:r>
    </w:p>
    <w:p w14:paraId="514AE68D" w14:textId="77777777" w:rsidR="006E63E5" w:rsidRPr="00172E2C" w:rsidRDefault="006E63E5" w:rsidP="006E63E5">
      <w:pPr>
        <w:pStyle w:val="ListParagraph"/>
        <w:numPr>
          <w:ilvl w:val="0"/>
          <w:numId w:val="1"/>
        </w:numPr>
        <w:rPr>
          <w:b/>
          <w:bCs/>
          <w:lang w:val="es-ES_tradnl"/>
        </w:rPr>
      </w:pPr>
      <w:r w:rsidRPr="00172E2C">
        <w:rPr>
          <w:b/>
          <w:bCs/>
          <w:lang w:val="es-ES_tradnl"/>
        </w:rPr>
        <w:t>Formula</w:t>
      </w:r>
    </w:p>
    <w:p w14:paraId="41A0FB81" w14:textId="15AC4EC9" w:rsidR="006E63E5" w:rsidRPr="00172E2C" w:rsidRDefault="00483546" w:rsidP="006E63E5">
      <w:pPr>
        <w:rPr>
          <w:lang w:val="es-ES_tradnl"/>
        </w:rPr>
      </w:pPr>
      <m:oMathPara>
        <m:oMath>
          <m:r>
            <w:rPr>
              <w:rFonts w:ascii="Cambria Math" w:hAnsi="Cambria Math"/>
              <w:lang w:val="es-ES_tradnl"/>
            </w:rPr>
            <m:t>TAE=</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e>
              </m:d>
            </m:e>
            <m:sup>
              <m:r>
                <w:rPr>
                  <w:rFonts w:ascii="Cambria Math" w:hAnsi="Cambria Math"/>
                  <w:lang w:val="es-ES_tradnl"/>
                </w:rPr>
                <m:t>m</m:t>
              </m:r>
            </m:sup>
          </m:sSup>
          <m:r>
            <w:rPr>
              <w:rFonts w:ascii="Cambria Math" w:hAnsi="Cambria Math"/>
              <w:lang w:val="es-ES_tradnl"/>
            </w:rPr>
            <m:t>-1</m:t>
          </m:r>
        </m:oMath>
      </m:oMathPara>
    </w:p>
    <w:p w14:paraId="417B7E1F" w14:textId="77777777" w:rsidR="006E63E5" w:rsidRPr="00172E2C" w:rsidRDefault="006E63E5" w:rsidP="006E63E5">
      <w:pPr>
        <w:pStyle w:val="ListParagraph"/>
        <w:numPr>
          <w:ilvl w:val="0"/>
          <w:numId w:val="1"/>
        </w:numPr>
        <w:rPr>
          <w:b/>
          <w:bCs/>
          <w:lang w:val="es-ES_tradnl"/>
        </w:rPr>
      </w:pPr>
      <w:r w:rsidRPr="00172E2C">
        <w:rPr>
          <w:b/>
          <w:bCs/>
          <w:lang w:val="es-ES_tradnl"/>
        </w:rPr>
        <w:t>Significado de las siglas</w:t>
      </w:r>
    </w:p>
    <w:p w14:paraId="39A24F5E" w14:textId="77777777" w:rsidR="006E63E5" w:rsidRPr="00172E2C"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22CB9667" w14:textId="77777777" w:rsidR="006E63E5" w:rsidRPr="00172E2C" w:rsidRDefault="006E63E5" w:rsidP="006E63E5">
      <w:pPr>
        <w:pStyle w:val="ListParagraph"/>
        <w:numPr>
          <w:ilvl w:val="0"/>
          <w:numId w:val="1"/>
        </w:numPr>
        <w:rPr>
          <w:b/>
          <w:bCs/>
          <w:lang w:val="es-ES_tradnl"/>
        </w:rPr>
      </w:pPr>
      <w:r w:rsidRPr="00172E2C">
        <w:rPr>
          <w:b/>
          <w:bCs/>
          <w:lang w:val="es-ES_tradnl"/>
        </w:rPr>
        <w:t>Casos especiales</w:t>
      </w:r>
    </w:p>
    <w:p w14:paraId="7755AB4E"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2C99D0E3" w14:textId="77777777" w:rsidR="006E63E5" w:rsidRPr="00172E2C" w:rsidRDefault="006E63E5" w:rsidP="006E63E5">
      <w:pPr>
        <w:pStyle w:val="ListParagraph"/>
        <w:numPr>
          <w:ilvl w:val="0"/>
          <w:numId w:val="1"/>
        </w:numPr>
        <w:rPr>
          <w:b/>
          <w:bCs/>
          <w:lang w:val="es-ES_tradnl"/>
        </w:rPr>
      </w:pPr>
      <w:r w:rsidRPr="00172E2C">
        <w:rPr>
          <w:b/>
          <w:bCs/>
          <w:lang w:val="es-ES_tradnl"/>
        </w:rPr>
        <w:t>Ejemplo de uso</w:t>
      </w:r>
    </w:p>
    <w:p w14:paraId="1E971802" w14:textId="77777777" w:rsidR="001D65DA" w:rsidRPr="00172E2C" w:rsidRDefault="001D65DA" w:rsidP="001D65DA">
      <w:pPr>
        <w:rPr>
          <w:lang w:val="es-ES_tradnl"/>
        </w:rPr>
      </w:pPr>
    </w:p>
    <w:p w14:paraId="5AF5209B" w14:textId="77777777" w:rsidR="001D65DA" w:rsidRPr="00172E2C" w:rsidRDefault="001D65DA">
      <w:pPr>
        <w:rPr>
          <w:lang w:val="es-ES_tradnl"/>
        </w:rPr>
      </w:pPr>
      <w:r w:rsidRPr="00172E2C">
        <w:rPr>
          <w:lang w:val="es-ES_tradnl"/>
        </w:rPr>
        <w:br w:type="page"/>
      </w:r>
    </w:p>
    <w:p w14:paraId="3385F92F" w14:textId="563C9A0C" w:rsidR="001D65DA" w:rsidRPr="00172E2C" w:rsidRDefault="001D65DA" w:rsidP="00D45873">
      <w:pPr>
        <w:pStyle w:val="Heading1"/>
      </w:pPr>
      <w:bookmarkStart w:id="34" w:name="_Toc160178759"/>
      <w:r w:rsidRPr="00172E2C">
        <w:lastRenderedPageBreak/>
        <w:t>Costo de capital</w:t>
      </w:r>
      <w:bookmarkEnd w:id="34"/>
      <w:r w:rsidRPr="00172E2C">
        <w:t xml:space="preserve"> </w:t>
      </w:r>
    </w:p>
    <w:p w14:paraId="41772978" w14:textId="77777777" w:rsidR="00FF0305" w:rsidRPr="00172E2C" w:rsidRDefault="00FF0305" w:rsidP="00455558">
      <w:pPr>
        <w:pStyle w:val="Heading2"/>
      </w:pPr>
      <w:bookmarkStart w:id="35" w:name="_Toc160178760"/>
      <w:r w:rsidRPr="00172E2C">
        <w:t>Costo de la deuda</w:t>
      </w:r>
      <w:bookmarkEnd w:id="35"/>
    </w:p>
    <w:p w14:paraId="137EC29A"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0FC57E7"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BC4F71B" w14:textId="77777777" w:rsidR="00FF0305" w:rsidRPr="00172E2C" w:rsidRDefault="00FF0305" w:rsidP="00FF0305">
      <w:pPr>
        <w:rPr>
          <w:lang w:val="es-ES_tradnl"/>
        </w:rPr>
      </w:pPr>
      <w:r w:rsidRPr="00172E2C">
        <w:rPr>
          <w:lang w:val="es-ES_tradnl"/>
        </w:rPr>
        <w:t>Parte del costo total de recaudar más dinero para las empresas es el premio que buscan las instituciones financieras con líneas de crédito o acreedores con títulos de deuda, medio por del cual buscan un rendimiento sobre su poder adquisitivo que sacrifican en el presente a cambio de reducir sus costos de oportunidad por dejar el dinero ocioso, cabe mencionar que la amortización de los intereses de una deuda es deducible de impuestos por lo cual el costo se descuenta con una tasa fiscal marginal y que la determinación directa del costo de deuda usando los flujos de interés y pago de valor al vencimiento se resuelve con métodos como la tasa interna de rendimiento (TIR).</w:t>
      </w:r>
    </w:p>
    <w:p w14:paraId="7E48BDDE"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47A8EB01" w14:textId="77777777" w:rsidR="00FF0305" w:rsidRPr="00172E2C" w:rsidRDefault="00000000" w:rsidP="00FF0305">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i/>
                  <w:lang w:val="es-ES_tradnl"/>
                </w:rPr>
              </m:ctrlPr>
            </m:dPr>
            <m:e>
              <m:r>
                <w:rPr>
                  <w:rFonts w:ascii="Cambria Math" w:hAnsi="Cambria Math"/>
                  <w:lang w:val="es-ES_tradnl"/>
                </w:rPr>
                <m:t>1-T</m:t>
              </m:r>
            </m:e>
          </m:d>
        </m:oMath>
      </m:oMathPara>
    </w:p>
    <w:p w14:paraId="364C5ADB" w14:textId="77777777" w:rsidR="00FF0305" w:rsidRPr="00172E2C" w:rsidRDefault="00FF0305" w:rsidP="00FF0305">
      <w:pPr>
        <w:pStyle w:val="ListParagraph"/>
        <w:numPr>
          <w:ilvl w:val="0"/>
          <w:numId w:val="1"/>
        </w:numPr>
        <w:rPr>
          <w:b/>
          <w:bCs/>
          <w:lang w:val="es-ES_tradnl"/>
        </w:rPr>
      </w:pPr>
      <w:r w:rsidRPr="00172E2C">
        <w:rPr>
          <w:b/>
          <w:bCs/>
          <w:lang w:val="es-ES_tradnl"/>
        </w:rPr>
        <w:t>Significado de las siglas</w:t>
      </w:r>
    </w:p>
    <w:p w14:paraId="2A466711" w14:textId="77777777" w:rsidR="00FF0305" w:rsidRPr="00172E2C"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oMath>
      <w:r w:rsidR="00FF0305" w:rsidRPr="00172E2C">
        <w:rPr>
          <w:rFonts w:eastAsiaTheme="minorEastAsia"/>
          <w:lang w:val="es-ES_tradnl"/>
        </w:rPr>
        <w:t>= Costo de la deuda después de impuestos.</w:t>
      </w:r>
    </w:p>
    <w:p w14:paraId="69ECB30B" w14:textId="77777777" w:rsidR="00FF0305" w:rsidRPr="00172E2C"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oMath>
      <w:r w:rsidR="00FF0305" w:rsidRPr="00172E2C">
        <w:rPr>
          <w:rFonts w:eastAsiaTheme="minorEastAsia"/>
          <w:lang w:val="es-ES_tradnl"/>
        </w:rPr>
        <w:t xml:space="preserve"> = Costo de la deuda antes de impuestos.</w:t>
      </w:r>
    </w:p>
    <w:p w14:paraId="389D8BDB" w14:textId="77777777" w:rsidR="00FF0305" w:rsidRPr="00172E2C" w:rsidRDefault="00FF0305" w:rsidP="00FF0305">
      <w:pPr>
        <w:rPr>
          <w:rFonts w:eastAsiaTheme="minorEastAsia"/>
          <w:lang w:val="es-ES_tradnl"/>
        </w:rPr>
      </w:pPr>
      <m:oMath>
        <m:r>
          <w:rPr>
            <w:rFonts w:ascii="Cambria Math" w:hAnsi="Cambria Math"/>
            <w:lang w:val="es-ES_tradnl"/>
          </w:rPr>
          <m:t xml:space="preserve">T </m:t>
        </m:r>
      </m:oMath>
      <w:r w:rsidRPr="00172E2C">
        <w:rPr>
          <w:rFonts w:eastAsiaTheme="minorEastAsia"/>
          <w:lang w:val="es-ES_tradnl"/>
        </w:rPr>
        <w:t>= Tasa fiscal marginal.</w:t>
      </w:r>
    </w:p>
    <w:p w14:paraId="0F0B28C1"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A271F93"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09F30B5E"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4C07DB22"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646E73DA" w14:textId="77777777" w:rsidR="00FF0305" w:rsidRPr="00172E2C" w:rsidRDefault="00FF0305" w:rsidP="00FF0305">
      <w:pPr>
        <w:rPr>
          <w:lang w:val="es-ES_tradnl"/>
        </w:rPr>
      </w:pPr>
      <w:r w:rsidRPr="00172E2C">
        <w:rPr>
          <w:lang w:val="es-ES_tradnl"/>
        </w:rPr>
        <w:t>Una empresa por orden del CFO decide emitir títulos de deuda a través de un banco de inversión con un costo de flotación del 5% del precio de mercado al momento de redención, con lo que la tasa interna de rendimiento que iguala los flujos de pagos más el pago del valor al vencimiento con el precio de mercado es de 5.84% antes de impuestos ¿cuál es el costo anual efectivo de la deuda?</w:t>
      </w:r>
    </w:p>
    <w:p w14:paraId="7C5F5D7D" w14:textId="77777777" w:rsidR="00FF0305" w:rsidRPr="00172E2C" w:rsidRDefault="00FF0305" w:rsidP="00FF0305">
      <w:pPr>
        <w:rPr>
          <w:lang w:val="es-ES_tradnl"/>
        </w:rPr>
      </w:pPr>
      <w:r w:rsidRPr="00172E2C">
        <w:rPr>
          <w:lang w:val="es-ES_tradnl"/>
        </w:rPr>
        <w:tab/>
      </w:r>
      <w:r w:rsidRPr="00172E2C">
        <w:rPr>
          <w:rFonts w:ascii="Cambria Math" w:hAnsi="Cambria Math"/>
          <w:i/>
          <w:lang w:val="es-ES_tradnl"/>
        </w:rPr>
        <w:br/>
      </w: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=0.0584</m:t>
          </m:r>
          <m:d>
            <m:dPr>
              <m:ctrlPr>
                <w:rPr>
                  <w:rFonts w:ascii="Cambria Math" w:hAnsi="Cambria Math"/>
                  <w:i/>
                  <w:lang w:val="es-ES_tradnl"/>
                </w:rPr>
              </m:ctrlPr>
            </m:dPr>
            <m:e>
              <m:r>
                <w:rPr>
                  <w:rFonts w:ascii="Cambria Math" w:hAnsi="Cambria Math"/>
                  <w:lang w:val="es-ES_tradnl"/>
                </w:rPr>
                <m:t>1-0.30</m:t>
              </m:r>
            </m:e>
          </m:d>
          <m:r>
            <w:rPr>
              <w:rFonts w:ascii="Cambria Math" w:hAnsi="Cambria Math"/>
              <w:lang w:val="es-ES_tradnl"/>
            </w:rPr>
            <m:t>=0.0409 ~ 4.1%</m:t>
          </m:r>
        </m:oMath>
      </m:oMathPara>
    </w:p>
    <w:p w14:paraId="719288CE" w14:textId="77777777" w:rsidR="00FF0305" w:rsidRPr="00172E2C" w:rsidRDefault="00FF0305" w:rsidP="00FF0305">
      <w:pPr>
        <w:rPr>
          <w:lang w:val="es-ES_tradnl"/>
        </w:rPr>
      </w:pPr>
    </w:p>
    <w:p w14:paraId="1D97458B" w14:textId="77777777" w:rsidR="00FF0305" w:rsidRPr="00172E2C" w:rsidRDefault="00FF0305" w:rsidP="00FF0305">
      <w:pPr>
        <w:rPr>
          <w:rFonts w:eastAsiaTheme="minorEastAsia"/>
          <w:lang w:val="es-ES_tradnl"/>
        </w:rPr>
      </w:pPr>
      <w:r w:rsidRPr="00172E2C">
        <w:rPr>
          <w:rFonts w:eastAsiaTheme="minorEastAsia"/>
          <w:highlight w:val="yellow"/>
          <w:lang w:val="es-ES_tradnl"/>
        </w:rPr>
        <w:t>Interpretación</w:t>
      </w:r>
    </w:p>
    <w:p w14:paraId="4F539EF7" w14:textId="06B2ABC7" w:rsidR="00FF0305" w:rsidRPr="00172E2C" w:rsidRDefault="00D93678" w:rsidP="00FF0305">
      <w:pPr>
        <w:rPr>
          <w:b/>
          <w:bCs/>
          <w:lang w:val="es-ES_tradnl"/>
        </w:rPr>
      </w:pPr>
      <w:r w:rsidRPr="00172E2C">
        <w:rPr>
          <w:b/>
          <w:bCs/>
          <w:lang w:val="es-ES_tradnl"/>
        </w:rPr>
        <w:t>¿???????????</w:t>
      </w:r>
    </w:p>
    <w:p w14:paraId="2BB45D97" w14:textId="77777777" w:rsidR="00FF0305" w:rsidRPr="00172E2C" w:rsidRDefault="00FF0305" w:rsidP="001D65DA">
      <w:pPr>
        <w:rPr>
          <w:lang w:val="es-ES_tradnl"/>
        </w:rPr>
      </w:pPr>
    </w:p>
    <w:p w14:paraId="274DFEB8" w14:textId="6E55C1C5" w:rsidR="001D65DA" w:rsidRPr="00172E2C" w:rsidRDefault="001D65DA" w:rsidP="001D65DA">
      <w:pPr>
        <w:rPr>
          <w:highlight w:val="yellow"/>
          <w:lang w:val="es-ES_tradnl"/>
        </w:rPr>
      </w:pPr>
      <w:r w:rsidRPr="00172E2C">
        <w:rPr>
          <w:lang w:val="es-ES_tradnl"/>
        </w:rPr>
        <w:tab/>
      </w:r>
      <w:proofErr w:type="spellStart"/>
      <w:r w:rsidRPr="00172E2C">
        <w:rPr>
          <w:highlight w:val="yellow"/>
          <w:lang w:val="es-ES_tradnl"/>
        </w:rPr>
        <w:t>Interés</w:t>
      </w:r>
      <w:proofErr w:type="spellEnd"/>
      <w:r w:rsidRPr="00172E2C">
        <w:rPr>
          <w:highlight w:val="yellow"/>
          <w:lang w:val="es-ES_tradnl"/>
        </w:rPr>
        <w:t xml:space="preserve"> descontado por anticipado </w:t>
      </w:r>
    </w:p>
    <w:p w14:paraId="7631AB90" w14:textId="6AF796A1" w:rsidR="001D65DA" w:rsidRPr="00172E2C" w:rsidRDefault="001D65DA" w:rsidP="001D65DA">
      <w:pPr>
        <w:rPr>
          <w:lang w:val="es-ES_tradnl"/>
        </w:rPr>
      </w:pPr>
      <w:r w:rsidRPr="00172E2C">
        <w:rPr>
          <w:highlight w:val="yellow"/>
          <w:lang w:val="es-ES_tradnl"/>
        </w:rPr>
        <w:tab/>
      </w:r>
      <w:proofErr w:type="spellStart"/>
      <w:r w:rsidRPr="00172E2C">
        <w:rPr>
          <w:highlight w:val="yellow"/>
          <w:lang w:val="es-ES_tradnl"/>
        </w:rPr>
        <w:t>Interés</w:t>
      </w:r>
      <w:proofErr w:type="spellEnd"/>
      <w:r w:rsidRPr="00172E2C">
        <w:rPr>
          <w:highlight w:val="yellow"/>
          <w:lang w:val="es-ES_tradnl"/>
        </w:rPr>
        <w:t xml:space="preserve"> pagado al final</w:t>
      </w:r>
    </w:p>
    <w:p w14:paraId="6A8FA188" w14:textId="77777777" w:rsidR="001D65DA" w:rsidRPr="00172E2C" w:rsidRDefault="001D65DA" w:rsidP="001D65DA">
      <w:pPr>
        <w:rPr>
          <w:lang w:val="es-ES_tradnl"/>
        </w:rPr>
      </w:pPr>
    </w:p>
    <w:p w14:paraId="78D0C1A1" w14:textId="77777777" w:rsidR="00634279" w:rsidRPr="00172E2C" w:rsidRDefault="00634279" w:rsidP="00455558">
      <w:pPr>
        <w:pStyle w:val="Heading2"/>
      </w:pPr>
      <w:bookmarkStart w:id="36" w:name="_Toc160178761"/>
      <w:r w:rsidRPr="00172E2C">
        <w:t>Costo de acciones preferentes</w:t>
      </w:r>
      <w:bookmarkEnd w:id="36"/>
    </w:p>
    <w:p w14:paraId="7BA13AEA"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735E25C1"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7DDB5BF7" w14:textId="77777777" w:rsidR="00634279" w:rsidRPr="00172E2C" w:rsidRDefault="00634279" w:rsidP="00634279">
      <w:pPr>
        <w:rPr>
          <w:lang w:val="es-ES_tradnl"/>
        </w:rPr>
      </w:pPr>
      <w:r w:rsidRPr="00172E2C">
        <w:rPr>
          <w:lang w:val="es-ES_tradnl"/>
        </w:rPr>
        <w:t xml:space="preserve">La emisión de acciones preferentes requiere de desembolsos iniciales antes de salir públicamente al mercado como los costos de flotación para los honorarios de un banco de </w:t>
      </w:r>
      <w:r w:rsidRPr="00172E2C">
        <w:rPr>
          <w:lang w:val="es-ES_tradnl"/>
        </w:rPr>
        <w:lastRenderedPageBreak/>
        <w:t xml:space="preserve">inversión, las transferencias electrónicas y comisiones, además del pago de un porcentaje del precio de la acción o dividendo al accionista, lo que hace particular este tipo de fuente de financiamiento es que no requiere que se tenga un </w:t>
      </w:r>
      <w:r w:rsidRPr="00172E2C">
        <w:rPr>
          <w:u w:val="single"/>
          <w:lang w:val="es-ES_tradnl"/>
        </w:rPr>
        <w:t>crecimiento específico de este costo de capital</w:t>
      </w:r>
      <w:r w:rsidRPr="00172E2C">
        <w:rPr>
          <w:lang w:val="es-ES_tradnl"/>
        </w:rPr>
        <w:t>.</w:t>
      </w:r>
    </w:p>
    <w:p w14:paraId="63640080" w14:textId="77777777" w:rsidR="00634279" w:rsidRPr="00172E2C" w:rsidRDefault="00634279" w:rsidP="00634279">
      <w:pPr>
        <w:rPr>
          <w:b/>
          <w:bCs/>
          <w:lang w:val="es-ES_tradnl"/>
        </w:rPr>
      </w:pPr>
    </w:p>
    <w:p w14:paraId="0E740C6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150BFC4C"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1 - F</m:t>
                  </m:r>
                </m:e>
              </m:d>
              <m:ctrlPr>
                <w:rPr>
                  <w:rFonts w:ascii="Cambria Math" w:hAnsi="Cambria Math"/>
                  <w:i/>
                  <w:lang w:val="es-ES_tradnl"/>
                </w:rPr>
              </m:ctrlPr>
            </m:den>
          </m:f>
        </m:oMath>
      </m:oMathPara>
    </w:p>
    <w:p w14:paraId="07DAAA48" w14:textId="77777777" w:rsidR="00634279" w:rsidRPr="00172E2C" w:rsidRDefault="00634279" w:rsidP="00634279">
      <w:pPr>
        <w:pStyle w:val="ListParagraph"/>
        <w:numPr>
          <w:ilvl w:val="0"/>
          <w:numId w:val="1"/>
        </w:numPr>
        <w:rPr>
          <w:b/>
          <w:bCs/>
          <w:lang w:val="es-ES_tradnl"/>
        </w:rPr>
      </w:pPr>
      <w:r w:rsidRPr="00172E2C">
        <w:rPr>
          <w:b/>
          <w:bCs/>
          <w:lang w:val="es-ES_tradnl"/>
        </w:rPr>
        <w:t>Significado de las siglas</w:t>
      </w:r>
    </w:p>
    <w:p w14:paraId="6AC3483F"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oMath>
      <w:r w:rsidR="00634279" w:rsidRPr="00172E2C">
        <w:rPr>
          <w:rFonts w:eastAsiaTheme="minorEastAsia"/>
          <w:lang w:val="es-ES_tradnl"/>
        </w:rPr>
        <w:t>= Dividendos pagados a accionistas preferentes.</w:t>
      </w:r>
    </w:p>
    <w:p w14:paraId="60B78CA6"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Precio de mercado al momento de la emisión.</w:t>
      </w:r>
    </w:p>
    <w:p w14:paraId="7C9BAE7E" w14:textId="77777777" w:rsidR="00634279" w:rsidRPr="00172E2C" w:rsidRDefault="00634279" w:rsidP="00634279">
      <w:pPr>
        <w:rPr>
          <w:rFonts w:eastAsiaTheme="minorEastAsia"/>
          <w:lang w:val="es-ES_tradnl"/>
        </w:rPr>
      </w:pPr>
      <m:oMath>
        <m:r>
          <w:rPr>
            <w:rFonts w:ascii="Cambria Math" w:hAnsi="Cambria Math"/>
            <w:lang w:val="es-ES_tradnl"/>
          </w:rPr>
          <m:t>F</m:t>
        </m:r>
      </m:oMath>
      <w:r w:rsidRPr="00172E2C">
        <w:rPr>
          <w:rFonts w:eastAsiaTheme="minorEastAsia"/>
          <w:lang w:val="es-ES_tradnl"/>
        </w:rPr>
        <w:t>= Costos de flotación.</w:t>
      </w:r>
    </w:p>
    <w:p w14:paraId="7B821114" w14:textId="77777777" w:rsidR="00634279" w:rsidRPr="00172E2C" w:rsidRDefault="00634279" w:rsidP="00634279">
      <w:pPr>
        <w:rPr>
          <w:b/>
          <w:bCs/>
          <w:lang w:val="es-ES_tradnl"/>
        </w:rPr>
      </w:pPr>
    </w:p>
    <w:p w14:paraId="47D62F77"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EE7C42A"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1C5D7A98"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4934CBF2"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980DBA2" w14:textId="77777777" w:rsidR="00634279" w:rsidRPr="00172E2C" w:rsidRDefault="00634279" w:rsidP="00634279">
      <w:pPr>
        <w:rPr>
          <w:b/>
          <w:bCs/>
          <w:lang w:val="es-ES_tradnl"/>
        </w:rPr>
      </w:pPr>
    </w:p>
    <w:p w14:paraId="5387C4C3" w14:textId="77777777" w:rsidR="00634279" w:rsidRPr="00172E2C" w:rsidRDefault="00634279" w:rsidP="00455558">
      <w:pPr>
        <w:pStyle w:val="Heading2"/>
      </w:pPr>
      <w:bookmarkStart w:id="37" w:name="_Toc160178762"/>
      <w:r w:rsidRPr="00172E2C">
        <w:t>CAPM para costo utilidades retenidas</w:t>
      </w:r>
      <w:bookmarkEnd w:id="37"/>
    </w:p>
    <w:p w14:paraId="1A944B07"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460F0B62" w14:textId="77777777" w:rsidR="00634279" w:rsidRPr="00172E2C" w:rsidRDefault="00634279" w:rsidP="00634279">
      <w:pPr>
        <w:rPr>
          <w:lang w:val="es-ES_tradnl"/>
        </w:rPr>
      </w:pPr>
      <w:r w:rsidRPr="00172E2C">
        <w:rPr>
          <w:lang w:val="es-ES_tradnl"/>
        </w:rPr>
        <w:t>Modelo de fijación de precios de activos de capital.</w:t>
      </w:r>
    </w:p>
    <w:p w14:paraId="4A347F26"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5AFEB8C2" w14:textId="77777777" w:rsidR="00634279" w:rsidRPr="00172E2C" w:rsidRDefault="00634279" w:rsidP="00634279">
      <w:pPr>
        <w:rPr>
          <w:lang w:val="es-ES_tradnl"/>
        </w:rPr>
      </w:pPr>
      <w:r w:rsidRPr="00172E2C">
        <w:rPr>
          <w:lang w:val="es-ES_tradnl"/>
        </w:rPr>
        <w:t>Cuando una empresa obtiene sus utilidades netas debió haber contemplado el pago de intereses a los tenedores de bonos y de los créditos otorgados, después una parte de estas utilidades deberán ser entregadas a los accionistas preferentes y al final ordinarios (si es que las utilidades son suficientes), pero ¿qué pasa con el resto que no fue entregado? en su lugar la empresa lo retuvo para reinvertirlo internamente y se espera que al menos tenga un rendimiento comparable con otras alternativas en el mercado que sean equivalentes en términos de riesgo.</w:t>
      </w:r>
    </w:p>
    <w:p w14:paraId="7902D02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7BF854A9" w14:textId="77777777" w:rsidR="00634279" w:rsidRPr="00172E2C" w:rsidRDefault="00000000" w:rsidP="00634279">
      <w:pPr>
        <w:rPr>
          <w:b/>
          <w:bCs/>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r>
            <w:rPr>
              <w:rFonts w:ascii="Cambria Math" w:eastAsiaTheme="minorEastAsia" w:hAnsi="Cambria Math" w:cstheme="minorBidi"/>
              <w:lang w:val="es-ES_tradnl"/>
            </w:rPr>
            <m:t>+</m:t>
          </m:r>
          <m:d>
            <m:dPr>
              <m:ctrlPr>
                <w:rPr>
                  <w:rFonts w:ascii="Cambria Math" w:eastAsiaTheme="minorEastAsia" w:hAnsi="Cambria Math" w:cstheme="minorBidi"/>
                  <w:i/>
                  <w:lang w:val="es-ES_tradnl"/>
                </w:rPr>
              </m:ctrlPr>
            </m:dPr>
            <m:e>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e>
          </m:d>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m:oMathPara>
    </w:p>
    <w:p w14:paraId="00D4D833" w14:textId="77777777" w:rsidR="00634279" w:rsidRPr="00172E2C" w:rsidRDefault="00634279" w:rsidP="00634279">
      <w:pPr>
        <w:pStyle w:val="ListParagraph"/>
        <w:numPr>
          <w:ilvl w:val="0"/>
          <w:numId w:val="1"/>
        </w:numPr>
        <w:rPr>
          <w:b/>
          <w:bCs/>
          <w:lang w:val="es-ES_tradnl"/>
        </w:rPr>
      </w:pPr>
      <w:r w:rsidRPr="00172E2C">
        <w:rPr>
          <w:b/>
          <w:bCs/>
          <w:lang w:val="es-ES_tradnl"/>
        </w:rPr>
        <w:t>Significado de las siglas</w:t>
      </w:r>
    </w:p>
    <w:p w14:paraId="0076D94C"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oMath>
      <w:r w:rsidR="00634279" w:rsidRPr="00172E2C">
        <w:rPr>
          <w:rFonts w:eastAsiaTheme="minorEastAsia"/>
          <w:lang w:val="es-ES_tradnl"/>
        </w:rPr>
        <w:t xml:space="preserve"> = rendimiento requerido de las utilidades retenidas.</w:t>
      </w:r>
    </w:p>
    <w:p w14:paraId="6A7AF7FF"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oMath>
      <w:r w:rsidR="00634279" w:rsidRPr="00172E2C">
        <w:rPr>
          <w:rFonts w:eastAsiaTheme="minorEastAsia"/>
          <w:lang w:val="es-ES_tradnl"/>
        </w:rPr>
        <w:t xml:space="preserve"> = tasa de rendimiento libre de riesgo (cetes28, TIIE28, T-</w:t>
      </w:r>
      <w:proofErr w:type="gramStart"/>
      <w:r w:rsidR="00634279" w:rsidRPr="00172E2C">
        <w:rPr>
          <w:rFonts w:eastAsiaTheme="minorEastAsia"/>
          <w:lang w:val="es-ES_tradnl"/>
        </w:rPr>
        <w:t>bills,libor</w:t>
      </w:r>
      <w:proofErr w:type="gramEnd"/>
      <w:r w:rsidR="00634279" w:rsidRPr="00172E2C">
        <w:rPr>
          <w:rFonts w:eastAsiaTheme="minorEastAsia"/>
          <w:lang w:val="es-ES_tradnl"/>
        </w:rPr>
        <w:t>, ameribor).</w:t>
      </w:r>
    </w:p>
    <w:p w14:paraId="0A88F09B" w14:textId="77777777" w:rsidR="00634279" w:rsidRPr="00172E2C" w:rsidRDefault="00000000" w:rsidP="00634279">
      <w:pPr>
        <w:rPr>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oMath>
      <w:r w:rsidR="00634279" w:rsidRPr="00172E2C">
        <w:rPr>
          <w:rFonts w:eastAsiaTheme="minorEastAsia"/>
          <w:lang w:val="es-ES_tradnl"/>
        </w:rPr>
        <w:t xml:space="preserve"> = tasa de rendimiento promedio ofrecida en el mercado.</w:t>
      </w:r>
    </w:p>
    <w:p w14:paraId="428311F2"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w:r w:rsidR="00634279" w:rsidRPr="00172E2C">
        <w:rPr>
          <w:rFonts w:eastAsiaTheme="minorEastAsia"/>
          <w:lang w:val="es-ES_tradnl"/>
        </w:rPr>
        <w:t xml:space="preserve"> = índice de correlación con el mercado.</w:t>
      </w:r>
    </w:p>
    <w:p w14:paraId="39544E20"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245F9F6"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0193587E"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0CB6927F"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531ED8DF" w14:textId="77777777" w:rsidR="00634279" w:rsidRPr="00172E2C" w:rsidRDefault="00634279" w:rsidP="00634279">
      <w:pPr>
        <w:rPr>
          <w:lang w:val="es-ES_tradnl"/>
        </w:rPr>
      </w:pPr>
      <w:r w:rsidRPr="00172E2C">
        <w:rPr>
          <w:lang w:val="es-ES_tradnl"/>
        </w:rPr>
        <w:t xml:space="preserve">Una empresa requiere saber cuánto al menos esperan los accionistas que rindan las utilidades retenidas si los cetes están dando un 11.25%, mientras que el rendimiento en una muestra </w:t>
      </w:r>
      <w:r w:rsidRPr="00172E2C">
        <w:rPr>
          <w:lang w:val="es-ES_tradnl"/>
        </w:rPr>
        <w:lastRenderedPageBreak/>
        <w:t>similar al del IPC es de 22% anual, si la empresa es 60% más volátil que el mercado con una beta de 1.6 ¿Qué rendimiento esperan los inversionistas obtener de las utilidades retenidas?</w:t>
      </w:r>
    </w:p>
    <w:p w14:paraId="6172B3F8" w14:textId="77777777" w:rsidR="00634279" w:rsidRPr="00172E2C" w:rsidRDefault="00634279" w:rsidP="00634279">
      <w:pPr>
        <w:rPr>
          <w:lang w:val="es-ES_tradnl"/>
        </w:rPr>
      </w:pPr>
    </w:p>
    <w:p w14:paraId="086F283C" w14:textId="77777777" w:rsidR="00634279" w:rsidRPr="00172E2C" w:rsidRDefault="00000000" w:rsidP="00634279">
      <w:pPr>
        <w:rPr>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=0.1125+</m:t>
          </m:r>
          <m:d>
            <m:dPr>
              <m:ctrlPr>
                <w:rPr>
                  <w:rFonts w:ascii="Cambria Math" w:eastAsiaTheme="minorEastAsia" w:hAnsi="Cambria Math" w:cstheme="minorBidi"/>
                  <w:i/>
                  <w:lang w:val="es-ES_tradnl"/>
                </w:rPr>
              </m:ctrlPr>
            </m:dPr>
            <m:e>
              <m:r>
                <w:rPr>
                  <w:rFonts w:ascii="Cambria Math" w:eastAsiaTheme="minorEastAsia" w:hAnsi="Cambria Math" w:cstheme="minorBidi"/>
                  <w:lang w:val="es-ES_tradnl"/>
                </w:rPr>
                <m:t>0.22-0.1125</m:t>
              </m:r>
            </m:e>
          </m:d>
          <m:r>
            <w:rPr>
              <w:rFonts w:ascii="Cambria Math" w:eastAsiaTheme="minorEastAsia" w:hAnsi="Cambria Math" w:cstheme="minorBidi"/>
              <w:lang w:val="es-ES_tradnl"/>
            </w:rPr>
            <m:t>1.6=0.2845 ~ 28.48%</m:t>
          </m:r>
        </m:oMath>
      </m:oMathPara>
    </w:p>
    <w:p w14:paraId="2B6731EE" w14:textId="77777777" w:rsidR="00634279" w:rsidRPr="00172E2C" w:rsidRDefault="00634279" w:rsidP="00634279">
      <w:pPr>
        <w:rPr>
          <w:rFonts w:eastAsiaTheme="minorEastAsia"/>
          <w:lang w:val="es-ES_tradnl"/>
        </w:rPr>
      </w:pPr>
    </w:p>
    <w:p w14:paraId="30F350C7" w14:textId="77777777" w:rsidR="00634279" w:rsidRPr="00172E2C" w:rsidRDefault="00634279" w:rsidP="00634279">
      <w:pPr>
        <w:rPr>
          <w:rFonts w:eastAsiaTheme="minorEastAsia"/>
          <w:lang w:val="es-ES_tradnl"/>
        </w:rPr>
      </w:pPr>
      <w:r w:rsidRPr="00172E2C">
        <w:rPr>
          <w:rFonts w:eastAsiaTheme="minorEastAsia"/>
          <w:lang w:val="es-ES_tradnl"/>
        </w:rPr>
        <w:t>Dado que el riesgo no diversificable o de mercado que tiene la empresa es alto, la prima de riesgo es de 17.20% si toma en cuenta que esta se adicionará con la tasa libre de riesgo, es un costo considerable, por lo que habría que tomar en cuenta el costo de otras alternativas de capital o dar más dividendos considerando las retenciones por dar y además los inversionistas recibir estos ingresos.</w:t>
      </w:r>
    </w:p>
    <w:p w14:paraId="19DBEE70" w14:textId="77777777" w:rsidR="00634279" w:rsidRPr="00172E2C" w:rsidRDefault="00634279" w:rsidP="00634279">
      <w:pPr>
        <w:rPr>
          <w:rFonts w:eastAsiaTheme="minorEastAsia"/>
          <w:lang w:val="es-ES_tradnl"/>
        </w:rPr>
      </w:pPr>
    </w:p>
    <w:p w14:paraId="0E8EC9C7" w14:textId="77777777" w:rsidR="00634279" w:rsidRPr="00172E2C" w:rsidRDefault="00634279" w:rsidP="00455558">
      <w:pPr>
        <w:pStyle w:val="Heading2"/>
      </w:pPr>
      <w:bookmarkStart w:id="38" w:name="_Toc160178763"/>
      <w:r w:rsidRPr="00172E2C">
        <w:t>Método FED para costo de utilidades retenidas</w:t>
      </w:r>
      <w:bookmarkEnd w:id="38"/>
    </w:p>
    <w:p w14:paraId="16DF951D"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1A683E66" w14:textId="77777777" w:rsidR="00634279" w:rsidRPr="00172E2C" w:rsidRDefault="00634279" w:rsidP="00634279">
      <w:pPr>
        <w:rPr>
          <w:lang w:val="es-ES_tradnl"/>
        </w:rPr>
      </w:pPr>
      <w:r w:rsidRPr="00172E2C">
        <w:rPr>
          <w:lang w:val="es-ES_tradnl"/>
        </w:rPr>
        <w:t xml:space="preserve">Método de flujos de efectivo descontados o </w:t>
      </w:r>
      <w:proofErr w:type="spellStart"/>
      <w:r w:rsidRPr="00172E2C">
        <w:rPr>
          <w:lang w:val="es-ES_tradnl"/>
        </w:rPr>
        <w:t>Discounted</w:t>
      </w:r>
      <w:proofErr w:type="spellEnd"/>
      <w:r w:rsidRPr="00172E2C">
        <w:rPr>
          <w:lang w:val="es-ES_tradnl"/>
        </w:rPr>
        <w:t xml:space="preserve"> Cash Flow (DCF)</w:t>
      </w:r>
    </w:p>
    <w:p w14:paraId="2C2E7FC2"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0EE811DE" w14:textId="77777777" w:rsidR="00634279" w:rsidRPr="00172E2C" w:rsidRDefault="00634279" w:rsidP="00634279">
      <w:pPr>
        <w:rPr>
          <w:lang w:val="es-ES_tradnl"/>
        </w:rPr>
      </w:pPr>
      <w:r w:rsidRPr="00172E2C">
        <w:rPr>
          <w:lang w:val="es-ES_tradnl"/>
        </w:rPr>
        <w:t>En el mercado los inversionistas demandan un rendimiento sobre sus acciones, los cuales son entregados en pagos de dividendos (véase CAPM), el dinero disponible que resta la empresa lo debería invertir de manera que estime un crecimiento en las utilidades y los dividendos que al mismo tiempo generen ganancias de capital de las acciones ya emitidas.</w:t>
      </w:r>
    </w:p>
    <w:p w14:paraId="780223B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052070C2" w14:textId="77777777" w:rsidR="00634279" w:rsidRPr="00172E2C" w:rsidRDefault="00000000" w:rsidP="00634279">
      <w:pPr>
        <w:rPr>
          <w:b/>
          <w:bCs/>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ctrlPr>
                <w:rPr>
                  <w:rFonts w:ascii="Cambria Math" w:hAnsi="Cambria Math"/>
                  <w:i/>
                  <w:lang w:val="es-ES_tradnl"/>
                </w:rPr>
              </m:ctrlPr>
            </m:den>
          </m:f>
          <m:r>
            <w:rPr>
              <w:rFonts w:ascii="Cambria Math" w:hAnsi="Cambria Math"/>
              <w:lang w:val="es-ES_tradnl"/>
            </w:rPr>
            <m:t>+g</m:t>
          </m:r>
        </m:oMath>
      </m:oMathPara>
    </w:p>
    <w:p w14:paraId="48927727" w14:textId="77777777" w:rsidR="00634279" w:rsidRPr="00172E2C" w:rsidRDefault="00634279" w:rsidP="00634279">
      <w:pPr>
        <w:pStyle w:val="ListParagraph"/>
        <w:numPr>
          <w:ilvl w:val="0"/>
          <w:numId w:val="1"/>
        </w:numPr>
        <w:rPr>
          <w:b/>
          <w:bCs/>
          <w:lang w:val="es-ES_tradnl"/>
        </w:rPr>
      </w:pPr>
      <w:r w:rsidRPr="00172E2C">
        <w:rPr>
          <w:b/>
          <w:bCs/>
          <w:lang w:val="es-ES_tradnl"/>
        </w:rPr>
        <w:t>Significado de las siglas</w:t>
      </w:r>
    </w:p>
    <w:p w14:paraId="35F1E13F" w14:textId="77777777" w:rsidR="00634279" w:rsidRPr="00172E2C"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oMath>
      <w:r w:rsidR="00634279" w:rsidRPr="00172E2C">
        <w:rPr>
          <w:rFonts w:eastAsiaTheme="minorEastAsia"/>
          <w:lang w:val="es-ES_tradnl"/>
        </w:rPr>
        <w:t xml:space="preserve"> = costo de las utilidades retenidas.</w:t>
      </w:r>
    </w:p>
    <w:p w14:paraId="1B5AEBB5"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oMath>
      <w:r w:rsidR="00634279" w:rsidRPr="00172E2C">
        <w:rPr>
          <w:rFonts w:eastAsiaTheme="minorEastAsia"/>
          <w:lang w:val="es-ES_tradnl"/>
        </w:rPr>
        <w:t>= dividendo histórico.</w:t>
      </w:r>
    </w:p>
    <w:p w14:paraId="0A112C9D" w14:textId="77777777" w:rsidR="00634279" w:rsidRPr="00172E2C"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oMath>
      <w:r w:rsidR="00634279" w:rsidRPr="00172E2C">
        <w:rPr>
          <w:rFonts w:eastAsiaTheme="minorEastAsia"/>
          <w:lang w:val="es-ES_tradnl"/>
        </w:rPr>
        <w:t xml:space="preserve"> = Dividendos esperado a pagar en un año a los accionistas comunes.</w:t>
      </w:r>
    </w:p>
    <w:p w14:paraId="4FE93CCE"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xml:space="preserve"> = Precio en momento cero.</w:t>
      </w:r>
    </w:p>
    <w:p w14:paraId="41CE8666" w14:textId="77777777" w:rsidR="00634279" w:rsidRPr="00172E2C" w:rsidRDefault="00634279" w:rsidP="00634279">
      <w:pPr>
        <w:rPr>
          <w:lang w:val="es-ES_tradnl"/>
        </w:rPr>
      </w:pPr>
      <m:oMath>
        <m:r>
          <w:rPr>
            <w:rFonts w:ascii="Cambria Math" w:hAnsi="Cambria Math"/>
            <w:lang w:val="es-ES_tradnl"/>
          </w:rPr>
          <m:t>g</m:t>
        </m:r>
      </m:oMath>
      <w:r w:rsidRPr="00172E2C">
        <w:rPr>
          <w:rFonts w:eastAsiaTheme="minorEastAsia"/>
          <w:lang w:val="es-ES_tradnl"/>
        </w:rPr>
        <w:t xml:space="preserve"> = tasa de crecimiento.</w:t>
      </w:r>
    </w:p>
    <w:p w14:paraId="2B06CF8C"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3F54F531"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94F2FA5"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2DE3946D"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EC1D804" w14:textId="77777777" w:rsidR="00634279" w:rsidRPr="00172E2C" w:rsidRDefault="00634279" w:rsidP="00634279">
      <w:pPr>
        <w:rPr>
          <w:lang w:val="es-ES_tradnl"/>
        </w:rPr>
      </w:pPr>
      <w:r w:rsidRPr="00172E2C">
        <w:rPr>
          <w:lang w:val="es-ES_tradnl"/>
        </w:rPr>
        <w:t>El día de hoy un inversionista compra acciones por 15 pesos cada una que ha dado dividendos de $1.35 y que se tiene un dividendo anual esperado de $1.40 y una tasa de crecimiento del 4% ¿cuál es el costo de las utilidades retenidas? Compruebe con el precio y el dividendo. Si hay inversiones con riesgo equivalente con rendimientos del 6% bianual ¿qué resulta más atractivo para el inversionista?</w:t>
      </w:r>
    </w:p>
    <w:p w14:paraId="3D88D0B1" w14:textId="77777777" w:rsidR="00634279" w:rsidRPr="00172E2C" w:rsidRDefault="00634279" w:rsidP="00634279">
      <w:pPr>
        <w:rPr>
          <w:lang w:val="es-ES_tradnl"/>
        </w:rPr>
      </w:pPr>
    </w:p>
    <w:p w14:paraId="44BAFBD4"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1.40</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+0.04=13.3%</m:t>
          </m:r>
        </m:oMath>
      </m:oMathPara>
    </w:p>
    <w:p w14:paraId="545BD293" w14:textId="77777777" w:rsidR="00634279" w:rsidRPr="00172E2C" w:rsidRDefault="00634279" w:rsidP="00634279">
      <w:pPr>
        <w:rPr>
          <w:lang w:val="es-ES_tradnl"/>
        </w:rPr>
      </w:pPr>
      <w:r w:rsidRPr="00172E2C">
        <w:rPr>
          <w:lang w:val="es-ES_tradnl"/>
        </w:rPr>
        <w:t>En cuanto al aumento de dividendos:</w:t>
      </w:r>
    </w:p>
    <w:p w14:paraId="61AA3415" w14:textId="77777777" w:rsidR="00634279" w:rsidRPr="00172E2C" w:rsidRDefault="00634279" w:rsidP="00634279">
      <w:pPr>
        <w:rPr>
          <w:lang w:val="es-ES_tradnl"/>
        </w:rPr>
      </w:pPr>
    </w:p>
    <w:p w14:paraId="599CEBEF"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acc>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1+g</m:t>
              </m:r>
            </m:e>
          </m:d>
          <m:r>
            <w:rPr>
              <w:rFonts w:ascii="Cambria Math" w:hAnsi="Cambria Math"/>
              <w:lang w:val="es-ES_tradnl"/>
            </w:rPr>
            <m:t>=1.35</m:t>
          </m:r>
          <m:d>
            <m:dPr>
              <m:ctrlPr>
                <w:rPr>
                  <w:rFonts w:ascii="Cambria Math" w:hAnsi="Cambria Math"/>
                  <w:i/>
                  <w:lang w:val="es-ES_tradnl"/>
                </w:rPr>
              </m:ctrlPr>
            </m:dPr>
            <m:e>
              <m:r>
                <w:rPr>
                  <w:rFonts w:ascii="Cambria Math" w:hAnsi="Cambria Math"/>
                  <w:lang w:val="es-ES_tradnl"/>
                </w:rPr>
                <m:t>1+0.04</m:t>
              </m:r>
            </m:e>
          </m:d>
          <m:r>
            <w:rPr>
              <w:rFonts w:ascii="Cambria Math" w:hAnsi="Cambria Math"/>
              <w:lang w:val="es-ES_tradnl"/>
            </w:rPr>
            <m:t>=$1.40</m:t>
          </m:r>
        </m:oMath>
      </m:oMathPara>
    </w:p>
    <w:p w14:paraId="741415A6" w14:textId="77777777" w:rsidR="00634279" w:rsidRPr="00172E2C" w:rsidRDefault="00634279" w:rsidP="00634279">
      <w:pPr>
        <w:rPr>
          <w:lang w:val="es-ES_tradnl"/>
        </w:rPr>
      </w:pPr>
    </w:p>
    <w:p w14:paraId="418F7BBD" w14:textId="77777777" w:rsidR="00634279" w:rsidRPr="00172E2C" w:rsidRDefault="00634279" w:rsidP="00634279">
      <w:pPr>
        <w:rPr>
          <w:lang w:val="es-ES_tradnl"/>
        </w:rPr>
      </w:pPr>
      <w:r w:rsidRPr="00172E2C">
        <w:rPr>
          <w:lang w:val="es-ES_tradnl"/>
        </w:rPr>
        <w:t>Además de la tasa de crecimiento de ganancia de capital:</w:t>
      </w:r>
    </w:p>
    <w:p w14:paraId="388AD3DB" w14:textId="77777777" w:rsidR="00634279" w:rsidRPr="00172E2C" w:rsidRDefault="00634279" w:rsidP="00634279">
      <w:pPr>
        <w:rPr>
          <w:lang w:val="es-ES_tradnl"/>
        </w:rPr>
      </w:pPr>
    </w:p>
    <w:p w14:paraId="40EE5C5D"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r>
                    <w:rPr>
                      <w:rFonts w:ascii="Cambria Math" w:hAnsi="Cambria Math"/>
                      <w:lang w:val="es-ES_tradnl"/>
                    </w:rPr>
                    <m:t>-g</m:t>
                  </m:r>
                  <m:ctrlPr>
                    <w:rPr>
                      <w:rFonts w:ascii="Cambria Math" w:hAnsi="Cambria Math"/>
                      <w:i/>
                      <w:lang w:val="es-ES_tradnl"/>
                    </w:rPr>
                  </m:ctrlPr>
                </m:den>
              </m:f>
            </m:e>
          </m:d>
          <m:r>
            <w:rPr>
              <w:rFonts w:ascii="Cambria Math" w:hAnsi="Cambria Math"/>
              <w:lang w:val="es-ES_tradnl"/>
            </w:rPr>
            <m:t>=1.35</m:t>
          </m:r>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1+0.04</m:t>
                  </m:r>
                  <m:ctrlPr>
                    <w:rPr>
                      <w:rFonts w:ascii="Cambria Math" w:hAnsi="Cambria Math"/>
                      <w:i/>
                      <w:lang w:val="es-ES_tradnl"/>
                    </w:rPr>
                  </m:ctrlPr>
                </m:num>
                <m:den>
                  <m:r>
                    <w:rPr>
                      <w:rFonts w:ascii="Cambria Math" w:hAnsi="Cambria Math"/>
                      <w:lang w:val="es-ES_tradnl"/>
                    </w:rPr>
                    <m:t>0.13-0.04</m:t>
                  </m:r>
                  <m:ctrlPr>
                    <w:rPr>
                      <w:rFonts w:ascii="Cambria Math" w:hAnsi="Cambria Math"/>
                      <w:i/>
                      <w:lang w:val="es-ES_tradnl"/>
                    </w:rPr>
                  </m:ctrlPr>
                </m:den>
              </m:f>
            </m:e>
          </m:d>
          <m:r>
            <w:rPr>
              <w:rFonts w:ascii="Cambria Math" w:hAnsi="Cambria Math"/>
              <w:lang w:val="es-ES_tradnl"/>
            </w:rPr>
            <m:t>=$15.6</m:t>
          </m:r>
        </m:oMath>
      </m:oMathPara>
    </w:p>
    <w:p w14:paraId="135A3387" w14:textId="77777777" w:rsidR="00634279" w:rsidRPr="00172E2C" w:rsidRDefault="00634279" w:rsidP="00634279">
      <w:pPr>
        <w:rPr>
          <w:rFonts w:eastAsiaTheme="minorEastAsia"/>
          <w:lang w:val="es-ES_tradnl"/>
        </w:rPr>
      </w:pPr>
    </w:p>
    <w:p w14:paraId="0677906C" w14:textId="77777777" w:rsidR="00634279" w:rsidRPr="00172E2C" w:rsidRDefault="00634279" w:rsidP="00634279">
      <w:pPr>
        <w:rPr>
          <w:rFonts w:eastAsiaTheme="minorEastAsia"/>
          <w:lang w:val="es-ES_tradnl"/>
        </w:rPr>
      </w:pPr>
      <w:r w:rsidRPr="00172E2C">
        <w:rPr>
          <w:rFonts w:eastAsiaTheme="minorEastAsia"/>
          <w:lang w:val="es-ES_tradnl"/>
        </w:rPr>
        <w:t>Para que los accionistas comunes mantengan el flujo de efectivo libre dentro de la empresa como utilidades retenidas, requerirán un rendimiento de al menos 13.3% que se componga de un aumento en el precio de mercado de las acciones, y de un incremento en el pago de dividendos.</w:t>
      </w:r>
    </w:p>
    <w:p w14:paraId="151BF558" w14:textId="77777777" w:rsidR="00634279" w:rsidRPr="00172E2C" w:rsidRDefault="00634279" w:rsidP="00634279">
      <w:pPr>
        <w:rPr>
          <w:rFonts w:eastAsiaTheme="minorEastAsia"/>
          <w:lang w:val="es-ES_tradnl"/>
        </w:rPr>
      </w:pPr>
    </w:p>
    <w:p w14:paraId="472BC777" w14:textId="103962C3" w:rsidR="00634279" w:rsidRPr="00172E2C" w:rsidRDefault="00B35B81" w:rsidP="00455558">
      <w:pPr>
        <w:pStyle w:val="Heading2"/>
      </w:pPr>
      <w:bookmarkStart w:id="39" w:name="_Toc160178764"/>
      <w:r w:rsidRPr="00172E2C">
        <w:t>YTM</w:t>
      </w:r>
      <w:r w:rsidR="00634279" w:rsidRPr="00172E2C">
        <w:t xml:space="preserve"> </w:t>
      </w:r>
      <w:r w:rsidRPr="00172E2C">
        <w:t>&amp;</w:t>
      </w:r>
      <w:r w:rsidR="00634279" w:rsidRPr="00172E2C">
        <w:t xml:space="preserve"> </w:t>
      </w:r>
      <w:r w:rsidRPr="00172E2C">
        <w:t>spreads</w:t>
      </w:r>
      <w:bookmarkEnd w:id="39"/>
    </w:p>
    <w:p w14:paraId="5EF02240" w14:textId="77777777" w:rsidR="001B1FB5" w:rsidRPr="00172E2C" w:rsidRDefault="001B1FB5" w:rsidP="001B1FB5">
      <w:pPr>
        <w:pStyle w:val="ListParagraph"/>
        <w:numPr>
          <w:ilvl w:val="0"/>
          <w:numId w:val="1"/>
        </w:numPr>
        <w:rPr>
          <w:b/>
          <w:bCs/>
          <w:lang w:val="es-ES_tradnl"/>
        </w:rPr>
      </w:pPr>
      <w:r w:rsidRPr="00172E2C">
        <w:rPr>
          <w:b/>
          <w:bCs/>
          <w:lang w:val="es-ES_tradnl"/>
        </w:rPr>
        <w:t>Otros nombres conocidos</w:t>
      </w:r>
    </w:p>
    <w:p w14:paraId="3D5ED73A" w14:textId="77777777" w:rsidR="001B1FB5" w:rsidRPr="00172E2C" w:rsidRDefault="001B1FB5" w:rsidP="001B1FB5">
      <w:pPr>
        <w:pStyle w:val="ListParagraph"/>
        <w:numPr>
          <w:ilvl w:val="0"/>
          <w:numId w:val="1"/>
        </w:numPr>
        <w:rPr>
          <w:b/>
          <w:bCs/>
          <w:lang w:val="es-ES_tradnl"/>
        </w:rPr>
      </w:pPr>
      <w:r w:rsidRPr="00172E2C">
        <w:rPr>
          <w:b/>
          <w:bCs/>
          <w:lang w:val="es-ES_tradnl"/>
        </w:rPr>
        <w:t>Descripción, uso o aplicación</w:t>
      </w:r>
    </w:p>
    <w:p w14:paraId="7A73AE13" w14:textId="77777777" w:rsidR="001B1FB5" w:rsidRPr="00172E2C" w:rsidRDefault="001B1FB5" w:rsidP="001B1FB5">
      <w:pPr>
        <w:pStyle w:val="ListParagraph"/>
        <w:numPr>
          <w:ilvl w:val="0"/>
          <w:numId w:val="1"/>
        </w:numPr>
        <w:rPr>
          <w:b/>
          <w:bCs/>
          <w:lang w:val="es-ES_tradnl"/>
        </w:rPr>
      </w:pPr>
      <w:r w:rsidRPr="00172E2C">
        <w:rPr>
          <w:b/>
          <w:bCs/>
          <w:lang w:val="es-ES_tradnl"/>
        </w:rPr>
        <w:t>Formula</w:t>
      </w:r>
    </w:p>
    <w:p w14:paraId="42E9FF38" w14:textId="77777777" w:rsidR="001B1FB5" w:rsidRPr="00172E2C" w:rsidRDefault="001B1FB5" w:rsidP="001B1FB5">
      <w:pPr>
        <w:pStyle w:val="ListParagraph"/>
        <w:numPr>
          <w:ilvl w:val="0"/>
          <w:numId w:val="1"/>
        </w:numPr>
        <w:rPr>
          <w:b/>
          <w:bCs/>
          <w:lang w:val="es-ES_tradnl"/>
        </w:rPr>
      </w:pPr>
      <w:r w:rsidRPr="00172E2C">
        <w:rPr>
          <w:b/>
          <w:bCs/>
          <w:lang w:val="es-ES_tradnl"/>
        </w:rPr>
        <w:t>Significado de las siglas</w:t>
      </w:r>
    </w:p>
    <w:p w14:paraId="25F0EBF9" w14:textId="77777777" w:rsidR="001B1FB5" w:rsidRPr="00172E2C" w:rsidRDefault="001B1FB5" w:rsidP="001B1FB5">
      <w:pPr>
        <w:pStyle w:val="ListParagraph"/>
        <w:numPr>
          <w:ilvl w:val="0"/>
          <w:numId w:val="1"/>
        </w:numPr>
        <w:rPr>
          <w:b/>
          <w:bCs/>
          <w:lang w:val="es-ES_tradnl"/>
        </w:rPr>
      </w:pPr>
      <w:r w:rsidRPr="00172E2C">
        <w:rPr>
          <w:b/>
          <w:bCs/>
          <w:lang w:val="es-ES_tradnl"/>
        </w:rPr>
        <w:t>Restricciones, limitaciones, puntos a considerar</w:t>
      </w:r>
    </w:p>
    <w:p w14:paraId="26998720" w14:textId="77777777" w:rsidR="001B1FB5" w:rsidRPr="00172E2C" w:rsidRDefault="001B1FB5" w:rsidP="001B1FB5">
      <w:pPr>
        <w:pStyle w:val="ListParagraph"/>
        <w:numPr>
          <w:ilvl w:val="0"/>
          <w:numId w:val="1"/>
        </w:numPr>
        <w:rPr>
          <w:b/>
          <w:bCs/>
          <w:lang w:val="es-ES_tradnl"/>
        </w:rPr>
      </w:pPr>
      <w:r w:rsidRPr="00172E2C">
        <w:rPr>
          <w:b/>
          <w:bCs/>
          <w:lang w:val="es-ES_tradnl"/>
        </w:rPr>
        <w:t>Casos especiales</w:t>
      </w:r>
    </w:p>
    <w:p w14:paraId="6AE19E08" w14:textId="77777777" w:rsidR="001B1FB5" w:rsidRPr="00172E2C" w:rsidRDefault="001B1FB5" w:rsidP="001B1FB5">
      <w:pPr>
        <w:pStyle w:val="ListParagraph"/>
        <w:numPr>
          <w:ilvl w:val="0"/>
          <w:numId w:val="1"/>
        </w:numPr>
        <w:rPr>
          <w:b/>
          <w:bCs/>
          <w:lang w:val="es-ES_tradnl"/>
        </w:rPr>
      </w:pPr>
      <w:r w:rsidRPr="00172E2C">
        <w:rPr>
          <w:b/>
          <w:bCs/>
          <w:lang w:val="es-ES_tradnl"/>
        </w:rPr>
        <w:t>Formulas despejando las variables</w:t>
      </w:r>
    </w:p>
    <w:p w14:paraId="6C7876B7" w14:textId="77777777" w:rsidR="001B1FB5" w:rsidRPr="00172E2C" w:rsidRDefault="001B1FB5" w:rsidP="001B1FB5">
      <w:pPr>
        <w:pStyle w:val="ListParagraph"/>
        <w:numPr>
          <w:ilvl w:val="0"/>
          <w:numId w:val="1"/>
        </w:numPr>
        <w:rPr>
          <w:b/>
          <w:bCs/>
          <w:lang w:val="es-ES_tradnl"/>
        </w:rPr>
      </w:pPr>
      <w:r w:rsidRPr="00172E2C">
        <w:rPr>
          <w:b/>
          <w:bCs/>
          <w:lang w:val="es-ES_tradnl"/>
        </w:rPr>
        <w:t>Ejemplo de uso</w:t>
      </w:r>
    </w:p>
    <w:p w14:paraId="4F3961FF" w14:textId="77777777" w:rsidR="00634279" w:rsidRPr="00172E2C" w:rsidRDefault="00634279" w:rsidP="00634279">
      <w:pPr>
        <w:rPr>
          <w:lang w:val="es-ES_tradnl"/>
        </w:rPr>
      </w:pPr>
    </w:p>
    <w:p w14:paraId="5402AF78" w14:textId="77777777" w:rsidR="00634279" w:rsidRPr="00172E2C" w:rsidRDefault="00634279" w:rsidP="00455558">
      <w:pPr>
        <w:pStyle w:val="Heading2"/>
      </w:pPr>
      <w:bookmarkStart w:id="40" w:name="_Toc160178765"/>
      <w:r w:rsidRPr="00172E2C">
        <w:t>Costo de acciones comunes</w:t>
      </w:r>
      <w:bookmarkEnd w:id="40"/>
    </w:p>
    <w:p w14:paraId="061277B9"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0D87A19E" w14:textId="77777777" w:rsidR="00634279" w:rsidRPr="00172E2C" w:rsidRDefault="00634279" w:rsidP="00634279">
      <w:pPr>
        <w:rPr>
          <w:lang w:val="es-ES_tradnl"/>
        </w:rPr>
      </w:pPr>
      <w:r w:rsidRPr="00172E2C">
        <w:rPr>
          <w:lang w:val="es-ES_tradnl"/>
        </w:rPr>
        <w:t>Costo de capital externo</w:t>
      </w:r>
    </w:p>
    <w:p w14:paraId="274FE0B9"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3E6CE722" w14:textId="77777777" w:rsidR="00634279" w:rsidRPr="00172E2C" w:rsidRDefault="00634279" w:rsidP="00634279">
      <w:pPr>
        <w:rPr>
          <w:lang w:val="es-ES_tradnl"/>
        </w:rPr>
      </w:pPr>
      <w:r w:rsidRPr="00172E2C">
        <w:rPr>
          <w:lang w:val="es-ES_tradnl"/>
        </w:rPr>
        <w:t>Cuando las empresas necesitan recursos para financiar su operación u otros propósitos de inversión, pago de financiamientos anteriores e incluso financiamiento para un proyecto de inversión, suelen emitir documentos que a cambio dan el derecho al tenedor de recibir parte de las utilidades que se genere de esta inversión, además de poder tomar decisiones sobre la alta administración y el funcionamiento de la empresa en general, para que las acciones lleguen al público inversionista se deberán pagar costos relacionados con el intermediario, comisiones e incluso las variaciones del tipo de cambio para que se pongan en circulación.</w:t>
      </w:r>
    </w:p>
    <w:p w14:paraId="72EBD99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5D0778AE"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1-F</m:t>
                  </m:r>
                </m:e>
              </m:d>
              <m:ctrlPr>
                <w:rPr>
                  <w:rFonts w:ascii="Cambria Math" w:hAnsi="Cambria Math"/>
                  <w:i/>
                  <w:lang w:val="es-ES_tradnl"/>
                </w:rPr>
              </m:ctrlPr>
            </m:den>
          </m:f>
          <m:r>
            <w:rPr>
              <w:rFonts w:ascii="Cambria Math" w:hAnsi="Cambria Math"/>
              <w:lang w:val="es-ES_tradnl"/>
            </w:rPr>
            <m:t>+g</m:t>
          </m:r>
        </m:oMath>
      </m:oMathPara>
    </w:p>
    <w:p w14:paraId="02AD8A99" w14:textId="77777777" w:rsidR="00634279" w:rsidRPr="00172E2C" w:rsidRDefault="00634279" w:rsidP="00634279">
      <w:pPr>
        <w:pStyle w:val="ListParagraph"/>
        <w:numPr>
          <w:ilvl w:val="0"/>
          <w:numId w:val="1"/>
        </w:numPr>
        <w:rPr>
          <w:b/>
          <w:bCs/>
          <w:lang w:val="es-ES_tradnl"/>
        </w:rPr>
      </w:pPr>
      <w:r w:rsidRPr="00172E2C">
        <w:rPr>
          <w:b/>
          <w:bCs/>
          <w:lang w:val="es-ES_tradnl"/>
        </w:rPr>
        <w:t>Significado de las siglas</w:t>
      </w:r>
    </w:p>
    <w:p w14:paraId="56AACBD3"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634279" w:rsidRPr="00172E2C">
        <w:rPr>
          <w:rFonts w:eastAsiaTheme="minorEastAsia"/>
          <w:lang w:val="es-ES_tradnl"/>
        </w:rPr>
        <w:t xml:space="preserve"> = costo de emisión de acciones comunes.</w:t>
      </w:r>
    </w:p>
    <w:p w14:paraId="715A38FD"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oMath>
      <w:r w:rsidR="00634279" w:rsidRPr="00172E2C">
        <w:rPr>
          <w:rFonts w:eastAsiaTheme="minorEastAsia"/>
          <w:lang w:val="es-ES_tradnl"/>
        </w:rPr>
        <w:t xml:space="preserve"> = Dividendos esperado a pagar en un año a los accionistas comunes.</w:t>
      </w:r>
    </w:p>
    <w:p w14:paraId="2D4942DD"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xml:space="preserve"> = precio de mercado de las acciones comunes.</w:t>
      </w:r>
    </w:p>
    <w:p w14:paraId="6E96E2FC" w14:textId="77777777" w:rsidR="00634279" w:rsidRPr="00172E2C" w:rsidRDefault="00634279" w:rsidP="00634279">
      <w:pPr>
        <w:rPr>
          <w:rFonts w:eastAsiaTheme="minorEastAsia"/>
          <w:iCs/>
          <w:lang w:val="es-ES_tradnl"/>
        </w:rPr>
      </w:pPr>
      <m:oMath>
        <m:r>
          <w:rPr>
            <w:rFonts w:ascii="Cambria Math" w:hAnsi="Cambria Math"/>
            <w:lang w:val="es-ES_tradnl"/>
          </w:rPr>
          <m:t>F</m:t>
        </m:r>
      </m:oMath>
      <w:r w:rsidRPr="00172E2C">
        <w:rPr>
          <w:rFonts w:eastAsiaTheme="minorEastAsia"/>
          <w:iCs/>
          <w:lang w:val="es-ES_tradnl"/>
        </w:rPr>
        <w:t xml:space="preserve"> = costos de flotación.</w:t>
      </w:r>
    </w:p>
    <w:p w14:paraId="2D8EE16C" w14:textId="77777777" w:rsidR="00634279" w:rsidRPr="00172E2C" w:rsidRDefault="00634279" w:rsidP="00634279">
      <w:pPr>
        <w:rPr>
          <w:rFonts w:eastAsiaTheme="minorEastAsia"/>
          <w:lang w:val="es-ES_tradnl"/>
        </w:rPr>
      </w:pPr>
      <m:oMath>
        <m:r>
          <w:rPr>
            <w:rFonts w:ascii="Cambria Math" w:hAnsi="Cambria Math"/>
            <w:lang w:val="es-ES_tradnl"/>
          </w:rPr>
          <w:lastRenderedPageBreak/>
          <m:t>g</m:t>
        </m:r>
      </m:oMath>
      <w:r w:rsidRPr="00172E2C">
        <w:rPr>
          <w:rFonts w:eastAsiaTheme="minorEastAsia"/>
          <w:lang w:val="es-ES_tradnl"/>
        </w:rPr>
        <w:t xml:space="preserve"> = tasa de crecimiento.</w:t>
      </w:r>
    </w:p>
    <w:p w14:paraId="5D6ABA15"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6271AD44"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E10EA49"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29F8D188"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498B0E2C" w14:textId="77777777" w:rsidR="00634279" w:rsidRPr="00172E2C" w:rsidRDefault="00634279" w:rsidP="00634279">
      <w:pPr>
        <w:rPr>
          <w:lang w:val="es-ES_tradnl"/>
        </w:rPr>
      </w:pPr>
      <w:r w:rsidRPr="00172E2C">
        <w:rPr>
          <w:lang w:val="es-ES_tradnl"/>
        </w:rPr>
        <w:t>Una empresa tiene la necesidad de recursos provenientes de la emisión de acciones comunes por medio de una OPI debido a que las tasas de interés y los costos para el resto de sus fuentes de financiamiento existentes son de 16% en caso de incurrir en ellas, por lo que se trata de ahorrar costos emitiendo acciones, si el dividendo esperado es de 15 pesos, se espera un crecimiento de las utilidades del 6%, el precio de mercado es de $170, en total los costos de flotación son 10% del precio de mercado y la tasa libre de riesgo es de 11.5%. ¿Cuál es el costo de la emisión de acciones comunes? Y ¿es realmente más barata esta fuente de financiamiento que el costo marginal de capital? si no es así ¿deberían despedir al CFO?</w:t>
      </w:r>
    </w:p>
    <w:p w14:paraId="76AB7790" w14:textId="77777777" w:rsidR="00634279" w:rsidRPr="00172E2C" w:rsidRDefault="00634279" w:rsidP="00634279">
      <w:pPr>
        <w:rPr>
          <w:lang w:val="es-ES_tradnl"/>
        </w:rPr>
      </w:pPr>
    </w:p>
    <w:p w14:paraId="2B16B764"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15</m:t>
              </m:r>
              <m:ctrlPr>
                <w:rPr>
                  <w:rFonts w:ascii="Cambria Math" w:hAnsi="Cambria Math"/>
                  <w:i/>
                  <w:lang w:val="es-ES_tradnl"/>
                </w:rPr>
              </m:ctrlPr>
            </m:num>
            <m:den>
              <m:r>
                <w:rPr>
                  <w:rFonts w:ascii="Cambria Math" w:hAnsi="Cambria Math"/>
                  <w:lang w:val="es-ES_tradnl"/>
                </w:rPr>
                <m:t>170</m:t>
              </m:r>
              <m:d>
                <m:dPr>
                  <m:ctrlPr>
                    <w:rPr>
                      <w:rFonts w:ascii="Cambria Math" w:hAnsi="Cambria Math"/>
                      <w:i/>
                      <w:lang w:val="es-ES_tradnl"/>
                    </w:rPr>
                  </m:ctrlPr>
                </m:dPr>
                <m:e>
                  <m:r>
                    <w:rPr>
                      <w:rFonts w:ascii="Cambria Math" w:hAnsi="Cambria Math"/>
                      <w:lang w:val="es-ES_tradnl"/>
                    </w:rPr>
                    <m:t>1-0.10</m:t>
                  </m:r>
                </m:e>
              </m:d>
              <m:ctrlPr>
                <w:rPr>
                  <w:rFonts w:ascii="Cambria Math" w:hAnsi="Cambria Math"/>
                  <w:i/>
                  <w:lang w:val="es-ES_tradnl"/>
                </w:rPr>
              </m:ctrlPr>
            </m:den>
          </m:f>
          <m:r>
            <w:rPr>
              <w:rFonts w:ascii="Cambria Math" w:hAnsi="Cambria Math"/>
              <w:lang w:val="es-ES_tradnl"/>
            </w:rPr>
            <m:t>+0.05=0.1480 ~ 15.80%</m:t>
          </m:r>
        </m:oMath>
      </m:oMathPara>
    </w:p>
    <w:p w14:paraId="21863658" w14:textId="77777777" w:rsidR="00634279" w:rsidRPr="00172E2C" w:rsidRDefault="00634279" w:rsidP="00634279">
      <w:pPr>
        <w:rPr>
          <w:rFonts w:eastAsiaTheme="minorEastAsia"/>
          <w:lang w:val="es-ES_tradnl"/>
        </w:rPr>
      </w:pPr>
    </w:p>
    <w:p w14:paraId="34DF9E98" w14:textId="77777777" w:rsidR="00634279" w:rsidRPr="00172E2C" w:rsidRDefault="00634279" w:rsidP="00634279">
      <w:pPr>
        <w:rPr>
          <w:rFonts w:eastAsiaTheme="minorEastAsia"/>
          <w:lang w:val="es-ES_tradnl"/>
        </w:rPr>
      </w:pPr>
      <w:r w:rsidRPr="00172E2C">
        <w:rPr>
          <w:rFonts w:eastAsiaTheme="minorEastAsia"/>
          <w:lang w:val="es-ES_tradnl"/>
        </w:rPr>
        <w:t>A comparación del costo de utilidades retenidas (véase método FED) o de bonos las acciones tendrán un costo para la empresa de 15.50% por lo que resulta conveniente a pesar de los costos de flotación, emitir acciones comunes por primera vez sin que esto sea una señal del riesgo para los interesados en la empresa, sino que se realiza esta operación por razones económicas.</w:t>
      </w:r>
    </w:p>
    <w:p w14:paraId="0DE61B15" w14:textId="77777777" w:rsidR="00634279" w:rsidRPr="00172E2C" w:rsidRDefault="00634279" w:rsidP="001D65DA">
      <w:pPr>
        <w:rPr>
          <w:lang w:val="es-ES_tradnl"/>
        </w:rPr>
      </w:pPr>
    </w:p>
    <w:p w14:paraId="647A66A2" w14:textId="77777777" w:rsidR="00634279" w:rsidRPr="00172E2C" w:rsidRDefault="00634279" w:rsidP="001D65DA">
      <w:pPr>
        <w:rPr>
          <w:lang w:val="es-ES_tradnl"/>
        </w:rPr>
      </w:pPr>
    </w:p>
    <w:p w14:paraId="685D50D6" w14:textId="66FDAD16" w:rsidR="006C39F6" w:rsidRPr="00172E2C" w:rsidRDefault="006C39F6" w:rsidP="00455558">
      <w:pPr>
        <w:pStyle w:val="Heading2"/>
      </w:pPr>
      <w:bookmarkStart w:id="41" w:name="_Toc160178766"/>
      <w:r w:rsidRPr="00172E2C">
        <w:t>Promedio ponderado de costo de capital (CCPP)</w:t>
      </w:r>
      <w:bookmarkEnd w:id="41"/>
    </w:p>
    <w:p w14:paraId="5EF3198D" w14:textId="77777777" w:rsidR="006C39F6" w:rsidRPr="00172E2C" w:rsidRDefault="006C39F6" w:rsidP="006C39F6">
      <w:pPr>
        <w:pStyle w:val="ListParagraph"/>
        <w:numPr>
          <w:ilvl w:val="0"/>
          <w:numId w:val="1"/>
        </w:numPr>
        <w:rPr>
          <w:b/>
          <w:bCs/>
          <w:lang w:val="es-ES_tradnl"/>
        </w:rPr>
      </w:pPr>
      <w:r w:rsidRPr="00172E2C">
        <w:rPr>
          <w:b/>
          <w:bCs/>
          <w:lang w:val="es-ES_tradnl"/>
        </w:rPr>
        <w:t>Otros nombres conocidos</w:t>
      </w:r>
    </w:p>
    <w:p w14:paraId="104B2D96" w14:textId="77F8EAFD" w:rsidR="006C39F6" w:rsidRPr="006646DF" w:rsidRDefault="006C39F6" w:rsidP="006C39F6">
      <w:r w:rsidRPr="006646DF">
        <w:t>Weighted average cost of capital (WACC)</w:t>
      </w:r>
    </w:p>
    <w:p w14:paraId="2F282112" w14:textId="77777777" w:rsidR="006C39F6" w:rsidRPr="00172E2C" w:rsidRDefault="006C39F6" w:rsidP="006C39F6">
      <w:pPr>
        <w:pStyle w:val="ListParagraph"/>
        <w:numPr>
          <w:ilvl w:val="0"/>
          <w:numId w:val="1"/>
        </w:numPr>
        <w:rPr>
          <w:b/>
          <w:bCs/>
          <w:lang w:val="es-ES_tradnl"/>
        </w:rPr>
      </w:pPr>
      <w:r w:rsidRPr="00172E2C">
        <w:rPr>
          <w:b/>
          <w:bCs/>
          <w:lang w:val="es-ES_tradnl"/>
        </w:rPr>
        <w:t>Descripción, uso o aplicación</w:t>
      </w:r>
    </w:p>
    <w:p w14:paraId="7D22FB86" w14:textId="77777777" w:rsidR="006C39F6" w:rsidRPr="00172E2C" w:rsidRDefault="006C39F6" w:rsidP="006C39F6">
      <w:pPr>
        <w:pStyle w:val="ListParagraph"/>
        <w:numPr>
          <w:ilvl w:val="0"/>
          <w:numId w:val="1"/>
        </w:numPr>
        <w:rPr>
          <w:b/>
          <w:bCs/>
          <w:lang w:val="es-ES_tradnl"/>
        </w:rPr>
      </w:pPr>
      <w:r w:rsidRPr="00172E2C">
        <w:rPr>
          <w:b/>
          <w:bCs/>
          <w:lang w:val="es-ES_tradnl"/>
        </w:rPr>
        <w:t>Formula</w:t>
      </w:r>
    </w:p>
    <w:p w14:paraId="36DA3352" w14:textId="1E8712CC" w:rsidR="006C39F6" w:rsidRPr="00172E2C" w:rsidRDefault="006C39F6" w:rsidP="006C39F6">
      <w:pPr>
        <w:rPr>
          <w:lang w:val="es-ES_tradnl"/>
        </w:rPr>
      </w:pPr>
      <m:oMathPara>
        <m:oMath>
          <m:r>
            <w:rPr>
              <w:rFonts w:ascii="Cambria Math" w:hAnsi="Cambria Math"/>
              <w:lang w:val="es-ES_tradnl"/>
            </w:rPr>
            <m:t>WACC=</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d</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ps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e>
          </m:d>
        </m:oMath>
      </m:oMathPara>
    </w:p>
    <w:p w14:paraId="0484DE9F" w14:textId="42183C9D" w:rsidR="006C39F6" w:rsidRPr="00172E2C" w:rsidRDefault="006C39F6" w:rsidP="006C39F6">
      <w:pPr>
        <w:pStyle w:val="ListParagraph"/>
        <w:numPr>
          <w:ilvl w:val="0"/>
          <w:numId w:val="1"/>
        </w:numPr>
        <w:rPr>
          <w:b/>
          <w:bCs/>
          <w:lang w:val="es-ES_tradnl"/>
        </w:rPr>
      </w:pPr>
      <w:r w:rsidRPr="00172E2C">
        <w:rPr>
          <w:b/>
          <w:bCs/>
          <w:lang w:val="es-ES_tradnl"/>
        </w:rPr>
        <w:t>Significado de las siglas</w:t>
      </w:r>
    </w:p>
    <w:p w14:paraId="785D29F0" w14:textId="77777777" w:rsidR="006C39F6" w:rsidRPr="00172E2C" w:rsidRDefault="006C39F6" w:rsidP="006C39F6">
      <w:pPr>
        <w:pStyle w:val="ListParagraph"/>
        <w:numPr>
          <w:ilvl w:val="0"/>
          <w:numId w:val="1"/>
        </w:numPr>
        <w:rPr>
          <w:b/>
          <w:bCs/>
          <w:lang w:val="es-ES_tradnl"/>
        </w:rPr>
      </w:pPr>
      <w:r w:rsidRPr="00172E2C">
        <w:rPr>
          <w:b/>
          <w:bCs/>
          <w:lang w:val="es-ES_tradnl"/>
        </w:rPr>
        <w:t>Restricciones, limitaciones, puntos a considerar</w:t>
      </w:r>
    </w:p>
    <w:p w14:paraId="291ED486" w14:textId="77777777" w:rsidR="006C39F6" w:rsidRPr="00172E2C" w:rsidRDefault="006C39F6" w:rsidP="006C39F6">
      <w:pPr>
        <w:pStyle w:val="ListParagraph"/>
        <w:numPr>
          <w:ilvl w:val="0"/>
          <w:numId w:val="1"/>
        </w:numPr>
        <w:rPr>
          <w:b/>
          <w:bCs/>
          <w:lang w:val="es-ES_tradnl"/>
        </w:rPr>
      </w:pPr>
      <w:r w:rsidRPr="00172E2C">
        <w:rPr>
          <w:b/>
          <w:bCs/>
          <w:lang w:val="es-ES_tradnl"/>
        </w:rPr>
        <w:t>Casos especiales</w:t>
      </w:r>
    </w:p>
    <w:p w14:paraId="1ECBE795" w14:textId="77777777" w:rsidR="006C39F6" w:rsidRPr="00172E2C" w:rsidRDefault="006C39F6" w:rsidP="006C39F6">
      <w:pPr>
        <w:pStyle w:val="ListParagraph"/>
        <w:numPr>
          <w:ilvl w:val="0"/>
          <w:numId w:val="1"/>
        </w:numPr>
        <w:rPr>
          <w:b/>
          <w:bCs/>
          <w:lang w:val="es-ES_tradnl"/>
        </w:rPr>
      </w:pPr>
      <w:r w:rsidRPr="00172E2C">
        <w:rPr>
          <w:b/>
          <w:bCs/>
          <w:lang w:val="es-ES_tradnl"/>
        </w:rPr>
        <w:t>Formulas despejando las variables</w:t>
      </w:r>
    </w:p>
    <w:p w14:paraId="0F7FFCE0" w14:textId="77777777" w:rsidR="006C39F6" w:rsidRPr="00172E2C" w:rsidRDefault="006C39F6" w:rsidP="006C39F6">
      <w:pPr>
        <w:pStyle w:val="ListParagraph"/>
        <w:numPr>
          <w:ilvl w:val="0"/>
          <w:numId w:val="1"/>
        </w:numPr>
        <w:rPr>
          <w:b/>
          <w:bCs/>
          <w:lang w:val="es-ES_tradnl"/>
        </w:rPr>
      </w:pPr>
      <w:r w:rsidRPr="00172E2C">
        <w:rPr>
          <w:b/>
          <w:bCs/>
          <w:lang w:val="es-ES_tradnl"/>
        </w:rPr>
        <w:t>Ejemplo de uso</w:t>
      </w:r>
    </w:p>
    <w:p w14:paraId="47978765" w14:textId="77777777" w:rsidR="00FF0305" w:rsidRPr="00172E2C" w:rsidRDefault="00FF0305" w:rsidP="001D65DA">
      <w:pPr>
        <w:rPr>
          <w:b/>
          <w:bCs/>
          <w:lang w:val="es-ES_tradnl"/>
        </w:rPr>
      </w:pPr>
    </w:p>
    <w:p w14:paraId="17BA0AC5" w14:textId="77777777" w:rsidR="001D65DA" w:rsidRPr="00172E2C" w:rsidRDefault="001D65DA">
      <w:pPr>
        <w:rPr>
          <w:lang w:val="es-ES_tradnl"/>
        </w:rPr>
      </w:pPr>
      <w:r w:rsidRPr="00172E2C">
        <w:rPr>
          <w:lang w:val="es-ES_tradnl"/>
        </w:rPr>
        <w:br w:type="page"/>
      </w:r>
    </w:p>
    <w:p w14:paraId="39AC8DA0" w14:textId="08F0C4C9" w:rsidR="001D65DA" w:rsidRPr="00172E2C" w:rsidRDefault="001D65DA" w:rsidP="00D45873">
      <w:pPr>
        <w:pStyle w:val="Heading1"/>
      </w:pPr>
      <w:bookmarkStart w:id="42" w:name="_Toc160178767"/>
      <w:r w:rsidRPr="00172E2C">
        <w:lastRenderedPageBreak/>
        <w:t>Técnicas de evaluación financiera</w:t>
      </w:r>
      <w:bookmarkEnd w:id="42"/>
    </w:p>
    <w:p w14:paraId="71373BDA" w14:textId="77777777" w:rsidR="00634279" w:rsidRPr="00172E2C" w:rsidRDefault="00634279" w:rsidP="00455558">
      <w:pPr>
        <w:pStyle w:val="Heading2"/>
      </w:pPr>
      <w:bookmarkStart w:id="43" w:name="_Toc160178768"/>
      <w:r w:rsidRPr="00172E2C">
        <w:t>Tasa mínima aceptable de rendimiento (TMAR)</w:t>
      </w:r>
      <w:bookmarkEnd w:id="43"/>
    </w:p>
    <w:p w14:paraId="6F0008DD"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6F60EB10" w14:textId="77777777" w:rsidR="00634279" w:rsidRPr="00172E2C" w:rsidRDefault="00634279" w:rsidP="00634279">
      <w:pPr>
        <w:rPr>
          <w:lang w:val="es-ES_tradnl"/>
        </w:rPr>
      </w:pPr>
      <w:r w:rsidRPr="00172E2C">
        <w:rPr>
          <w:lang w:val="es-ES_tradnl"/>
        </w:rPr>
        <w:t>Tasa de rendimiento mínima aceptable (TREMA) o tasa crítica.</w:t>
      </w:r>
    </w:p>
    <w:p w14:paraId="7426AA7D"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0A6769FC" w14:textId="77777777" w:rsidR="00634279" w:rsidRPr="00172E2C" w:rsidRDefault="00634279" w:rsidP="00634279">
      <w:pPr>
        <w:rPr>
          <w:lang w:val="es-ES_tradnl"/>
        </w:rPr>
      </w:pPr>
      <w:r w:rsidRPr="00172E2C">
        <w:rPr>
          <w:lang w:val="es-ES_tradnl"/>
        </w:rPr>
        <w:t>Conocer el rendimiento que al menos debería tener una inversión o un proyecto para compensar el riesgo y los efectos inflacionarios de manera que los inversionistas estén dispuestos a ejecutar el modelo de negocio a cambio del premio mínimo, esta medida es más útil cuando se compara con la TIR para identificar la rentabilidad de una inversión.</w:t>
      </w:r>
    </w:p>
    <w:p w14:paraId="3C59A3AA"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55E896A9" w14:textId="77777777" w:rsidR="00634279" w:rsidRPr="00172E2C" w:rsidRDefault="00634279" w:rsidP="00634279">
      <w:pPr>
        <w:rPr>
          <w:b/>
          <w:bCs/>
          <w:lang w:val="es-ES_tradnl"/>
        </w:rPr>
      </w:pPr>
      <m:oMathPara>
        <m:oMath>
          <m:r>
            <m:rPr>
              <m:nor/>
            </m:rPr>
            <w:rPr>
              <w:rFonts w:ascii="Cambria Math" w:hAnsi="Cambria Math"/>
              <w:i/>
              <w:iCs/>
              <w:lang w:val="es-ES_tradnl"/>
            </w:rPr>
            <m:t>TREMA</m:t>
          </m:r>
          <m:r>
            <w:rPr>
              <w:rFonts w:ascii="Cambria Math" w:hAnsi="Cambria Math"/>
              <w:lang w:val="es-ES_tradnl"/>
            </w:rPr>
            <m:t>=i+f+if</m:t>
          </m:r>
        </m:oMath>
      </m:oMathPara>
    </w:p>
    <w:p w14:paraId="56E8AC6E" w14:textId="77777777" w:rsidR="00634279" w:rsidRPr="00172E2C" w:rsidRDefault="00634279" w:rsidP="00634279">
      <w:pPr>
        <w:pStyle w:val="ListParagraph"/>
        <w:numPr>
          <w:ilvl w:val="0"/>
          <w:numId w:val="1"/>
        </w:numPr>
        <w:rPr>
          <w:b/>
          <w:bCs/>
          <w:lang w:val="es-ES_tradnl"/>
        </w:rPr>
      </w:pPr>
      <w:r w:rsidRPr="00172E2C">
        <w:rPr>
          <w:b/>
          <w:bCs/>
          <w:lang w:val="es-ES_tradnl"/>
        </w:rPr>
        <w:t>Significado de las siglas</w:t>
      </w:r>
    </w:p>
    <w:p w14:paraId="372BEC66" w14:textId="77777777" w:rsidR="00634279" w:rsidRPr="00172E2C" w:rsidRDefault="00634279" w:rsidP="00634279">
      <w:pPr>
        <w:rPr>
          <w:rFonts w:eastAsiaTheme="minorEastAsia"/>
          <w:lang w:val="es-ES_tradnl"/>
        </w:rPr>
      </w:pPr>
      <m:oMath>
        <m:r>
          <w:rPr>
            <w:rFonts w:ascii="Cambria Math" w:hAnsi="Cambria Math"/>
            <w:lang w:val="es-ES_tradnl"/>
          </w:rPr>
          <m:t>i</m:t>
        </m:r>
      </m:oMath>
      <w:r w:rsidRPr="00172E2C">
        <w:rPr>
          <w:rFonts w:eastAsiaTheme="minorEastAsia"/>
          <w:lang w:val="es-ES_tradnl"/>
        </w:rPr>
        <w:t xml:space="preserve"> = Prima de riesgo.</w:t>
      </w:r>
    </w:p>
    <w:p w14:paraId="2B18E93C" w14:textId="77777777" w:rsidR="00634279" w:rsidRPr="00172E2C" w:rsidRDefault="00634279" w:rsidP="00634279">
      <w:pPr>
        <w:rPr>
          <w:rFonts w:eastAsiaTheme="minorEastAsia"/>
          <w:lang w:val="es-ES_tradnl"/>
        </w:rPr>
      </w:pPr>
      <m:oMath>
        <m:r>
          <w:rPr>
            <w:rFonts w:ascii="Cambria Math" w:hAnsi="Cambria Math"/>
            <w:lang w:val="es-ES_tradnl"/>
          </w:rPr>
          <m:t>f</m:t>
        </m:r>
      </m:oMath>
      <w:r w:rsidRPr="00172E2C">
        <w:rPr>
          <w:rFonts w:eastAsiaTheme="minorEastAsia"/>
          <w:lang w:val="es-ES_tradnl"/>
        </w:rPr>
        <w:t xml:space="preserve"> = Promedio de pronóstico inflacionario.</w:t>
      </w:r>
    </w:p>
    <w:p w14:paraId="75B87703"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40BAB496"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55AEBA21"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2B276373"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211EF5FE" w14:textId="77777777" w:rsidR="00634279" w:rsidRPr="00172E2C" w:rsidRDefault="00634279" w:rsidP="00634279">
      <w:pPr>
        <w:rPr>
          <w:lang w:val="es-ES_tradnl"/>
        </w:rPr>
      </w:pPr>
      <w:r w:rsidRPr="00172E2C">
        <w:rPr>
          <w:lang w:val="es-ES_tradnl"/>
        </w:rPr>
        <w:t>Un inversionista tiene capital disponible y se le presentan dos alternativas: (1) invertir en Cetes a 28 días con una tasa del 11% libre de riesgo o (2) invertir en un negocio de la ciudad que cubre una necesidad del mercado local con una prima de riesgo del 16% y un promedio inflacionario de los próximos 5 años de 7.1%. ¿Qué tasa de rendimiento mínima aceptable tendría la opción 2? Ahora imagine que usted tuviera que elegir la opción con la tasa de rendimiento mayor para invertir su propio dinero, suponiendo que el riesgo de ambas alternativas está cubierto por su riesgo respectivo.</w:t>
      </w:r>
    </w:p>
    <w:p w14:paraId="3BCFC221" w14:textId="77777777" w:rsidR="00634279" w:rsidRPr="00172E2C" w:rsidRDefault="00634279" w:rsidP="00634279">
      <w:pPr>
        <w:rPr>
          <w:lang w:val="es-ES_tradnl"/>
        </w:rPr>
      </w:pPr>
    </w:p>
    <w:p w14:paraId="2C572FF3" w14:textId="77777777" w:rsidR="00634279" w:rsidRPr="00172E2C" w:rsidRDefault="00634279" w:rsidP="00634279">
      <w:pPr>
        <w:rPr>
          <w:lang w:val="es-ES_tradnl"/>
        </w:rPr>
      </w:pPr>
      <m:oMathPara>
        <m:oMath>
          <m:r>
            <m:rPr>
              <m:nor/>
            </m:rPr>
            <w:rPr>
              <w:rFonts w:ascii="Cambria Math" w:hAnsi="Cambria Math"/>
              <w:i/>
              <w:iCs/>
              <w:lang w:val="es-ES_tradnl"/>
            </w:rPr>
            <m:t>TREMA</m:t>
          </m:r>
          <m:r>
            <w:rPr>
              <w:rFonts w:ascii="Cambria Math" w:hAnsi="Cambria Math"/>
              <w:lang w:val="es-ES_tradnl"/>
            </w:rPr>
            <m:t>=0.16+0.071+0.16×0.071=0.26236 ~ 26.24%</m:t>
          </m:r>
        </m:oMath>
      </m:oMathPara>
    </w:p>
    <w:p w14:paraId="27D74D74" w14:textId="77777777" w:rsidR="00634279" w:rsidRPr="00172E2C" w:rsidRDefault="00634279" w:rsidP="00634279">
      <w:pPr>
        <w:rPr>
          <w:rFonts w:eastAsiaTheme="minorEastAsia"/>
          <w:lang w:val="es-ES_tradnl"/>
        </w:rPr>
      </w:pPr>
    </w:p>
    <w:p w14:paraId="09C31C42" w14:textId="77777777" w:rsidR="00634279" w:rsidRPr="00172E2C" w:rsidRDefault="00634279" w:rsidP="00634279">
      <w:pPr>
        <w:rPr>
          <w:rFonts w:eastAsiaTheme="minorEastAsia"/>
          <w:lang w:val="es-ES_tradnl"/>
        </w:rPr>
      </w:pPr>
      <w:r w:rsidRPr="00172E2C">
        <w:rPr>
          <w:rFonts w:eastAsiaTheme="minorEastAsia"/>
          <w:lang w:val="es-ES_tradnl"/>
        </w:rPr>
        <w:t>Claramente si usted sólo invirtiera en la alternativa 2 al no tener diversificación está asumiendo riesgo de más en caso de que este negocio llegara a tener dificultades financieras, aun así, lo que usted pide al menos es que le den 26.24% de retorno anual por su dinero, no aceptaría menos, por otro lado como si se convierte en un socio tendría una prioridad baja de pago en caso de que se tuviera que liquidar esta empresa a diferencia de sus acreedores.</w:t>
      </w:r>
    </w:p>
    <w:p w14:paraId="4896974F" w14:textId="77777777" w:rsidR="00634279" w:rsidRPr="00172E2C" w:rsidRDefault="00634279" w:rsidP="00634279">
      <w:pPr>
        <w:rPr>
          <w:rFonts w:eastAsiaTheme="minorEastAsia"/>
          <w:lang w:val="es-ES_tradnl"/>
        </w:rPr>
      </w:pPr>
    </w:p>
    <w:p w14:paraId="3FADEFC6" w14:textId="49999467" w:rsidR="009D3FB3" w:rsidRPr="00172E2C" w:rsidRDefault="009D3FB3" w:rsidP="00455558">
      <w:pPr>
        <w:pStyle w:val="Heading2"/>
      </w:pPr>
      <w:bookmarkStart w:id="44" w:name="_Toc160178769"/>
      <w:r w:rsidRPr="00172E2C">
        <w:t>VPN</w:t>
      </w:r>
      <w:bookmarkEnd w:id="44"/>
    </w:p>
    <w:p w14:paraId="0ED44F7B"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E8BD747" w14:textId="79306BC9" w:rsidR="002F0D9E" w:rsidRPr="00172E2C" w:rsidRDefault="002F0D9E" w:rsidP="002F0D9E">
      <w:pPr>
        <w:rPr>
          <w:lang w:val="es-ES_tradnl"/>
        </w:rPr>
      </w:pPr>
      <w:r w:rsidRPr="00172E2C">
        <w:rPr>
          <w:lang w:val="es-ES_tradnl"/>
        </w:rPr>
        <w:t>Valor presente neto, valor actual neto (VAN) o NPV.</w:t>
      </w:r>
    </w:p>
    <w:p w14:paraId="01F9DF47"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2B889FB1" w14:textId="43F583D2" w:rsidR="002F0D9E" w:rsidRPr="00172E2C" w:rsidRDefault="00DE634B" w:rsidP="002F0D9E">
      <w:pPr>
        <w:rPr>
          <w:lang w:val="es-ES_tradnl"/>
        </w:rPr>
      </w:pPr>
      <w:r w:rsidRPr="00172E2C">
        <w:rPr>
          <w:lang w:val="es-ES_tradnl"/>
        </w:rPr>
        <w:t>Sirve como técnica de</w:t>
      </w:r>
      <w:r w:rsidR="004D3745" w:rsidRPr="00172E2C">
        <w:rPr>
          <w:lang w:val="es-ES_tradnl"/>
        </w:rPr>
        <w:t xml:space="preserve"> </w:t>
      </w:r>
      <w:r w:rsidRPr="00172E2C">
        <w:rPr>
          <w:lang w:val="es-ES_tradnl"/>
        </w:rPr>
        <w:t xml:space="preserve">comparación </w:t>
      </w:r>
      <w:r w:rsidR="00172E2C" w:rsidRPr="00172E2C">
        <w:rPr>
          <w:lang w:val="es-ES_tradnl"/>
        </w:rPr>
        <w:t>entre</w:t>
      </w:r>
      <w:r w:rsidRPr="00172E2C">
        <w:rPr>
          <w:lang w:val="es-ES_tradnl"/>
        </w:rPr>
        <w:t xml:space="preserve"> los requerimientos de capital contra los flujos de efectivo de ingreso</w:t>
      </w:r>
      <w:r w:rsidR="00214A41">
        <w:rPr>
          <w:lang w:val="es-ES_tradnl"/>
        </w:rPr>
        <w:t xml:space="preserve"> (o flujos de caja)</w:t>
      </w:r>
      <w:r w:rsidRPr="00172E2C">
        <w:rPr>
          <w:lang w:val="es-ES_tradnl"/>
        </w:rPr>
        <w:t xml:space="preserve"> esperados de una inversión en el futuro, respeta el valor del dinero en el tiempo al descontar todos los flujos de efectivo de ingresos y egreso a una tasa </w:t>
      </w:r>
      <w:r w:rsidRPr="00172E2C">
        <w:rPr>
          <w:lang w:val="es-ES_tradnl"/>
        </w:rPr>
        <w:lastRenderedPageBreak/>
        <w:t>de oportunidad</w:t>
      </w:r>
      <w:r w:rsidR="00172E2C" w:rsidRPr="00172E2C">
        <w:rPr>
          <w:lang w:val="es-ES_tradnl"/>
        </w:rPr>
        <w:t xml:space="preserve"> (similar como una ecuación de valor), </w:t>
      </w:r>
      <w:r w:rsidRPr="00172E2C">
        <w:rPr>
          <w:lang w:val="es-ES_tradnl"/>
        </w:rPr>
        <w:t>con la finalidad de que la inversión genere un excedente</w:t>
      </w:r>
      <w:r w:rsidR="00172E2C" w:rsidRPr="00172E2C">
        <w:rPr>
          <w:lang w:val="es-ES_tradnl"/>
        </w:rPr>
        <w:t xml:space="preserve"> a partir del </w:t>
      </w:r>
      <w:r w:rsidRPr="00172E2C">
        <w:rPr>
          <w:lang w:val="es-ES_tradnl"/>
        </w:rPr>
        <w:t>flujo</w:t>
      </w:r>
      <w:r w:rsidR="00172E2C" w:rsidRPr="00172E2C">
        <w:rPr>
          <w:lang w:val="es-ES_tradnl"/>
        </w:rPr>
        <w:t xml:space="preserve">  neto esperado</w:t>
      </w:r>
      <w:r w:rsidR="00742896" w:rsidRPr="00172E2C">
        <w:rPr>
          <w:lang w:val="es-ES_tradnl"/>
        </w:rPr>
        <w:t xml:space="preserve"> y sea rentable, siempre se busca que el valor presente neto sea al menos 0 o más para considerar más a detalle la inversión, si no es así, esta inversión se rechaza porque los flujos no compensan el riesgo inherente a ellos</w:t>
      </w:r>
      <w:r w:rsidR="00DC690E">
        <w:rPr>
          <w:lang w:val="es-ES_tradnl"/>
        </w:rPr>
        <w:t xml:space="preserve"> y es mejor buscar otra alternativa.</w:t>
      </w:r>
    </w:p>
    <w:p w14:paraId="07FF92A6"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14EF188D" w14:textId="786BE342" w:rsidR="004914B7" w:rsidRPr="00172E2C" w:rsidRDefault="004914B7" w:rsidP="004914B7">
      <w:pPr>
        <w:rPr>
          <w:lang w:val="es-ES_tradnl"/>
        </w:rPr>
      </w:pPr>
    </w:p>
    <w:p w14:paraId="2884C816" w14:textId="1A919341" w:rsidR="009D3FB3" w:rsidRPr="00172E2C" w:rsidRDefault="009D3FB3" w:rsidP="009D3FB3">
      <w:pPr>
        <w:rPr>
          <w:rFonts w:eastAsiaTheme="minorEastAsia"/>
          <w:lang w:val="es-ES_tradnl"/>
        </w:rPr>
      </w:pPr>
      <m:oMathPara>
        <m:oMath>
          <m:r>
            <w:rPr>
              <w:rFonts w:ascii="Cambria Math" w:eastAsiaTheme="minorEastAsia" w:hAnsi="Cambria Math"/>
              <w:lang w:val="es-ES_tradnl"/>
            </w:rPr>
            <m:t>VPN=</m:t>
          </m:r>
          <m:nary>
            <m:naryPr>
              <m:chr m:val="∑"/>
              <m:ctrlPr>
                <w:rPr>
                  <w:rFonts w:ascii="Cambria Math" w:eastAsiaTheme="minorEastAsia" w:hAnsi="Cambria Math"/>
                  <w:lang w:val="es-ES_tradnl"/>
                </w:rPr>
              </m:ctrlPr>
            </m:naryPr>
            <m:sub>
              <m:r>
                <w:rPr>
                  <w:rFonts w:ascii="Cambria Math" w:eastAsiaTheme="minorEastAsia" w:hAnsi="Cambria Math"/>
                  <w:lang w:val="es-ES_tradnl"/>
                </w:rPr>
                <m:t>t=0</m:t>
              </m:r>
              <m:ctrlPr>
                <w:rPr>
                  <w:rFonts w:ascii="Cambria Math" w:eastAsiaTheme="minorEastAsia" w:hAnsi="Cambria Math"/>
                  <w:i/>
                  <w:lang w:val="es-ES_tradnl"/>
                </w:rPr>
              </m:ctrlPr>
            </m:sub>
            <m:sup>
              <m:r>
                <w:rPr>
                  <w:rFonts w:ascii="Cambria Math" w:eastAsiaTheme="minorEastAsia" w:hAnsi="Cambria Math"/>
                  <w:lang w:val="es-ES_tradnl"/>
                </w:rPr>
                <m:t>n</m:t>
              </m:r>
              <m:ctrlPr>
                <w:rPr>
                  <w:rFonts w:ascii="Cambria Math" w:eastAsiaTheme="minorEastAsia" w:hAnsi="Cambria Math"/>
                  <w:i/>
                  <w:lang w:val="es-ES_tradnl"/>
                </w:rPr>
              </m:ctrlPr>
            </m:sup>
            <m:e>
              <m:f>
                <m:fPr>
                  <m:ctrlPr>
                    <w:rPr>
                      <w:rFonts w:ascii="Cambria Math" w:eastAsiaTheme="minorEastAsia" w:hAnsi="Cambria Math"/>
                      <w:lang w:val="es-ES_tradnl"/>
                    </w:rPr>
                  </m:ctrlPr>
                </m:fPr>
                <m:num>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EN</m:t>
                          </m:r>
                        </m:e>
                        <m:sub>
                          <m:r>
                            <w:rPr>
                              <w:rFonts w:ascii="Cambria Math" w:eastAsiaTheme="minorEastAsia" w:hAnsi="Cambria Math"/>
                              <w:lang w:val="es-ES_tradnl"/>
                            </w:rPr>
                            <m:t>t</m:t>
                          </m:r>
                        </m:sub>
                      </m:sSub>
                    </m:e>
                  </m:acc>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1+r</m:t>
                          </m:r>
                        </m:e>
                      </m:d>
                    </m:e>
                    <m:sup>
                      <m:r>
                        <w:rPr>
                          <w:rFonts w:ascii="Cambria Math" w:eastAsiaTheme="minorEastAsia" w:hAnsi="Cambria Math"/>
                          <w:lang w:val="es-ES_tradnl"/>
                        </w:rPr>
                        <m:t>n</m:t>
                      </m:r>
                    </m:sup>
                  </m:sSup>
                  <m:ctrlPr>
                    <w:rPr>
                      <w:rFonts w:ascii="Cambria Math" w:eastAsiaTheme="minorEastAsia" w:hAnsi="Cambria Math"/>
                      <w:i/>
                      <w:lang w:val="es-ES_tradnl"/>
                    </w:rPr>
                  </m:ctrlPr>
                </m:den>
              </m:f>
            </m:e>
          </m:nary>
        </m:oMath>
      </m:oMathPara>
    </w:p>
    <w:p w14:paraId="7B9C282E" w14:textId="77777777" w:rsidR="004914B7" w:rsidRPr="00172E2C" w:rsidRDefault="004914B7" w:rsidP="009D3FB3">
      <w:pPr>
        <w:rPr>
          <w:b/>
          <w:bCs/>
          <w:lang w:val="es-ES_tradnl"/>
        </w:rPr>
      </w:pPr>
    </w:p>
    <w:p w14:paraId="5315064E" w14:textId="4F4793D8"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3F41BC69" w14:textId="5B12D2AB" w:rsidR="00172E2C" w:rsidRPr="00172E2C" w:rsidRDefault="00000000" w:rsidP="00172E2C">
      <w:pPr>
        <w:rPr>
          <w:rFonts w:eastAsiaTheme="minorEastAsia"/>
          <w:lang w:val="es-ES_tradnl"/>
        </w:rPr>
      </w:pPr>
      <m:oMath>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EN</m:t>
                </m:r>
              </m:e>
              <m:sub>
                <m:r>
                  <w:rPr>
                    <w:rFonts w:ascii="Cambria Math" w:eastAsiaTheme="minorEastAsia" w:hAnsi="Cambria Math"/>
                    <w:lang w:val="es-ES_tradnl"/>
                  </w:rPr>
                  <m:t>t</m:t>
                </m:r>
              </m:sub>
            </m:sSub>
          </m:e>
        </m:acc>
      </m:oMath>
      <w:r w:rsidR="00172E2C" w:rsidRPr="00172E2C">
        <w:rPr>
          <w:rFonts w:eastAsiaTheme="minorEastAsia"/>
          <w:lang w:val="es-ES_tradnl"/>
        </w:rPr>
        <w:t xml:space="preserve"> = flujos de efectivo netos esperados del periodo t;</w:t>
      </w:r>
    </w:p>
    <w:p w14:paraId="269632A6" w14:textId="6CC71929" w:rsidR="00172E2C" w:rsidRPr="00172E2C" w:rsidRDefault="00172E2C" w:rsidP="00172E2C">
      <w:pPr>
        <w:rPr>
          <w:rFonts w:eastAsiaTheme="minorEastAsia"/>
          <w:lang w:val="es-ES_tradnl"/>
        </w:rPr>
      </w:pPr>
      <m:oMath>
        <m:r>
          <w:rPr>
            <w:rFonts w:ascii="Cambria Math" w:eastAsiaTheme="minorEastAsia" w:hAnsi="Cambria Math"/>
            <w:lang w:val="es-ES_tradnl"/>
          </w:rPr>
          <m:t>r</m:t>
        </m:r>
      </m:oMath>
      <w:r w:rsidRPr="00172E2C">
        <w:rPr>
          <w:rFonts w:eastAsiaTheme="minorEastAsia"/>
          <w:lang w:val="es-ES_tradnl"/>
        </w:rPr>
        <w:t xml:space="preserve"> = tasa de descuento</w:t>
      </w:r>
      <w:r>
        <w:rPr>
          <w:rFonts w:eastAsiaTheme="minorEastAsia"/>
          <w:lang w:val="es-ES_tradnl"/>
        </w:rPr>
        <w:t xml:space="preserve"> (de oportunidad, exigida o de costo)</w:t>
      </w:r>
    </w:p>
    <w:p w14:paraId="63F02120" w14:textId="1D943A2A" w:rsidR="00172E2C" w:rsidRPr="00172E2C" w:rsidRDefault="00172E2C" w:rsidP="00172E2C">
      <w:pPr>
        <w:rPr>
          <w:b/>
          <w:bCs/>
          <w:lang w:val="es-ES_tradnl"/>
        </w:rPr>
      </w:pPr>
      <m:oMath>
        <m:r>
          <w:rPr>
            <w:rFonts w:ascii="Cambria Math" w:eastAsiaTheme="minorEastAsia" w:hAnsi="Cambria Math"/>
            <w:lang w:val="es-ES_tradnl"/>
          </w:rPr>
          <m:t>n</m:t>
        </m:r>
      </m:oMath>
      <w:r w:rsidRPr="00172E2C">
        <w:rPr>
          <w:rFonts w:eastAsiaTheme="minorEastAsia"/>
          <w:lang w:val="es-ES_tradnl"/>
        </w:rPr>
        <w:t xml:space="preserve"> = número de periodo</w:t>
      </w:r>
    </w:p>
    <w:p w14:paraId="689FCFC6"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1BE2A11D" w14:textId="65CF8FA8" w:rsidR="0072511B" w:rsidRDefault="0072511B" w:rsidP="00214A41">
      <w:pPr>
        <w:rPr>
          <w:lang w:val="es-ES_tradnl"/>
        </w:rPr>
      </w:pPr>
      <w:r>
        <w:rPr>
          <w:lang w:val="es-ES_tradnl"/>
        </w:rPr>
        <w:t>Hay ocasiones en las que los proyectos requieren por sus características inversiones adicionales durante su vida útil por lo que es importante tomar en cuenta la naturaleza de los flujos; además en la práctica se acostumbra a considerar el valor de rescate de los activos del proyecto al final de su vida, así como si se tratara del valor nominal de un título de deuda, esto para valuar un proyecto de manera más cercana a la realidad y no perder de vista oportunidades de inversión.</w:t>
      </w:r>
    </w:p>
    <w:p w14:paraId="04FEE951" w14:textId="77777777" w:rsidR="0072511B" w:rsidRPr="00214A41" w:rsidRDefault="0072511B" w:rsidP="00214A41">
      <w:pPr>
        <w:rPr>
          <w:lang w:val="es-ES_tradnl"/>
        </w:rPr>
      </w:pPr>
    </w:p>
    <w:p w14:paraId="55F2DF48" w14:textId="77777777" w:rsidR="009D3FB3" w:rsidRDefault="009D3FB3" w:rsidP="009D3FB3">
      <w:pPr>
        <w:pStyle w:val="ListParagraph"/>
        <w:numPr>
          <w:ilvl w:val="0"/>
          <w:numId w:val="1"/>
        </w:numPr>
        <w:rPr>
          <w:b/>
          <w:bCs/>
          <w:lang w:val="es-ES_tradnl"/>
        </w:rPr>
      </w:pPr>
      <w:r w:rsidRPr="00172E2C">
        <w:rPr>
          <w:b/>
          <w:bCs/>
          <w:lang w:val="es-ES_tradnl"/>
        </w:rPr>
        <w:t>Casos especiales</w:t>
      </w:r>
    </w:p>
    <w:p w14:paraId="7BAEA332" w14:textId="7AD06598" w:rsidR="0072511B" w:rsidRPr="0072511B" w:rsidRDefault="0072511B" w:rsidP="0072511B">
      <w:pPr>
        <w:rPr>
          <w:lang w:val="es-ES_tradnl"/>
        </w:rPr>
      </w:pPr>
      <w:r>
        <w:rPr>
          <w:lang w:val="es-ES_tradnl"/>
        </w:rPr>
        <w:t xml:space="preserve">Los proyectos suelen tener diferentes características como riesgo y flexibilidad, esta última es importante ya que da la oportunidad a los inversionistas de abandonar un proyecto en el caso que las expectativas en los flujos de efectivo reales no coincidan con los proyectados de manera que si </w:t>
      </w:r>
      <w:r w:rsidR="00030206">
        <w:rPr>
          <w:lang w:val="es-ES_tradnl"/>
        </w:rPr>
        <w:t>hay pérdida de capital, se recupere el mayor posible en cualquier periodo del proyecto.</w:t>
      </w:r>
    </w:p>
    <w:p w14:paraId="616CACC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12CAC5A"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34CB01DF" w14:textId="2A8BEF9D" w:rsidR="00172E2C" w:rsidRPr="00172E2C" w:rsidRDefault="00172E2C" w:rsidP="00172E2C">
      <w:pPr>
        <w:rPr>
          <w:lang w:val="es-ES_tradnl"/>
        </w:rPr>
      </w:pPr>
      <w:r>
        <w:rPr>
          <w:lang w:val="es-ES_tradnl"/>
        </w:rPr>
        <w:t>Un proyecto de inversión</w:t>
      </w:r>
      <w:r w:rsidR="00BB3A3B">
        <w:rPr>
          <w:lang w:val="es-ES_tradnl"/>
        </w:rPr>
        <w:t xml:space="preserve"> A</w:t>
      </w:r>
      <w:r>
        <w:rPr>
          <w:lang w:val="es-ES_tradnl"/>
        </w:rPr>
        <w:t xml:space="preserve"> requiere una inversión inicial de 500 mil pesos un analista estima que </w:t>
      </w:r>
      <w:r w:rsidR="00DC690E">
        <w:rPr>
          <w:lang w:val="es-ES_tradnl"/>
        </w:rPr>
        <w:t>de acuerdo con el</w:t>
      </w:r>
      <w:r>
        <w:rPr>
          <w:lang w:val="es-ES_tradnl"/>
        </w:rPr>
        <w:t xml:space="preserve"> comportamiento de la industria </w:t>
      </w:r>
      <w:r w:rsidR="00DC690E">
        <w:rPr>
          <w:lang w:val="es-ES_tradnl"/>
        </w:rPr>
        <w:t xml:space="preserve">y el estudio de mercado, en los próximos 5 años tendrá flujos por </w:t>
      </w:r>
      <w:r w:rsidR="00BB3A3B">
        <w:rPr>
          <w:lang w:val="es-ES_tradnl"/>
        </w:rPr>
        <w:t>10</w:t>
      </w:r>
      <w:r w:rsidR="00DC690E">
        <w:rPr>
          <w:lang w:val="es-ES_tradnl"/>
        </w:rPr>
        <w:t xml:space="preserve">0, </w:t>
      </w:r>
      <w:r w:rsidR="00BB3A3B">
        <w:rPr>
          <w:lang w:val="es-ES_tradnl"/>
        </w:rPr>
        <w:t>13</w:t>
      </w:r>
      <w:r w:rsidR="00DC690E">
        <w:rPr>
          <w:lang w:val="es-ES_tradnl"/>
        </w:rPr>
        <w:t xml:space="preserve">0, </w:t>
      </w:r>
      <w:r w:rsidR="00BB3A3B">
        <w:rPr>
          <w:lang w:val="es-ES_tradnl"/>
        </w:rPr>
        <w:t>7</w:t>
      </w:r>
      <w:r w:rsidR="00DC690E">
        <w:rPr>
          <w:lang w:val="es-ES_tradnl"/>
        </w:rPr>
        <w:t>0, 1</w:t>
      </w:r>
      <w:r w:rsidR="00BB3A3B">
        <w:rPr>
          <w:lang w:val="es-ES_tradnl"/>
        </w:rPr>
        <w:t>8</w:t>
      </w:r>
      <w:r w:rsidR="00DC690E">
        <w:rPr>
          <w:lang w:val="es-ES_tradnl"/>
        </w:rPr>
        <w:t>0</w:t>
      </w:r>
      <w:r w:rsidR="00BB3A3B">
        <w:rPr>
          <w:lang w:val="es-ES_tradnl"/>
        </w:rPr>
        <w:t xml:space="preserve"> y</w:t>
      </w:r>
      <w:r w:rsidR="00DC690E">
        <w:rPr>
          <w:lang w:val="es-ES_tradnl"/>
        </w:rPr>
        <w:t xml:space="preserve"> </w:t>
      </w:r>
      <w:r w:rsidR="00BB3A3B">
        <w:rPr>
          <w:lang w:val="es-ES_tradnl"/>
        </w:rPr>
        <w:t>250</w:t>
      </w:r>
      <w:r w:rsidR="00DC690E">
        <w:rPr>
          <w:lang w:val="es-ES_tradnl"/>
        </w:rPr>
        <w:t xml:space="preserve"> mil pesos, si por la inversión inicial se tiene un costo de 17% ¿Es factible </w:t>
      </w:r>
      <w:r w:rsidR="00214A41">
        <w:rPr>
          <w:lang w:val="es-ES_tradnl"/>
        </w:rPr>
        <w:t>que una empresa invierta en el</w:t>
      </w:r>
      <w:r w:rsidR="00DC690E">
        <w:rPr>
          <w:lang w:val="es-ES_tradnl"/>
        </w:rPr>
        <w:t xml:space="preserve"> proyecto basad</w:t>
      </w:r>
      <w:r w:rsidR="00214A41">
        <w:rPr>
          <w:lang w:val="es-ES_tradnl"/>
        </w:rPr>
        <w:t>a</w:t>
      </w:r>
      <w:r w:rsidR="00DC690E">
        <w:rPr>
          <w:lang w:val="es-ES_tradnl"/>
        </w:rPr>
        <w:t xml:space="preserve"> en su VAN?</w:t>
      </w:r>
    </w:p>
    <w:p w14:paraId="1C3158E3" w14:textId="77777777" w:rsidR="002F0D9E" w:rsidRPr="00BB3A3B" w:rsidRDefault="002F0D9E" w:rsidP="002F0D9E">
      <w:pPr>
        <w:rPr>
          <w:lang w:val="es-ES_tradnl"/>
        </w:rPr>
      </w:pPr>
    </w:p>
    <w:p w14:paraId="5069B5EB" w14:textId="10226155" w:rsidR="00BB3A3B" w:rsidRPr="00214A41" w:rsidRDefault="00214A41" w:rsidP="002F0D9E">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-500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0</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1</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130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2</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3</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180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250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5</m:t>
                  </m:r>
                </m:sup>
              </m:sSup>
              <m:ctrlPr>
                <w:rPr>
                  <w:rFonts w:ascii="Cambria Math" w:hAnsi="Cambria Math"/>
                  <w:i/>
                  <w:lang w:val="es-ES_tradnl"/>
                </w:rPr>
              </m:ctrlPr>
            </m:den>
          </m:f>
        </m:oMath>
      </m:oMathPara>
    </w:p>
    <w:p w14:paraId="3792DC4A" w14:textId="77777777" w:rsidR="00214A41" w:rsidRPr="00214A41" w:rsidRDefault="00214A41" w:rsidP="002F0D9E">
      <w:pPr>
        <w:rPr>
          <w:rFonts w:eastAsiaTheme="minorEastAsia"/>
          <w:lang w:val="es-ES_tradnl"/>
        </w:rPr>
      </w:pPr>
    </w:p>
    <w:p w14:paraId="32C1137A" w14:textId="59A62FDD" w:rsidR="00214A41" w:rsidRPr="00214A41" w:rsidRDefault="00214A41" w:rsidP="00214A41">
      <w:pPr>
        <w:rPr>
          <w:rFonts w:eastAsiaTheme="minorEastAsia"/>
        </w:rPr>
      </w:pPr>
      <m:oMathPara>
        <m:oMath>
          <m:r>
            <w:rPr>
              <w:rFonts w:ascii="Cambria Math" w:eastAsiaTheme="minorEastAsia" w:hAnsi="Cambria Math"/>
              <w:lang w:val="es-ES_tradnl"/>
            </w:rPr>
            <m:t>VP</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A</m:t>
              </m:r>
            </m:sub>
          </m:sSub>
          <m:r>
            <w:rPr>
              <w:rFonts w:ascii="Cambria Math" w:eastAsiaTheme="minorEastAsia" w:hAnsi="Cambria Math"/>
              <w:lang w:val="es-ES_tradnl"/>
            </w:rPr>
            <m:t>=</m:t>
          </m:r>
          <m:r>
            <w:rPr>
              <w:rFonts w:ascii="Cambria Math" w:eastAsiaTheme="minorEastAsia" w:hAnsi="Cambria Math"/>
            </w:rPr>
            <m:t>434.23</m:t>
          </m:r>
          <m:r>
            <w:rPr>
              <w:rFonts w:ascii="Cambria Math" w:eastAsiaTheme="minorEastAsia" w:hAnsi="Cambria Math"/>
              <w:lang w:val="es-ES_tradnl"/>
            </w:rPr>
            <m:t>-500=-65.77</m:t>
          </m:r>
        </m:oMath>
      </m:oMathPara>
    </w:p>
    <w:p w14:paraId="19AD6F2B" w14:textId="70FA09E0" w:rsidR="00214A41" w:rsidRPr="00BB3A3B" w:rsidRDefault="00214A41" w:rsidP="002F0D9E">
      <w:pPr>
        <w:rPr>
          <w:lang w:val="es-ES_tradnl"/>
        </w:rPr>
      </w:pPr>
    </w:p>
    <w:p w14:paraId="3FA7A7AA" w14:textId="38B06AAA" w:rsidR="009D3FB3" w:rsidRPr="00BB3A3B" w:rsidRDefault="00214A41" w:rsidP="00BB3A3B">
      <w:pPr>
        <w:rPr>
          <w:lang w:val="es-ES_tradnl"/>
        </w:rPr>
      </w:pPr>
      <w:r>
        <w:rPr>
          <w:lang w:val="es-ES_tradnl"/>
        </w:rPr>
        <w:t>El VAN de los flujos de efectivo es negativo lo que representa que no se recuperará la inversión inicial en este proyecto, por lo tanto no se acepta.</w:t>
      </w:r>
    </w:p>
    <w:p w14:paraId="3AB43408" w14:textId="7D3E8061" w:rsidR="001D65DA" w:rsidRPr="00172E2C" w:rsidRDefault="001D65DA" w:rsidP="00455558">
      <w:pPr>
        <w:pStyle w:val="Heading2"/>
      </w:pPr>
      <w:bookmarkStart w:id="45" w:name="_Toc160178770"/>
      <w:r w:rsidRPr="00172E2C">
        <w:lastRenderedPageBreak/>
        <w:t>Valor esperado de análisis de escenarios</w:t>
      </w:r>
      <w:bookmarkEnd w:id="45"/>
    </w:p>
    <w:p w14:paraId="2E3CEDF9" w14:textId="6D8C3EE6" w:rsidR="001D65DA" w:rsidRPr="00172E2C" w:rsidRDefault="001D65DA" w:rsidP="001D65DA">
      <w:pPr>
        <w:rPr>
          <w:lang w:val="es-ES_tradnl"/>
        </w:rPr>
      </w:pPr>
      <w:r w:rsidRPr="00172E2C">
        <w:rPr>
          <w:lang w:val="es-ES_tradnl"/>
        </w:rPr>
        <w:tab/>
      </w:r>
      <w:r w:rsidR="009D3FB3" w:rsidRPr="00172E2C">
        <w:rPr>
          <w:lang w:val="es-ES_tradnl"/>
        </w:rPr>
        <w:tab/>
      </w:r>
      <w:r w:rsidR="009D3FB3" w:rsidRPr="00172E2C">
        <w:rPr>
          <w:lang w:val="es-ES_tradnl"/>
        </w:rPr>
        <w:tab/>
      </w:r>
      <w:r w:rsidRPr="00172E2C">
        <w:rPr>
          <w:lang w:val="es-ES_tradnl"/>
        </w:rPr>
        <w:t>PFCF</w:t>
      </w:r>
    </w:p>
    <w:p w14:paraId="728245D7" w14:textId="52B332BA" w:rsidR="001D65DA" w:rsidRPr="00172E2C" w:rsidRDefault="001D65DA" w:rsidP="001D65DA">
      <w:pPr>
        <w:rPr>
          <w:lang w:val="es-ES_tradnl"/>
        </w:rPr>
      </w:pPr>
      <w:r w:rsidRPr="00172E2C">
        <w:rPr>
          <w:lang w:val="es-ES_tradnl"/>
        </w:rPr>
        <w:tab/>
      </w:r>
      <w:r w:rsidR="009D3FB3" w:rsidRPr="00172E2C">
        <w:rPr>
          <w:lang w:val="es-ES_tradnl"/>
        </w:rPr>
        <w:tab/>
      </w:r>
      <w:r w:rsidR="009D3FB3" w:rsidRPr="00172E2C">
        <w:rPr>
          <w:lang w:val="es-ES_tradnl"/>
        </w:rPr>
        <w:tab/>
      </w:r>
      <w:r w:rsidRPr="00172E2C">
        <w:rPr>
          <w:lang w:val="es-ES_tradnl"/>
        </w:rPr>
        <w:t>VAN</w:t>
      </w:r>
    </w:p>
    <w:p w14:paraId="1D569CCD" w14:textId="77777777" w:rsidR="004914B7" w:rsidRPr="00172E2C" w:rsidRDefault="004914B7" w:rsidP="009D3FB3">
      <w:pPr>
        <w:rPr>
          <w:b/>
          <w:bCs/>
          <w:lang w:val="es-ES_tradnl"/>
        </w:rPr>
      </w:pPr>
    </w:p>
    <w:p w14:paraId="19058088" w14:textId="35EC8E9E" w:rsidR="004914B7" w:rsidRPr="00172E2C" w:rsidRDefault="004914B7" w:rsidP="00455558">
      <w:pPr>
        <w:pStyle w:val="Heading2"/>
      </w:pPr>
      <w:bookmarkStart w:id="46" w:name="_Toc160178771"/>
      <w:r w:rsidRPr="00172E2C">
        <w:t>Valor esperado</w:t>
      </w:r>
      <w:bookmarkEnd w:id="46"/>
    </w:p>
    <w:p w14:paraId="03209410" w14:textId="77777777" w:rsidR="004914B7" w:rsidRPr="00172E2C" w:rsidRDefault="004914B7" w:rsidP="004914B7">
      <w:pPr>
        <w:pStyle w:val="ListParagraph"/>
        <w:numPr>
          <w:ilvl w:val="0"/>
          <w:numId w:val="1"/>
        </w:numPr>
        <w:rPr>
          <w:b/>
          <w:bCs/>
          <w:lang w:val="es-ES_tradnl"/>
        </w:rPr>
      </w:pPr>
      <w:r w:rsidRPr="00172E2C">
        <w:rPr>
          <w:b/>
          <w:bCs/>
          <w:lang w:val="es-ES_tradnl"/>
        </w:rPr>
        <w:t>Otros nombres conocidos</w:t>
      </w:r>
    </w:p>
    <w:p w14:paraId="13DCD533" w14:textId="77777777" w:rsidR="004914B7" w:rsidRPr="00172E2C" w:rsidRDefault="004914B7" w:rsidP="004914B7">
      <w:pPr>
        <w:pStyle w:val="ListParagraph"/>
        <w:numPr>
          <w:ilvl w:val="0"/>
          <w:numId w:val="1"/>
        </w:numPr>
        <w:rPr>
          <w:b/>
          <w:bCs/>
          <w:lang w:val="es-ES_tradnl"/>
        </w:rPr>
      </w:pPr>
      <w:r w:rsidRPr="00172E2C">
        <w:rPr>
          <w:b/>
          <w:bCs/>
          <w:lang w:val="es-ES_tradnl"/>
        </w:rPr>
        <w:t>Descripción, uso o aplicación</w:t>
      </w:r>
    </w:p>
    <w:p w14:paraId="19EBBF87" w14:textId="77777777" w:rsidR="004914B7" w:rsidRPr="00172E2C" w:rsidRDefault="004914B7" w:rsidP="004914B7">
      <w:pPr>
        <w:pStyle w:val="ListParagraph"/>
        <w:numPr>
          <w:ilvl w:val="0"/>
          <w:numId w:val="1"/>
        </w:numPr>
        <w:rPr>
          <w:b/>
          <w:bCs/>
          <w:lang w:val="es-ES_tradnl"/>
        </w:rPr>
      </w:pPr>
      <w:r w:rsidRPr="00172E2C">
        <w:rPr>
          <w:b/>
          <w:bCs/>
          <w:lang w:val="es-ES_tradnl"/>
        </w:rPr>
        <w:t>Formula</w:t>
      </w:r>
    </w:p>
    <w:p w14:paraId="65C81988" w14:textId="5AD39547" w:rsidR="0096556E" w:rsidRPr="00172E2C" w:rsidRDefault="0096556E" w:rsidP="0096556E">
      <w:pPr>
        <w:rPr>
          <w:rFonts w:eastAsiaTheme="minorEastAsia"/>
          <w:lang w:val="es-ES_tradnl"/>
        </w:rPr>
      </w:pPr>
      <m:oMathPara>
        <m:oMath>
          <m:r>
            <w:rPr>
              <w:rFonts w:ascii="Cambria Math" w:hAnsi="Cambria Math"/>
              <w:lang w:val="es-ES_tradnl"/>
            </w:rPr>
            <m:t>VE</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d>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j=1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P</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j</m:t>
                      </m:r>
                    </m:sub>
                  </m:sSub>
                </m:e>
              </m:d>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ij</m:t>
                  </m:r>
                </m:sub>
              </m:sSub>
              <m:ctrlPr>
                <w:rPr>
                  <w:rFonts w:ascii="Cambria Math" w:hAnsi="Cambria Math"/>
                  <w:i/>
                  <w:lang w:val="es-ES_tradnl"/>
                </w:rPr>
              </m:ctrlPr>
            </m:e>
          </m:nary>
        </m:oMath>
      </m:oMathPara>
    </w:p>
    <w:p w14:paraId="11EBD646" w14:textId="77777777" w:rsidR="0096556E" w:rsidRPr="00172E2C" w:rsidRDefault="0096556E" w:rsidP="0096556E">
      <w:pPr>
        <w:rPr>
          <w:lang w:val="es-ES_tradnl"/>
        </w:rPr>
      </w:pPr>
    </w:p>
    <w:p w14:paraId="4D3F09A3" w14:textId="048CEC2B" w:rsidR="004914B7" w:rsidRPr="00172E2C" w:rsidRDefault="004914B7" w:rsidP="004914B7">
      <w:pPr>
        <w:rPr>
          <w:rFonts w:eastAsiaTheme="minorEastAsia"/>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esperado</m:t>
              </m:r>
            </m:sub>
          </m:sSub>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favorable</m:t>
              </m:r>
            </m:sub>
          </m:sSub>
          <m:r>
            <w:rPr>
              <w:rFonts w:ascii="Cambria Math" w:hAnsi="Cambria Math"/>
              <w:lang w:val="es-ES_tradnl"/>
            </w:rPr>
            <m:t>*p+VA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desfavorable</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1-p</m:t>
              </m:r>
            </m:e>
          </m:d>
        </m:oMath>
      </m:oMathPara>
    </w:p>
    <w:p w14:paraId="43354A0F" w14:textId="77777777" w:rsidR="007E2ED7" w:rsidRPr="00172E2C" w:rsidRDefault="007E2ED7" w:rsidP="004914B7">
      <w:pPr>
        <w:rPr>
          <w:b/>
          <w:bCs/>
          <w:lang w:val="es-ES_tradnl"/>
        </w:rPr>
      </w:pPr>
    </w:p>
    <w:p w14:paraId="041F58CA" w14:textId="77777777" w:rsidR="004914B7" w:rsidRPr="00172E2C" w:rsidRDefault="004914B7" w:rsidP="004914B7">
      <w:pPr>
        <w:pStyle w:val="ListParagraph"/>
        <w:numPr>
          <w:ilvl w:val="0"/>
          <w:numId w:val="1"/>
        </w:numPr>
        <w:rPr>
          <w:b/>
          <w:bCs/>
          <w:lang w:val="es-ES_tradnl"/>
        </w:rPr>
      </w:pPr>
      <w:r w:rsidRPr="00172E2C">
        <w:rPr>
          <w:b/>
          <w:bCs/>
          <w:lang w:val="es-ES_tradnl"/>
        </w:rPr>
        <w:t>Significado de las siglas</w:t>
      </w:r>
    </w:p>
    <w:p w14:paraId="419E0072" w14:textId="77777777" w:rsidR="004914B7" w:rsidRPr="00172E2C" w:rsidRDefault="004914B7" w:rsidP="004914B7">
      <w:pPr>
        <w:pStyle w:val="ListParagraph"/>
        <w:numPr>
          <w:ilvl w:val="0"/>
          <w:numId w:val="1"/>
        </w:numPr>
        <w:rPr>
          <w:b/>
          <w:bCs/>
          <w:lang w:val="es-ES_tradnl"/>
        </w:rPr>
      </w:pPr>
      <w:r w:rsidRPr="00172E2C">
        <w:rPr>
          <w:b/>
          <w:bCs/>
          <w:lang w:val="es-ES_tradnl"/>
        </w:rPr>
        <w:t>Restricciones, limitaciones, puntos a considerar</w:t>
      </w:r>
    </w:p>
    <w:p w14:paraId="6583DEB1" w14:textId="77777777" w:rsidR="004914B7" w:rsidRPr="00172E2C" w:rsidRDefault="004914B7" w:rsidP="004914B7">
      <w:pPr>
        <w:pStyle w:val="ListParagraph"/>
        <w:numPr>
          <w:ilvl w:val="0"/>
          <w:numId w:val="1"/>
        </w:numPr>
        <w:rPr>
          <w:b/>
          <w:bCs/>
          <w:lang w:val="es-ES_tradnl"/>
        </w:rPr>
      </w:pPr>
      <w:r w:rsidRPr="00172E2C">
        <w:rPr>
          <w:b/>
          <w:bCs/>
          <w:lang w:val="es-ES_tradnl"/>
        </w:rPr>
        <w:t>Casos especiales</w:t>
      </w:r>
    </w:p>
    <w:p w14:paraId="0F031EDF" w14:textId="77777777" w:rsidR="004914B7" w:rsidRPr="00172E2C" w:rsidRDefault="004914B7" w:rsidP="004914B7">
      <w:pPr>
        <w:pStyle w:val="ListParagraph"/>
        <w:numPr>
          <w:ilvl w:val="0"/>
          <w:numId w:val="1"/>
        </w:numPr>
        <w:rPr>
          <w:b/>
          <w:bCs/>
          <w:lang w:val="es-ES_tradnl"/>
        </w:rPr>
      </w:pPr>
      <w:r w:rsidRPr="00172E2C">
        <w:rPr>
          <w:b/>
          <w:bCs/>
          <w:lang w:val="es-ES_tradnl"/>
        </w:rPr>
        <w:t>Formulas despejando las variables</w:t>
      </w:r>
    </w:p>
    <w:p w14:paraId="05C3FA14" w14:textId="77777777" w:rsidR="004914B7" w:rsidRPr="00172E2C" w:rsidRDefault="004914B7" w:rsidP="004914B7">
      <w:pPr>
        <w:pStyle w:val="ListParagraph"/>
        <w:numPr>
          <w:ilvl w:val="0"/>
          <w:numId w:val="1"/>
        </w:numPr>
        <w:rPr>
          <w:b/>
          <w:bCs/>
          <w:lang w:val="es-ES_tradnl"/>
        </w:rPr>
      </w:pPr>
      <w:r w:rsidRPr="00172E2C">
        <w:rPr>
          <w:b/>
          <w:bCs/>
          <w:lang w:val="es-ES_tradnl"/>
        </w:rPr>
        <w:t>Ejemplo de uso</w:t>
      </w:r>
    </w:p>
    <w:p w14:paraId="59C66251" w14:textId="77777777" w:rsidR="004914B7" w:rsidRPr="00172E2C" w:rsidRDefault="004914B7" w:rsidP="009D3FB3">
      <w:pPr>
        <w:rPr>
          <w:b/>
          <w:bCs/>
          <w:lang w:val="es-ES_tradnl"/>
        </w:rPr>
      </w:pPr>
    </w:p>
    <w:p w14:paraId="3D9BB1EC" w14:textId="77777777" w:rsidR="004914B7" w:rsidRPr="00172E2C" w:rsidRDefault="004914B7" w:rsidP="009D3FB3">
      <w:pPr>
        <w:rPr>
          <w:b/>
          <w:bCs/>
          <w:lang w:val="es-ES_tradnl"/>
        </w:rPr>
      </w:pPr>
    </w:p>
    <w:p w14:paraId="1DD805CB" w14:textId="1112E7E3" w:rsidR="009D3FB3" w:rsidRPr="00172E2C" w:rsidRDefault="009D3FB3" w:rsidP="00455558">
      <w:pPr>
        <w:pStyle w:val="Heading2"/>
      </w:pPr>
      <w:bookmarkStart w:id="47" w:name="_Toc160178772"/>
      <w:r w:rsidRPr="00172E2C">
        <w:t>TIR</w:t>
      </w:r>
      <w:bookmarkEnd w:id="47"/>
    </w:p>
    <w:p w14:paraId="0362F8D8"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6D358433" w14:textId="318C00B1" w:rsidR="00A906C1" w:rsidRPr="00A906C1" w:rsidRDefault="00A906C1" w:rsidP="00A906C1">
      <w:pPr>
        <w:rPr>
          <w:lang w:val="es-ES_tradnl"/>
        </w:rPr>
      </w:pPr>
      <w:r>
        <w:rPr>
          <w:lang w:val="es-ES_tradnl"/>
        </w:rPr>
        <w:t>Tasa interna de rendimiento o IRR</w:t>
      </w:r>
    </w:p>
    <w:p w14:paraId="06F11D83"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10AC37DC" w14:textId="4B335C6A" w:rsidR="00A906C1" w:rsidRPr="00F362AB" w:rsidRDefault="00F362AB" w:rsidP="00A906C1">
      <w:pPr>
        <w:rPr>
          <w:lang w:val="es-ES_tradnl"/>
        </w:rPr>
      </w:pPr>
      <w:r>
        <w:rPr>
          <w:lang w:val="es-ES_tradnl"/>
        </w:rPr>
        <w:t>Representa la tasa de rendimiento total de una inversión</w:t>
      </w:r>
      <w:r w:rsidR="00A60F7F">
        <w:rPr>
          <w:lang w:val="es-ES_tradnl"/>
        </w:rPr>
        <w:t xml:space="preserve"> que reinvierte sus flujos de efectivo en forma de interés compuesto, si se usa como una tasa de descuento modifican los flujos de efectivo de ingresos a tal grado que son iguales a la inversión inicial por lo tanto el VPN es 0.</w:t>
      </w:r>
    </w:p>
    <w:p w14:paraId="46B574D9" w14:textId="7C1ACF3E" w:rsidR="006646DF" w:rsidRPr="005E683F" w:rsidRDefault="009D3FB3" w:rsidP="006646DF">
      <w:pPr>
        <w:pStyle w:val="ListParagraph"/>
        <w:numPr>
          <w:ilvl w:val="0"/>
          <w:numId w:val="1"/>
        </w:numPr>
        <w:rPr>
          <w:b/>
          <w:bCs/>
          <w:lang w:val="es-ES_tradnl"/>
        </w:rPr>
      </w:pPr>
      <w:r w:rsidRPr="00172E2C">
        <w:rPr>
          <w:b/>
          <w:bCs/>
          <w:lang w:val="es-ES_tradnl"/>
        </w:rPr>
        <w:t>Formula</w:t>
      </w:r>
    </w:p>
    <w:p w14:paraId="549C998F" w14:textId="56B3E576" w:rsidR="006646DF" w:rsidRPr="006646DF" w:rsidRDefault="006646DF" w:rsidP="006646DF">
      <w:pPr>
        <w:rPr>
          <w:rFonts w:eastAsiaTheme="minorEastAsia"/>
        </w:rPr>
      </w:pPr>
      <m:oMathPara>
        <m:oMath>
          <m:r>
            <w:rPr>
              <w:rFonts w:ascii="Cambria Math" w:hAnsi="Cambria Math"/>
            </w:rPr>
            <m:t>TIR=</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d>
            <m:dPr>
              <m:begChr m:val="["/>
              <m:endChr m:val="]"/>
              <m:ctrlPr>
                <w:rPr>
                  <w:rFonts w:ascii="Cambria Math" w:hAnsi="Cambria Math"/>
                </w:rPr>
              </m:ctrlPr>
            </m:dPr>
            <m:e>
              <m:f>
                <m:fPr>
                  <m:ctrlPr>
                    <w:rPr>
                      <w:rFonts w:ascii="Cambria Math" w:hAnsi="Cambria Math"/>
                    </w:rPr>
                  </m:ctrlPr>
                </m:fPr>
                <m:num>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R</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d>
                    <m:dPr>
                      <m:ctrlPr>
                        <w:rPr>
                          <w:rFonts w:ascii="Cambria Math" w:hAnsi="Cambria Math"/>
                          <w:i/>
                        </w:rPr>
                      </m:ctrlPr>
                    </m:dPr>
                    <m:e>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R</m:t>
                          </m:r>
                          <m:ctrlPr>
                            <w:rPr>
                              <w:rFonts w:ascii="Cambria Math" w:hAnsi="Cambria Math"/>
                              <w:i/>
                            </w:rPr>
                          </m:ctrlPr>
                        </m:den>
                      </m:f>
                    </m:e>
                  </m:d>
                  <m:ctrlPr>
                    <w:rPr>
                      <w:rFonts w:ascii="Cambria Math" w:hAnsi="Cambria Math"/>
                      <w:i/>
                    </w:rPr>
                  </m:ctrlPr>
                </m:num>
                <m:den>
                  <m:sSub>
                    <m:sSubPr>
                      <m:ctrlPr>
                        <w:rPr>
                          <w:rFonts w:ascii="Cambria Math" w:hAnsi="Cambria Math"/>
                          <w:i/>
                        </w:rPr>
                      </m:ctrlPr>
                    </m:sSubPr>
                    <m:e>
                      <m:r>
                        <w:rPr>
                          <w:rFonts w:ascii="Cambria Math" w:hAnsi="Cambria Math"/>
                        </w:rPr>
                        <m:t>E</m:t>
                      </m:r>
                    </m:e>
                    <m:sub>
                      <m:r>
                        <w:rPr>
                          <w:rFonts w:ascii="Cambria Math" w:hAnsi="Cambria Math"/>
                        </w:rPr>
                        <m:t>1</m:t>
                      </m:r>
                    </m:sub>
                  </m:sSub>
                  <m:d>
                    <m:dPr>
                      <m:ctrlPr>
                        <w:rPr>
                          <w:rFonts w:ascii="Cambria Math" w:hAnsi="Cambria Math"/>
                          <w:i/>
                        </w:rPr>
                      </m:ctrlPr>
                    </m:dPr>
                    <m:e>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R</m:t>
                          </m:r>
                          <m:ctrlPr>
                            <w:rPr>
                              <w:rFonts w:ascii="Cambria Math" w:hAnsi="Cambria Math"/>
                              <w:i/>
                            </w:rPr>
                          </m:ctrlPr>
                        </m:den>
                      </m:f>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R</m:t>
                      </m:r>
                      <m:ctrlPr>
                        <w:rPr>
                          <w:rFonts w:ascii="Cambria Math" w:hAnsi="Cambria Math"/>
                          <w:i/>
                        </w:rPr>
                      </m:ctrlPr>
                    </m:den>
                  </m:f>
                  <m:ctrlPr>
                    <w:rPr>
                      <w:rFonts w:ascii="Cambria Math" w:hAnsi="Cambria Math"/>
                      <w:i/>
                    </w:rPr>
                  </m:ctrlPr>
                </m:den>
              </m:f>
              <m:ctrlPr>
                <w:rPr>
                  <w:rFonts w:ascii="Cambria Math" w:hAnsi="Cambria Math"/>
                  <w:i/>
                </w:rPr>
              </m:ctrlP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oMath>
      </m:oMathPara>
    </w:p>
    <w:p w14:paraId="3C8B3D3F" w14:textId="77777777" w:rsidR="006646DF" w:rsidRPr="006646DF" w:rsidRDefault="006646DF" w:rsidP="006646DF">
      <w:pPr>
        <w:rPr>
          <w:rFonts w:eastAsiaTheme="minorEastAsia"/>
        </w:rPr>
      </w:pPr>
    </w:p>
    <w:p w14:paraId="4652436C" w14:textId="77777777" w:rsidR="006646DF" w:rsidRPr="006646DF" w:rsidRDefault="006646DF" w:rsidP="006646DF"/>
    <w:p w14:paraId="5642659F" w14:textId="7F0300AD" w:rsidR="009D3FB3" w:rsidRPr="00172E2C" w:rsidRDefault="009D3FB3" w:rsidP="009D3FB3">
      <w:pPr>
        <w:rPr>
          <w:lang w:val="es-ES_tradnl"/>
        </w:rPr>
      </w:pPr>
      <m:oMathPara>
        <m:oMath>
          <m:r>
            <w:rPr>
              <w:rFonts w:ascii="Cambria Math" w:hAnsi="Cambria Math"/>
              <w:lang w:val="es-ES_tradnl"/>
            </w:rPr>
            <m:t>TIR=ib+</m:t>
          </m:r>
          <m:d>
            <m:dPr>
              <m:begChr m:val="["/>
              <m:endChr m:val="]"/>
              <m:ctrlPr>
                <w:rPr>
                  <w:rFonts w:ascii="Cambria Math" w:hAnsi="Cambria Math"/>
                  <w:lang w:val="es-ES_tradnl"/>
                </w:rPr>
              </m:ctrlPr>
            </m:dPr>
            <m:e>
              <m:d>
                <m:dPr>
                  <m:ctrlPr>
                    <w:rPr>
                      <w:rFonts w:ascii="Cambria Math" w:hAnsi="Cambria Math"/>
                      <w:i/>
                      <w:lang w:val="es-ES_tradnl"/>
                    </w:rPr>
                  </m:ctrlPr>
                </m:dPr>
                <m:e>
                  <m:r>
                    <w:rPr>
                      <w:rFonts w:ascii="Cambria Math" w:hAnsi="Cambria Math"/>
                      <w:lang w:val="es-ES_tradnl"/>
                    </w:rPr>
                    <m:t>ia-ib</m:t>
                  </m: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ctrlPr>
                    <w:rPr>
                      <w:rFonts w:ascii="Cambria Math" w:hAnsi="Cambria Math"/>
                      <w:i/>
                      <w:lang w:val="es-ES_tradnl"/>
                    </w:rPr>
                  </m:ctrlPr>
                </m:num>
                <m:den>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ctrlPr>
                    <w:rPr>
                      <w:rFonts w:ascii="Cambria Math" w:hAnsi="Cambria Math"/>
                      <w:i/>
                      <w:lang w:val="es-ES_tradnl"/>
                    </w:rPr>
                  </m:ctrlPr>
                </m:den>
              </m:f>
              <m:ctrlPr>
                <w:rPr>
                  <w:rFonts w:ascii="Cambria Math" w:hAnsi="Cambria Math"/>
                  <w:i/>
                  <w:lang w:val="es-ES_tradnl"/>
                </w:rPr>
              </m:ctrlPr>
            </m:e>
          </m:d>
        </m:oMath>
      </m:oMathPara>
    </w:p>
    <w:p w14:paraId="4C4162B9" w14:textId="77777777" w:rsidR="009D3FB3" w:rsidRPr="00172E2C" w:rsidRDefault="009D3FB3" w:rsidP="009D3FB3">
      <w:pPr>
        <w:rPr>
          <w:lang w:val="es-ES_tradnl"/>
        </w:rPr>
      </w:pPr>
    </w:p>
    <w:p w14:paraId="03752482" w14:textId="77777777" w:rsidR="009D3FB3" w:rsidRPr="00172E2C" w:rsidRDefault="009D3FB3" w:rsidP="009D3FB3">
      <w:pPr>
        <w:rPr>
          <w:lang w:val="es-ES_tradnl"/>
        </w:rPr>
      </w:pPr>
    </w:p>
    <w:p w14:paraId="400645C6" w14:textId="37B990F7" w:rsidR="009D3FB3" w:rsidRPr="00172E2C" w:rsidRDefault="009D3FB3" w:rsidP="009D3FB3">
      <w:pPr>
        <w:rPr>
          <w:lang w:val="es-ES_tradnl"/>
        </w:rPr>
      </w:pPr>
      <m:oMathPara>
        <m:oMath>
          <m:r>
            <w:rPr>
              <w:rFonts w:ascii="Cambria Math" w:hAnsi="Cambria Math"/>
              <w:lang w:val="es-ES_tradnl"/>
            </w:rPr>
            <m:t>TIR=ia-</m:t>
          </m:r>
          <m:d>
            <m:dPr>
              <m:begChr m:val="["/>
              <m:endChr m:val="]"/>
              <m:ctrlPr>
                <w:rPr>
                  <w:rFonts w:ascii="Cambria Math" w:hAnsi="Cambria Math"/>
                  <w:lang w:val="es-ES_tradnl"/>
                </w:rPr>
              </m:ctrlPr>
            </m:dPr>
            <m:e>
              <m:d>
                <m:dPr>
                  <m:ctrlPr>
                    <w:rPr>
                      <w:rFonts w:ascii="Cambria Math" w:hAnsi="Cambria Math"/>
                      <w:i/>
                      <w:lang w:val="es-ES_tradnl"/>
                    </w:rPr>
                  </m:ctrlPr>
                </m:dPr>
                <m:e>
                  <m:r>
                    <w:rPr>
                      <w:rFonts w:ascii="Cambria Math" w:hAnsi="Cambria Math"/>
                      <w:lang w:val="es-ES_tradnl"/>
                    </w:rPr>
                    <m:t>ia-ib</m:t>
                  </m: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ctrlPr>
                    <w:rPr>
                      <w:rFonts w:ascii="Cambria Math" w:hAnsi="Cambria Math"/>
                      <w:i/>
                      <w:lang w:val="es-ES_tradnl"/>
                    </w:rPr>
                  </m:ctrlPr>
                </m:num>
                <m:den>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ctrlPr>
                    <w:rPr>
                      <w:rFonts w:ascii="Cambria Math" w:hAnsi="Cambria Math"/>
                      <w:i/>
                      <w:lang w:val="es-ES_tradnl"/>
                    </w:rPr>
                  </m:ctrlPr>
                </m:den>
              </m:f>
              <m:ctrlPr>
                <w:rPr>
                  <w:rFonts w:ascii="Cambria Math" w:hAnsi="Cambria Math"/>
                  <w:i/>
                  <w:lang w:val="es-ES_tradnl"/>
                </w:rPr>
              </m:ctrlPr>
            </m:e>
          </m:d>
        </m:oMath>
      </m:oMathPara>
    </w:p>
    <w:p w14:paraId="49EBFC2E" w14:textId="77777777" w:rsidR="009D3FB3" w:rsidRPr="00172E2C" w:rsidRDefault="009D3FB3" w:rsidP="009D3FB3">
      <w:pPr>
        <w:rPr>
          <w:b/>
          <w:bCs/>
          <w:lang w:val="es-ES_tradnl"/>
        </w:rPr>
      </w:pPr>
    </w:p>
    <w:p w14:paraId="590B7C08"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p w14:paraId="20F05347" w14:textId="77777777" w:rsidR="006E7653" w:rsidRPr="006E7653" w:rsidRDefault="006E7653" w:rsidP="006E7653">
      <w:pPr>
        <w:rPr>
          <w:b/>
          <w:bCs/>
          <w:lang w:val="es-ES_tradnl"/>
        </w:rPr>
      </w:pPr>
    </w:p>
    <w:p w14:paraId="28A21BBF"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350D92E9" w14:textId="05A1753A" w:rsidR="006646DF" w:rsidRPr="006646DF" w:rsidRDefault="006646DF" w:rsidP="006646DF">
      <w:pPr>
        <w:rPr>
          <w:lang w:val="es-ES_tradnl"/>
        </w:rPr>
      </w:pPr>
      <w:r>
        <w:rPr>
          <w:lang w:val="es-ES_tradnl"/>
        </w:rPr>
        <w:t>Flujos constantes*</w:t>
      </w:r>
      <w:r w:rsidR="00D92A36">
        <w:rPr>
          <w:lang w:val="es-ES_tradnl"/>
        </w:rPr>
        <w:t xml:space="preserve"> y no tomar en cuenta valor de liquidación</w:t>
      </w:r>
    </w:p>
    <w:p w14:paraId="6E0F23E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55E08977"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2067785"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01751143" w14:textId="51A13AA5" w:rsidR="009D3FB3" w:rsidRPr="00172E2C" w:rsidRDefault="009D3FB3" w:rsidP="00455558">
      <w:pPr>
        <w:pStyle w:val="Heading2"/>
      </w:pPr>
      <w:bookmarkStart w:id="48" w:name="_Toc160178773"/>
      <w:r w:rsidRPr="00172E2C">
        <w:t>TIRM</w:t>
      </w:r>
      <w:bookmarkEnd w:id="48"/>
    </w:p>
    <w:p w14:paraId="0323D564"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345D4B4C" w14:textId="3AE9625E" w:rsidR="00AF08A3" w:rsidRPr="00AF08A3" w:rsidRDefault="00AF08A3" w:rsidP="00AF08A3">
      <w:pPr>
        <w:rPr>
          <w:lang w:val="es-ES_tradnl"/>
        </w:rPr>
      </w:pPr>
      <w:r>
        <w:rPr>
          <w:lang w:val="es-ES_tradnl"/>
        </w:rPr>
        <w:t>Tasa interna de rendimiento modificada o MIRR</w:t>
      </w:r>
    </w:p>
    <w:p w14:paraId="10BE0A97"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2ABF76D4" w14:textId="22A22119" w:rsidR="00AF08A3" w:rsidRPr="00AF08A3" w:rsidRDefault="00E640E5" w:rsidP="00AF08A3">
      <w:pPr>
        <w:rPr>
          <w:lang w:val="es-ES_tradnl"/>
        </w:rPr>
      </w:pPr>
      <w:r>
        <w:rPr>
          <w:lang w:val="es-ES_tradnl"/>
        </w:rPr>
        <w:t>Este método representa la tasa de rendimiento que se obtendría al reinvertir sólo la parte correspondiente a la tasa requerida de los flujos de efectivo</w:t>
      </w:r>
      <w:r w:rsidR="007A7C72">
        <w:rPr>
          <w:lang w:val="es-ES_tradnl"/>
        </w:rPr>
        <w:t xml:space="preserve"> en una inversión que pueda tener erogaciones a lo largo de su vida,</w:t>
      </w:r>
      <w:r>
        <w:rPr>
          <w:lang w:val="es-ES_tradnl"/>
        </w:rPr>
        <w:t xml:space="preserve"> de manera</w:t>
      </w:r>
      <w:r w:rsidR="007A7C72">
        <w:rPr>
          <w:lang w:val="es-ES_tradnl"/>
        </w:rPr>
        <w:t xml:space="preserve"> que representa</w:t>
      </w:r>
      <w:r>
        <w:rPr>
          <w:lang w:val="es-ES_tradnl"/>
        </w:rPr>
        <w:t xml:space="preserve"> una tasa de descuento que iguale estos flujos en valor futuro con el desembolso inicial</w:t>
      </w:r>
      <w:r w:rsidR="0080792E">
        <w:rPr>
          <w:lang w:val="es-ES_tradnl"/>
        </w:rPr>
        <w:t>.</w:t>
      </w:r>
    </w:p>
    <w:p w14:paraId="65A8F6BD"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5A4A4313" w14:textId="414DB1F9" w:rsidR="009D3FB3" w:rsidRPr="00172E2C" w:rsidRDefault="009D3FB3" w:rsidP="009D3FB3">
      <w:pPr>
        <w:rPr>
          <w:b/>
          <w:bCs/>
          <w:lang w:val="es-ES_tradnl"/>
        </w:rPr>
      </w:pPr>
    </w:p>
    <w:p w14:paraId="1E0EA4D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p w14:paraId="1D10E2FC" w14:textId="77777777" w:rsidR="00AF08A3" w:rsidRPr="00AF08A3" w:rsidRDefault="00AF08A3" w:rsidP="00AF08A3">
      <w:pPr>
        <w:rPr>
          <w:b/>
          <w:bCs/>
          <w:lang w:val="es-ES_tradnl"/>
        </w:rPr>
      </w:pPr>
    </w:p>
    <w:p w14:paraId="32D684C1"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1E8FAA11" w14:textId="31E17B87" w:rsidR="00321CC2" w:rsidRPr="00321CC2" w:rsidRDefault="00321CC2" w:rsidP="00321CC2">
      <w:pPr>
        <w:rPr>
          <w:lang w:val="es-ES_tradnl"/>
        </w:rPr>
      </w:pPr>
      <w:r>
        <w:rPr>
          <w:lang w:val="es-ES_tradnl"/>
        </w:rPr>
        <w:t xml:space="preserve">TIRM &gt; r </w:t>
      </w:r>
    </w:p>
    <w:p w14:paraId="6AAF9FE0"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E954451" w14:textId="77777777" w:rsidR="009D3FB3" w:rsidRDefault="009D3FB3" w:rsidP="009D3FB3">
      <w:pPr>
        <w:pStyle w:val="ListParagraph"/>
        <w:numPr>
          <w:ilvl w:val="0"/>
          <w:numId w:val="1"/>
        </w:numPr>
        <w:rPr>
          <w:b/>
          <w:bCs/>
          <w:lang w:val="es-ES_tradnl"/>
        </w:rPr>
      </w:pPr>
      <w:r w:rsidRPr="00172E2C">
        <w:rPr>
          <w:b/>
          <w:bCs/>
          <w:lang w:val="es-ES_tradnl"/>
        </w:rPr>
        <w:t>Formulas despejando las variables</w:t>
      </w:r>
    </w:p>
    <w:p w14:paraId="1F2C10EE" w14:textId="308E258C" w:rsidR="00E640E5" w:rsidRPr="00080F76" w:rsidRDefault="00E640E5" w:rsidP="00E640E5">
      <w:pPr>
        <w:rPr>
          <w:rFonts w:eastAsiaTheme="minorEastAsia"/>
          <w:lang w:val="es-ES_tradnl"/>
        </w:rPr>
      </w:pPr>
      <m:oMathPara>
        <m:oMath>
          <m:r>
            <w:rPr>
              <w:rFonts w:ascii="Cambria Math" w:hAnsi="Cambria Math"/>
              <w:lang w:val="es-ES_tradnl"/>
            </w:rPr>
            <m:t>TIRM=</m:t>
          </m:r>
          <m:sSup>
            <m:sSupPr>
              <m:ctrlPr>
                <w:rPr>
                  <w:rFonts w:ascii="Cambria Math" w:hAnsi="Cambria Math"/>
                  <w:i/>
                  <w:lang w:val="es-ES_tradnl"/>
                </w:rPr>
              </m:ctrlPr>
            </m:sSupPr>
            <m:e>
              <m:d>
                <m:dPr>
                  <m:begChr m:val="["/>
                  <m:endChr m:val="]"/>
                  <m:ctrlPr>
                    <w:rPr>
                      <w:rFonts w:ascii="Cambria Math" w:hAnsi="Cambria Math"/>
                      <w:lang w:val="es-ES_tradnl"/>
                    </w:rPr>
                  </m:ctrlPr>
                </m:dPr>
                <m:e>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FI</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highlight w:val="yellow"/>
                                  <w:lang w:val="es-ES_tradnl"/>
                                </w:rPr>
                                <m:t>n-t</m:t>
                              </m:r>
                            </m:sup>
                          </m:sSup>
                          <m:ctrlPr>
                            <w:rPr>
                              <w:rFonts w:ascii="Cambria Math" w:hAnsi="Cambria Math"/>
                              <w:i/>
                              <w:lang w:val="es-ES_tradnl"/>
                            </w:rPr>
                          </m:ctrlPr>
                        </m:e>
                      </m:nary>
                      <m:ctrlPr>
                        <w:rPr>
                          <w:rFonts w:ascii="Cambria Math" w:hAnsi="Cambria Math"/>
                          <w:i/>
                          <w:lang w:val="es-ES_tradnl"/>
                        </w:rPr>
                      </m:ctrlPr>
                    </m:num>
                    <m:den>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IIN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-1</m:t>
          </m:r>
        </m:oMath>
      </m:oMathPara>
    </w:p>
    <w:p w14:paraId="7C11999C" w14:textId="77777777" w:rsidR="00080F76" w:rsidRPr="00E640E5" w:rsidRDefault="00080F76" w:rsidP="00E640E5">
      <w:pPr>
        <w:rPr>
          <w:b/>
          <w:bCs/>
          <w:lang w:val="es-ES_tradnl"/>
        </w:rPr>
      </w:pPr>
    </w:p>
    <w:p w14:paraId="6F6ABF80"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07A16BF1" w14:textId="1D9A00D2" w:rsidR="00550725" w:rsidRDefault="00B20336" w:rsidP="00550725">
      <w:pPr>
        <w:rPr>
          <w:lang w:val="es-ES_tradnl"/>
        </w:rPr>
      </w:pPr>
      <w:r>
        <w:rPr>
          <w:lang w:val="es-ES_tradnl"/>
        </w:rPr>
        <w:t xml:space="preserve">Una empresa multinacional analiza </w:t>
      </w:r>
      <w:r w:rsidR="00785517">
        <w:rPr>
          <w:lang w:val="es-ES_tradnl"/>
        </w:rPr>
        <w:t>alternativas en el mercado de proyectos de inversión que aumenten su sinergia, por lo que considera uno relacionado con investigación y desarrollo, que se prevé requerirá inversión adicional durante los 4 años ejecución por lo que sus flujos de efectivo son no convencionales, de acuerdo con las tendencias de mercado se requerirán $400 de inversión inicial con lo cual se espera recibir flujos de 200, (-600), 800 y 600 mil pesos se espera una tasa ajustada del 18%</w:t>
      </w:r>
      <w:r w:rsidR="00990A71">
        <w:rPr>
          <w:lang w:val="es-ES_tradnl"/>
        </w:rPr>
        <w:t>.</w:t>
      </w:r>
    </w:p>
    <w:p w14:paraId="356626E7" w14:textId="77777777" w:rsidR="002A78C1" w:rsidRDefault="002A78C1" w:rsidP="00550725">
      <w:pPr>
        <w:rPr>
          <w:lang w:val="es-ES_tradnl"/>
        </w:rPr>
      </w:pPr>
    </w:p>
    <w:p w14:paraId="763A5948" w14:textId="6F2C2CDB" w:rsidR="00990A71" w:rsidRPr="00F053C2" w:rsidRDefault="00000000" w:rsidP="00550725">
      <w:pPr>
        <w:rPr>
          <w:rFonts w:eastAsiaTheme="minorEastAsia"/>
          <w:lang w:val="es-ES_tradnl"/>
        </w:rPr>
      </w:pPr>
      <m:oMathPara>
        <m:oMath>
          <m:sSup>
            <m:sSupPr>
              <m:ctrlPr>
                <w:rPr>
                  <w:rFonts w:ascii="Cambria Math" w:eastAsiaTheme="minorEastAsia" w:hAnsi="Cambria Math"/>
                  <w:i/>
                  <w:lang w:val="es-ES_tradnl"/>
                </w:rPr>
              </m:ctrlPr>
            </m:sSupPr>
            <m:e>
              <m:r>
                <w:rPr>
                  <w:rFonts w:ascii="Cambria Math" w:eastAsiaTheme="minorEastAsia" w:hAnsi="Cambria Math"/>
                  <w:lang w:val="es-ES_tradnl"/>
                </w:rPr>
                <m:t>TIRM=</m:t>
              </m:r>
              <m:d>
                <m:dPr>
                  <m:begChr m:val="["/>
                  <m:endChr m:val="]"/>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4-1</m:t>
                          </m:r>
                        </m:sup>
                      </m:sSup>
                      <m:r>
                        <w:rPr>
                          <w:rFonts w:ascii="Cambria Math" w:eastAsiaTheme="minorEastAsia" w:hAnsi="Cambria Math"/>
                          <w:lang w:val="es-ES_tradnl"/>
                        </w:rPr>
                        <m:t>+</m:t>
                      </m:r>
                      <m:d>
                        <m:dPr>
                          <m:ctrlPr>
                            <w:rPr>
                              <w:rFonts w:ascii="Cambria Math" w:eastAsiaTheme="minorEastAsia" w:hAnsi="Cambria Math"/>
                              <w:i/>
                              <w:lang w:val="es-ES_tradnl"/>
                            </w:rPr>
                          </m:ctrlPr>
                        </m:dPr>
                        <m:e>
                          <m:r>
                            <w:rPr>
                              <w:rFonts w:ascii="Cambria Math" w:eastAsiaTheme="minorEastAsia" w:hAnsi="Cambria Math"/>
                              <w:lang w:val="es-ES_tradnl"/>
                            </w:rPr>
                            <m:t>-600</m:t>
                          </m:r>
                        </m:e>
                      </m:d>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4-2</m:t>
                          </m:r>
                        </m:sup>
                      </m:sSup>
                      <m:r>
                        <w:rPr>
                          <w:rFonts w:ascii="Cambria Math" w:eastAsiaTheme="minorEastAsia" w:hAnsi="Cambria Math"/>
                          <w:lang w:val="es-ES_tradnl"/>
                        </w:rPr>
                        <m:t>+800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4-3</m:t>
                          </m:r>
                        </m:sup>
                      </m:sSup>
                      <m:r>
                        <w:rPr>
                          <w:rFonts w:ascii="Cambria Math" w:eastAsiaTheme="minorEastAsia" w:hAnsi="Cambria Math"/>
                          <w:lang w:val="es-ES_tradnl"/>
                        </w:rPr>
                        <m:t>+600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4-4</m:t>
                          </m:r>
                        </m:sup>
                      </m:sSup>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400</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1-0.18</m:t>
                                  </m:r>
                                </m:e>
                              </m:d>
                            </m:e>
                            <m:sup>
                              <m:r>
                                <w:rPr>
                                  <w:rFonts w:ascii="Cambria Math" w:eastAsiaTheme="minorEastAsia" w:hAnsi="Cambria Math"/>
                                  <w:lang w:val="es-ES_tradnl"/>
                                </w:rPr>
                                <m:t>4</m:t>
                              </m:r>
                            </m:sup>
                          </m:sSup>
                          <m:ctrlPr>
                            <w:rPr>
                              <w:rFonts w:ascii="Cambria Math" w:eastAsiaTheme="minorEastAsia" w:hAnsi="Cambria Math"/>
                              <w:i/>
                              <w:lang w:val="es-ES_tradnl"/>
                            </w:rPr>
                          </m:ctrlPr>
                        </m:den>
                      </m:f>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1</m:t>
              </m:r>
              <m:r>
                <m:rPr>
                  <m:lit/>
                </m:rPr>
                <w:rPr>
                  <w:rFonts w:ascii="Cambria Math" w:eastAsiaTheme="minorEastAsia" w:hAnsi="Cambria Math"/>
                  <w:lang w:val="es-ES_tradnl"/>
                </w:rPr>
                <m:t>/</m:t>
              </m:r>
              <m:r>
                <w:rPr>
                  <w:rFonts w:ascii="Cambria Math" w:eastAsiaTheme="minorEastAsia" w:hAnsi="Cambria Math"/>
                  <w:lang w:val="es-ES_tradnl"/>
                </w:rPr>
                <m:t>4</m:t>
              </m:r>
            </m:sup>
          </m:sSup>
          <m:r>
            <w:rPr>
              <w:rFonts w:ascii="Cambria Math" w:eastAsiaTheme="minorEastAsia" w:hAnsi="Cambria Math"/>
              <w:lang w:val="es-ES_tradnl"/>
            </w:rPr>
            <m:t>-1</m:t>
          </m:r>
        </m:oMath>
      </m:oMathPara>
    </w:p>
    <w:p w14:paraId="1EE676BA" w14:textId="77777777" w:rsidR="00F053C2" w:rsidRPr="00F053C2" w:rsidRDefault="00F053C2" w:rsidP="00550725">
      <w:pPr>
        <w:rPr>
          <w:rFonts w:eastAsiaTheme="minorEastAsia"/>
          <w:lang w:val="es-ES_tradnl"/>
        </w:rPr>
      </w:pPr>
    </w:p>
    <w:p w14:paraId="4030F40F" w14:textId="3494F62C" w:rsidR="00F053C2" w:rsidRPr="00321CC2" w:rsidRDefault="00F053C2" w:rsidP="00F053C2">
      <w:pPr>
        <w:rPr>
          <w:rFonts w:eastAsiaTheme="minorEastAsia"/>
        </w:rPr>
      </w:pPr>
      <m:oMathPara>
        <m:oMath>
          <m:r>
            <w:rPr>
              <w:rFonts w:ascii="Cambria Math" w:eastAsiaTheme="minorEastAsia" w:hAnsi="Cambria Math"/>
              <w:lang w:val="es-ES_tradnl"/>
            </w:rPr>
            <w:lastRenderedPageBreak/>
            <m:t xml:space="preserve">TIRM = 0.1698 ~ </m:t>
          </m:r>
          <m:r>
            <w:rPr>
              <w:rFonts w:ascii="Cambria Math" w:eastAsiaTheme="minorEastAsia" w:hAnsi="Cambria Math"/>
            </w:rPr>
            <m:t>17%</m:t>
          </m:r>
        </m:oMath>
      </m:oMathPara>
    </w:p>
    <w:p w14:paraId="6A59FD4B" w14:textId="77777777" w:rsidR="00321CC2" w:rsidRPr="00F053C2" w:rsidRDefault="00321CC2" w:rsidP="00F053C2">
      <w:pPr>
        <w:rPr>
          <w:rFonts w:eastAsiaTheme="minorEastAsia"/>
        </w:rPr>
      </w:pPr>
    </w:p>
    <w:p w14:paraId="4283F4B4" w14:textId="44E92364" w:rsidR="00F053C2" w:rsidRPr="00B20336" w:rsidRDefault="00321CC2" w:rsidP="00550725">
      <w:pPr>
        <w:rPr>
          <w:lang w:val="es-ES_tradnl"/>
        </w:rPr>
      </w:pPr>
      <w:r>
        <w:rPr>
          <w:lang w:val="es-ES_tradnl"/>
        </w:rPr>
        <w:t>La tasa de rendimiento de este proyecto es de 17% que es inferior a la tasa esperada por lo que no se recomienda que se escoja esta inversión.</w:t>
      </w:r>
    </w:p>
    <w:p w14:paraId="31539FB6" w14:textId="167BC8A7" w:rsidR="009D3FB3" w:rsidRPr="00172E2C" w:rsidRDefault="009D3FB3" w:rsidP="00455558">
      <w:pPr>
        <w:pStyle w:val="Heading2"/>
      </w:pPr>
      <w:bookmarkStart w:id="49" w:name="_Toc160178774"/>
      <w:proofErr w:type="spellStart"/>
      <w:r w:rsidRPr="00172E2C">
        <w:t>Payback</w:t>
      </w:r>
      <w:proofErr w:type="spellEnd"/>
      <w:r w:rsidRPr="00172E2C">
        <w:t xml:space="preserve"> simple</w:t>
      </w:r>
      <w:bookmarkEnd w:id="49"/>
    </w:p>
    <w:p w14:paraId="7022E5CD"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BD75D11" w14:textId="441176CD" w:rsidR="002A78C1" w:rsidRPr="002A78C1" w:rsidRDefault="002A78C1" w:rsidP="002A78C1">
      <w:pPr>
        <w:rPr>
          <w:lang w:val="es-ES_tradnl"/>
        </w:rPr>
      </w:pPr>
      <w:r>
        <w:rPr>
          <w:lang w:val="es-ES_tradnl"/>
        </w:rPr>
        <w:t>Periodo de recuperación tradicional</w:t>
      </w:r>
    </w:p>
    <w:p w14:paraId="05D6DDC4"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1F065816" w14:textId="77777777" w:rsidR="009D3FB3" w:rsidRDefault="009D3FB3" w:rsidP="009D3FB3">
      <w:pPr>
        <w:pStyle w:val="ListParagraph"/>
        <w:numPr>
          <w:ilvl w:val="0"/>
          <w:numId w:val="1"/>
        </w:numPr>
        <w:rPr>
          <w:b/>
          <w:bCs/>
          <w:lang w:val="es-ES_tradnl"/>
        </w:rPr>
      </w:pPr>
      <w:r w:rsidRPr="00172E2C">
        <w:rPr>
          <w:b/>
          <w:bCs/>
          <w:lang w:val="es-ES_tradnl"/>
        </w:rPr>
        <w:t>Formula</w:t>
      </w:r>
    </w:p>
    <w:p w14:paraId="537D66F0" w14:textId="77777777" w:rsidR="002A78C1" w:rsidRPr="002A78C1" w:rsidRDefault="002A78C1" w:rsidP="002A78C1">
      <w:pPr>
        <w:rPr>
          <w:lang w:val="es-ES_tradnl"/>
        </w:rPr>
      </w:pPr>
    </w:p>
    <w:p w14:paraId="516DFA17"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032023BE"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307EC45"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1FFC80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CAA2895"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352C912F" w14:textId="52D09BE6" w:rsidR="009D3FB3" w:rsidRPr="00172E2C" w:rsidRDefault="009D3FB3" w:rsidP="00455558">
      <w:pPr>
        <w:pStyle w:val="Heading2"/>
      </w:pPr>
      <w:bookmarkStart w:id="50" w:name="_Toc160178775"/>
      <w:proofErr w:type="spellStart"/>
      <w:r w:rsidRPr="00172E2C">
        <w:t>Payback</w:t>
      </w:r>
      <w:proofErr w:type="spellEnd"/>
      <w:r w:rsidRPr="00172E2C">
        <w:t xml:space="preserve"> descontado</w:t>
      </w:r>
      <w:bookmarkEnd w:id="50"/>
    </w:p>
    <w:p w14:paraId="09CA7658"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E5BAF77" w14:textId="731121F1" w:rsidR="0009628D" w:rsidRPr="0009628D" w:rsidRDefault="0009628D" w:rsidP="0009628D">
      <w:pPr>
        <w:rPr>
          <w:lang w:val="es-ES_tradnl"/>
        </w:rPr>
      </w:pPr>
      <w:r>
        <w:rPr>
          <w:lang w:val="es-ES_tradnl"/>
        </w:rPr>
        <w:t>Periodo de recuperación descontado</w:t>
      </w:r>
    </w:p>
    <w:p w14:paraId="372ABF46"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DF8A7D5"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1256941B" w14:textId="17F5804E" w:rsidR="009D3FB3" w:rsidRPr="005D017E" w:rsidRDefault="00437B8B" w:rsidP="009D3FB3">
      <w:pPr>
        <w:rPr>
          <w:lang w:val="es-ES_tradnl"/>
        </w:rPr>
      </w:pPr>
      <m:oMathPara>
        <m:oMath>
          <m:r>
            <w:rPr>
              <w:rFonts w:ascii="Cambria Math" w:hAnsi="Cambria Math"/>
              <w:lang w:val="es-ES_tradnl"/>
            </w:rPr>
            <m:t>PRD=</m:t>
          </m:r>
          <m:sSub>
            <m:sSubPr>
              <m:ctrlPr>
                <w:rPr>
                  <w:rFonts w:ascii="Cambria Math" w:hAnsi="Cambria Math"/>
                  <w:i/>
                  <w:lang w:val="es-ES_tradnl"/>
                </w:rPr>
              </m:ctrlPr>
            </m:sSubPr>
            <m:e>
              <m:r>
                <m:rPr>
                  <m:sty m:val="p"/>
                </m:rPr>
                <w:rPr>
                  <w:rFonts w:ascii="Cambria Math" w:hAnsi="Cambria Math"/>
                  <w:lang w:val="es-ES_tradnl"/>
                </w:rPr>
                <m:t>λ</m:t>
              </m:r>
            </m:e>
            <m:sub>
              <m:r>
                <w:rPr>
                  <w:rFonts w:ascii="Cambria Math" w:hAnsi="Cambria Math"/>
                  <w:lang w:val="es-ES_tradnl"/>
                </w:rPr>
                <m:t>t</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DIN</m:t>
              </m:r>
              <m:sSub>
                <m:sSubPr>
                  <m:ctrlPr>
                    <w:rPr>
                      <w:rFonts w:ascii="Cambria Math" w:hAnsi="Cambria Math"/>
                      <w:i/>
                      <w:lang w:val="es-ES_tradnl"/>
                    </w:rPr>
                  </m:ctrlPr>
                </m:sSubPr>
                <m:e>
                  <m:r>
                    <w:rPr>
                      <w:rFonts w:ascii="Cambria Math" w:hAnsi="Cambria Math"/>
                      <w:lang w:val="es-ES_tradnl"/>
                    </w:rPr>
                    <m:t>R</m:t>
                  </m:r>
                </m:e>
                <m:sub>
                  <m:r>
                    <m:rPr>
                      <m:sty m:val="p"/>
                    </m:rPr>
                    <w:rPr>
                      <w:rFonts w:ascii="Cambria Math" w:hAnsi="Cambria Math"/>
                      <w:lang w:val="es-ES_tradnl"/>
                    </w:rPr>
                    <m:t>α</m:t>
                  </m:r>
                </m:sub>
              </m:sSub>
              <m:r>
                <m:rPr>
                  <m:sty m:val="p"/>
                </m:rPr>
                <w:rPr>
                  <w:rFonts w:ascii="Cambria Math" w:hAnsi="Cambria Math"/>
                  <w:lang w:val="es-ES_tradnl"/>
                </w:rPr>
                <m:t>τ</m:t>
              </m:r>
              <m:ctrlPr>
                <w:rPr>
                  <w:rFonts w:ascii="Cambria Math" w:hAnsi="Cambria Math"/>
                  <w:i/>
                  <w:lang w:val="es-ES_tradnl"/>
                </w:rPr>
              </m:ctrlPr>
            </m:num>
            <m:den>
              <m:r>
                <w:rPr>
                  <w:rFonts w:ascii="Cambria Math" w:hAnsi="Cambria Math"/>
                  <w:lang w:val="es-ES_tradnl"/>
                </w:rPr>
                <m:t>FE</m:t>
              </m:r>
              <m:sSub>
                <m:sSubPr>
                  <m:ctrlPr>
                    <w:rPr>
                      <w:rFonts w:ascii="Cambria Math" w:hAnsi="Cambria Math"/>
                      <w:i/>
                      <w:lang w:val="es-ES_tradnl"/>
                    </w:rPr>
                  </m:ctrlPr>
                </m:sSubPr>
                <m:e>
                  <m:r>
                    <w:rPr>
                      <w:rFonts w:ascii="Cambria Math" w:hAnsi="Cambria Math"/>
                      <w:lang w:val="es-ES_tradnl"/>
                    </w:rPr>
                    <m:t>N</m:t>
                  </m:r>
                </m:e>
                <m:sub>
                  <m:r>
                    <m:rPr>
                      <m:sty m:val="p"/>
                    </m:rPr>
                    <w:rPr>
                      <w:rFonts w:ascii="Cambria Math" w:hAnsi="Cambria Math"/>
                      <w:lang w:val="es-ES_tradnl"/>
                    </w:rPr>
                    <m:t>τ</m:t>
                  </m:r>
                </m:sub>
              </m:sSub>
              <m:ctrlPr>
                <w:rPr>
                  <w:rFonts w:ascii="Cambria Math" w:hAnsi="Cambria Math"/>
                  <w:i/>
                  <w:lang w:val="es-ES_tradnl"/>
                </w:rPr>
              </m:ctrlPr>
            </m:den>
          </m:f>
        </m:oMath>
      </m:oMathPara>
    </w:p>
    <w:p w14:paraId="474B9A8D"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p w14:paraId="117BB052" w14:textId="518ADDDF" w:rsidR="005D017E" w:rsidRPr="005D017E" w:rsidRDefault="00000000" w:rsidP="005D017E">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oMath>
      <w:r w:rsidR="001C5822">
        <w:rPr>
          <w:rFonts w:eastAsiaTheme="minorEastAsia"/>
          <w:lang w:val="es-ES_tradnl"/>
        </w:rPr>
        <w:t xml:space="preserve"> </w:t>
      </w:r>
      <w:r w:rsidR="005D017E">
        <w:rPr>
          <w:rFonts w:eastAsiaTheme="minorEastAsia"/>
          <w:lang w:val="es-ES_tradnl"/>
        </w:rPr>
        <w:t xml:space="preserve">= </w:t>
      </w:r>
      <w:r w:rsidR="001C5822">
        <w:rPr>
          <w:rFonts w:eastAsiaTheme="minorEastAsia"/>
          <w:lang w:val="es-ES_tradnl"/>
        </w:rPr>
        <w:t>Periodos de tiempo antes de la recuperación total de la inversión inicial</w:t>
      </w:r>
    </w:p>
    <w:p w14:paraId="5E20BB1D" w14:textId="061A9B1B" w:rsidR="005D017E" w:rsidRPr="005D017E" w:rsidRDefault="005D017E" w:rsidP="005D017E">
      <w:pPr>
        <w:rPr>
          <w:rFonts w:eastAsiaTheme="minorEastAsia"/>
          <w:iCs/>
          <w:lang w:val="es-ES_tradnl"/>
        </w:rPr>
      </w:pPr>
      <m:oMath>
        <m:r>
          <w:rPr>
            <w:rFonts w:ascii="Cambria Math" w:hAnsi="Cambria Math"/>
            <w:lang w:val="es-ES_tradnl"/>
          </w:rPr>
          <m:t>DIN</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α</m:t>
            </m:r>
          </m:sub>
        </m:sSub>
        <m:r>
          <w:rPr>
            <w:rFonts w:ascii="Cambria Math" w:hAnsi="Cambria Math"/>
            <w:lang w:val="es-ES_tradnl"/>
          </w:rPr>
          <m:t>τ</m:t>
        </m:r>
      </m:oMath>
      <w:r w:rsidR="001C5822">
        <w:rPr>
          <w:rFonts w:eastAsiaTheme="minorEastAsia"/>
          <w:iCs/>
          <w:lang w:val="es-ES_tradnl"/>
        </w:rPr>
        <w:t xml:space="preserve"> = desembolso inicial no recuperado al principio del año de recuperación</w:t>
      </w:r>
    </w:p>
    <w:p w14:paraId="3781701F" w14:textId="32163E0F" w:rsidR="005D017E" w:rsidRDefault="001C5822" w:rsidP="005D017E">
      <w:pPr>
        <w:rPr>
          <w:rFonts w:eastAsiaTheme="minorEastAsia"/>
          <w:lang w:val="es-ES_tradnl"/>
        </w:rPr>
      </w:pPr>
      <m:oMath>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EN</m:t>
            </m:r>
          </m:e>
          <m:sub>
            <m:r>
              <w:rPr>
                <w:rFonts w:ascii="Cambria Math" w:hAnsi="Cambria Math"/>
                <w:lang w:val="es-ES_tradnl"/>
              </w:rPr>
              <m:t>τ</m:t>
            </m:r>
          </m:sub>
        </m:sSub>
      </m:oMath>
      <w:r>
        <w:rPr>
          <w:rFonts w:eastAsiaTheme="minorEastAsia"/>
          <w:lang w:val="es-ES_tradnl"/>
        </w:rPr>
        <w:t xml:space="preserve"> = flujo de efectivo neto generado durante el año de recuperación.</w:t>
      </w:r>
    </w:p>
    <w:p w14:paraId="006DC2C6" w14:textId="77777777" w:rsidR="0009628D" w:rsidRPr="005D017E" w:rsidRDefault="0009628D" w:rsidP="005D017E">
      <w:pPr>
        <w:rPr>
          <w:lang w:val="es-ES_tradnl"/>
        </w:rPr>
      </w:pPr>
    </w:p>
    <w:p w14:paraId="3A74FCF2"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7F71595C" w14:textId="243C5708" w:rsidR="004D6948" w:rsidRPr="004D6948" w:rsidRDefault="004D6948" w:rsidP="004D6948">
      <w:pPr>
        <w:rPr>
          <w:lang w:val="es-ES_tradnl"/>
        </w:rPr>
      </w:pPr>
      <w:r>
        <w:rPr>
          <w:lang w:val="es-ES_tradnl"/>
        </w:rPr>
        <w:t>Esta técnica requiere que se determine</w:t>
      </w:r>
      <w:r w:rsidR="00D77822">
        <w:rPr>
          <w:lang w:val="es-ES_tradnl"/>
        </w:rPr>
        <w:t>n los flujos descotados con a</w:t>
      </w:r>
      <w:r w:rsidR="00174DFD">
        <w:rPr>
          <w:lang w:val="es-ES_tradnl"/>
        </w:rPr>
        <w:t>n</w:t>
      </w:r>
      <w:r w:rsidR="00D77822">
        <w:rPr>
          <w:lang w:val="es-ES_tradnl"/>
        </w:rPr>
        <w:t>terioridad</w:t>
      </w:r>
      <w:r>
        <w:rPr>
          <w:lang w:val="es-ES_tradnl"/>
        </w:rPr>
        <w:t>.</w:t>
      </w:r>
    </w:p>
    <w:p w14:paraId="2BE32805" w14:textId="4C5D0B97" w:rsidR="0009628D" w:rsidRDefault="0009628D" w:rsidP="0009628D">
      <w:pPr>
        <w:rPr>
          <w:lang w:val="es-ES_tradnl"/>
        </w:rPr>
      </w:pPr>
      <w:r>
        <w:rPr>
          <w:lang w:val="es-ES_tradnl"/>
        </w:rPr>
        <w:t xml:space="preserve">Para que esta técnica ayude a dar el visto bueno respecto a la decisión de inversión debería ser </w:t>
      </w:r>
      <w:r w:rsidR="00437B8B">
        <w:rPr>
          <w:lang w:val="es-ES_tradnl"/>
        </w:rPr>
        <w:t>menor</w:t>
      </w:r>
      <w:r>
        <w:rPr>
          <w:lang w:val="es-ES_tradnl"/>
        </w:rPr>
        <w:t xml:space="preserve"> a la vida </w:t>
      </w:r>
      <w:r w:rsidR="00437B8B">
        <w:rPr>
          <w:lang w:val="es-ES_tradnl"/>
        </w:rPr>
        <w:t xml:space="preserve">prevista </w:t>
      </w:r>
      <w:r>
        <w:rPr>
          <w:lang w:val="es-ES_tradnl"/>
        </w:rPr>
        <w:t xml:space="preserve">del proyecto o a una política establecida de recuperación en la que se tiene un tiempo límite para esperar los flujos de efectivo de ingresos como un intento de los inversionistas de evitar la </w:t>
      </w:r>
      <w:r w:rsidR="00437B8B">
        <w:rPr>
          <w:lang w:val="es-ES_tradnl"/>
        </w:rPr>
        <w:t>insolvencia</w:t>
      </w:r>
      <w:r>
        <w:rPr>
          <w:lang w:val="es-ES_tradnl"/>
        </w:rPr>
        <w:t>.</w:t>
      </w:r>
    </w:p>
    <w:p w14:paraId="4918C3F7" w14:textId="48C1DF63" w:rsidR="00437B8B" w:rsidRDefault="00581E9A" w:rsidP="0009628D">
      <w:pPr>
        <w:rPr>
          <w:lang w:val="es-ES"/>
        </w:rPr>
      </w:pPr>
      <w:r w:rsidRPr="00581E9A">
        <w:rPr>
          <w:lang w:val="es-ES"/>
        </w:rPr>
        <w:t>En esta técnica se recomienda usar los valores reales de los flujos de efectivo por que la segunda parte debería ser negativa tanto si el desembol</w:t>
      </w:r>
      <w:r>
        <w:rPr>
          <w:lang w:val="es-ES"/>
        </w:rPr>
        <w:t>s</w:t>
      </w:r>
      <w:r w:rsidRPr="00581E9A">
        <w:rPr>
          <w:lang w:val="es-ES"/>
        </w:rPr>
        <w:t>o inicial o el flujo de recuperación es negativo</w:t>
      </w:r>
      <w:r>
        <w:rPr>
          <w:lang w:val="es-ES"/>
        </w:rPr>
        <w:t>.</w:t>
      </w:r>
    </w:p>
    <w:p w14:paraId="330F5A82" w14:textId="77A5A3AB" w:rsidR="00581E9A" w:rsidRPr="004D6948" w:rsidRDefault="004D6948" w:rsidP="0009628D">
      <w:pPr>
        <w:rPr>
          <w:lang w:val="es-ES"/>
        </w:rPr>
      </w:pPr>
      <m:oMathPara>
        <m:oMath>
          <m:r>
            <w:rPr>
              <w:rFonts w:ascii="Cambria Math" w:eastAsiaTheme="minorEastAsia" w:hAnsi="Cambria Math"/>
              <w:lang w:val="es-ES"/>
            </w:rPr>
            <m:t>-</m:t>
          </m:r>
          <m:d>
            <m:dPr>
              <m:ctrlPr>
                <w:rPr>
                  <w:rFonts w:ascii="Cambria Math" w:eastAsiaTheme="minorEastAsia" w:hAnsi="Cambria Math"/>
                  <w:lang w:val="es-ES"/>
                </w:rPr>
              </m:ctrlPr>
            </m:dPr>
            <m:e>
              <m:f>
                <m:fPr>
                  <m:ctrlPr>
                    <w:rPr>
                      <w:rFonts w:ascii="Cambria Math" w:eastAsiaTheme="minorEastAsia" w:hAnsi="Cambria Math"/>
                      <w:lang w:val="es-ES"/>
                    </w:rPr>
                  </m:ctrlPr>
                </m:fPr>
                <m:num>
                  <m:r>
                    <w:rPr>
                      <w:rFonts w:ascii="Cambria Math" w:eastAsiaTheme="minorEastAsia" w:hAnsi="Cambria Math"/>
                      <w:lang w:val="es-ES"/>
                    </w:rPr>
                    <m:t>-DIN</m:t>
                  </m:r>
                  <m:sSub>
                    <m:sSubPr>
                      <m:ctrlPr>
                        <w:rPr>
                          <w:rFonts w:ascii="Cambria Math" w:eastAsiaTheme="minorEastAsia" w:hAnsi="Cambria Math"/>
                          <w:i/>
                          <w:lang w:val="es-ES"/>
                        </w:rPr>
                      </m:ctrlPr>
                    </m:sSubPr>
                    <m:e>
                      <m:r>
                        <w:rPr>
                          <w:rFonts w:ascii="Cambria Math" w:eastAsiaTheme="minorEastAsia" w:hAnsi="Cambria Math"/>
                          <w:lang w:val="es-ES"/>
                        </w:rPr>
                        <m:t>R</m:t>
                      </m:r>
                    </m:e>
                    <m:sub>
                      <m:r>
                        <m:rPr>
                          <m:sty m:val="p"/>
                        </m:rPr>
                        <w:rPr>
                          <w:rFonts w:ascii="Cambria Math" w:eastAsiaTheme="minorEastAsia" w:hAnsi="Cambria Math"/>
                          <w:lang w:val="es-ES"/>
                        </w:rPr>
                        <m:t>α</m:t>
                      </m:r>
                    </m:sub>
                  </m:sSub>
                  <m:r>
                    <m:rPr>
                      <m:sty m:val="p"/>
                    </m:rPr>
                    <w:rPr>
                      <w:rFonts w:ascii="Cambria Math" w:eastAsiaTheme="minorEastAsia" w:hAnsi="Cambria Math"/>
                      <w:lang w:val="es-ES"/>
                    </w:rPr>
                    <m:t>τ</m:t>
                  </m:r>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w:rPr>
              <w:rFonts w:ascii="Cambria Math" w:eastAsiaTheme="minorEastAsia" w:hAnsi="Cambria Math"/>
              <w:lang w:val="es-ES"/>
            </w:rPr>
            <m:t>o-</m:t>
          </m:r>
          <m:d>
            <m:dPr>
              <m:ctrlPr>
                <w:rPr>
                  <w:rFonts w:ascii="Cambria Math" w:eastAsiaTheme="minorEastAsia" w:hAnsi="Cambria Math"/>
                  <w:lang w:val="es-ES"/>
                </w:rPr>
              </m:ctrlPr>
            </m:dPr>
            <m:e>
              <m:f>
                <m:fPr>
                  <m:ctrlPr>
                    <w:rPr>
                      <w:rFonts w:ascii="Cambria Math" w:eastAsiaTheme="minorEastAsia" w:hAnsi="Cambria Math"/>
                      <w:lang w:val="es-ES"/>
                    </w:rPr>
                  </m:ctrlPr>
                </m:fPr>
                <m:num>
                  <m:r>
                    <w:rPr>
                      <w:rFonts w:ascii="Cambria Math" w:eastAsiaTheme="minorEastAsia" w:hAnsi="Cambria Math"/>
                      <w:lang w:val="es-ES"/>
                    </w:rPr>
                    <m:t>DIN</m:t>
                  </m:r>
                  <m:sSub>
                    <m:sSubPr>
                      <m:ctrlPr>
                        <w:rPr>
                          <w:rFonts w:ascii="Cambria Math" w:eastAsiaTheme="minorEastAsia" w:hAnsi="Cambria Math"/>
                          <w:i/>
                          <w:lang w:val="es-ES"/>
                        </w:rPr>
                      </m:ctrlPr>
                    </m:sSubPr>
                    <m:e>
                      <m:r>
                        <w:rPr>
                          <w:rFonts w:ascii="Cambria Math" w:eastAsiaTheme="minorEastAsia" w:hAnsi="Cambria Math"/>
                          <w:lang w:val="es-ES"/>
                        </w:rPr>
                        <m:t>R</m:t>
                      </m:r>
                    </m:e>
                    <m:sub>
                      <m:r>
                        <m:rPr>
                          <m:sty m:val="p"/>
                        </m:rPr>
                        <w:rPr>
                          <w:rFonts w:ascii="Cambria Math" w:eastAsiaTheme="minorEastAsia" w:hAnsi="Cambria Math"/>
                          <w:lang w:val="es-ES"/>
                        </w:rPr>
                        <m:t>α</m:t>
                      </m:r>
                    </m:sub>
                  </m:sSub>
                  <m:r>
                    <m:rPr>
                      <m:sty m:val="p"/>
                    </m:rPr>
                    <w:rPr>
                      <w:rFonts w:ascii="Cambria Math" w:eastAsiaTheme="minorEastAsia" w:hAnsi="Cambria Math"/>
                      <w:lang w:val="es-ES"/>
                    </w:rPr>
                    <m:t>τ</m:t>
                  </m:r>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m:rPr>
              <m:sty m:val="p"/>
            </m:rPr>
            <w:rPr>
              <w:rFonts w:ascii="Cambria Math" w:eastAsiaTheme="minorEastAsia" w:hAnsi="Cambria Math"/>
              <w:lang w:val="es-ES"/>
            </w:rPr>
            <m:t>∴</m:t>
          </m:r>
          <m:r>
            <w:rPr>
              <w:rFonts w:ascii="Cambria Math" w:eastAsiaTheme="minorEastAsia" w:hAnsi="Cambria Math"/>
              <w:lang w:val="es-ES_tradnl"/>
            </w:rPr>
            <m:t>-</m:t>
          </m:r>
          <m:d>
            <m:dPr>
              <m:ctrlPr>
                <w:rPr>
                  <w:rFonts w:ascii="Cambria Math" w:eastAsiaTheme="minorEastAsia" w:hAnsi="Cambria Math"/>
                  <w:lang w:val="es-ES"/>
                </w:rPr>
              </m:ctrlPr>
            </m:dPr>
            <m:e>
              <m:r>
                <w:rPr>
                  <w:rFonts w:ascii="Cambria Math" w:eastAsiaTheme="minorEastAsia" w:hAnsi="Cambria Math"/>
                  <w:lang w:val="es-ES_tradnl"/>
                </w:rPr>
                <m:t>-</m:t>
              </m:r>
              <m:f>
                <m:fPr>
                  <m:ctrlPr>
                    <w:rPr>
                      <w:rFonts w:ascii="Cambria Math" w:eastAsiaTheme="minorEastAsia" w:hAnsi="Cambria Math"/>
                      <w:lang w:val="es-ES"/>
                    </w:rPr>
                  </m:ctrlPr>
                </m:fPr>
                <m:num>
                  <m:r>
                    <w:rPr>
                      <w:rFonts w:ascii="Cambria Math" w:eastAsiaTheme="minorEastAsia" w:hAnsi="Cambria Math"/>
                      <w:lang w:val="es-ES"/>
                    </w:rPr>
                    <m:t>DIN</m:t>
                  </m:r>
                  <m:sSub>
                    <m:sSubPr>
                      <m:ctrlPr>
                        <w:rPr>
                          <w:rFonts w:ascii="Cambria Math" w:eastAsiaTheme="minorEastAsia" w:hAnsi="Cambria Math"/>
                          <w:i/>
                          <w:lang w:val="es-ES"/>
                        </w:rPr>
                      </m:ctrlPr>
                    </m:sSubPr>
                    <m:e>
                      <m:r>
                        <w:rPr>
                          <w:rFonts w:ascii="Cambria Math" w:eastAsiaTheme="minorEastAsia" w:hAnsi="Cambria Math"/>
                          <w:lang w:val="es-ES"/>
                        </w:rPr>
                        <m:t>R</m:t>
                      </m:r>
                    </m:e>
                    <m:sub>
                      <m:r>
                        <m:rPr>
                          <m:sty m:val="p"/>
                        </m:rPr>
                        <w:rPr>
                          <w:rFonts w:ascii="Cambria Math" w:eastAsiaTheme="minorEastAsia" w:hAnsi="Cambria Math"/>
                          <w:lang w:val="es-ES"/>
                        </w:rPr>
                        <m:t>α</m:t>
                      </m:r>
                    </m:sub>
                  </m:sSub>
                  <m:r>
                    <m:rPr>
                      <m:sty m:val="p"/>
                    </m:rPr>
                    <w:rPr>
                      <w:rFonts w:ascii="Cambria Math" w:eastAsiaTheme="minorEastAsia" w:hAnsi="Cambria Math"/>
                      <w:lang w:val="es-ES"/>
                    </w:rPr>
                    <m:t>τ</m:t>
                  </m:r>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w:rPr>
              <w:rFonts w:ascii="Cambria Math" w:eastAsiaTheme="minorEastAsia" w:hAnsi="Cambria Math"/>
              <w:lang w:val="es-ES"/>
            </w:rPr>
            <m:t> </m:t>
          </m:r>
          <m:r>
            <m:rPr>
              <m:sty m:val="p"/>
            </m:rPr>
            <w:rPr>
              <w:rFonts w:ascii="Cambria Math" w:eastAsiaTheme="minorEastAsia" w:hAnsi="Cambria Math"/>
              <w:lang w:val="es-ES"/>
            </w:rPr>
            <m:t>⇒</m:t>
          </m:r>
          <m:sSub>
            <m:sSubPr>
              <m:ctrlPr>
                <w:rPr>
                  <w:rFonts w:ascii="Cambria Math" w:eastAsiaTheme="minorEastAsia" w:hAnsi="Cambria Math"/>
                  <w:i/>
                  <w:lang w:val="es-ES_tradnl"/>
                </w:rPr>
              </m:ctrlPr>
            </m:sSubPr>
            <m:e>
              <m:sSub>
                <m:sSubPr>
                  <m:ctrlPr>
                    <w:rPr>
                      <w:rFonts w:ascii="Cambria Math" w:eastAsiaTheme="minorEastAsia" w:hAnsi="Cambria Math"/>
                      <w:i/>
                      <w:lang w:val="es-ES_tradnl"/>
                    </w:rPr>
                  </m:ctrlPr>
                </m:sSubPr>
                <m:e>
                  <m:r>
                    <w:rPr>
                      <w:rFonts w:ascii="Cambria Math" w:eastAsiaTheme="minorEastAsia" w:hAnsi="Cambria Math"/>
                      <w:lang w:val="es-ES_tradnl"/>
                    </w:rPr>
                    <m:t>λ</m:t>
                  </m:r>
                </m:e>
                <m:sub>
                  <m:r>
                    <w:rPr>
                      <w:rFonts w:ascii="Cambria Math" w:eastAsiaTheme="minorEastAsia" w:hAnsi="Cambria Math"/>
                      <w:lang w:val="es-ES_tradnl"/>
                    </w:rPr>
                    <m:t>t</m:t>
                  </m:r>
                </m:sub>
              </m:sSub>
              <m:r>
                <w:rPr>
                  <w:rFonts w:ascii="Cambria Math" w:eastAsiaTheme="minorEastAsia" w:hAnsi="Cambria Math"/>
                  <w:lang w:val="es-ES_tradnl"/>
                </w:rPr>
                <m:t>+</m:t>
              </m:r>
              <m:d>
                <m:dPr>
                  <m:begChr m:val="|"/>
                  <m:endChr m:val="|"/>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DIN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α</m:t>
                          </m:r>
                        </m:sub>
                      </m:sSub>
                      <m:r>
                        <w:rPr>
                          <w:rFonts w:ascii="Cambria Math" w:eastAsiaTheme="minorEastAsia" w:hAnsi="Cambria Math"/>
                          <w:lang w:val="es-ES_tradnl"/>
                        </w:rPr>
                        <m:t>τ</m:t>
                      </m:r>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τ</m:t>
                          </m:r>
                        </m:sub>
                      </m:sSub>
                      <m:ctrlPr>
                        <w:rPr>
                          <w:rFonts w:ascii="Cambria Math" w:eastAsiaTheme="minorEastAsia" w:hAnsi="Cambria Math"/>
                          <w:i/>
                          <w:lang w:val="es-ES_tradnl"/>
                        </w:rPr>
                      </m:ctrlPr>
                    </m:den>
                  </m:f>
                  <m:ctrlPr>
                    <w:rPr>
                      <w:rFonts w:ascii="Cambria Math" w:eastAsiaTheme="minorEastAsia" w:hAnsi="Cambria Math"/>
                      <w:i/>
                      <w:lang w:val="es-ES_tradnl"/>
                    </w:rPr>
                  </m:ctrlPr>
                </m:e>
              </m:d>
              <m:r>
                <m:rPr>
                  <m:sty m:val="p"/>
                </m:rPr>
                <w:rPr>
                  <w:rFonts w:ascii="Cambria Math" w:eastAsiaTheme="minorEastAsia" w:hAnsi="Cambria Math"/>
                  <w:lang w:val="es-ES_tradnl"/>
                </w:rPr>
                <m:t>=λ</m:t>
              </m:r>
              <m:ctrlPr>
                <w:rPr>
                  <w:rFonts w:ascii="Cambria Math" w:eastAsiaTheme="minorEastAsia" w:hAnsi="Cambria Math"/>
                  <w:lang w:val="es-ES"/>
                </w:rPr>
              </m:ctrlPr>
            </m:e>
            <m:sub>
              <m:r>
                <w:rPr>
                  <w:rFonts w:ascii="Cambria Math" w:eastAsiaTheme="minorEastAsia" w:hAnsi="Cambria Math"/>
                  <w:lang w:val="es-ES_tradnl"/>
                </w:rPr>
                <m:t>t</m:t>
              </m:r>
            </m:sub>
          </m:sSub>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DIN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m:rPr>
                      <m:sty m:val="p"/>
                    </m:rPr>
                    <w:rPr>
                      <w:rFonts w:ascii="Cambria Math" w:eastAsiaTheme="minorEastAsia" w:hAnsi="Cambria Math"/>
                      <w:lang w:val="es-ES_tradnl"/>
                    </w:rPr>
                    <m:t>α</m:t>
                  </m:r>
                </m:sub>
              </m:sSub>
              <m:r>
                <m:rPr>
                  <m:sty m:val="p"/>
                </m:rPr>
                <w:rPr>
                  <w:rFonts w:ascii="Cambria Math" w:eastAsiaTheme="minorEastAsia" w:hAnsi="Cambria Math"/>
                  <w:lang w:val="es-ES_tradnl"/>
                </w:rPr>
                <m:t>τ</m:t>
              </m:r>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34BE5F9A" w14:textId="77777777" w:rsidR="00581E9A" w:rsidRPr="004D6948" w:rsidRDefault="00581E9A" w:rsidP="0009628D">
      <w:pPr>
        <w:rPr>
          <w:lang w:val="es-ES"/>
        </w:rPr>
      </w:pPr>
    </w:p>
    <w:p w14:paraId="3518B511"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FE72F4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330CC7E6" w14:textId="77777777" w:rsidR="009D3FB3" w:rsidRDefault="009D3FB3" w:rsidP="009D3FB3">
      <w:pPr>
        <w:pStyle w:val="ListParagraph"/>
        <w:numPr>
          <w:ilvl w:val="0"/>
          <w:numId w:val="1"/>
        </w:numPr>
        <w:rPr>
          <w:b/>
          <w:bCs/>
          <w:lang w:val="es-ES_tradnl"/>
        </w:rPr>
      </w:pPr>
      <w:r w:rsidRPr="00172E2C">
        <w:rPr>
          <w:b/>
          <w:bCs/>
          <w:lang w:val="es-ES_tradnl"/>
        </w:rPr>
        <w:lastRenderedPageBreak/>
        <w:t>Ejemplo de uso</w:t>
      </w:r>
    </w:p>
    <w:p w14:paraId="14D5248A" w14:textId="39C0D557" w:rsidR="00437B8B" w:rsidRDefault="00437B8B" w:rsidP="00437B8B">
      <w:pPr>
        <w:rPr>
          <w:lang w:val="es-ES_tradnl"/>
        </w:rPr>
      </w:pPr>
      <w:r>
        <w:rPr>
          <w:lang w:val="es-ES_tradnl"/>
        </w:rPr>
        <w:t>Se presenta una propuesta de inversión para</w:t>
      </w:r>
      <w:r w:rsidR="004D6948">
        <w:rPr>
          <w:lang w:val="es-ES_tradnl"/>
        </w:rPr>
        <w:t xml:space="preserve"> un proyecto de inversión que ofrece los siguientes flujos de efectivo: 20, 70, 60, 8</w:t>
      </w:r>
      <w:r w:rsidR="00733E28">
        <w:rPr>
          <w:lang w:val="es-ES_tradnl"/>
        </w:rPr>
        <w:t>5</w:t>
      </w:r>
      <w:r w:rsidR="004D6948">
        <w:rPr>
          <w:lang w:val="es-ES_tradnl"/>
        </w:rPr>
        <w:t>, 100 mil pesos en los próximos 5 años a cambio de una inversión de 200 en el momento cero, se ha establecido una tasa de descuento del 12%</w:t>
      </w:r>
      <w:r w:rsidR="00D05079">
        <w:rPr>
          <w:lang w:val="es-ES_tradnl"/>
        </w:rPr>
        <w:t xml:space="preserve"> ¿en cuánto tiempo se recuperaría la inversión? De acuerdo con este método es viable invertir?</w:t>
      </w:r>
    </w:p>
    <w:p w14:paraId="6C07D946" w14:textId="77777777" w:rsidR="00D05079" w:rsidRPr="00437B8B" w:rsidRDefault="00D05079" w:rsidP="00437B8B">
      <w:pPr>
        <w:rPr>
          <w:lang w:val="es-ES_tradnl"/>
        </w:rPr>
      </w:pPr>
    </w:p>
    <w:p w14:paraId="60872DA8" w14:textId="0D4B5C82" w:rsidR="0009628D" w:rsidRPr="00D05079" w:rsidRDefault="00733E28" w:rsidP="0009628D">
      <w:pPr>
        <w:rPr>
          <w:rFonts w:eastAsiaTheme="minorEastAsia"/>
          <w:lang w:val="es-ES_tradnl"/>
        </w:rPr>
      </w:pPr>
      <m:oMathPara>
        <m:oMath>
          <m:r>
            <w:rPr>
              <w:rFonts w:ascii="Cambria Math" w:hAnsi="Cambria Math"/>
              <w:lang w:val="es-ES_tradnl"/>
            </w:rPr>
            <m:t>VPN=</m:t>
          </m:r>
          <m:f>
            <m:fPr>
              <m:ctrlPr>
                <w:rPr>
                  <w:rFonts w:ascii="Cambria Math" w:hAnsi="Cambria Math"/>
                  <w:lang w:val="es-ES_tradnl"/>
                </w:rPr>
              </m:ctrlPr>
            </m:fPr>
            <m:num>
              <m:r>
                <w:rPr>
                  <w:rFonts w:ascii="Cambria Math" w:hAnsi="Cambria Math"/>
                  <w:lang w:val="es-ES_tradnl"/>
                </w:rPr>
                <m:t>-200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0</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1</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2</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60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3</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85</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5</m:t>
                  </m:r>
                </m:sup>
              </m:sSup>
              <m:ctrlPr>
                <w:rPr>
                  <w:rFonts w:ascii="Cambria Math" w:hAnsi="Cambria Math"/>
                  <w:i/>
                  <w:lang w:val="es-ES_tradnl"/>
                </w:rPr>
              </m:ctrlPr>
            </m:den>
          </m:f>
        </m:oMath>
      </m:oMathPara>
    </w:p>
    <w:p w14:paraId="5D442686" w14:textId="77777777" w:rsidR="00D05079" w:rsidRPr="00D05079" w:rsidRDefault="00D05079" w:rsidP="0009628D">
      <w:pPr>
        <w:rPr>
          <w:rFonts w:eastAsiaTheme="minorEastAsia"/>
          <w:lang w:val="es-ES_tradnl"/>
        </w:rPr>
      </w:pPr>
    </w:p>
    <w:p w14:paraId="36745BD6" w14:textId="0FE0B7A8" w:rsidR="00D05079" w:rsidRPr="00D77822" w:rsidRDefault="00D05079" w:rsidP="0009628D">
      <w:pPr>
        <w:rPr>
          <w:rFonts w:eastAsiaTheme="minorEastAsia"/>
        </w:rPr>
      </w:pPr>
      <m:oMathPara>
        <m:oMath>
          <m:r>
            <w:rPr>
              <w:rFonts w:ascii="Cambria Math" w:eastAsiaTheme="minorEastAsia" w:hAnsi="Cambria Math"/>
              <w:lang w:val="es-ES_tradnl"/>
            </w:rPr>
            <m:t xml:space="preserve">VPN = </m:t>
          </m:r>
          <m:r>
            <w:rPr>
              <w:rFonts w:ascii="Cambria Math" w:eastAsiaTheme="minorEastAsia" w:hAnsi="Cambria Math"/>
            </w:rPr>
            <m:t>-200.00+17.86+55.80+42.71+54.02+56.74</m:t>
          </m:r>
        </m:oMath>
      </m:oMathPara>
    </w:p>
    <w:p w14:paraId="66AF147C" w14:textId="77777777" w:rsidR="00D77822" w:rsidRPr="00D77822" w:rsidRDefault="00D77822" w:rsidP="0009628D">
      <w:pPr>
        <w:rPr>
          <w:rFonts w:eastAsiaTheme="minorEastAsia"/>
        </w:rPr>
      </w:pPr>
    </w:p>
    <w:p w14:paraId="429F2226" w14:textId="14084C46" w:rsidR="00D77822" w:rsidRPr="00733E28" w:rsidRDefault="00D77822" w:rsidP="0009628D">
      <w:pPr>
        <w:rPr>
          <w:rFonts w:eastAsiaTheme="minorEastAsia"/>
          <w:lang w:val="es-ES_tradnl"/>
        </w:rPr>
      </w:pPr>
      <w:r>
        <w:rPr>
          <w:rFonts w:eastAsiaTheme="minorEastAsia"/>
          <w:lang w:val="es-ES_tradnl"/>
        </w:rPr>
        <w:t>Los flujos descontados del VPN se suman a la inversión inicial para determinar los flujos de efectivo netos hasta el periodo en el que los flujos netos dejen de ser negativos:</w:t>
      </w:r>
    </w:p>
    <w:p w14:paraId="1B22DF5E" w14:textId="77777777" w:rsidR="00733E28" w:rsidRDefault="00733E28" w:rsidP="0009628D">
      <w:pPr>
        <w:rPr>
          <w:rFonts w:eastAsiaTheme="minorEastAsia"/>
          <w:lang w:val="es-ES_tradnl"/>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16127" w:rsidRPr="00F16127" w14:paraId="7AA72D0B" w14:textId="77777777" w:rsidTr="00F16127">
        <w:trPr>
          <w:trHeight w:val="380"/>
        </w:trPr>
        <w:tc>
          <w:tcPr>
            <w:tcW w:w="1500" w:type="dxa"/>
            <w:noWrap/>
            <w:hideMark/>
          </w:tcPr>
          <w:p w14:paraId="2D71151B" w14:textId="77777777" w:rsidR="00F16127" w:rsidRPr="00D05079" w:rsidRDefault="00F16127">
            <w:pPr>
              <w:rPr>
                <w:b/>
                <w:bCs/>
                <w:i/>
                <w:iCs/>
              </w:rPr>
            </w:pPr>
            <w:r w:rsidRPr="00D05079">
              <w:rPr>
                <w:b/>
                <w:bCs/>
                <w:i/>
                <w:iCs/>
              </w:rPr>
              <w:t>n</w:t>
            </w:r>
          </w:p>
        </w:tc>
        <w:tc>
          <w:tcPr>
            <w:tcW w:w="1500" w:type="dxa"/>
            <w:noWrap/>
            <w:hideMark/>
          </w:tcPr>
          <w:p w14:paraId="66437F27" w14:textId="5C57D6FC" w:rsidR="00F16127" w:rsidRPr="00D05079" w:rsidRDefault="00F16127" w:rsidP="00D05079">
            <w:pPr>
              <w:jc w:val="center"/>
              <w:rPr>
                <w:b/>
                <w:bCs/>
              </w:rPr>
            </w:pPr>
            <w:r w:rsidRPr="00D05079">
              <w:rPr>
                <w:b/>
                <w:bCs/>
              </w:rPr>
              <w:t>0</w:t>
            </w:r>
          </w:p>
        </w:tc>
        <w:tc>
          <w:tcPr>
            <w:tcW w:w="1500" w:type="dxa"/>
            <w:noWrap/>
            <w:hideMark/>
          </w:tcPr>
          <w:p w14:paraId="4671FB4C" w14:textId="7282EF0F" w:rsidR="00F16127" w:rsidRPr="00D05079" w:rsidRDefault="00F16127" w:rsidP="00D05079">
            <w:pPr>
              <w:jc w:val="center"/>
              <w:rPr>
                <w:b/>
                <w:bCs/>
              </w:rPr>
            </w:pPr>
            <w:r w:rsidRPr="00D05079">
              <w:rPr>
                <w:b/>
                <w:bCs/>
              </w:rPr>
              <w:t>1</w:t>
            </w:r>
          </w:p>
        </w:tc>
        <w:tc>
          <w:tcPr>
            <w:tcW w:w="1500" w:type="dxa"/>
            <w:noWrap/>
            <w:hideMark/>
          </w:tcPr>
          <w:p w14:paraId="1DC25D51" w14:textId="671D2C12" w:rsidR="00F16127" w:rsidRPr="00D05079" w:rsidRDefault="00F16127" w:rsidP="00D05079">
            <w:pPr>
              <w:jc w:val="center"/>
              <w:rPr>
                <w:b/>
                <w:bCs/>
              </w:rPr>
            </w:pPr>
            <w:r w:rsidRPr="00D05079">
              <w:rPr>
                <w:b/>
                <w:bCs/>
              </w:rPr>
              <w:t>2</w:t>
            </w:r>
          </w:p>
        </w:tc>
        <w:tc>
          <w:tcPr>
            <w:tcW w:w="1500" w:type="dxa"/>
            <w:noWrap/>
            <w:hideMark/>
          </w:tcPr>
          <w:p w14:paraId="4482A393" w14:textId="79B48D1A" w:rsidR="00F16127" w:rsidRPr="00D05079" w:rsidRDefault="00F16127" w:rsidP="00D05079">
            <w:pPr>
              <w:jc w:val="center"/>
              <w:rPr>
                <w:b/>
                <w:bCs/>
              </w:rPr>
            </w:pPr>
            <w:r w:rsidRPr="00D05079">
              <w:rPr>
                <w:b/>
                <w:bCs/>
              </w:rPr>
              <w:t>3</w:t>
            </w:r>
          </w:p>
        </w:tc>
        <w:tc>
          <w:tcPr>
            <w:tcW w:w="1500" w:type="dxa"/>
            <w:noWrap/>
            <w:hideMark/>
          </w:tcPr>
          <w:p w14:paraId="62CA0C40" w14:textId="7D730978" w:rsidR="00F16127" w:rsidRPr="00D05079" w:rsidRDefault="00F16127" w:rsidP="00D05079">
            <w:pPr>
              <w:jc w:val="center"/>
              <w:rPr>
                <w:b/>
                <w:bCs/>
              </w:rPr>
            </w:pPr>
            <w:r w:rsidRPr="00D05079">
              <w:rPr>
                <w:b/>
                <w:bCs/>
              </w:rPr>
              <w:t>4</w:t>
            </w:r>
          </w:p>
        </w:tc>
        <w:tc>
          <w:tcPr>
            <w:tcW w:w="1500" w:type="dxa"/>
            <w:noWrap/>
            <w:hideMark/>
          </w:tcPr>
          <w:p w14:paraId="7C44E8E2" w14:textId="601AEB34" w:rsidR="00F16127" w:rsidRPr="00D05079" w:rsidRDefault="00F16127" w:rsidP="00D05079">
            <w:pPr>
              <w:jc w:val="center"/>
              <w:rPr>
                <w:b/>
                <w:bCs/>
              </w:rPr>
            </w:pPr>
            <w:r w:rsidRPr="00D05079">
              <w:rPr>
                <w:b/>
                <w:bCs/>
              </w:rPr>
              <w:t>5</w:t>
            </w:r>
          </w:p>
        </w:tc>
      </w:tr>
      <w:tr w:rsidR="00F16127" w:rsidRPr="00F16127" w14:paraId="7BCD2544" w14:textId="77777777" w:rsidTr="00F16127">
        <w:trPr>
          <w:trHeight w:val="380"/>
        </w:trPr>
        <w:tc>
          <w:tcPr>
            <w:tcW w:w="1500" w:type="dxa"/>
            <w:noWrap/>
            <w:hideMark/>
          </w:tcPr>
          <w:p w14:paraId="7A780471" w14:textId="77777777" w:rsidR="00F16127" w:rsidRPr="00F16127" w:rsidRDefault="00F16127">
            <w:pPr>
              <w:rPr>
                <w:b/>
                <w:bCs/>
              </w:rPr>
            </w:pPr>
            <w:r w:rsidRPr="00F16127">
              <w:rPr>
                <w:b/>
                <w:bCs/>
              </w:rPr>
              <w:t>FE</w:t>
            </w:r>
          </w:p>
        </w:tc>
        <w:tc>
          <w:tcPr>
            <w:tcW w:w="1500" w:type="dxa"/>
            <w:noWrap/>
            <w:hideMark/>
          </w:tcPr>
          <w:p w14:paraId="694F5038" w14:textId="77777777" w:rsidR="00F16127" w:rsidRPr="00F16127" w:rsidRDefault="00F16127">
            <w:r w:rsidRPr="00F16127">
              <w:t>-200.00</w:t>
            </w:r>
          </w:p>
        </w:tc>
        <w:tc>
          <w:tcPr>
            <w:tcW w:w="1500" w:type="dxa"/>
            <w:noWrap/>
            <w:hideMark/>
          </w:tcPr>
          <w:p w14:paraId="22C56736" w14:textId="77777777" w:rsidR="00F16127" w:rsidRPr="00F16127" w:rsidRDefault="00F16127">
            <w:r w:rsidRPr="00F16127">
              <w:t>20.00</w:t>
            </w:r>
          </w:p>
        </w:tc>
        <w:tc>
          <w:tcPr>
            <w:tcW w:w="1500" w:type="dxa"/>
            <w:noWrap/>
            <w:hideMark/>
          </w:tcPr>
          <w:p w14:paraId="0A15478E" w14:textId="77777777" w:rsidR="00F16127" w:rsidRPr="00F16127" w:rsidRDefault="00F16127">
            <w:r w:rsidRPr="00F16127">
              <w:t>70.00</w:t>
            </w:r>
          </w:p>
        </w:tc>
        <w:tc>
          <w:tcPr>
            <w:tcW w:w="1500" w:type="dxa"/>
            <w:noWrap/>
            <w:hideMark/>
          </w:tcPr>
          <w:p w14:paraId="6D66CA41" w14:textId="77777777" w:rsidR="00F16127" w:rsidRPr="00F16127" w:rsidRDefault="00F16127">
            <w:r w:rsidRPr="00F16127">
              <w:t>60.00</w:t>
            </w:r>
          </w:p>
        </w:tc>
        <w:tc>
          <w:tcPr>
            <w:tcW w:w="1500" w:type="dxa"/>
            <w:noWrap/>
            <w:hideMark/>
          </w:tcPr>
          <w:p w14:paraId="1B6A1E3F" w14:textId="77777777" w:rsidR="00F16127" w:rsidRPr="00F16127" w:rsidRDefault="00F16127">
            <w:r w:rsidRPr="00F16127">
              <w:t>85.00</w:t>
            </w:r>
          </w:p>
        </w:tc>
        <w:tc>
          <w:tcPr>
            <w:tcW w:w="1500" w:type="dxa"/>
            <w:noWrap/>
            <w:hideMark/>
          </w:tcPr>
          <w:p w14:paraId="51170950" w14:textId="77777777" w:rsidR="00F16127" w:rsidRPr="00F16127" w:rsidRDefault="00F16127">
            <w:r w:rsidRPr="00F16127">
              <w:t>100.00</w:t>
            </w:r>
          </w:p>
        </w:tc>
      </w:tr>
      <w:tr w:rsidR="00F16127" w:rsidRPr="00F16127" w14:paraId="57E6E7AD" w14:textId="77777777" w:rsidTr="00F16127">
        <w:trPr>
          <w:trHeight w:val="380"/>
        </w:trPr>
        <w:tc>
          <w:tcPr>
            <w:tcW w:w="1500" w:type="dxa"/>
            <w:noWrap/>
            <w:hideMark/>
          </w:tcPr>
          <w:p w14:paraId="081B8E6E" w14:textId="77777777" w:rsidR="00F16127" w:rsidRPr="00F16127" w:rsidRDefault="00F16127">
            <w:pPr>
              <w:rPr>
                <w:b/>
                <w:bCs/>
              </w:rPr>
            </w:pPr>
            <w:r w:rsidRPr="00F16127">
              <w:rPr>
                <w:b/>
                <w:bCs/>
              </w:rPr>
              <w:t>FED</w:t>
            </w:r>
          </w:p>
        </w:tc>
        <w:tc>
          <w:tcPr>
            <w:tcW w:w="1500" w:type="dxa"/>
            <w:noWrap/>
            <w:hideMark/>
          </w:tcPr>
          <w:p w14:paraId="2433B4A8" w14:textId="77777777" w:rsidR="00F16127" w:rsidRPr="00F16127" w:rsidRDefault="00F16127">
            <w:r w:rsidRPr="00F16127">
              <w:t>-200.00</w:t>
            </w:r>
          </w:p>
        </w:tc>
        <w:tc>
          <w:tcPr>
            <w:tcW w:w="1500" w:type="dxa"/>
            <w:noWrap/>
            <w:hideMark/>
          </w:tcPr>
          <w:p w14:paraId="6EA64853" w14:textId="77777777" w:rsidR="00F16127" w:rsidRPr="00F16127" w:rsidRDefault="00F16127">
            <w:r w:rsidRPr="00F16127">
              <w:t>17.86</w:t>
            </w:r>
          </w:p>
        </w:tc>
        <w:tc>
          <w:tcPr>
            <w:tcW w:w="1500" w:type="dxa"/>
            <w:noWrap/>
            <w:hideMark/>
          </w:tcPr>
          <w:p w14:paraId="7C319A4D" w14:textId="77777777" w:rsidR="00F16127" w:rsidRPr="00F16127" w:rsidRDefault="00F16127">
            <w:r w:rsidRPr="00F16127">
              <w:t>55.80</w:t>
            </w:r>
          </w:p>
        </w:tc>
        <w:tc>
          <w:tcPr>
            <w:tcW w:w="1500" w:type="dxa"/>
            <w:noWrap/>
            <w:hideMark/>
          </w:tcPr>
          <w:p w14:paraId="15F96972" w14:textId="77777777" w:rsidR="00F16127" w:rsidRPr="00F16127" w:rsidRDefault="00F16127">
            <w:r w:rsidRPr="00F16127">
              <w:t>42.71</w:t>
            </w:r>
          </w:p>
        </w:tc>
        <w:tc>
          <w:tcPr>
            <w:tcW w:w="1500" w:type="dxa"/>
            <w:noWrap/>
            <w:hideMark/>
          </w:tcPr>
          <w:p w14:paraId="1C4EFC6E" w14:textId="77777777" w:rsidR="00F16127" w:rsidRPr="00F16127" w:rsidRDefault="00F16127">
            <w:r w:rsidRPr="00F16127">
              <w:t>54.02</w:t>
            </w:r>
          </w:p>
        </w:tc>
        <w:tc>
          <w:tcPr>
            <w:tcW w:w="1500" w:type="dxa"/>
            <w:noWrap/>
            <w:hideMark/>
          </w:tcPr>
          <w:p w14:paraId="1D36BC6A" w14:textId="77777777" w:rsidR="00F16127" w:rsidRPr="00F16127" w:rsidRDefault="00F16127">
            <w:r w:rsidRPr="00F16127">
              <w:t>56.74</w:t>
            </w:r>
          </w:p>
        </w:tc>
      </w:tr>
      <w:tr w:rsidR="00F16127" w:rsidRPr="00F16127" w14:paraId="58680CBF" w14:textId="77777777" w:rsidTr="00F16127">
        <w:trPr>
          <w:trHeight w:val="380"/>
        </w:trPr>
        <w:tc>
          <w:tcPr>
            <w:tcW w:w="1500" w:type="dxa"/>
            <w:noWrap/>
            <w:hideMark/>
          </w:tcPr>
          <w:p w14:paraId="5052C864" w14:textId="77777777" w:rsidR="00F16127" w:rsidRPr="00F16127" w:rsidRDefault="00F16127">
            <w:pPr>
              <w:rPr>
                <w:b/>
                <w:bCs/>
              </w:rPr>
            </w:pPr>
            <w:r w:rsidRPr="00F16127">
              <w:rPr>
                <w:b/>
                <w:bCs/>
              </w:rPr>
              <w:t>FEN</w:t>
            </w:r>
          </w:p>
        </w:tc>
        <w:tc>
          <w:tcPr>
            <w:tcW w:w="1500" w:type="dxa"/>
            <w:noWrap/>
            <w:hideMark/>
          </w:tcPr>
          <w:p w14:paraId="12DE776D" w14:textId="77777777" w:rsidR="00F16127" w:rsidRPr="00F16127" w:rsidRDefault="00F16127">
            <w:r w:rsidRPr="00F16127">
              <w:t>-200.00</w:t>
            </w:r>
          </w:p>
        </w:tc>
        <w:tc>
          <w:tcPr>
            <w:tcW w:w="1500" w:type="dxa"/>
            <w:noWrap/>
            <w:hideMark/>
          </w:tcPr>
          <w:p w14:paraId="7B9854EE" w14:textId="77777777" w:rsidR="00F16127" w:rsidRPr="00F16127" w:rsidRDefault="00F16127">
            <w:r w:rsidRPr="00F16127">
              <w:t>-182.14</w:t>
            </w:r>
          </w:p>
        </w:tc>
        <w:tc>
          <w:tcPr>
            <w:tcW w:w="1500" w:type="dxa"/>
            <w:noWrap/>
            <w:hideMark/>
          </w:tcPr>
          <w:p w14:paraId="1DFF217A" w14:textId="77777777" w:rsidR="00F16127" w:rsidRPr="00F16127" w:rsidRDefault="00F16127">
            <w:r w:rsidRPr="00F16127">
              <w:t>-126.34</w:t>
            </w:r>
          </w:p>
        </w:tc>
        <w:tc>
          <w:tcPr>
            <w:tcW w:w="1500" w:type="dxa"/>
            <w:noWrap/>
            <w:hideMark/>
          </w:tcPr>
          <w:p w14:paraId="5FB41844" w14:textId="77777777" w:rsidR="00F16127" w:rsidRPr="00F16127" w:rsidRDefault="00F16127">
            <w:r w:rsidRPr="00F16127">
              <w:t>-83.63</w:t>
            </w:r>
          </w:p>
        </w:tc>
        <w:tc>
          <w:tcPr>
            <w:tcW w:w="1500" w:type="dxa"/>
            <w:noWrap/>
            <w:hideMark/>
          </w:tcPr>
          <w:p w14:paraId="1B13C578" w14:textId="77777777" w:rsidR="00F16127" w:rsidRPr="00F16127" w:rsidRDefault="00F16127">
            <w:r w:rsidRPr="00F16127">
              <w:t>-29.61</w:t>
            </w:r>
          </w:p>
        </w:tc>
        <w:tc>
          <w:tcPr>
            <w:tcW w:w="1500" w:type="dxa"/>
            <w:noWrap/>
            <w:hideMark/>
          </w:tcPr>
          <w:p w14:paraId="608B3B1F" w14:textId="77777777" w:rsidR="00F16127" w:rsidRPr="00F16127" w:rsidRDefault="00F16127">
            <w:r w:rsidRPr="00F16127">
              <w:t>27.13</w:t>
            </w:r>
          </w:p>
        </w:tc>
      </w:tr>
    </w:tbl>
    <w:p w14:paraId="5F6034C4" w14:textId="526C24AA" w:rsidR="00733E28" w:rsidRDefault="00733E28" w:rsidP="0009628D">
      <w:pPr>
        <w:rPr>
          <w:lang w:val="es-ES_tradnl"/>
        </w:rPr>
      </w:pPr>
    </w:p>
    <w:p w14:paraId="70A304BD" w14:textId="4080B778" w:rsidR="00D05079" w:rsidRPr="00D05079" w:rsidRDefault="00D05079" w:rsidP="0009628D">
      <w:pPr>
        <w:rPr>
          <w:rFonts w:eastAsiaTheme="minorEastAsia"/>
          <w:lang w:val="es-ES_tradnl"/>
        </w:rPr>
      </w:pPr>
      <m:oMathPara>
        <m:oMath>
          <m:r>
            <w:rPr>
              <w:rFonts w:ascii="Cambria Math" w:eastAsiaTheme="minorEastAsia" w:hAnsi="Cambria Math"/>
              <w:lang w:val="es-ES_tradnl"/>
            </w:rPr>
            <m:t>PRD=4-</m:t>
          </m:r>
          <m:d>
            <m:dPr>
              <m:ctrlPr>
                <w:rPr>
                  <w:rFonts w:ascii="Cambria Math" w:eastAsiaTheme="minorEastAsia" w:hAnsi="Cambria Math"/>
                  <w:i/>
                  <w:lang w:val="es-ES_tradnl"/>
                </w:rPr>
              </m:ctrlPr>
            </m:dPr>
            <m:e>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29.61</m:t>
                  </m:r>
                  <m:ctrlPr>
                    <w:rPr>
                      <w:rFonts w:ascii="Cambria Math" w:eastAsiaTheme="minorEastAsia" w:hAnsi="Cambria Math"/>
                      <w:i/>
                      <w:lang w:val="es-ES_tradnl"/>
                    </w:rPr>
                  </m:ctrlPr>
                </m:num>
                <m:den>
                  <m:r>
                    <w:rPr>
                      <w:rFonts w:ascii="Cambria Math" w:eastAsiaTheme="minorEastAsia" w:hAnsi="Cambria Math"/>
                      <w:lang w:val="es-ES_tradnl"/>
                    </w:rPr>
                    <m:t>56.74</m:t>
                  </m:r>
                  <m:ctrlPr>
                    <w:rPr>
                      <w:rFonts w:ascii="Cambria Math" w:eastAsiaTheme="minorEastAsia" w:hAnsi="Cambria Math"/>
                      <w:i/>
                      <w:lang w:val="es-ES_tradnl"/>
                    </w:rPr>
                  </m:ctrlPr>
                </m:den>
              </m:f>
            </m:e>
          </m:d>
          <m:r>
            <w:rPr>
              <w:rFonts w:ascii="Cambria Math" w:eastAsiaTheme="minorEastAsia" w:hAnsi="Cambria Math"/>
              <w:lang w:val="es-ES_tradnl"/>
            </w:rPr>
            <m:t>=4.52 años</m:t>
          </m:r>
        </m:oMath>
      </m:oMathPara>
    </w:p>
    <w:p w14:paraId="3D0FCB0A" w14:textId="77777777" w:rsidR="00D77822" w:rsidRDefault="00D77822" w:rsidP="0009628D">
      <w:pPr>
        <w:rPr>
          <w:rFonts w:eastAsiaTheme="minorEastAsia"/>
          <w:lang w:val="es-ES_tradnl"/>
        </w:rPr>
      </w:pPr>
    </w:p>
    <w:p w14:paraId="113708AE" w14:textId="500D9B7C" w:rsidR="00D05079" w:rsidRDefault="00D05079" w:rsidP="0009628D">
      <w:pPr>
        <w:rPr>
          <w:lang w:val="es-ES_tradnl"/>
        </w:rPr>
      </w:pPr>
      <w:r>
        <w:rPr>
          <w:rFonts w:eastAsiaTheme="minorEastAsia"/>
          <w:lang w:val="es-ES_tradnl"/>
        </w:rPr>
        <w:t>El proyecto puede ser viable</w:t>
      </w:r>
      <w:r w:rsidR="00D77822">
        <w:rPr>
          <w:rFonts w:eastAsiaTheme="minorEastAsia"/>
          <w:lang w:val="es-ES_tradnl"/>
        </w:rPr>
        <w:t xml:space="preserve"> considerando que se recupera antes de su vida esperada a los 4 años y 7 meses (0.52*12 = </w:t>
      </w:r>
      <w:r w:rsidR="00D77822" w:rsidRPr="00D77822">
        <w:rPr>
          <w:rFonts w:eastAsiaTheme="minorEastAsia"/>
          <w:lang w:val="es-ES_tradnl"/>
        </w:rPr>
        <w:t>6.24</w:t>
      </w:r>
      <w:r w:rsidR="00D77822">
        <w:rPr>
          <w:rFonts w:eastAsiaTheme="minorEastAsia"/>
          <w:lang w:val="es-ES_tradnl"/>
        </w:rPr>
        <w:t>), sin embargo este no sería tan bueno si se aplicaran políticas de recuperación más agresivas.</w:t>
      </w:r>
    </w:p>
    <w:p w14:paraId="5E9A1D1F" w14:textId="77777777" w:rsidR="00D05079" w:rsidRPr="00F16127" w:rsidRDefault="00D05079" w:rsidP="0009628D">
      <w:pPr>
        <w:rPr>
          <w:lang w:val="es-ES_tradnl"/>
        </w:rPr>
      </w:pPr>
    </w:p>
    <w:p w14:paraId="27F99EF9" w14:textId="3233618A" w:rsidR="009D3FB3" w:rsidRPr="00172E2C" w:rsidRDefault="009D3FB3" w:rsidP="00455558">
      <w:pPr>
        <w:pStyle w:val="Heading2"/>
      </w:pPr>
      <w:bookmarkStart w:id="51" w:name="_Toc160178776"/>
      <w:r w:rsidRPr="00172E2C">
        <w:t>Método costo-beneficio</w:t>
      </w:r>
      <w:bookmarkEnd w:id="51"/>
    </w:p>
    <w:p w14:paraId="2E5476D2"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95F3140"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3F151B8"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0011E77F" w14:textId="60F94095" w:rsidR="009D3FB3" w:rsidRPr="00172E2C" w:rsidRDefault="009D3FB3" w:rsidP="009D3FB3">
      <w:pPr>
        <w:rPr>
          <w:b/>
          <w:bCs/>
          <w:lang w:val="es-ES_tradnl"/>
        </w:rPr>
      </w:pPr>
      <m:oMathPara>
        <m:oMath>
          <m:r>
            <w:rPr>
              <w:rFonts w:ascii="Cambria Math" w:hAnsi="Cambria Math"/>
              <w:lang w:val="es-ES_tradnl"/>
            </w:rPr>
            <m:t>CB=</m:t>
          </m:r>
          <m:d>
            <m:dPr>
              <m:begChr m:val="["/>
              <m:endChr m:val="]"/>
              <m:ctrlPr>
                <w:rPr>
                  <w:rFonts w:ascii="Cambria Math" w:hAnsi="Cambria Math"/>
                  <w:lang w:val="es-ES_tradnl"/>
                </w:rPr>
              </m:ctrlPr>
            </m:dPr>
            <m:e>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*100</m:t>
          </m:r>
        </m:oMath>
      </m:oMathPara>
    </w:p>
    <w:p w14:paraId="6BD8E837"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7B518727"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1BAE91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A8BFB6D"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67398506"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7831B7C8" w14:textId="65776F41" w:rsidR="009D3FB3" w:rsidRPr="00172E2C" w:rsidRDefault="009D3FB3" w:rsidP="00455558">
      <w:pPr>
        <w:pStyle w:val="Heading2"/>
      </w:pPr>
      <w:bookmarkStart w:id="52" w:name="_Toc160178777"/>
      <w:r w:rsidRPr="00172E2C">
        <w:lastRenderedPageBreak/>
        <w:t>Punto de equilibrio</w:t>
      </w:r>
      <w:bookmarkEnd w:id="52"/>
    </w:p>
    <w:p w14:paraId="26646CE4"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9565D97" w14:textId="39F8EF1D" w:rsidR="007A634D" w:rsidRPr="007A634D" w:rsidRDefault="007A634D" w:rsidP="007A634D">
      <w:pPr>
        <w:rPr>
          <w:lang w:val="es-ES_tradnl"/>
        </w:rPr>
      </w:pPr>
      <w:r>
        <w:rPr>
          <w:lang w:val="es-ES_tradnl"/>
        </w:rPr>
        <w:t>Break-</w:t>
      </w:r>
      <w:proofErr w:type="spellStart"/>
      <w:r>
        <w:rPr>
          <w:lang w:val="es-ES_tradnl"/>
        </w:rPr>
        <w:t>even</w:t>
      </w:r>
      <w:proofErr w:type="spellEnd"/>
      <w:r>
        <w:rPr>
          <w:lang w:val="es-ES_tradnl"/>
        </w:rPr>
        <w:t xml:space="preserve"> </w:t>
      </w:r>
      <w:proofErr w:type="spellStart"/>
      <w:r>
        <w:rPr>
          <w:lang w:val="es-ES_tradnl"/>
        </w:rPr>
        <w:t>point</w:t>
      </w:r>
      <w:proofErr w:type="spellEnd"/>
    </w:p>
    <w:p w14:paraId="75B23C9E"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18294E07" w14:textId="3E80B649" w:rsidR="007A634D" w:rsidRPr="007A634D" w:rsidRDefault="007A634D" w:rsidP="007A634D">
      <w:pPr>
        <w:rPr>
          <w:lang w:val="es-ES_tradnl"/>
        </w:rPr>
      </w:pPr>
      <w:r>
        <w:rPr>
          <w:lang w:val="es-ES_tradnl"/>
        </w:rPr>
        <w:t>Representa el número de unidades vendidas necesarias para que la contribución marginal cubra apenas los costos fijos de un periodo y ayuda a determinar si un aumento en la capacidad instalada le corresponde compromisos mayores de ventas dado las reducciones del costo variable por unidad y los aumentos de costos fijos.</w:t>
      </w:r>
    </w:p>
    <w:p w14:paraId="51CC78C7" w14:textId="1F87575D" w:rsidR="009D3FB3" w:rsidRPr="00172E2C" w:rsidRDefault="009D3FB3" w:rsidP="009D3FB3">
      <w:pPr>
        <w:pStyle w:val="ListParagraph"/>
        <w:numPr>
          <w:ilvl w:val="0"/>
          <w:numId w:val="1"/>
        </w:numPr>
        <w:rPr>
          <w:b/>
          <w:bCs/>
          <w:lang w:val="es-ES_tradnl"/>
        </w:rPr>
      </w:pPr>
      <w:r w:rsidRPr="00172E2C">
        <w:rPr>
          <w:b/>
          <w:bCs/>
          <w:lang w:val="es-ES_tradnl"/>
        </w:rPr>
        <w:t>Formula</w:t>
      </w:r>
      <w:r w:rsidR="008452E3" w:rsidRPr="008452E3">
        <w:rPr>
          <w:rFonts w:ascii="Cambria Math" w:hAnsi="Cambria Math"/>
          <w:i/>
          <w:lang w:val="es-ES_tradnl"/>
        </w:rPr>
        <w:br/>
      </w: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PV-CV</m:t>
              </m:r>
              <m:ctrlPr>
                <w:rPr>
                  <w:rFonts w:ascii="Cambria Math" w:hAnsi="Cambria Math"/>
                  <w:i/>
                  <w:lang w:val="es-ES_tradnl"/>
                </w:rPr>
              </m:ctrlPr>
            </m:den>
          </m:f>
        </m:oMath>
      </m:oMathPara>
    </w:p>
    <w:p w14:paraId="0714A891" w14:textId="5B51A3E7" w:rsidR="009D3FB3" w:rsidRPr="00172E2C" w:rsidRDefault="009D3FB3" w:rsidP="009D3FB3">
      <w:pPr>
        <w:rPr>
          <w:lang w:val="es-ES_tradnl"/>
        </w:rPr>
      </w:pPr>
    </w:p>
    <w:p w14:paraId="3E93843D" w14:textId="77777777" w:rsidR="009D3FB3" w:rsidRPr="00172E2C" w:rsidRDefault="009D3FB3" w:rsidP="009D3FB3">
      <w:pPr>
        <w:rPr>
          <w:lang w:val="es-ES_tradnl"/>
        </w:rPr>
      </w:pPr>
    </w:p>
    <w:p w14:paraId="423C8BDB" w14:textId="208E8BDE" w:rsidR="009D3FB3" w:rsidRPr="00172E2C" w:rsidRDefault="009D3FB3" w:rsidP="009D3FB3">
      <w:pPr>
        <w:rPr>
          <w:lang w:val="es-ES_tradnl"/>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r>
                    <w:rPr>
                      <w:rFonts w:ascii="Cambria Math" w:hAnsi="Cambria Math"/>
                      <w:lang w:val="es-ES_tradnl"/>
                    </w:rPr>
                    <m:t>PV</m:t>
                  </m:r>
                  <m:ctrlPr>
                    <w:rPr>
                      <w:rFonts w:ascii="Cambria Math" w:hAnsi="Cambria Math"/>
                      <w:i/>
                      <w:lang w:val="es-ES_tradnl"/>
                    </w:rPr>
                  </m:ctrlPr>
                </m:den>
              </m:f>
              <m:ctrlPr>
                <w:rPr>
                  <w:rFonts w:ascii="Cambria Math" w:hAnsi="Cambria Math"/>
                  <w:i/>
                  <w:lang w:val="es-ES_tradnl"/>
                </w:rPr>
              </m:ctrlPr>
            </m:den>
          </m:f>
        </m:oMath>
      </m:oMathPara>
    </w:p>
    <w:p w14:paraId="2C423C0B"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p w14:paraId="6BD63DFE" w14:textId="0E83B5F9" w:rsidR="007A634D" w:rsidRDefault="007A634D" w:rsidP="007A634D">
      <w:pPr>
        <w:rPr>
          <w:lang w:val="es-ES_tradnl"/>
        </w:rPr>
      </w:pPr>
      <w:r>
        <w:rPr>
          <w:lang w:val="es-ES_tradnl"/>
        </w:rPr>
        <w:t>Q = unidades que generan el punto de equilibrio</w:t>
      </w:r>
    </w:p>
    <w:p w14:paraId="153C9D7C" w14:textId="20504910" w:rsidR="007A634D" w:rsidRDefault="007A634D" w:rsidP="007A634D">
      <w:pPr>
        <w:rPr>
          <w:lang w:val="es-ES_tradnl"/>
        </w:rPr>
      </w:pPr>
      <w:r>
        <w:rPr>
          <w:lang w:val="es-ES_tradnl"/>
        </w:rPr>
        <w:t>CF = costos fijos</w:t>
      </w:r>
    </w:p>
    <w:p w14:paraId="4E7C71E6" w14:textId="559CA94E" w:rsidR="007A634D" w:rsidRDefault="007A634D" w:rsidP="007A634D">
      <w:pPr>
        <w:rPr>
          <w:lang w:val="es-ES_tradnl"/>
        </w:rPr>
      </w:pPr>
      <w:r>
        <w:rPr>
          <w:lang w:val="es-ES_tradnl"/>
        </w:rPr>
        <w:t>CF = costo variable unitario</w:t>
      </w:r>
    </w:p>
    <w:p w14:paraId="28EB385C" w14:textId="58DE30F2" w:rsidR="007A634D" w:rsidRPr="007A634D" w:rsidRDefault="007A634D" w:rsidP="007A634D">
      <w:pPr>
        <w:rPr>
          <w:lang w:val="es-ES_tradnl"/>
        </w:rPr>
      </w:pPr>
      <w:r>
        <w:rPr>
          <w:lang w:val="es-ES_tradnl"/>
        </w:rPr>
        <w:t>PV = precio de venta unitario</w:t>
      </w:r>
    </w:p>
    <w:p w14:paraId="1B1B5B37" w14:textId="7DA8E4C1" w:rsidR="007A634D" w:rsidRPr="008452E3" w:rsidRDefault="009D3FB3" w:rsidP="007A634D">
      <w:pPr>
        <w:pStyle w:val="ListParagraph"/>
        <w:numPr>
          <w:ilvl w:val="0"/>
          <w:numId w:val="1"/>
        </w:numPr>
        <w:rPr>
          <w:b/>
          <w:bCs/>
          <w:lang w:val="es-ES_tradnl"/>
        </w:rPr>
      </w:pPr>
      <w:r w:rsidRPr="00172E2C">
        <w:rPr>
          <w:b/>
          <w:bCs/>
          <w:lang w:val="es-ES_tradnl"/>
        </w:rPr>
        <w:t>Restricciones, limitaciones, puntos a considerar</w:t>
      </w:r>
    </w:p>
    <w:p w14:paraId="74A651AD" w14:textId="0504298D" w:rsidR="007A634D" w:rsidRPr="007A634D" w:rsidRDefault="007A634D" w:rsidP="007A634D">
      <w:pPr>
        <w:rPr>
          <w:lang w:val="es-ES_tradnl"/>
        </w:rPr>
      </w:pPr>
      <w:r>
        <w:rPr>
          <w:lang w:val="es-ES_tradnl"/>
        </w:rPr>
        <w:t>Esta técnica es de utilidad cuando se usa con datos históricos, sin embargo, en proyecciones estos puntos de equilibrio pueden tener variaciones considerables con lo previsto.</w:t>
      </w:r>
    </w:p>
    <w:p w14:paraId="16E5A905" w14:textId="69BEE1B4" w:rsidR="007A634D" w:rsidRDefault="009D3FB3" w:rsidP="007A634D">
      <w:pPr>
        <w:pStyle w:val="ListParagraph"/>
        <w:numPr>
          <w:ilvl w:val="0"/>
          <w:numId w:val="1"/>
        </w:numPr>
        <w:rPr>
          <w:b/>
          <w:bCs/>
          <w:lang w:val="es-ES_tradnl"/>
        </w:rPr>
      </w:pPr>
      <w:r w:rsidRPr="00172E2C">
        <w:rPr>
          <w:b/>
          <w:bCs/>
          <w:lang w:val="es-ES_tradnl"/>
        </w:rPr>
        <w:t>Casos especiales</w:t>
      </w:r>
    </w:p>
    <w:p w14:paraId="38E1335B" w14:textId="496D9E37" w:rsidR="0039219D" w:rsidRPr="0039219D" w:rsidRDefault="0039219D" w:rsidP="0039219D">
      <w:pPr>
        <w:rPr>
          <w:lang w:val="es-ES_tradnl"/>
        </w:rPr>
      </w:pPr>
      <w:r>
        <w:rPr>
          <w:lang w:val="es-ES_tradnl"/>
        </w:rPr>
        <w:t>Capacidad instalada limitada, repercusiones en el costo de capital por inversión en activos, cambio precio venta</w:t>
      </w:r>
    </w:p>
    <w:p w14:paraId="74405267" w14:textId="7A825994" w:rsidR="007A634D" w:rsidRPr="008452E3" w:rsidRDefault="009D3FB3" w:rsidP="007A634D">
      <w:pPr>
        <w:pStyle w:val="ListParagraph"/>
        <w:numPr>
          <w:ilvl w:val="0"/>
          <w:numId w:val="1"/>
        </w:numPr>
        <w:rPr>
          <w:b/>
          <w:bCs/>
          <w:lang w:val="es-ES_tradnl"/>
        </w:rPr>
      </w:pPr>
      <w:r w:rsidRPr="00172E2C">
        <w:rPr>
          <w:b/>
          <w:bCs/>
          <w:lang w:val="es-ES_tradnl"/>
        </w:rPr>
        <w:t>Formulas despejando las variables</w:t>
      </w:r>
    </w:p>
    <w:p w14:paraId="653CC09A"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2615EF1" w14:textId="17D6B703" w:rsidR="007A634D" w:rsidRDefault="008452E3" w:rsidP="007A634D">
      <w:pPr>
        <w:rPr>
          <w:lang w:val="es-ES_tradnl"/>
        </w:rPr>
      </w:pPr>
      <w:r>
        <w:rPr>
          <w:lang w:val="es-ES_tradnl"/>
        </w:rPr>
        <w:t>Una empresa está interesada es aumentar la escalabilidad de su negocio por lo cual tiene la intención de adquirir nuevos activos productivos que permitan este cometido, esta empresa actualmente vende paquetes de papel de oficina por 150 a precio de venta le cuesta por cada uno un 30% y cada mes tiene costos fijos por 20,000 pesos ¿Cuántas unidades debería vender para no tener pérdidas al mes? si va a realizar una inversión de presupuesto de capital en la que los costos variables serán de $</w:t>
      </w:r>
      <w:r w:rsidR="007A1CC0">
        <w:rPr>
          <w:lang w:val="es-ES_tradnl"/>
        </w:rPr>
        <w:t>2</w:t>
      </w:r>
      <w:r>
        <w:rPr>
          <w:lang w:val="es-ES_tradnl"/>
        </w:rPr>
        <w:t>0 y los costes fijos de $25,000 ¿realmente se está logrando aprovechar una economía de escala?</w:t>
      </w:r>
    </w:p>
    <w:p w14:paraId="4C9400C8" w14:textId="77777777" w:rsidR="008452E3" w:rsidRDefault="008452E3" w:rsidP="007A634D">
      <w:pPr>
        <w:rPr>
          <w:lang w:val="es-ES_tradnl"/>
        </w:rPr>
      </w:pPr>
    </w:p>
    <w:p w14:paraId="37143A92" w14:textId="5D9163EF" w:rsidR="008452E3" w:rsidRPr="008452E3" w:rsidRDefault="008452E3" w:rsidP="007A634D">
      <w:pPr>
        <w:rPr>
          <w:rFonts w:eastAsiaTheme="minorEastAsia"/>
          <w:lang w:val="es-ES_tradnl"/>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20,000</m:t>
              </m:r>
              <m:ctrlPr>
                <w:rPr>
                  <w:rFonts w:ascii="Cambria Math" w:hAnsi="Cambria Math"/>
                  <w:i/>
                  <w:lang w:val="es-ES_tradnl"/>
                </w:rPr>
              </m:ctrlPr>
            </m:num>
            <m:den>
              <m:r>
                <w:rPr>
                  <w:rFonts w:ascii="Cambria Math" w:hAnsi="Cambria Math"/>
                  <w:lang w:val="es-ES_tradnl"/>
                </w:rPr>
                <m:t>150-45</m:t>
              </m:r>
              <m:ctrlPr>
                <w:rPr>
                  <w:rFonts w:ascii="Cambria Math" w:hAnsi="Cambria Math"/>
                  <w:i/>
                  <w:lang w:val="es-ES_tradnl"/>
                </w:rPr>
              </m:ctrlPr>
            </m:den>
          </m:f>
          <m:r>
            <w:rPr>
              <w:rFonts w:ascii="Cambria Math" w:hAnsi="Cambria Math"/>
              <w:lang w:val="es-ES_tradnl"/>
            </w:rPr>
            <m:t>=190 paquetes⟹ Q=</m:t>
          </m:r>
          <m:f>
            <m:fPr>
              <m:ctrlPr>
                <w:rPr>
                  <w:rFonts w:ascii="Cambria Math" w:hAnsi="Cambria Math"/>
                  <w:lang w:val="es-ES_tradnl"/>
                </w:rPr>
              </m:ctrlPr>
            </m:fPr>
            <m:num>
              <m:r>
                <w:rPr>
                  <w:rFonts w:ascii="Cambria Math" w:hAnsi="Cambria Math"/>
                  <w:lang w:val="es-ES_tradnl"/>
                </w:rPr>
                <m:t>20,000</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45</m:t>
                  </m:r>
                  <m:ctrlPr>
                    <w:rPr>
                      <w:rFonts w:ascii="Cambria Math" w:hAnsi="Cambria Math"/>
                      <w:i/>
                      <w:lang w:val="es-ES_tradnl"/>
                    </w:rPr>
                  </m:ctrlPr>
                </m:num>
                <m:den>
                  <m:r>
                    <w:rPr>
                      <w:rFonts w:ascii="Cambria Math" w:hAnsi="Cambria Math"/>
                      <w:lang w:val="es-ES_tradnl"/>
                    </w:rPr>
                    <m:t>150</m:t>
                  </m:r>
                  <m:ctrlPr>
                    <w:rPr>
                      <w:rFonts w:ascii="Cambria Math" w:hAnsi="Cambria Math"/>
                      <w:i/>
                      <w:lang w:val="es-ES_tradnl"/>
                    </w:rPr>
                  </m:ctrlPr>
                </m:den>
              </m:f>
              <m:ctrlPr>
                <w:rPr>
                  <w:rFonts w:ascii="Cambria Math" w:hAnsi="Cambria Math"/>
                  <w:i/>
                  <w:lang w:val="es-ES_tradnl"/>
                </w:rPr>
              </m:ctrlPr>
            </m:den>
          </m:f>
          <m:r>
            <w:rPr>
              <w:rFonts w:ascii="Cambria Math" w:hAnsi="Cambria Math"/>
              <w:lang w:val="es-ES_tradnl"/>
            </w:rPr>
            <m:t>=$28,571.43</m:t>
          </m:r>
        </m:oMath>
      </m:oMathPara>
    </w:p>
    <w:p w14:paraId="4EAB4EED" w14:textId="77777777" w:rsidR="008452E3" w:rsidRDefault="008452E3" w:rsidP="007A634D">
      <w:pPr>
        <w:rPr>
          <w:rFonts w:eastAsiaTheme="minorEastAsia"/>
          <w:lang w:val="es-ES_tradnl"/>
        </w:rPr>
      </w:pPr>
    </w:p>
    <w:p w14:paraId="37FAF903" w14:textId="528ADD53" w:rsidR="007A1CC0" w:rsidRDefault="007A1CC0" w:rsidP="007A634D">
      <w:pPr>
        <w:rPr>
          <w:rFonts w:eastAsiaTheme="minorEastAsia"/>
          <w:lang w:val="es-ES_tradnl"/>
        </w:rPr>
      </w:pPr>
      <m:oMathPara>
        <m:oMath>
          <m:r>
            <m:rPr>
              <m:nor/>
            </m:rPr>
            <w:rPr>
              <w:rFonts w:ascii="Cambria Math" w:eastAsiaTheme="minorEastAsia" w:hAnsi="Cambria Math"/>
              <w:lang w:val="es-ES_tradnl"/>
            </w:rPr>
            <m:t>Costo unitario antes de inversión</m:t>
          </m:r>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20,000</m:t>
              </m:r>
              <m:ctrlPr>
                <w:rPr>
                  <w:rFonts w:ascii="Cambria Math" w:eastAsiaTheme="minorEastAsia" w:hAnsi="Cambria Math"/>
                  <w:i/>
                  <w:lang w:val="es-ES_tradnl"/>
                </w:rPr>
              </m:ctrlPr>
            </m:num>
            <m:den>
              <m:r>
                <w:rPr>
                  <w:rFonts w:ascii="Cambria Math" w:eastAsiaTheme="minorEastAsia" w:hAnsi="Cambria Math"/>
                  <w:lang w:val="es-ES_tradnl"/>
                </w:rPr>
                <m:t>190</m:t>
              </m:r>
              <m:ctrlPr>
                <w:rPr>
                  <w:rFonts w:ascii="Cambria Math" w:eastAsiaTheme="minorEastAsia" w:hAnsi="Cambria Math"/>
                  <w:i/>
                  <w:lang w:val="es-ES_tradnl"/>
                </w:rPr>
              </m:ctrlPr>
            </m:den>
          </m:f>
          <m:r>
            <w:rPr>
              <w:rFonts w:ascii="Cambria Math" w:eastAsiaTheme="minorEastAsia" w:hAnsi="Cambria Math"/>
              <w:lang w:val="es-ES_tradnl"/>
            </w:rPr>
            <m:t>+45=$150</m:t>
          </m:r>
        </m:oMath>
      </m:oMathPara>
    </w:p>
    <w:p w14:paraId="33DCCAF1" w14:textId="77777777" w:rsidR="007A1CC0" w:rsidRPr="008452E3" w:rsidRDefault="007A1CC0" w:rsidP="007A634D">
      <w:pPr>
        <w:rPr>
          <w:rFonts w:eastAsiaTheme="minorEastAsia"/>
          <w:lang w:val="es-ES_tradnl"/>
        </w:rPr>
      </w:pPr>
    </w:p>
    <w:p w14:paraId="102B1331" w14:textId="631F1C75" w:rsidR="008452E3" w:rsidRPr="007A1CC0" w:rsidRDefault="008452E3" w:rsidP="007A634D">
      <w:pPr>
        <w:rPr>
          <w:rFonts w:eastAsiaTheme="minorEastAsia"/>
        </w:rPr>
      </w:pPr>
      <m:oMathPara>
        <m:oMath>
          <m:r>
            <w:rPr>
              <w:rFonts w:ascii="Cambria Math" w:hAnsi="Cambria Math"/>
              <w:lang w:val="es-ES_tradnl"/>
            </w:rPr>
            <w:lastRenderedPageBreak/>
            <m:t>Q=</m:t>
          </m:r>
          <m:f>
            <m:fPr>
              <m:ctrlPr>
                <w:rPr>
                  <w:rFonts w:ascii="Cambria Math" w:hAnsi="Cambria Math"/>
                  <w:lang w:val="es-ES_tradnl"/>
                </w:rPr>
              </m:ctrlPr>
            </m:fPr>
            <m:num>
              <m:r>
                <w:rPr>
                  <w:rFonts w:ascii="Cambria Math" w:hAnsi="Cambria Math"/>
                  <w:lang w:val="es-ES_tradnl"/>
                </w:rPr>
                <m:t>24,000</m:t>
              </m:r>
              <m:ctrlPr>
                <w:rPr>
                  <w:rFonts w:ascii="Cambria Math" w:hAnsi="Cambria Math"/>
                  <w:i/>
                  <w:lang w:val="es-ES_tradnl"/>
                </w:rPr>
              </m:ctrlPr>
            </m:num>
            <m:den>
              <m:r>
                <w:rPr>
                  <w:rFonts w:ascii="Cambria Math" w:hAnsi="Cambria Math"/>
                  <w:lang w:val="es-ES_tradnl"/>
                </w:rPr>
                <m:t>150-20</m:t>
              </m:r>
              <m:ctrlPr>
                <w:rPr>
                  <w:rFonts w:ascii="Cambria Math" w:hAnsi="Cambria Math"/>
                  <w:i/>
                  <w:lang w:val="es-ES_tradnl"/>
                </w:rPr>
              </m:ctrlPr>
            </m:den>
          </m:f>
          <m:r>
            <w:rPr>
              <w:rFonts w:ascii="Cambria Math" w:hAnsi="Cambria Math"/>
              <w:lang w:val="es-ES_tradnl"/>
            </w:rPr>
            <m:t>=184 paquetes⟹ Q=</m:t>
          </m:r>
          <m:f>
            <m:fPr>
              <m:ctrlPr>
                <w:rPr>
                  <w:rFonts w:ascii="Cambria Math" w:hAnsi="Cambria Math"/>
                  <w:lang w:val="es-ES_tradnl"/>
                </w:rPr>
              </m:ctrlPr>
            </m:fPr>
            <m:num>
              <m:r>
                <w:rPr>
                  <w:rFonts w:ascii="Cambria Math" w:hAnsi="Cambria Math"/>
                  <w:lang w:val="es-ES_tradnl"/>
                </w:rPr>
                <m:t>24,000</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20</m:t>
                  </m:r>
                  <m:ctrlPr>
                    <w:rPr>
                      <w:rFonts w:ascii="Cambria Math" w:hAnsi="Cambria Math"/>
                      <w:i/>
                      <w:lang w:val="es-ES_tradnl"/>
                    </w:rPr>
                  </m:ctrlPr>
                </m:num>
                <m:den>
                  <m:r>
                    <w:rPr>
                      <w:rFonts w:ascii="Cambria Math" w:hAnsi="Cambria Math"/>
                      <w:lang w:val="es-ES_tradnl"/>
                    </w:rPr>
                    <m:t>150</m:t>
                  </m:r>
                  <m:ctrlPr>
                    <w:rPr>
                      <w:rFonts w:ascii="Cambria Math" w:hAnsi="Cambria Math"/>
                      <w:i/>
                      <w:lang w:val="es-ES_tradnl"/>
                    </w:rPr>
                  </m:ctrlPr>
                </m:den>
              </m:f>
              <m:ctrlPr>
                <w:rPr>
                  <w:rFonts w:ascii="Cambria Math" w:hAnsi="Cambria Math"/>
                  <w:i/>
                  <w:lang w:val="es-ES_tradnl"/>
                </w:rPr>
              </m:ctrlPr>
            </m:den>
          </m:f>
          <m:r>
            <w:rPr>
              <w:rFonts w:ascii="Cambria Math" w:hAnsi="Cambria Math"/>
              <w:lang w:val="es-ES_tradnl"/>
            </w:rPr>
            <m:t>=$</m:t>
          </m:r>
          <m:r>
            <w:rPr>
              <w:rFonts w:ascii="Cambria Math" w:hAnsi="Cambria Math"/>
            </w:rPr>
            <m:t>27,692.31</m:t>
          </m:r>
        </m:oMath>
      </m:oMathPara>
    </w:p>
    <w:p w14:paraId="55AF9091" w14:textId="77777777" w:rsidR="007A1CC0" w:rsidRPr="007A1CC0" w:rsidRDefault="007A1CC0" w:rsidP="007A634D">
      <w:pPr>
        <w:rPr>
          <w:rFonts w:eastAsiaTheme="minorEastAsia"/>
        </w:rPr>
      </w:pPr>
    </w:p>
    <w:p w14:paraId="2AA831BF" w14:textId="2888CDDD" w:rsidR="007A1CC0" w:rsidRPr="0039219D" w:rsidRDefault="007A1CC0" w:rsidP="007A1CC0">
      <w:pPr>
        <w:rPr>
          <w:rFonts w:eastAsiaTheme="minorEastAsia"/>
          <w:lang w:val="es-ES_tradnl"/>
        </w:rPr>
      </w:pPr>
      <m:oMathPara>
        <m:oMath>
          <m:r>
            <m:rPr>
              <m:nor/>
            </m:rPr>
            <w:rPr>
              <w:rFonts w:ascii="Cambria Math" w:eastAsiaTheme="minorEastAsia" w:hAnsi="Cambria Math"/>
              <w:lang w:val="es-ES_tradnl"/>
            </w:rPr>
            <m:t>Costo unitario después de inversión vendiendo lo mismo</m:t>
          </m:r>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24,000</m:t>
              </m:r>
              <m:ctrlPr>
                <w:rPr>
                  <w:rFonts w:ascii="Cambria Math" w:eastAsiaTheme="minorEastAsia" w:hAnsi="Cambria Math"/>
                  <w:i/>
                  <w:lang w:val="es-ES_tradnl"/>
                </w:rPr>
              </m:ctrlPr>
            </m:num>
            <m:den>
              <m:r>
                <w:rPr>
                  <w:rFonts w:ascii="Cambria Math" w:eastAsiaTheme="minorEastAsia" w:hAnsi="Cambria Math"/>
                  <w:lang w:val="es-ES_tradnl"/>
                </w:rPr>
                <m:t>184</m:t>
              </m:r>
              <m:ctrlPr>
                <w:rPr>
                  <w:rFonts w:ascii="Cambria Math" w:eastAsiaTheme="minorEastAsia" w:hAnsi="Cambria Math"/>
                  <w:i/>
                  <w:lang w:val="es-ES_tradnl"/>
                </w:rPr>
              </m:ctrlPr>
            </m:den>
          </m:f>
          <m:r>
            <w:rPr>
              <w:rFonts w:ascii="Cambria Math" w:eastAsiaTheme="minorEastAsia" w:hAnsi="Cambria Math"/>
              <w:lang w:val="es-ES_tradnl"/>
            </w:rPr>
            <m:t>+20=$146</m:t>
          </m:r>
        </m:oMath>
      </m:oMathPara>
    </w:p>
    <w:p w14:paraId="7CAE0A71" w14:textId="77777777" w:rsidR="0039219D" w:rsidRDefault="0039219D" w:rsidP="007A1CC0">
      <w:pPr>
        <w:rPr>
          <w:rFonts w:eastAsiaTheme="minorEastAsia"/>
          <w:lang w:val="es-ES_tradnl"/>
        </w:rPr>
      </w:pPr>
    </w:p>
    <w:p w14:paraId="2E06BA48" w14:textId="7DE36A2E" w:rsidR="007A1CC0" w:rsidRPr="008452E3" w:rsidRDefault="003314D7" w:rsidP="007A634D">
      <w:pPr>
        <w:rPr>
          <w:lang w:val="es-ES_tradnl"/>
        </w:rPr>
      </w:pPr>
      <w:r>
        <w:rPr>
          <w:lang w:val="es-ES_tradnl"/>
        </w:rPr>
        <w:t>Al final gracias</w:t>
      </w:r>
      <w:r w:rsidR="0039219D">
        <w:rPr>
          <w:lang w:val="es-ES_tradnl"/>
        </w:rPr>
        <w:t xml:space="preserve"> a</w:t>
      </w:r>
      <w:r>
        <w:rPr>
          <w:lang w:val="es-ES_tradnl"/>
        </w:rPr>
        <w:t xml:space="preserve"> la inversión</w:t>
      </w:r>
      <w:r w:rsidR="0039219D">
        <w:rPr>
          <w:lang w:val="es-ES_tradnl"/>
        </w:rPr>
        <w:t xml:space="preserve"> en activos</w:t>
      </w:r>
      <w:r>
        <w:rPr>
          <w:lang w:val="es-ES_tradnl"/>
        </w:rPr>
        <w:t xml:space="preserve"> </w:t>
      </w:r>
      <w:r w:rsidR="0039219D">
        <w:rPr>
          <w:lang w:val="es-ES_tradnl"/>
        </w:rPr>
        <w:t>se</w:t>
      </w:r>
      <w:r>
        <w:rPr>
          <w:lang w:val="es-ES_tradnl"/>
        </w:rPr>
        <w:t xml:space="preserve"> requerirá</w:t>
      </w:r>
      <w:r w:rsidR="0039219D">
        <w:rPr>
          <w:lang w:val="es-ES_tradnl"/>
        </w:rPr>
        <w:t>n</w:t>
      </w:r>
      <w:r>
        <w:rPr>
          <w:lang w:val="es-ES_tradnl"/>
        </w:rPr>
        <w:t xml:space="preserve"> menos costos variables</w:t>
      </w:r>
      <w:r w:rsidR="0039219D">
        <w:rPr>
          <w:lang w:val="es-ES_tradnl"/>
        </w:rPr>
        <w:t xml:space="preserve"> por unidad por lo que este crece en mayor proporción que el monto de costos fijos, lo que a su vez conduce a una reducción en el costo unitario de $6 pesos considerando </w:t>
      </w:r>
      <w:r w:rsidR="00B70143">
        <w:rPr>
          <w:lang w:val="es-ES_tradnl"/>
        </w:rPr>
        <w:t>los costes actuales y los esperados en caso de invertir en el mismo mes en</w:t>
      </w:r>
      <w:r w:rsidR="0039219D">
        <w:rPr>
          <w:lang w:val="es-ES_tradnl"/>
        </w:rPr>
        <w:t xml:space="preserve"> el </w:t>
      </w:r>
      <w:r w:rsidR="00B70143">
        <w:rPr>
          <w:lang w:val="es-ES_tradnl"/>
        </w:rPr>
        <w:t xml:space="preserve">que el </w:t>
      </w:r>
      <w:r w:rsidR="0039219D">
        <w:rPr>
          <w:lang w:val="es-ES_tradnl"/>
        </w:rPr>
        <w:t>precio de venta no cambie.</w:t>
      </w:r>
    </w:p>
    <w:p w14:paraId="0FAD4EBF" w14:textId="619698DA" w:rsidR="009D3FB3" w:rsidRPr="00172E2C" w:rsidRDefault="009D3FB3" w:rsidP="00455558">
      <w:pPr>
        <w:pStyle w:val="Heading2"/>
      </w:pPr>
      <w:bookmarkStart w:id="53" w:name="_Toc160178778"/>
      <w:r w:rsidRPr="00172E2C">
        <w:t>Índice de rentabilidad</w:t>
      </w:r>
      <w:bookmarkEnd w:id="53"/>
    </w:p>
    <w:p w14:paraId="06B2A5F2" w14:textId="77777777" w:rsidR="009D3FB3" w:rsidRDefault="009D3FB3" w:rsidP="009D3FB3">
      <w:pPr>
        <w:numPr>
          <w:ilvl w:val="0"/>
          <w:numId w:val="1"/>
        </w:numPr>
        <w:rPr>
          <w:b/>
          <w:bCs/>
          <w:lang w:val="es-ES_tradnl"/>
        </w:rPr>
      </w:pPr>
      <w:r w:rsidRPr="00172E2C">
        <w:rPr>
          <w:b/>
          <w:bCs/>
          <w:lang w:val="es-ES_tradnl"/>
        </w:rPr>
        <w:t>Otros nombres conocidos</w:t>
      </w:r>
    </w:p>
    <w:p w14:paraId="3A3250EC" w14:textId="6762813F" w:rsidR="00BF60E0" w:rsidRPr="00BF60E0" w:rsidRDefault="00BF60E0" w:rsidP="00BF60E0">
      <w:pPr>
        <w:rPr>
          <w:lang w:val="es-ES_tradnl"/>
        </w:rPr>
      </w:pPr>
      <w:r>
        <w:rPr>
          <w:lang w:val="es-ES_tradnl"/>
        </w:rPr>
        <w:t>A veces se le puede intercambiar el nombre a método costo-beneficio aunque este tiene sus particularidades.</w:t>
      </w:r>
    </w:p>
    <w:p w14:paraId="0E94DD01" w14:textId="77777777" w:rsidR="009D3FB3" w:rsidRDefault="009D3FB3" w:rsidP="009D3FB3">
      <w:pPr>
        <w:numPr>
          <w:ilvl w:val="0"/>
          <w:numId w:val="1"/>
        </w:numPr>
        <w:rPr>
          <w:b/>
          <w:bCs/>
          <w:lang w:val="es-ES_tradnl"/>
        </w:rPr>
      </w:pPr>
      <w:r w:rsidRPr="00172E2C">
        <w:rPr>
          <w:b/>
          <w:bCs/>
          <w:lang w:val="es-ES_tradnl"/>
        </w:rPr>
        <w:t>Descripción, uso o aplicación</w:t>
      </w:r>
    </w:p>
    <w:p w14:paraId="69F0CCC7" w14:textId="077EE0E4" w:rsidR="00BF60E0" w:rsidRPr="00ED6E42" w:rsidRDefault="00ED6E42" w:rsidP="00BF60E0">
      <w:pPr>
        <w:rPr>
          <w:lang w:val="es-ES_tradnl"/>
        </w:rPr>
      </w:pPr>
      <w:r>
        <w:rPr>
          <w:lang w:val="es-ES_tradnl"/>
        </w:rPr>
        <w:t>Este es un método alterno y complementario del valor presente neto en el que se trata a la inversión inicial como comparación en proporción con los flujos para comprobar que los costos asociados con la inversión sean menores que los flujos de entrada de efectivo, en vez de la comparación en monto de efectivo como se hace en el VPN, aquí el resultado estará dado en forma de múltiplo o veces que se recupera la inversión inicial.</w:t>
      </w:r>
    </w:p>
    <w:p w14:paraId="7FEF29A7" w14:textId="77777777" w:rsidR="009D3FB3" w:rsidRPr="00172E2C" w:rsidRDefault="009D3FB3" w:rsidP="009D3FB3">
      <w:pPr>
        <w:numPr>
          <w:ilvl w:val="0"/>
          <w:numId w:val="1"/>
        </w:numPr>
        <w:rPr>
          <w:b/>
          <w:bCs/>
          <w:lang w:val="es-ES_tradnl"/>
        </w:rPr>
      </w:pPr>
      <w:r w:rsidRPr="00172E2C">
        <w:rPr>
          <w:b/>
          <w:bCs/>
          <w:lang w:val="es-ES_tradnl"/>
        </w:rPr>
        <w:t>Formula</w:t>
      </w:r>
    </w:p>
    <w:p w14:paraId="3FAC65D2" w14:textId="53CAFA36" w:rsidR="009D3FB3" w:rsidRPr="00172E2C" w:rsidRDefault="009D3FB3" w:rsidP="009D3FB3">
      <w:pPr>
        <w:rPr>
          <w:b/>
          <w:bCs/>
          <w:lang w:val="es-ES_tradnl"/>
        </w:rPr>
      </w:pPr>
      <m:oMathPara>
        <m:oMath>
          <m:r>
            <w:rPr>
              <w:rFonts w:ascii="Cambria Math" w:hAnsi="Cambria Math"/>
              <w:lang w:val="es-ES_tradnl"/>
            </w:rPr>
            <m:t>IR=</m:t>
          </m:r>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151DF803" w14:textId="77777777" w:rsidR="009D3FB3" w:rsidRDefault="009D3FB3" w:rsidP="009D3FB3">
      <w:pPr>
        <w:numPr>
          <w:ilvl w:val="0"/>
          <w:numId w:val="1"/>
        </w:numPr>
        <w:rPr>
          <w:b/>
          <w:bCs/>
          <w:lang w:val="es-ES_tradnl"/>
        </w:rPr>
      </w:pPr>
      <w:r w:rsidRPr="00172E2C">
        <w:rPr>
          <w:b/>
          <w:bCs/>
          <w:lang w:val="es-ES_tradnl"/>
        </w:rPr>
        <w:t>Significado de las siglas</w:t>
      </w:r>
    </w:p>
    <w:p w14:paraId="20A92121" w14:textId="2DFB7054" w:rsidR="00ED6E42" w:rsidRPr="00ED6E42" w:rsidRDefault="00ED6E42" w:rsidP="00ED6E42">
      <w:pPr>
        <w:rPr>
          <w:rFonts w:eastAsiaTheme="minorEastAsia"/>
          <w:lang w:val="es-ES_tradnl"/>
        </w:rPr>
      </w:pPr>
      <m:oMath>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oMath>
      <w:r>
        <w:rPr>
          <w:rFonts w:eastAsiaTheme="minorEastAsia"/>
          <w:lang w:val="es-ES_tradnl"/>
        </w:rPr>
        <w:t xml:space="preserve"> = flujos de efectivos netos del periodo t</w:t>
      </w:r>
    </w:p>
    <w:p w14:paraId="1D5237AD" w14:textId="16D9954C" w:rsidR="00ED6E42" w:rsidRPr="00ED6E42" w:rsidRDefault="00ED6E42" w:rsidP="00ED6E42">
      <w:pPr>
        <w:rPr>
          <w:rFonts w:eastAsiaTheme="minorEastAsia"/>
          <w:lang w:val="es-ES_tradnl"/>
        </w:rPr>
      </w:pPr>
      <m:oMath>
        <m:r>
          <w:rPr>
            <w:rFonts w:ascii="Cambria Math" w:hAnsi="Cambria Math"/>
            <w:lang w:val="es-ES_tradnl"/>
          </w:rPr>
          <m:t>IIN</m:t>
        </m:r>
      </m:oMath>
      <w:r>
        <w:rPr>
          <w:rFonts w:eastAsiaTheme="minorEastAsia"/>
          <w:lang w:val="es-ES_tradnl"/>
        </w:rPr>
        <w:t xml:space="preserve"> = inversión inicial neta</w:t>
      </w:r>
    </w:p>
    <w:p w14:paraId="629CF709" w14:textId="4FA1FF85" w:rsidR="00ED6E42" w:rsidRPr="00ED6E42" w:rsidRDefault="00ED6E42" w:rsidP="00ED6E42">
      <w:pPr>
        <w:rPr>
          <w:rFonts w:eastAsiaTheme="minorEastAsia"/>
          <w:lang w:val="es-ES_tradnl"/>
        </w:rPr>
      </w:pPr>
      <m:oMath>
        <m:r>
          <w:rPr>
            <w:rFonts w:ascii="Cambria Math" w:hAnsi="Cambria Math"/>
            <w:lang w:val="es-ES_tradnl"/>
          </w:rPr>
          <m:t>VS</m:t>
        </m:r>
      </m:oMath>
      <w:r>
        <w:rPr>
          <w:rFonts w:eastAsiaTheme="minorEastAsia"/>
          <w:lang w:val="es-ES_tradnl"/>
        </w:rPr>
        <w:t xml:space="preserve"> = valor de salvamento de los activos</w:t>
      </w:r>
    </w:p>
    <w:p w14:paraId="3763F32A" w14:textId="46EB9FF1" w:rsidR="00ED6E42" w:rsidRPr="00ED6E42" w:rsidRDefault="00ED6E42" w:rsidP="00ED6E42">
      <w:pPr>
        <w:rPr>
          <w:rFonts w:eastAsiaTheme="minorEastAsia"/>
          <w:lang w:val="es-ES_tradnl"/>
        </w:rPr>
      </w:pPr>
      <m:oMath>
        <m:r>
          <w:rPr>
            <w:rFonts w:ascii="Cambria Math" w:hAnsi="Cambria Math"/>
            <w:lang w:val="es-ES_tradnl"/>
          </w:rPr>
          <m:t>i</m:t>
        </m:r>
      </m:oMath>
      <w:r>
        <w:rPr>
          <w:rFonts w:eastAsiaTheme="minorEastAsia"/>
          <w:lang w:val="es-ES_tradnl"/>
        </w:rPr>
        <w:t xml:space="preserve"> = tasa de descuento</w:t>
      </w:r>
    </w:p>
    <w:p w14:paraId="10746B6D" w14:textId="20FA5A4E" w:rsidR="00ED6E42" w:rsidRPr="00ED6E42" w:rsidRDefault="00ED6E42" w:rsidP="00ED6E42">
      <w:pPr>
        <w:rPr>
          <w:rFonts w:eastAsiaTheme="minorEastAsia"/>
          <w:lang w:val="es-ES_tradnl"/>
        </w:rPr>
      </w:pPr>
      <m:oMath>
        <m:r>
          <w:rPr>
            <w:rFonts w:ascii="Cambria Math" w:hAnsi="Cambria Math"/>
            <w:lang w:val="es-ES_tradnl"/>
          </w:rPr>
          <m:t>n</m:t>
        </m:r>
      </m:oMath>
      <w:r>
        <w:rPr>
          <w:rFonts w:eastAsiaTheme="minorEastAsia"/>
          <w:lang w:val="es-ES_tradnl"/>
        </w:rPr>
        <w:t xml:space="preserve"> = número del periodo</w:t>
      </w:r>
    </w:p>
    <w:p w14:paraId="378D00C9" w14:textId="77777777" w:rsidR="00ED6E42" w:rsidRPr="00172E2C" w:rsidRDefault="00ED6E42" w:rsidP="00ED6E42">
      <w:pPr>
        <w:rPr>
          <w:b/>
          <w:bCs/>
          <w:lang w:val="es-ES_tradnl"/>
        </w:rPr>
      </w:pPr>
    </w:p>
    <w:p w14:paraId="39C046CF" w14:textId="77777777" w:rsidR="009D3FB3" w:rsidRPr="00172E2C" w:rsidRDefault="009D3FB3" w:rsidP="009D3FB3">
      <w:pPr>
        <w:numPr>
          <w:ilvl w:val="0"/>
          <w:numId w:val="1"/>
        </w:numPr>
        <w:rPr>
          <w:b/>
          <w:bCs/>
          <w:lang w:val="es-ES_tradnl"/>
        </w:rPr>
      </w:pPr>
      <w:r w:rsidRPr="00172E2C">
        <w:rPr>
          <w:b/>
          <w:bCs/>
          <w:lang w:val="es-ES_tradnl"/>
        </w:rPr>
        <w:t>Restricciones, limitaciones, puntos a considerar</w:t>
      </w:r>
    </w:p>
    <w:p w14:paraId="20694420" w14:textId="77777777" w:rsidR="009D3FB3" w:rsidRPr="00172E2C" w:rsidRDefault="009D3FB3" w:rsidP="009D3FB3">
      <w:pPr>
        <w:numPr>
          <w:ilvl w:val="0"/>
          <w:numId w:val="1"/>
        </w:numPr>
        <w:rPr>
          <w:b/>
          <w:bCs/>
          <w:lang w:val="es-ES_tradnl"/>
        </w:rPr>
      </w:pPr>
      <w:r w:rsidRPr="00172E2C">
        <w:rPr>
          <w:b/>
          <w:bCs/>
          <w:lang w:val="es-ES_tradnl"/>
        </w:rPr>
        <w:t>Casos especiales</w:t>
      </w:r>
    </w:p>
    <w:p w14:paraId="016739B3" w14:textId="77777777" w:rsidR="009D3FB3" w:rsidRPr="00172E2C" w:rsidRDefault="009D3FB3" w:rsidP="009D3FB3">
      <w:pPr>
        <w:numPr>
          <w:ilvl w:val="0"/>
          <w:numId w:val="1"/>
        </w:numPr>
        <w:rPr>
          <w:b/>
          <w:bCs/>
          <w:lang w:val="es-ES_tradnl"/>
        </w:rPr>
      </w:pPr>
      <w:r w:rsidRPr="00172E2C">
        <w:rPr>
          <w:b/>
          <w:bCs/>
          <w:lang w:val="es-ES_tradnl"/>
        </w:rPr>
        <w:t>Formulas despejando las variables</w:t>
      </w:r>
    </w:p>
    <w:p w14:paraId="701D32BC" w14:textId="77777777" w:rsidR="009D3FB3" w:rsidRDefault="009D3FB3" w:rsidP="009D3FB3">
      <w:pPr>
        <w:numPr>
          <w:ilvl w:val="0"/>
          <w:numId w:val="1"/>
        </w:numPr>
        <w:rPr>
          <w:b/>
          <w:bCs/>
          <w:lang w:val="es-ES_tradnl"/>
        </w:rPr>
      </w:pPr>
      <w:r w:rsidRPr="00172E2C">
        <w:rPr>
          <w:b/>
          <w:bCs/>
          <w:lang w:val="es-ES_tradnl"/>
        </w:rPr>
        <w:t>Ejemplo de uso</w:t>
      </w:r>
    </w:p>
    <w:p w14:paraId="688817A9" w14:textId="1C411687" w:rsidR="0082760C" w:rsidRDefault="00ED6E42" w:rsidP="00ED6E42">
      <w:pPr>
        <w:rPr>
          <w:lang w:val="es-ES_tradnl"/>
        </w:rPr>
      </w:pPr>
      <w:r>
        <w:rPr>
          <w:lang w:val="es-ES_tradnl"/>
        </w:rPr>
        <w:t xml:space="preserve">El gobierno federal planea la construcción de un edificio </w:t>
      </w:r>
      <w:r w:rsidR="00ED56C5">
        <w:rPr>
          <w:lang w:val="es-ES_tradnl"/>
        </w:rPr>
        <w:t xml:space="preserve">para aumentar la cobertura de atención a servicios tributarios en un estado de la república por lo que requiere una inversión de </w:t>
      </w:r>
      <w:r w:rsidR="00B538B1">
        <w:rPr>
          <w:lang w:val="es-ES_tradnl"/>
        </w:rPr>
        <w:t>10</w:t>
      </w:r>
      <w:r w:rsidR="00ED56C5">
        <w:rPr>
          <w:lang w:val="es-ES_tradnl"/>
        </w:rPr>
        <w:t xml:space="preserve"> millones de pesos, debido a que este proyecto es de beneficio social se no se desea una rentabilidad económica sino que el dinero cubra la pérdida del valor adquisitivo por la inflación de la inversión inicial por lo que si la inflación </w:t>
      </w:r>
      <w:r w:rsidR="00394097">
        <w:rPr>
          <w:lang w:val="es-ES_tradnl"/>
        </w:rPr>
        <w:t>proyectada</w:t>
      </w:r>
      <w:r w:rsidR="003B048A">
        <w:rPr>
          <w:lang w:val="es-ES_tradnl"/>
        </w:rPr>
        <w:t xml:space="preserve"> </w:t>
      </w:r>
      <w:r w:rsidR="00ED56C5">
        <w:rPr>
          <w:lang w:val="es-ES_tradnl"/>
        </w:rPr>
        <w:t>es</w:t>
      </w:r>
      <w:r w:rsidR="00394097">
        <w:rPr>
          <w:lang w:val="es-ES_tradnl"/>
        </w:rPr>
        <w:t xml:space="preserve">tá en </w:t>
      </w:r>
      <w:r w:rsidR="00ED56C5">
        <w:rPr>
          <w:lang w:val="es-ES_tradnl"/>
        </w:rPr>
        <w:t>4.45%</w:t>
      </w:r>
      <w:r w:rsidR="0082760C">
        <w:rPr>
          <w:lang w:val="es-ES_tradnl"/>
        </w:rPr>
        <w:t xml:space="preserve"> y se planea recuperar a </w:t>
      </w:r>
      <w:r w:rsidR="003B048A">
        <w:rPr>
          <w:lang w:val="es-ES_tradnl"/>
        </w:rPr>
        <w:t>4</w:t>
      </w:r>
      <w:r w:rsidR="0082760C">
        <w:rPr>
          <w:lang w:val="es-ES_tradnl"/>
        </w:rPr>
        <w:t xml:space="preserve"> años en flujos constantes de </w:t>
      </w:r>
      <w:r w:rsidR="00EB0423">
        <w:rPr>
          <w:lang w:val="es-ES_tradnl"/>
        </w:rPr>
        <w:t>2</w:t>
      </w:r>
      <w:r w:rsidR="0082760C">
        <w:rPr>
          <w:lang w:val="es-ES_tradnl"/>
        </w:rPr>
        <w:t xml:space="preserve"> millones por año </w:t>
      </w:r>
      <w:r w:rsidR="00394097">
        <w:rPr>
          <w:lang w:val="es-ES_tradnl"/>
        </w:rPr>
        <w:t>durante</w:t>
      </w:r>
      <w:r w:rsidR="0082760C">
        <w:rPr>
          <w:lang w:val="es-ES_tradnl"/>
        </w:rPr>
        <w:t xml:space="preserve"> </w:t>
      </w:r>
      <w:r w:rsidR="00394097">
        <w:rPr>
          <w:lang w:val="es-ES_tradnl"/>
        </w:rPr>
        <w:t>4</w:t>
      </w:r>
      <w:r w:rsidR="0082760C">
        <w:rPr>
          <w:lang w:val="es-ES_tradnl"/>
        </w:rPr>
        <w:t xml:space="preserve"> años</w:t>
      </w:r>
      <w:r w:rsidR="003B048A">
        <w:rPr>
          <w:lang w:val="es-ES_tradnl"/>
        </w:rPr>
        <w:t xml:space="preserve"> la inversión</w:t>
      </w:r>
      <w:r w:rsidR="00394097">
        <w:rPr>
          <w:lang w:val="es-ES_tradnl"/>
        </w:rPr>
        <w:t xml:space="preserve"> con un valor de </w:t>
      </w:r>
      <w:r w:rsidR="00394097">
        <w:rPr>
          <w:lang w:val="es-ES_tradnl"/>
        </w:rPr>
        <w:lastRenderedPageBreak/>
        <w:t>salvamento valuado en 5 millones</w:t>
      </w:r>
      <w:r w:rsidR="0082760C">
        <w:rPr>
          <w:lang w:val="es-ES_tradnl"/>
        </w:rPr>
        <w:t xml:space="preserve"> ¿los costos implicados con el proyecto son mayores que los beneficios?</w:t>
      </w:r>
    </w:p>
    <w:p w14:paraId="75F54218" w14:textId="04938209" w:rsidR="00ED6E42" w:rsidRDefault="00ED6E42" w:rsidP="00ED6E42">
      <w:pPr>
        <w:rPr>
          <w:lang w:val="es-ES_tradnl"/>
        </w:rPr>
      </w:pPr>
    </w:p>
    <w:p w14:paraId="7BC33976" w14:textId="25AD0D39" w:rsidR="00EB0423" w:rsidRPr="00EB0423" w:rsidRDefault="00EB0423" w:rsidP="00ED6E42">
      <w:pPr>
        <w:rPr>
          <w:rFonts w:eastAsiaTheme="minorEastAsia"/>
          <w:lang w:val="es-ES_tradnl"/>
        </w:rPr>
      </w:pPr>
      <m:oMathPara>
        <m:oMath>
          <m:r>
            <w:rPr>
              <w:rFonts w:ascii="Cambria Math" w:eastAsiaTheme="minorEastAsia" w:hAnsi="Cambria Math"/>
              <w:lang w:val="es-ES_tradnl"/>
            </w:rPr>
            <m:t>IR=</m:t>
          </m:r>
          <m:f>
            <m:fPr>
              <m:ctrlPr>
                <w:rPr>
                  <w:rFonts w:ascii="Cambria Math" w:eastAsiaTheme="minorEastAsia" w:hAnsi="Cambria Math"/>
                  <w:i/>
                  <w:lang w:val="es-ES_tradnl"/>
                </w:rPr>
              </m:ctrlPr>
            </m:fPr>
            <m:num>
              <m:d>
                <m:dPr>
                  <m:begChr m:val="["/>
                  <m:endChr m:val="]"/>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1</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2</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3</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4</m:t>
                          </m:r>
                        </m:sup>
                      </m:sSup>
                    </m:den>
                  </m:f>
                </m:e>
              </m:d>
            </m:num>
            <m:den>
              <m:d>
                <m:dPr>
                  <m:begChr m:val="["/>
                  <m:endChr m:val="]"/>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10</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0</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5</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2</m:t>
                          </m:r>
                        </m:sup>
                      </m:sSup>
                    </m:den>
                  </m:f>
                </m:e>
              </m:d>
            </m:den>
          </m:f>
        </m:oMath>
      </m:oMathPara>
    </w:p>
    <w:p w14:paraId="2A4EC4A6" w14:textId="77777777" w:rsidR="00EB0423" w:rsidRDefault="00EB0423" w:rsidP="00ED6E42">
      <w:pPr>
        <w:rPr>
          <w:lang w:val="es-ES_tradnl"/>
        </w:rPr>
      </w:pPr>
    </w:p>
    <w:p w14:paraId="049CDF1E" w14:textId="5D1D1EA2" w:rsidR="00EB0423" w:rsidRDefault="00EB0423" w:rsidP="00ED6E42">
      <w:pPr>
        <w:rPr>
          <w:lang w:val="es-ES_tradnl"/>
        </w:rPr>
      </w:pPr>
      <m:oMathPara>
        <m:oMath>
          <m:r>
            <w:rPr>
              <w:rFonts w:ascii="Cambria Math" w:hAnsi="Cambria Math"/>
            </w:rPr>
            <m:t>IR=</m:t>
          </m:r>
          <m:f>
            <m:fPr>
              <m:ctrlPr>
                <w:rPr>
                  <w:rFonts w:ascii="Cambria Math" w:hAnsi="Cambria Math"/>
                </w:rPr>
              </m:ctrlPr>
            </m:fPr>
            <m:num>
              <m:r>
                <w:rPr>
                  <w:rFonts w:ascii="Cambria Math" w:hAnsi="Cambria Math"/>
                </w:rPr>
                <m:t>1.91+1.83+1.76+1.68</m:t>
              </m:r>
              <m:ctrlPr>
                <w:rPr>
                  <w:rFonts w:ascii="Cambria Math" w:hAnsi="Cambria Math"/>
                  <w:i/>
                </w:rPr>
              </m:ctrlPr>
            </m:num>
            <m:den>
              <m:r>
                <w:rPr>
                  <w:rFonts w:ascii="Cambria Math" w:hAnsi="Cambria Math"/>
                </w:rPr>
                <m:t>10+4.20</m:t>
              </m:r>
              <m:ctrlPr>
                <w:rPr>
                  <w:rFonts w:ascii="Cambria Math" w:hAnsi="Cambria Math"/>
                  <w:i/>
                </w:rPr>
              </m:ctrlPr>
            </m:den>
          </m:f>
          <m:r>
            <w:rPr>
              <w:rFonts w:ascii="Cambria Math" w:hAnsi="Cambria Math"/>
            </w:rPr>
            <m:t>=1.24</m:t>
          </m:r>
        </m:oMath>
      </m:oMathPara>
    </w:p>
    <w:p w14:paraId="365FA45F" w14:textId="77777777" w:rsidR="00ED6E42" w:rsidRDefault="00ED6E42" w:rsidP="00ED6E42">
      <w:pPr>
        <w:rPr>
          <w:lang w:val="es-ES_tradnl"/>
        </w:rPr>
      </w:pPr>
    </w:p>
    <w:p w14:paraId="2B5F1995" w14:textId="201A827C" w:rsidR="00EB0423" w:rsidRDefault="00255776" w:rsidP="00ED6E42">
      <w:pPr>
        <w:rPr>
          <w:lang w:val="es-ES_tradnl"/>
        </w:rPr>
      </w:pPr>
      <w:r>
        <w:rPr>
          <w:lang w:val="es-ES_tradnl"/>
        </w:rPr>
        <w:t xml:space="preserve">En este caso los beneficios son un 24% mayores que los costos por lo que la entidad gubernamental encargada puede reducir el monto de la inversión para este proyecto debido a que la intención principal del proyecto no es lucrativa aun cuando la actividad que se lleve a cabo con el proyecto sea </w:t>
      </w:r>
      <w:proofErr w:type="gramStart"/>
      <w:r>
        <w:rPr>
          <w:lang w:val="es-ES_tradnl"/>
        </w:rPr>
        <w:t>relacionado</w:t>
      </w:r>
      <w:proofErr w:type="gramEnd"/>
      <w:r>
        <w:rPr>
          <w:lang w:val="es-ES_tradnl"/>
        </w:rPr>
        <w:t xml:space="preserve"> con ingresos tributarios.</w:t>
      </w:r>
    </w:p>
    <w:p w14:paraId="68C15649" w14:textId="77777777" w:rsidR="00255776" w:rsidRPr="00ED6E42" w:rsidRDefault="00255776" w:rsidP="00ED6E42">
      <w:pPr>
        <w:rPr>
          <w:lang w:val="es-ES_tradnl"/>
        </w:rPr>
      </w:pPr>
    </w:p>
    <w:p w14:paraId="3BC693C4" w14:textId="32995A14" w:rsidR="009D3FB3" w:rsidRPr="00172E2C" w:rsidRDefault="009D3FB3" w:rsidP="00455558">
      <w:pPr>
        <w:pStyle w:val="Heading2"/>
      </w:pPr>
      <w:bookmarkStart w:id="54" w:name="_Toc160178779"/>
      <w:r w:rsidRPr="00172E2C">
        <w:t>Tasa simple o contable de rendimiento sobre la inversión</w:t>
      </w:r>
      <w:bookmarkEnd w:id="54"/>
    </w:p>
    <w:p w14:paraId="4C1F9AB9"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6EAA0537" w14:textId="1F98145F" w:rsidR="009D3FB3" w:rsidRPr="00172E2C" w:rsidRDefault="009D3FB3" w:rsidP="009D3FB3">
      <w:pPr>
        <w:rPr>
          <w:b/>
          <w:bCs/>
          <w:lang w:val="es-ES_tradnl"/>
        </w:rPr>
      </w:pPr>
      <w:r w:rsidRPr="00172E2C">
        <w:rPr>
          <w:b/>
          <w:bCs/>
          <w:lang w:val="es-ES_tradnl"/>
        </w:rPr>
        <w:t>TRI</w:t>
      </w:r>
    </w:p>
    <w:p w14:paraId="737F80D9"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D7EF645"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7AB543CB" w14:textId="16F6B949" w:rsidR="009D3FB3" w:rsidRPr="00172E2C" w:rsidRDefault="009D3FB3" w:rsidP="009D3FB3">
      <w:pPr>
        <w:rPr>
          <w:b/>
          <w:bCs/>
          <w:lang w:val="es-ES_tradnl"/>
        </w:rPr>
      </w:pPr>
      <m:oMathPara>
        <m:oMath>
          <m:r>
            <w:rPr>
              <w:rFonts w:ascii="Cambria Math" w:hAnsi="Cambria Math"/>
              <w:lang w:val="es-ES_tradnl"/>
            </w:rPr>
            <m:t>TSR=</m:t>
          </m:r>
          <m:f>
            <m:fPr>
              <m:ctrlPr>
                <w:rPr>
                  <w:rFonts w:ascii="Cambria Math" w:hAnsi="Cambria Math"/>
                  <w:lang w:val="es-ES_tradnl"/>
                </w:rPr>
              </m:ctrlPr>
            </m:fPr>
            <m:num>
              <m:r>
                <w:rPr>
                  <w:rFonts w:ascii="Cambria Math" w:hAnsi="Cambria Math"/>
                  <w:lang w:val="es-ES_tradnl"/>
                </w:rPr>
                <m:t>FNE</m:t>
              </m:r>
              <m:ctrlPr>
                <w:rPr>
                  <w:rFonts w:ascii="Cambria Math" w:hAnsi="Cambria Math"/>
                  <w:i/>
                  <w:lang w:val="es-ES_tradnl"/>
                </w:rPr>
              </m:ctrlPr>
            </m:num>
            <m:den>
              <m:r>
                <w:rPr>
                  <w:rFonts w:ascii="Cambria Math" w:hAnsi="Cambria Math"/>
                  <w:lang w:val="es-ES_tradnl"/>
                </w:rPr>
                <m:t>IIN</m:t>
              </m:r>
              <m:ctrlPr>
                <w:rPr>
                  <w:rFonts w:ascii="Cambria Math" w:hAnsi="Cambria Math"/>
                  <w:i/>
                  <w:lang w:val="es-ES_tradnl"/>
                </w:rPr>
              </m:ctrlPr>
            </m:den>
          </m:f>
        </m:oMath>
      </m:oMathPara>
    </w:p>
    <w:p w14:paraId="0ABAB56C"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37CEA98E"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E4B84B4"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22EB840"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555F0DF8"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40217980" w14:textId="4373597A" w:rsidR="009D3FB3" w:rsidRPr="00172E2C" w:rsidRDefault="009D3FB3" w:rsidP="00455558">
      <w:pPr>
        <w:pStyle w:val="Heading2"/>
      </w:pPr>
      <w:bookmarkStart w:id="55" w:name="_Toc160178780"/>
      <w:r w:rsidRPr="00172E2C">
        <w:t>Tasa de rendimiento promedio sobre la inversión</w:t>
      </w:r>
      <w:bookmarkEnd w:id="55"/>
    </w:p>
    <w:p w14:paraId="5F3EF1E0"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0CD1F811"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6E2667E9"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4BA0323C" w14:textId="46E303D0" w:rsidR="009D3FB3" w:rsidRPr="00172E2C" w:rsidRDefault="009D3FB3" w:rsidP="009D3FB3">
      <w:pPr>
        <w:rPr>
          <w:b/>
          <w:bCs/>
          <w:lang w:val="es-ES_tradnl"/>
        </w:rPr>
      </w:pPr>
      <m:oMathPara>
        <m:oMath>
          <m:r>
            <w:rPr>
              <w:rFonts w:ascii="Cambria Math" w:hAnsi="Cambria Math"/>
              <w:lang w:val="es-ES_tradnl"/>
            </w:rPr>
            <m:t>TPR=</m:t>
          </m:r>
          <m:f>
            <m:fPr>
              <m:ctrlPr>
                <w:rPr>
                  <w:rFonts w:ascii="Cambria Math" w:hAnsi="Cambria Math"/>
                  <w:lang w:val="es-ES_tradnl"/>
                </w:rPr>
              </m:ctrlPr>
            </m:fPr>
            <m:num>
              <m:r>
                <w:rPr>
                  <w:rFonts w:ascii="Cambria Math" w:hAnsi="Cambria Math"/>
                  <w:lang w:val="es-ES_tradnl"/>
                </w:rPr>
                <m:t>FNE</m:t>
              </m:r>
              <m:ctrlPr>
                <w:rPr>
                  <w:rFonts w:ascii="Cambria Math" w:hAnsi="Cambria Math"/>
                  <w:i/>
                  <w:lang w:val="es-ES_tradnl"/>
                </w:rPr>
              </m:ctrlPr>
            </m:num>
            <m:den>
              <m:r>
                <w:rPr>
                  <w:rFonts w:ascii="Cambria Math" w:hAnsi="Cambria Math"/>
                  <w:lang w:val="es-ES_tradnl"/>
                </w:rPr>
                <m:t>IIN</m:t>
              </m:r>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526D3746"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42EE6C58"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4FBF45BB"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7E307FF"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5BB6C582"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7B5DBE32" w14:textId="77777777" w:rsidR="001D65DA" w:rsidRPr="00172E2C" w:rsidRDefault="001D65DA" w:rsidP="001D65DA">
      <w:pPr>
        <w:rPr>
          <w:lang w:val="es-ES_tradnl"/>
        </w:rPr>
      </w:pPr>
    </w:p>
    <w:p w14:paraId="2F1DFD5C" w14:textId="77777777" w:rsidR="001D65DA" w:rsidRPr="00172E2C" w:rsidRDefault="001D65DA">
      <w:pPr>
        <w:rPr>
          <w:lang w:val="es-ES_tradnl"/>
        </w:rPr>
      </w:pPr>
      <w:r w:rsidRPr="00172E2C">
        <w:rPr>
          <w:lang w:val="es-ES_tradnl"/>
        </w:rPr>
        <w:br w:type="page"/>
      </w:r>
    </w:p>
    <w:p w14:paraId="65E9B6AB" w14:textId="5EC7642D" w:rsidR="00A0703F" w:rsidRPr="00172E2C" w:rsidRDefault="00A0703F" w:rsidP="00D45873">
      <w:pPr>
        <w:pStyle w:val="Heading1"/>
      </w:pPr>
      <w:bookmarkStart w:id="56" w:name="_Toc160178781"/>
      <w:r w:rsidRPr="00172E2C">
        <w:lastRenderedPageBreak/>
        <w:t>Análisis financiero</w:t>
      </w:r>
      <w:bookmarkEnd w:id="56"/>
    </w:p>
    <w:p w14:paraId="4D077F97" w14:textId="772AE88D" w:rsidR="001D65DA" w:rsidRPr="00172E2C" w:rsidRDefault="00B35B81" w:rsidP="00455558">
      <w:pPr>
        <w:pStyle w:val="Heading2"/>
      </w:pPr>
      <w:bookmarkStart w:id="57" w:name="_Toc160178782"/>
      <w:r w:rsidRPr="00172E2C">
        <w:t xml:space="preserve">Razones de </w:t>
      </w:r>
      <w:r w:rsidR="001D65DA" w:rsidRPr="00172E2C">
        <w:t>Solvencia</w:t>
      </w:r>
      <w:bookmarkEnd w:id="57"/>
    </w:p>
    <w:p w14:paraId="33B696BA" w14:textId="38142061" w:rsidR="001D65DA" w:rsidRPr="00172E2C" w:rsidRDefault="001D65DA" w:rsidP="001D65DA">
      <w:pPr>
        <w:rPr>
          <w:lang w:val="es-ES_tradnl"/>
        </w:rPr>
      </w:pPr>
      <w:r w:rsidRPr="00172E2C">
        <w:rPr>
          <w:lang w:val="es-ES_tradnl"/>
        </w:rPr>
        <w:t>Apalancamiento</w:t>
      </w:r>
    </w:p>
    <w:p w14:paraId="7EC1335C" w14:textId="58BEAD0F" w:rsidR="001D65DA" w:rsidRPr="00172E2C" w:rsidRDefault="001D65DA" w:rsidP="001D65DA">
      <w:pPr>
        <w:rPr>
          <w:lang w:val="es-ES_tradnl"/>
        </w:rPr>
      </w:pPr>
      <w:r w:rsidRPr="00172E2C">
        <w:rPr>
          <w:lang w:val="es-ES_tradnl"/>
        </w:rPr>
        <w:t>Cobertura</w:t>
      </w:r>
    </w:p>
    <w:p w14:paraId="54DC4FCD" w14:textId="3F439801" w:rsidR="001D65DA" w:rsidRPr="00172E2C" w:rsidRDefault="00B35B81" w:rsidP="00455558">
      <w:pPr>
        <w:pStyle w:val="Heading2"/>
      </w:pPr>
      <w:bookmarkStart w:id="58" w:name="_Toc160178783"/>
      <w:r w:rsidRPr="00172E2C">
        <w:t xml:space="preserve">Razones de </w:t>
      </w:r>
      <w:r w:rsidR="001D65DA" w:rsidRPr="00172E2C">
        <w:t>Liquidez</w:t>
      </w:r>
      <w:bookmarkEnd w:id="58"/>
    </w:p>
    <w:p w14:paraId="22EE3D39" w14:textId="1BD46C18" w:rsidR="001D65DA" w:rsidRPr="00172E2C" w:rsidRDefault="001D65DA" w:rsidP="00455558">
      <w:pPr>
        <w:pStyle w:val="Heading2"/>
      </w:pPr>
      <w:bookmarkStart w:id="59" w:name="_Toc160178784"/>
      <w:r w:rsidRPr="00172E2C">
        <w:t>Eficiencia operativa</w:t>
      </w:r>
      <w:bookmarkEnd w:id="59"/>
    </w:p>
    <w:p w14:paraId="28AF6DB4" w14:textId="46ED61F9" w:rsidR="001D65DA" w:rsidRPr="00172E2C" w:rsidRDefault="001D65DA" w:rsidP="001D65DA">
      <w:pPr>
        <w:rPr>
          <w:lang w:val="es-ES_tradnl"/>
        </w:rPr>
      </w:pPr>
      <w:r w:rsidRPr="00172E2C">
        <w:rPr>
          <w:lang w:val="es-ES_tradnl"/>
        </w:rPr>
        <w:t>Actividad operativa</w:t>
      </w:r>
    </w:p>
    <w:p w14:paraId="6D105C7E" w14:textId="49E3C8F6" w:rsidR="001D65DA" w:rsidRPr="00172E2C" w:rsidRDefault="001D65DA" w:rsidP="001D65DA">
      <w:pPr>
        <w:rPr>
          <w:lang w:val="es-ES_tradnl"/>
        </w:rPr>
      </w:pPr>
      <w:r w:rsidRPr="00172E2C">
        <w:rPr>
          <w:lang w:val="es-ES_tradnl"/>
        </w:rPr>
        <w:t>Actividad de inversión</w:t>
      </w:r>
    </w:p>
    <w:p w14:paraId="27B94044" w14:textId="5B35F362" w:rsidR="001D65DA" w:rsidRPr="00172E2C" w:rsidRDefault="00B35B81" w:rsidP="00455558">
      <w:pPr>
        <w:pStyle w:val="Heading2"/>
      </w:pPr>
      <w:bookmarkStart w:id="60" w:name="_Toc160178785"/>
      <w:r w:rsidRPr="00172E2C">
        <w:t xml:space="preserve">Razones de </w:t>
      </w:r>
      <w:r w:rsidR="001D65DA" w:rsidRPr="00172E2C">
        <w:t>Rentabilidad</w:t>
      </w:r>
      <w:bookmarkEnd w:id="60"/>
    </w:p>
    <w:p w14:paraId="08E3392A" w14:textId="1D3D7ECB" w:rsidR="001D65DA" w:rsidRPr="00172E2C" w:rsidRDefault="001D65DA" w:rsidP="001D65DA">
      <w:pPr>
        <w:rPr>
          <w:lang w:val="es-ES_tradnl"/>
        </w:rPr>
      </w:pPr>
      <w:r w:rsidRPr="00172E2C">
        <w:rPr>
          <w:lang w:val="es-ES_tradnl"/>
        </w:rPr>
        <w:t>Sobre ingresos</w:t>
      </w:r>
    </w:p>
    <w:p w14:paraId="1014A62D" w14:textId="3D28267B" w:rsidR="001D65DA" w:rsidRPr="00172E2C" w:rsidRDefault="001D65DA" w:rsidP="001D65DA">
      <w:pPr>
        <w:rPr>
          <w:lang w:val="es-ES_tradnl"/>
        </w:rPr>
      </w:pPr>
      <w:r w:rsidRPr="00172E2C">
        <w:rPr>
          <w:lang w:val="es-ES_tradnl"/>
        </w:rPr>
        <w:t>Sobre inversión</w:t>
      </w:r>
    </w:p>
    <w:p w14:paraId="0337BC61" w14:textId="77777777" w:rsidR="001D65DA" w:rsidRPr="00172E2C" w:rsidRDefault="001D65DA" w:rsidP="001D65DA">
      <w:pPr>
        <w:rPr>
          <w:lang w:val="es-ES_tradnl"/>
        </w:rPr>
      </w:pPr>
    </w:p>
    <w:p w14:paraId="080B6DF8" w14:textId="2473EA3A" w:rsidR="00053457" w:rsidRPr="00172E2C" w:rsidRDefault="00053457" w:rsidP="00455558">
      <w:pPr>
        <w:pStyle w:val="Heading2"/>
      </w:pPr>
      <w:bookmarkStart w:id="61" w:name="_Toc160178786"/>
      <w:r w:rsidRPr="00172E2C">
        <w:t>Grado de apalancamiento operativo</w:t>
      </w:r>
      <w:bookmarkEnd w:id="61"/>
    </w:p>
    <w:p w14:paraId="39867BF8"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774E9E64" w14:textId="77777777" w:rsidR="00053457" w:rsidRPr="00172E2C" w:rsidRDefault="00053457" w:rsidP="00053457">
      <w:pPr>
        <w:pStyle w:val="ListParagraph"/>
        <w:numPr>
          <w:ilvl w:val="0"/>
          <w:numId w:val="1"/>
        </w:numPr>
        <w:rPr>
          <w:b/>
          <w:bCs/>
          <w:lang w:val="es-ES_tradnl"/>
        </w:rPr>
      </w:pPr>
      <w:r w:rsidRPr="00172E2C">
        <w:rPr>
          <w:b/>
          <w:bCs/>
          <w:lang w:val="es-ES_tradnl"/>
        </w:rPr>
        <w:t>Descripción, uso o aplicación</w:t>
      </w:r>
    </w:p>
    <w:p w14:paraId="1E1F53EC" w14:textId="77777777" w:rsidR="00053457" w:rsidRPr="00172E2C" w:rsidRDefault="00053457" w:rsidP="00053457">
      <w:pPr>
        <w:pStyle w:val="ListParagraph"/>
        <w:numPr>
          <w:ilvl w:val="0"/>
          <w:numId w:val="1"/>
        </w:numPr>
        <w:rPr>
          <w:b/>
          <w:bCs/>
          <w:lang w:val="es-ES_tradnl"/>
        </w:rPr>
      </w:pPr>
      <w:r w:rsidRPr="00172E2C">
        <w:rPr>
          <w:b/>
          <w:bCs/>
          <w:lang w:val="es-ES_tradnl"/>
        </w:rPr>
        <w:t>Formula</w:t>
      </w:r>
    </w:p>
    <w:p w14:paraId="2E72B4E6" w14:textId="671C24C9" w:rsidR="00053457" w:rsidRPr="00172E2C" w:rsidRDefault="00053457" w:rsidP="00053457">
      <w:pPr>
        <w:rPr>
          <w:b/>
          <w:bCs/>
          <w:lang w:val="es-ES_tradnl"/>
        </w:rPr>
      </w:pPr>
      <m:oMathPara>
        <m:oMath>
          <m:r>
            <w:rPr>
              <w:rFonts w:ascii="Cambria Math" w:hAnsi="Cambria Math"/>
              <w:lang w:val="es-ES_tradnl"/>
            </w:rPr>
            <m:t>GAO=</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ctrlPr>
                <w:rPr>
                  <w:rFonts w:ascii="Cambria Math" w:hAnsi="Cambria Math"/>
                  <w:i/>
                  <w:lang w:val="es-ES_tradnl"/>
                </w:rPr>
              </m:ctrlPr>
            </m:den>
          </m:f>
        </m:oMath>
      </m:oMathPara>
    </w:p>
    <w:p w14:paraId="32E3464C" w14:textId="77777777" w:rsidR="00053457" w:rsidRPr="00172E2C" w:rsidRDefault="00053457" w:rsidP="00053457">
      <w:pPr>
        <w:pStyle w:val="ListParagraph"/>
        <w:numPr>
          <w:ilvl w:val="0"/>
          <w:numId w:val="1"/>
        </w:numPr>
        <w:rPr>
          <w:b/>
          <w:bCs/>
          <w:lang w:val="es-ES_tradnl"/>
        </w:rPr>
      </w:pPr>
      <w:r w:rsidRPr="00172E2C">
        <w:rPr>
          <w:b/>
          <w:bCs/>
          <w:lang w:val="es-ES_tradnl"/>
        </w:rPr>
        <w:t>Significado de las siglas</w:t>
      </w:r>
    </w:p>
    <w:p w14:paraId="540CA8FA"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04BB50B9"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21146AC7"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71FEE992" w14:textId="49680364" w:rsidR="001D65DA" w:rsidRPr="00172E2C" w:rsidRDefault="00053457" w:rsidP="001D65DA">
      <w:pPr>
        <w:pStyle w:val="ListParagraph"/>
        <w:numPr>
          <w:ilvl w:val="0"/>
          <w:numId w:val="1"/>
        </w:numPr>
        <w:rPr>
          <w:b/>
          <w:bCs/>
          <w:lang w:val="es-ES_tradnl"/>
        </w:rPr>
      </w:pPr>
      <w:r w:rsidRPr="00172E2C">
        <w:rPr>
          <w:b/>
          <w:bCs/>
          <w:lang w:val="es-ES_tradnl"/>
        </w:rPr>
        <w:t>Ejemplo de uso</w:t>
      </w:r>
    </w:p>
    <w:p w14:paraId="578848FE" w14:textId="0D6CBA02" w:rsidR="00053457" w:rsidRPr="00172E2C" w:rsidRDefault="00053457" w:rsidP="00455558">
      <w:pPr>
        <w:pStyle w:val="Heading2"/>
      </w:pPr>
      <w:bookmarkStart w:id="62" w:name="_Toc160178787"/>
      <w:r w:rsidRPr="00172E2C">
        <w:t>Grado de apalancamiento financiero</w:t>
      </w:r>
      <w:bookmarkEnd w:id="62"/>
    </w:p>
    <w:p w14:paraId="22652EAA"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1EBBE2F0" w14:textId="77777777" w:rsidR="00053457" w:rsidRPr="00172E2C" w:rsidRDefault="00053457" w:rsidP="00053457">
      <w:pPr>
        <w:pStyle w:val="ListParagraph"/>
        <w:numPr>
          <w:ilvl w:val="0"/>
          <w:numId w:val="1"/>
        </w:numPr>
        <w:rPr>
          <w:b/>
          <w:bCs/>
          <w:lang w:val="es-ES_tradnl"/>
        </w:rPr>
      </w:pPr>
      <w:r w:rsidRPr="00172E2C">
        <w:rPr>
          <w:b/>
          <w:bCs/>
          <w:lang w:val="es-ES_tradnl"/>
        </w:rPr>
        <w:t>Descripción, uso o aplicación</w:t>
      </w:r>
    </w:p>
    <w:p w14:paraId="28FDC6FD" w14:textId="77777777" w:rsidR="00053457" w:rsidRPr="00172E2C" w:rsidRDefault="00053457" w:rsidP="00053457">
      <w:pPr>
        <w:pStyle w:val="ListParagraph"/>
        <w:numPr>
          <w:ilvl w:val="0"/>
          <w:numId w:val="1"/>
        </w:numPr>
        <w:rPr>
          <w:b/>
          <w:bCs/>
          <w:lang w:val="es-ES_tradnl"/>
        </w:rPr>
      </w:pPr>
      <w:r w:rsidRPr="00172E2C">
        <w:rPr>
          <w:b/>
          <w:bCs/>
          <w:lang w:val="es-ES_tradnl"/>
        </w:rPr>
        <w:t>Formula</w:t>
      </w:r>
    </w:p>
    <w:p w14:paraId="2AC79B6C" w14:textId="0D49D5A8" w:rsidR="00053457" w:rsidRPr="00172E2C" w:rsidRDefault="00053457" w:rsidP="00053457">
      <w:pPr>
        <w:rPr>
          <w:b/>
          <w:bCs/>
          <w:lang w:val="es-ES_tradnl"/>
        </w:rPr>
      </w:pPr>
      <m:oMathPara>
        <m:oMath>
          <m:r>
            <w:rPr>
              <w:rFonts w:ascii="Cambria Math" w:hAnsi="Cambria Math"/>
              <w:lang w:val="es-ES_tradnl"/>
            </w:rPr>
            <m:t>GAF=</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UN</m:t>
              </m:r>
              <m:ctrlPr>
                <w:rPr>
                  <w:rFonts w:ascii="Cambria Math" w:hAnsi="Cambria Math"/>
                  <w:i/>
                  <w:lang w:val="es-ES_tradnl"/>
                </w:rPr>
              </m:ctrlPr>
            </m:den>
          </m:f>
        </m:oMath>
      </m:oMathPara>
    </w:p>
    <w:p w14:paraId="46A24AF6" w14:textId="77777777" w:rsidR="00053457" w:rsidRPr="00172E2C" w:rsidRDefault="00053457" w:rsidP="00053457">
      <w:pPr>
        <w:pStyle w:val="ListParagraph"/>
        <w:numPr>
          <w:ilvl w:val="0"/>
          <w:numId w:val="1"/>
        </w:numPr>
        <w:rPr>
          <w:b/>
          <w:bCs/>
          <w:lang w:val="es-ES_tradnl"/>
        </w:rPr>
      </w:pPr>
      <w:r w:rsidRPr="00172E2C">
        <w:rPr>
          <w:b/>
          <w:bCs/>
          <w:lang w:val="es-ES_tradnl"/>
        </w:rPr>
        <w:t>Significado de las siglas</w:t>
      </w:r>
    </w:p>
    <w:p w14:paraId="5B229934"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595C57ED"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46A5F87D"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08D5604B" w14:textId="60FEFF41" w:rsidR="00053457" w:rsidRPr="00172E2C" w:rsidRDefault="00053457" w:rsidP="001D65DA">
      <w:pPr>
        <w:pStyle w:val="ListParagraph"/>
        <w:numPr>
          <w:ilvl w:val="0"/>
          <w:numId w:val="1"/>
        </w:numPr>
        <w:rPr>
          <w:b/>
          <w:bCs/>
          <w:lang w:val="es-ES_tradnl"/>
        </w:rPr>
      </w:pPr>
      <w:r w:rsidRPr="00172E2C">
        <w:rPr>
          <w:b/>
          <w:bCs/>
          <w:lang w:val="es-ES_tradnl"/>
        </w:rPr>
        <w:t>Ejemplo de uso</w:t>
      </w:r>
    </w:p>
    <w:p w14:paraId="5E9C3DA4" w14:textId="6811B84D" w:rsidR="00053457" w:rsidRPr="00172E2C" w:rsidRDefault="00053457" w:rsidP="00455558">
      <w:pPr>
        <w:pStyle w:val="Heading2"/>
      </w:pPr>
      <w:bookmarkStart w:id="63" w:name="_Toc160178788"/>
      <w:r w:rsidRPr="00172E2C">
        <w:lastRenderedPageBreak/>
        <w:t>Grado de apalancamiento total</w:t>
      </w:r>
      <w:bookmarkEnd w:id="63"/>
    </w:p>
    <w:p w14:paraId="2AF5AD1F"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2DFF515C" w14:textId="77777777" w:rsidR="00053457" w:rsidRPr="00172E2C" w:rsidRDefault="00053457" w:rsidP="00053457">
      <w:pPr>
        <w:pStyle w:val="ListParagraph"/>
        <w:numPr>
          <w:ilvl w:val="0"/>
          <w:numId w:val="1"/>
        </w:numPr>
        <w:rPr>
          <w:b/>
          <w:bCs/>
          <w:lang w:val="es-ES_tradnl"/>
        </w:rPr>
      </w:pPr>
      <w:r w:rsidRPr="00172E2C">
        <w:rPr>
          <w:b/>
          <w:bCs/>
          <w:lang w:val="es-ES_tradnl"/>
        </w:rPr>
        <w:t>Descripción, uso o aplicación</w:t>
      </w:r>
    </w:p>
    <w:p w14:paraId="36E0FAC2" w14:textId="77777777" w:rsidR="00053457" w:rsidRPr="00172E2C" w:rsidRDefault="00053457" w:rsidP="00053457">
      <w:pPr>
        <w:pStyle w:val="ListParagraph"/>
        <w:numPr>
          <w:ilvl w:val="0"/>
          <w:numId w:val="1"/>
        </w:numPr>
        <w:rPr>
          <w:b/>
          <w:bCs/>
          <w:lang w:val="es-ES_tradnl"/>
        </w:rPr>
      </w:pPr>
      <w:r w:rsidRPr="00172E2C">
        <w:rPr>
          <w:b/>
          <w:bCs/>
          <w:lang w:val="es-ES_tradnl"/>
        </w:rPr>
        <w:t>Formula</w:t>
      </w:r>
    </w:p>
    <w:p w14:paraId="7000B120" w14:textId="3BAE2127" w:rsidR="00053457" w:rsidRPr="00172E2C" w:rsidRDefault="00053457" w:rsidP="00053457">
      <w:pPr>
        <w:rPr>
          <w:b/>
          <w:bCs/>
          <w:lang w:val="es-ES_tradnl"/>
        </w:rPr>
      </w:pPr>
      <m:oMathPara>
        <m:oMath>
          <m:r>
            <w:rPr>
              <w:rFonts w:ascii="Cambria Math" w:hAnsi="Cambria Math"/>
              <w:lang w:val="es-ES_tradnl"/>
            </w:rPr>
            <m:t>GAT=GAO*GAP=</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UN</m:t>
              </m:r>
              <m:ctrlPr>
                <w:rPr>
                  <w:rFonts w:ascii="Cambria Math" w:hAnsi="Cambria Math"/>
                  <w:i/>
                  <w:lang w:val="es-ES_tradnl"/>
                </w:rPr>
              </m:ctrlPr>
            </m:den>
          </m:f>
        </m:oMath>
      </m:oMathPara>
    </w:p>
    <w:p w14:paraId="659811DB" w14:textId="77777777" w:rsidR="00053457" w:rsidRPr="00172E2C" w:rsidRDefault="00053457" w:rsidP="00053457">
      <w:pPr>
        <w:pStyle w:val="ListParagraph"/>
        <w:numPr>
          <w:ilvl w:val="0"/>
          <w:numId w:val="1"/>
        </w:numPr>
        <w:rPr>
          <w:b/>
          <w:bCs/>
          <w:lang w:val="es-ES_tradnl"/>
        </w:rPr>
      </w:pPr>
      <w:r w:rsidRPr="00172E2C">
        <w:rPr>
          <w:b/>
          <w:bCs/>
          <w:lang w:val="es-ES_tradnl"/>
        </w:rPr>
        <w:t>Significado de las siglas</w:t>
      </w:r>
    </w:p>
    <w:p w14:paraId="15F1FAB8"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7F2C177E"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598E34E2"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3F8FA289" w14:textId="77777777" w:rsidR="00053457" w:rsidRPr="00172E2C" w:rsidRDefault="00053457" w:rsidP="00053457">
      <w:pPr>
        <w:pStyle w:val="ListParagraph"/>
        <w:numPr>
          <w:ilvl w:val="0"/>
          <w:numId w:val="1"/>
        </w:numPr>
        <w:rPr>
          <w:b/>
          <w:bCs/>
          <w:lang w:val="es-ES_tradnl"/>
        </w:rPr>
      </w:pPr>
      <w:r w:rsidRPr="00172E2C">
        <w:rPr>
          <w:b/>
          <w:bCs/>
          <w:lang w:val="es-ES_tradnl"/>
        </w:rPr>
        <w:t>Ejemplo de uso</w:t>
      </w:r>
    </w:p>
    <w:p w14:paraId="15A434BF" w14:textId="77777777" w:rsidR="00053457" w:rsidRPr="00172E2C" w:rsidRDefault="00053457" w:rsidP="001D65DA">
      <w:pPr>
        <w:rPr>
          <w:lang w:val="es-ES_tradnl"/>
        </w:rPr>
      </w:pPr>
    </w:p>
    <w:p w14:paraId="268489D5" w14:textId="77777777" w:rsidR="00053457" w:rsidRPr="00172E2C" w:rsidRDefault="00053457" w:rsidP="001D65DA">
      <w:pPr>
        <w:rPr>
          <w:lang w:val="es-ES_tradnl"/>
        </w:rPr>
      </w:pPr>
    </w:p>
    <w:p w14:paraId="01316772" w14:textId="04C96583" w:rsidR="001D65DA" w:rsidRPr="00172E2C" w:rsidRDefault="001D65DA" w:rsidP="00455558">
      <w:pPr>
        <w:pStyle w:val="Heading2"/>
      </w:pPr>
      <w:bookmarkStart w:id="64" w:name="_Toc160178789"/>
      <w:r w:rsidRPr="00172E2C">
        <w:t>Valor económico agregado o ingreso residual</w:t>
      </w:r>
      <w:bookmarkEnd w:id="64"/>
    </w:p>
    <w:p w14:paraId="1C3B105B"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20EF3BCD"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14D5F8BC"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6FB40A8A"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69054834"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0AAFE2E9"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18A0CD54"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BF1CA55"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001A19BF" w14:textId="77777777" w:rsidR="001D65DA" w:rsidRPr="00172E2C" w:rsidRDefault="001D65DA" w:rsidP="001D65DA">
      <w:pPr>
        <w:rPr>
          <w:lang w:val="es-ES_tradnl"/>
        </w:rPr>
      </w:pPr>
    </w:p>
    <w:p w14:paraId="4900A96A" w14:textId="77777777" w:rsidR="001D65DA" w:rsidRPr="00172E2C" w:rsidRDefault="001D65DA">
      <w:pPr>
        <w:rPr>
          <w:lang w:val="es-ES_tradnl"/>
        </w:rPr>
      </w:pPr>
      <w:r w:rsidRPr="00172E2C">
        <w:rPr>
          <w:lang w:val="es-ES_tradnl"/>
        </w:rPr>
        <w:br w:type="page"/>
      </w:r>
    </w:p>
    <w:p w14:paraId="12CBBBC0" w14:textId="7F8A829D" w:rsidR="006C39F6" w:rsidRPr="00172E2C" w:rsidRDefault="001D65DA" w:rsidP="00D45873">
      <w:pPr>
        <w:pStyle w:val="Heading1"/>
      </w:pPr>
      <w:bookmarkStart w:id="65" w:name="_Toc160178790"/>
      <w:r w:rsidRPr="00172E2C">
        <w:lastRenderedPageBreak/>
        <w:t>Administración de activos circulantes</w:t>
      </w:r>
      <w:bookmarkEnd w:id="65"/>
    </w:p>
    <w:p w14:paraId="2D713859" w14:textId="1D7B006B" w:rsidR="001D65DA" w:rsidRPr="00172E2C" w:rsidRDefault="001D65DA" w:rsidP="00455558">
      <w:pPr>
        <w:pStyle w:val="Heading2"/>
      </w:pPr>
      <w:bookmarkStart w:id="66" w:name="_Toc160178791"/>
      <w:r w:rsidRPr="00172E2C">
        <w:t>Ciclo de efectivo</w:t>
      </w:r>
      <w:bookmarkEnd w:id="66"/>
    </w:p>
    <w:p w14:paraId="039836A9" w14:textId="77777777" w:rsidR="00902779" w:rsidRPr="00172E2C" w:rsidRDefault="00902779" w:rsidP="00902779">
      <w:pPr>
        <w:pStyle w:val="ListParagraph"/>
        <w:numPr>
          <w:ilvl w:val="0"/>
          <w:numId w:val="1"/>
        </w:numPr>
        <w:rPr>
          <w:b/>
          <w:bCs/>
          <w:lang w:val="es-ES_tradnl"/>
        </w:rPr>
      </w:pPr>
      <w:r w:rsidRPr="00172E2C">
        <w:rPr>
          <w:b/>
          <w:bCs/>
          <w:lang w:val="es-ES_tradnl"/>
        </w:rPr>
        <w:t>Otros nombres conocidos</w:t>
      </w:r>
    </w:p>
    <w:p w14:paraId="0175ADB7" w14:textId="77777777" w:rsidR="00902779" w:rsidRPr="00172E2C" w:rsidRDefault="00902779" w:rsidP="00902779">
      <w:pPr>
        <w:pStyle w:val="ListParagraph"/>
        <w:numPr>
          <w:ilvl w:val="0"/>
          <w:numId w:val="1"/>
        </w:numPr>
        <w:rPr>
          <w:b/>
          <w:bCs/>
          <w:lang w:val="es-ES_tradnl"/>
        </w:rPr>
      </w:pPr>
      <w:r w:rsidRPr="00172E2C">
        <w:rPr>
          <w:b/>
          <w:bCs/>
          <w:lang w:val="es-ES_tradnl"/>
        </w:rPr>
        <w:t>Descripción, uso o aplicación</w:t>
      </w:r>
    </w:p>
    <w:p w14:paraId="1A96016D" w14:textId="77777777" w:rsidR="00902779" w:rsidRPr="00172E2C" w:rsidRDefault="00902779" w:rsidP="00902779">
      <w:pPr>
        <w:pStyle w:val="ListParagraph"/>
        <w:numPr>
          <w:ilvl w:val="0"/>
          <w:numId w:val="1"/>
        </w:numPr>
        <w:rPr>
          <w:b/>
          <w:bCs/>
          <w:lang w:val="es-ES_tradnl"/>
        </w:rPr>
      </w:pPr>
      <w:r w:rsidRPr="00172E2C">
        <w:rPr>
          <w:b/>
          <w:bCs/>
          <w:lang w:val="es-ES_tradnl"/>
        </w:rPr>
        <w:t>Formula</w:t>
      </w:r>
    </w:p>
    <w:p w14:paraId="07C17211" w14:textId="77777777" w:rsidR="00902779" w:rsidRPr="00172E2C" w:rsidRDefault="00902779" w:rsidP="00902779">
      <w:pPr>
        <w:pStyle w:val="ListParagraph"/>
        <w:numPr>
          <w:ilvl w:val="0"/>
          <w:numId w:val="1"/>
        </w:numPr>
        <w:rPr>
          <w:b/>
          <w:bCs/>
          <w:lang w:val="es-ES_tradnl"/>
        </w:rPr>
      </w:pPr>
      <w:r w:rsidRPr="00172E2C">
        <w:rPr>
          <w:b/>
          <w:bCs/>
          <w:lang w:val="es-ES_tradnl"/>
        </w:rPr>
        <w:t>Significado de las siglas</w:t>
      </w:r>
    </w:p>
    <w:p w14:paraId="2341AF63" w14:textId="77777777" w:rsidR="00902779" w:rsidRPr="00172E2C" w:rsidRDefault="00902779" w:rsidP="00902779">
      <w:pPr>
        <w:pStyle w:val="ListParagraph"/>
        <w:numPr>
          <w:ilvl w:val="0"/>
          <w:numId w:val="1"/>
        </w:numPr>
        <w:rPr>
          <w:b/>
          <w:bCs/>
          <w:lang w:val="es-ES_tradnl"/>
        </w:rPr>
      </w:pPr>
      <w:r w:rsidRPr="00172E2C">
        <w:rPr>
          <w:b/>
          <w:bCs/>
          <w:lang w:val="es-ES_tradnl"/>
        </w:rPr>
        <w:t>Restricciones, limitaciones, puntos a considerar</w:t>
      </w:r>
    </w:p>
    <w:p w14:paraId="29F22373" w14:textId="77777777" w:rsidR="00902779" w:rsidRPr="00172E2C" w:rsidRDefault="00902779" w:rsidP="00902779">
      <w:pPr>
        <w:pStyle w:val="ListParagraph"/>
        <w:numPr>
          <w:ilvl w:val="0"/>
          <w:numId w:val="1"/>
        </w:numPr>
        <w:rPr>
          <w:b/>
          <w:bCs/>
          <w:lang w:val="es-ES_tradnl"/>
        </w:rPr>
      </w:pPr>
      <w:r w:rsidRPr="00172E2C">
        <w:rPr>
          <w:b/>
          <w:bCs/>
          <w:lang w:val="es-ES_tradnl"/>
        </w:rPr>
        <w:t>Casos especiales</w:t>
      </w:r>
    </w:p>
    <w:p w14:paraId="4946B0A1" w14:textId="77777777" w:rsidR="00902779" w:rsidRPr="00172E2C" w:rsidRDefault="00902779" w:rsidP="00902779">
      <w:pPr>
        <w:pStyle w:val="ListParagraph"/>
        <w:numPr>
          <w:ilvl w:val="0"/>
          <w:numId w:val="1"/>
        </w:numPr>
        <w:rPr>
          <w:b/>
          <w:bCs/>
          <w:lang w:val="es-ES_tradnl"/>
        </w:rPr>
      </w:pPr>
      <w:r w:rsidRPr="00172E2C">
        <w:rPr>
          <w:b/>
          <w:bCs/>
          <w:lang w:val="es-ES_tradnl"/>
        </w:rPr>
        <w:t>Formulas despejando las variables</w:t>
      </w:r>
    </w:p>
    <w:p w14:paraId="37F2FB60" w14:textId="77777777" w:rsidR="00902779" w:rsidRPr="00172E2C" w:rsidRDefault="00902779" w:rsidP="00902779">
      <w:pPr>
        <w:pStyle w:val="ListParagraph"/>
        <w:numPr>
          <w:ilvl w:val="0"/>
          <w:numId w:val="1"/>
        </w:numPr>
        <w:rPr>
          <w:b/>
          <w:bCs/>
          <w:lang w:val="es-ES_tradnl"/>
        </w:rPr>
      </w:pPr>
      <w:r w:rsidRPr="00172E2C">
        <w:rPr>
          <w:b/>
          <w:bCs/>
          <w:lang w:val="es-ES_tradnl"/>
        </w:rPr>
        <w:t>Ejemplo de uso</w:t>
      </w:r>
    </w:p>
    <w:p w14:paraId="6091735D" w14:textId="77777777" w:rsidR="006C39F6" w:rsidRPr="00172E2C" w:rsidRDefault="006C39F6" w:rsidP="001D65DA">
      <w:pPr>
        <w:rPr>
          <w:lang w:val="es-ES_tradnl"/>
        </w:rPr>
      </w:pPr>
    </w:p>
    <w:p w14:paraId="4DEADEA3" w14:textId="3A56975C" w:rsidR="00680E00" w:rsidRPr="00172E2C" w:rsidRDefault="00680E00" w:rsidP="00455558">
      <w:pPr>
        <w:pStyle w:val="Heading2"/>
      </w:pPr>
      <w:bookmarkStart w:id="67" w:name="_Toc160178792"/>
      <w:r w:rsidRPr="00172E2C">
        <w:t>Lote económico de inventarios</w:t>
      </w:r>
      <w:r w:rsidR="00D077D0" w:rsidRPr="00172E2C">
        <w:t xml:space="preserve"> y cantidad económica de la orden</w:t>
      </w:r>
      <w:bookmarkEnd w:id="67"/>
    </w:p>
    <w:p w14:paraId="466BF1A0" w14:textId="77777777" w:rsidR="00680E00" w:rsidRPr="00172E2C" w:rsidRDefault="00680E00" w:rsidP="00680E00">
      <w:pPr>
        <w:pStyle w:val="ListParagraph"/>
        <w:numPr>
          <w:ilvl w:val="0"/>
          <w:numId w:val="1"/>
        </w:numPr>
        <w:rPr>
          <w:b/>
          <w:bCs/>
          <w:lang w:val="es-ES_tradnl"/>
        </w:rPr>
      </w:pPr>
      <w:r w:rsidRPr="00172E2C">
        <w:rPr>
          <w:b/>
          <w:bCs/>
          <w:lang w:val="es-ES_tradnl"/>
        </w:rPr>
        <w:t>Otros nombres conocidos</w:t>
      </w:r>
    </w:p>
    <w:p w14:paraId="36215BDF" w14:textId="77777777" w:rsidR="00680E00" w:rsidRPr="00172E2C" w:rsidRDefault="00680E00" w:rsidP="00680E00">
      <w:pPr>
        <w:pStyle w:val="ListParagraph"/>
        <w:numPr>
          <w:ilvl w:val="0"/>
          <w:numId w:val="1"/>
        </w:numPr>
        <w:rPr>
          <w:b/>
          <w:bCs/>
          <w:lang w:val="es-ES_tradnl"/>
        </w:rPr>
      </w:pPr>
      <w:r w:rsidRPr="00172E2C">
        <w:rPr>
          <w:b/>
          <w:bCs/>
          <w:lang w:val="es-ES_tradnl"/>
        </w:rPr>
        <w:t>Descripción, uso o aplicación</w:t>
      </w:r>
    </w:p>
    <w:p w14:paraId="38CE3E32" w14:textId="77777777" w:rsidR="00680E00" w:rsidRPr="00172E2C" w:rsidRDefault="00680E00" w:rsidP="00680E00">
      <w:pPr>
        <w:pStyle w:val="ListParagraph"/>
        <w:numPr>
          <w:ilvl w:val="0"/>
          <w:numId w:val="1"/>
        </w:numPr>
        <w:rPr>
          <w:b/>
          <w:bCs/>
          <w:lang w:val="es-ES_tradnl"/>
        </w:rPr>
      </w:pPr>
      <w:r w:rsidRPr="00172E2C">
        <w:rPr>
          <w:b/>
          <w:bCs/>
          <w:lang w:val="es-ES_tradnl"/>
        </w:rPr>
        <w:t>Formula</w:t>
      </w:r>
    </w:p>
    <w:p w14:paraId="3C9BC344" w14:textId="586B970A" w:rsidR="00680E00" w:rsidRPr="00172E2C" w:rsidRDefault="00680E00" w:rsidP="00680E00">
      <w:pPr>
        <w:rPr>
          <w:lang w:val="es-ES_tradnl"/>
        </w:rPr>
      </w:pPr>
      <m:oMathPara>
        <m:oMath>
          <m:r>
            <w:rPr>
              <w:rFonts w:ascii="Cambria Math" w:hAnsi="Cambria Math"/>
              <w:lang w:val="es-ES_tradnl"/>
            </w:rPr>
            <m:t>Q=</m:t>
          </m:r>
          <m:rad>
            <m:radPr>
              <m:degHide m:val="1"/>
              <m:ctrlPr>
                <w:rPr>
                  <w:rFonts w:ascii="Cambria Math" w:hAnsi="Cambria Math"/>
                  <w:lang w:val="es-ES_tradnl"/>
                </w:rPr>
              </m:ctrlPr>
            </m:radPr>
            <m:deg>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2OT</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e>
          </m:rad>
          <m:r>
            <w:rPr>
              <w:rFonts w:ascii="Cambria Math" w:hAnsi="Cambria Math"/>
              <w:lang w:val="es-ES_tradnl"/>
            </w:rPr>
            <m:t>=CEO</m:t>
          </m:r>
        </m:oMath>
      </m:oMathPara>
    </w:p>
    <w:p w14:paraId="5B34E93E" w14:textId="77777777" w:rsidR="00680E00" w:rsidRPr="00172E2C" w:rsidRDefault="00680E00" w:rsidP="00680E00">
      <w:pPr>
        <w:pStyle w:val="ListParagraph"/>
        <w:numPr>
          <w:ilvl w:val="0"/>
          <w:numId w:val="1"/>
        </w:numPr>
        <w:rPr>
          <w:b/>
          <w:bCs/>
          <w:lang w:val="es-ES_tradnl"/>
        </w:rPr>
      </w:pPr>
      <w:r w:rsidRPr="00172E2C">
        <w:rPr>
          <w:b/>
          <w:bCs/>
          <w:lang w:val="es-ES_tradnl"/>
        </w:rPr>
        <w:t>Significado de las siglas</w:t>
      </w:r>
    </w:p>
    <w:p w14:paraId="17E4CAA4" w14:textId="77777777" w:rsidR="00680E00" w:rsidRPr="00172E2C" w:rsidRDefault="00680E00" w:rsidP="00680E00">
      <w:pPr>
        <w:pStyle w:val="ListParagraph"/>
        <w:numPr>
          <w:ilvl w:val="0"/>
          <w:numId w:val="1"/>
        </w:numPr>
        <w:rPr>
          <w:b/>
          <w:bCs/>
          <w:lang w:val="es-ES_tradnl"/>
        </w:rPr>
      </w:pPr>
      <w:r w:rsidRPr="00172E2C">
        <w:rPr>
          <w:b/>
          <w:bCs/>
          <w:lang w:val="es-ES_tradnl"/>
        </w:rPr>
        <w:t>Restricciones, limitaciones, puntos a considerar</w:t>
      </w:r>
    </w:p>
    <w:p w14:paraId="3F3EA442" w14:textId="77777777" w:rsidR="00680E00" w:rsidRPr="00172E2C" w:rsidRDefault="00680E00" w:rsidP="00680E00">
      <w:pPr>
        <w:pStyle w:val="ListParagraph"/>
        <w:numPr>
          <w:ilvl w:val="0"/>
          <w:numId w:val="1"/>
        </w:numPr>
        <w:rPr>
          <w:b/>
          <w:bCs/>
          <w:lang w:val="es-ES_tradnl"/>
        </w:rPr>
      </w:pPr>
      <w:r w:rsidRPr="00172E2C">
        <w:rPr>
          <w:b/>
          <w:bCs/>
          <w:lang w:val="es-ES_tradnl"/>
        </w:rPr>
        <w:t>Casos especiales</w:t>
      </w:r>
    </w:p>
    <w:p w14:paraId="61305808" w14:textId="77777777" w:rsidR="00680E00" w:rsidRPr="00172E2C" w:rsidRDefault="00680E00" w:rsidP="00680E00">
      <w:pPr>
        <w:pStyle w:val="ListParagraph"/>
        <w:numPr>
          <w:ilvl w:val="0"/>
          <w:numId w:val="1"/>
        </w:numPr>
        <w:rPr>
          <w:b/>
          <w:bCs/>
          <w:lang w:val="es-ES_tradnl"/>
        </w:rPr>
      </w:pPr>
      <w:r w:rsidRPr="00172E2C">
        <w:rPr>
          <w:b/>
          <w:bCs/>
          <w:lang w:val="es-ES_tradnl"/>
        </w:rPr>
        <w:t>Formulas despejando las variables</w:t>
      </w:r>
    </w:p>
    <w:p w14:paraId="16AE25DE" w14:textId="77777777" w:rsidR="00680E00" w:rsidRPr="00172E2C" w:rsidRDefault="00680E00" w:rsidP="00680E00">
      <w:pPr>
        <w:pStyle w:val="ListParagraph"/>
        <w:numPr>
          <w:ilvl w:val="0"/>
          <w:numId w:val="1"/>
        </w:numPr>
        <w:rPr>
          <w:b/>
          <w:bCs/>
          <w:lang w:val="es-ES_tradnl"/>
        </w:rPr>
      </w:pPr>
      <w:r w:rsidRPr="00172E2C">
        <w:rPr>
          <w:b/>
          <w:bCs/>
          <w:lang w:val="es-ES_tradnl"/>
        </w:rPr>
        <w:t>Ejemplo de uso</w:t>
      </w:r>
    </w:p>
    <w:p w14:paraId="4092F23B" w14:textId="77777777" w:rsidR="006C39F6" w:rsidRPr="00172E2C" w:rsidRDefault="006C39F6" w:rsidP="00D077D0">
      <w:pPr>
        <w:rPr>
          <w:b/>
          <w:bCs/>
          <w:lang w:val="es-ES_tradnl"/>
        </w:rPr>
      </w:pPr>
    </w:p>
    <w:p w14:paraId="01484823" w14:textId="4098CA3A" w:rsidR="00D077D0" w:rsidRPr="00172E2C" w:rsidRDefault="00D077D0" w:rsidP="00455558">
      <w:pPr>
        <w:pStyle w:val="Heading2"/>
      </w:pPr>
      <w:bookmarkStart w:id="68" w:name="_Toc160178793"/>
      <w:r w:rsidRPr="00172E2C">
        <w:t>Costo total de inventario</w:t>
      </w:r>
      <w:bookmarkEnd w:id="68"/>
    </w:p>
    <w:p w14:paraId="4D042907" w14:textId="77777777" w:rsidR="00D077D0" w:rsidRPr="00172E2C" w:rsidRDefault="00D077D0" w:rsidP="00D077D0">
      <w:pPr>
        <w:pStyle w:val="ListParagraph"/>
        <w:numPr>
          <w:ilvl w:val="0"/>
          <w:numId w:val="1"/>
        </w:numPr>
        <w:rPr>
          <w:b/>
          <w:bCs/>
          <w:lang w:val="es-ES_tradnl"/>
        </w:rPr>
      </w:pPr>
      <w:r w:rsidRPr="00172E2C">
        <w:rPr>
          <w:b/>
          <w:bCs/>
          <w:lang w:val="es-ES_tradnl"/>
        </w:rPr>
        <w:t>Otros nombres conocidos</w:t>
      </w:r>
    </w:p>
    <w:p w14:paraId="33A6C1DE" w14:textId="77777777" w:rsidR="00D077D0" w:rsidRPr="00172E2C" w:rsidRDefault="00D077D0" w:rsidP="00D077D0">
      <w:pPr>
        <w:pStyle w:val="ListParagraph"/>
        <w:numPr>
          <w:ilvl w:val="0"/>
          <w:numId w:val="1"/>
        </w:numPr>
        <w:rPr>
          <w:b/>
          <w:bCs/>
          <w:lang w:val="es-ES_tradnl"/>
        </w:rPr>
      </w:pPr>
      <w:r w:rsidRPr="00172E2C">
        <w:rPr>
          <w:b/>
          <w:bCs/>
          <w:lang w:val="es-ES_tradnl"/>
        </w:rPr>
        <w:t>Descripción, uso o aplicación</w:t>
      </w:r>
    </w:p>
    <w:p w14:paraId="1F683C2A" w14:textId="77777777" w:rsidR="00D077D0" w:rsidRPr="00172E2C" w:rsidRDefault="00D077D0" w:rsidP="00D077D0">
      <w:pPr>
        <w:pStyle w:val="ListParagraph"/>
        <w:numPr>
          <w:ilvl w:val="0"/>
          <w:numId w:val="1"/>
        </w:numPr>
        <w:rPr>
          <w:b/>
          <w:bCs/>
          <w:lang w:val="es-ES_tradnl"/>
        </w:rPr>
      </w:pPr>
      <w:r w:rsidRPr="00172E2C">
        <w:rPr>
          <w:b/>
          <w:bCs/>
          <w:lang w:val="es-ES_tradnl"/>
        </w:rPr>
        <w:t>Formula</w:t>
      </w:r>
    </w:p>
    <w:p w14:paraId="309E98E1" w14:textId="77F5ED87" w:rsidR="00D077D0" w:rsidRPr="00172E2C" w:rsidRDefault="00D077D0" w:rsidP="00D077D0">
      <w:pPr>
        <w:rPr>
          <w:lang w:val="es-ES_tradnl"/>
        </w:rPr>
      </w:pPr>
      <w:r w:rsidRPr="00172E2C">
        <w:rPr>
          <w:lang w:val="es-ES_tradnl"/>
        </w:rPr>
        <w:t>CT = Costo de mantenimiento de inventario + Costo de orden de inventario</w:t>
      </w:r>
    </w:p>
    <w:p w14:paraId="46CB54E7" w14:textId="77777777" w:rsidR="00D077D0" w:rsidRPr="00172E2C" w:rsidRDefault="00D077D0" w:rsidP="00D077D0">
      <w:pPr>
        <w:rPr>
          <w:b/>
          <w:bCs/>
          <w:lang w:val="es-ES_tradnl"/>
        </w:rPr>
      </w:pPr>
    </w:p>
    <w:p w14:paraId="7D485A48" w14:textId="613698E6" w:rsidR="00D077D0" w:rsidRPr="00172E2C" w:rsidRDefault="00D077D0" w:rsidP="00D077D0">
      <w:pPr>
        <w:rPr>
          <w:lang w:val="es-ES_tradnl"/>
        </w:rPr>
      </w:pPr>
      <m:oMathPara>
        <m:oMath>
          <m:r>
            <w:rPr>
              <w:rFonts w:ascii="Cambria Math" w:hAnsi="Cambria Math"/>
              <w:lang w:val="es-ES_tradnl"/>
            </w:rPr>
            <m:t>CT=P*C</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Q</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+O</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Q</m:t>
                  </m:r>
                  <m:ctrlPr>
                    <w:rPr>
                      <w:rFonts w:ascii="Cambria Math" w:hAnsi="Cambria Math"/>
                      <w:i/>
                      <w:lang w:val="es-ES_tradnl"/>
                    </w:rPr>
                  </m:ctrlPr>
                </m:den>
              </m:f>
              <m:ctrlPr>
                <w:rPr>
                  <w:rFonts w:ascii="Cambria Math" w:hAnsi="Cambria Math"/>
                  <w:i/>
                  <w:lang w:val="es-ES_tradnl"/>
                </w:rPr>
              </m:ctrlPr>
            </m:e>
          </m:d>
        </m:oMath>
      </m:oMathPara>
    </w:p>
    <w:p w14:paraId="7CD8DAEA" w14:textId="77777777" w:rsidR="00D077D0" w:rsidRPr="00172E2C" w:rsidRDefault="00D077D0" w:rsidP="00D077D0">
      <w:pPr>
        <w:pStyle w:val="ListParagraph"/>
        <w:numPr>
          <w:ilvl w:val="0"/>
          <w:numId w:val="1"/>
        </w:numPr>
        <w:rPr>
          <w:b/>
          <w:bCs/>
          <w:lang w:val="es-ES_tradnl"/>
        </w:rPr>
      </w:pPr>
      <w:r w:rsidRPr="00172E2C">
        <w:rPr>
          <w:b/>
          <w:bCs/>
          <w:lang w:val="es-ES_tradnl"/>
        </w:rPr>
        <w:t>Significado de las siglas</w:t>
      </w:r>
    </w:p>
    <w:p w14:paraId="26534409" w14:textId="77777777" w:rsidR="00D077D0" w:rsidRPr="00172E2C" w:rsidRDefault="00D077D0" w:rsidP="00D077D0">
      <w:pPr>
        <w:pStyle w:val="ListParagraph"/>
        <w:numPr>
          <w:ilvl w:val="0"/>
          <w:numId w:val="1"/>
        </w:numPr>
        <w:rPr>
          <w:b/>
          <w:bCs/>
          <w:lang w:val="es-ES_tradnl"/>
        </w:rPr>
      </w:pPr>
      <w:r w:rsidRPr="00172E2C">
        <w:rPr>
          <w:b/>
          <w:bCs/>
          <w:lang w:val="es-ES_tradnl"/>
        </w:rPr>
        <w:t>Restricciones, limitaciones, puntos a considerar</w:t>
      </w:r>
    </w:p>
    <w:p w14:paraId="6365DEDD" w14:textId="77777777" w:rsidR="00D077D0" w:rsidRPr="00172E2C" w:rsidRDefault="00D077D0" w:rsidP="00D077D0">
      <w:pPr>
        <w:pStyle w:val="ListParagraph"/>
        <w:numPr>
          <w:ilvl w:val="0"/>
          <w:numId w:val="1"/>
        </w:numPr>
        <w:rPr>
          <w:b/>
          <w:bCs/>
          <w:lang w:val="es-ES_tradnl"/>
        </w:rPr>
      </w:pPr>
      <w:r w:rsidRPr="00172E2C">
        <w:rPr>
          <w:b/>
          <w:bCs/>
          <w:lang w:val="es-ES_tradnl"/>
        </w:rPr>
        <w:t>Casos especiales</w:t>
      </w:r>
    </w:p>
    <w:p w14:paraId="5623BD12" w14:textId="77777777" w:rsidR="00D077D0" w:rsidRPr="00172E2C" w:rsidRDefault="00D077D0" w:rsidP="00D077D0">
      <w:pPr>
        <w:pStyle w:val="ListParagraph"/>
        <w:numPr>
          <w:ilvl w:val="0"/>
          <w:numId w:val="1"/>
        </w:numPr>
        <w:rPr>
          <w:b/>
          <w:bCs/>
          <w:lang w:val="es-ES_tradnl"/>
        </w:rPr>
      </w:pPr>
      <w:r w:rsidRPr="00172E2C">
        <w:rPr>
          <w:b/>
          <w:bCs/>
          <w:lang w:val="es-ES_tradnl"/>
        </w:rPr>
        <w:t>Formulas despejando las variables</w:t>
      </w:r>
    </w:p>
    <w:p w14:paraId="34192DE3" w14:textId="77777777" w:rsidR="00D077D0" w:rsidRPr="00172E2C" w:rsidRDefault="00D077D0" w:rsidP="00D077D0">
      <w:pPr>
        <w:pStyle w:val="ListParagraph"/>
        <w:numPr>
          <w:ilvl w:val="0"/>
          <w:numId w:val="1"/>
        </w:numPr>
        <w:rPr>
          <w:b/>
          <w:bCs/>
          <w:lang w:val="es-ES_tradnl"/>
        </w:rPr>
      </w:pPr>
      <w:r w:rsidRPr="00172E2C">
        <w:rPr>
          <w:b/>
          <w:bCs/>
          <w:lang w:val="es-ES_tradnl"/>
        </w:rPr>
        <w:t>Ejemplo de uso</w:t>
      </w:r>
    </w:p>
    <w:p w14:paraId="0A4767CC" w14:textId="77777777" w:rsidR="00D077D0" w:rsidRPr="00172E2C" w:rsidRDefault="00D077D0" w:rsidP="001D65DA">
      <w:pPr>
        <w:rPr>
          <w:lang w:val="es-ES_tradnl"/>
        </w:rPr>
      </w:pPr>
    </w:p>
    <w:p w14:paraId="56F2EDC7" w14:textId="77777777" w:rsidR="006C39F6" w:rsidRPr="00172E2C" w:rsidRDefault="006C39F6" w:rsidP="006C39F6">
      <w:pPr>
        <w:rPr>
          <w:lang w:val="es-ES_tradnl"/>
        </w:rPr>
      </w:pPr>
    </w:p>
    <w:p w14:paraId="3D8AC722" w14:textId="752CE8FB" w:rsidR="006C39F6" w:rsidRPr="00172E2C" w:rsidRDefault="006C39F6" w:rsidP="00455558">
      <w:pPr>
        <w:pStyle w:val="Heading2"/>
      </w:pPr>
      <w:bookmarkStart w:id="69" w:name="_Toc160178794"/>
      <w:r w:rsidRPr="00172E2C">
        <w:t>Punto de reorden</w:t>
      </w:r>
      <w:bookmarkEnd w:id="69"/>
    </w:p>
    <w:p w14:paraId="100640E2" w14:textId="77777777" w:rsidR="006C39F6" w:rsidRPr="00172E2C" w:rsidRDefault="006C39F6" w:rsidP="006C39F6">
      <w:pPr>
        <w:pStyle w:val="ListParagraph"/>
        <w:numPr>
          <w:ilvl w:val="0"/>
          <w:numId w:val="1"/>
        </w:numPr>
        <w:rPr>
          <w:b/>
          <w:bCs/>
          <w:lang w:val="es-ES_tradnl"/>
        </w:rPr>
      </w:pPr>
      <w:r w:rsidRPr="00172E2C">
        <w:rPr>
          <w:b/>
          <w:bCs/>
          <w:lang w:val="es-ES_tradnl"/>
        </w:rPr>
        <w:t>Otros nombres conocidos</w:t>
      </w:r>
    </w:p>
    <w:p w14:paraId="5AF3E415" w14:textId="77777777" w:rsidR="006C39F6" w:rsidRPr="00172E2C" w:rsidRDefault="006C39F6" w:rsidP="006C39F6">
      <w:pPr>
        <w:pStyle w:val="ListParagraph"/>
        <w:numPr>
          <w:ilvl w:val="0"/>
          <w:numId w:val="1"/>
        </w:numPr>
        <w:rPr>
          <w:b/>
          <w:bCs/>
          <w:lang w:val="es-ES_tradnl"/>
        </w:rPr>
      </w:pPr>
      <w:r w:rsidRPr="00172E2C">
        <w:rPr>
          <w:b/>
          <w:bCs/>
          <w:lang w:val="es-ES_tradnl"/>
        </w:rPr>
        <w:t>Descripción, uso o aplicación</w:t>
      </w:r>
    </w:p>
    <w:p w14:paraId="5981EC7E" w14:textId="77777777" w:rsidR="006C39F6" w:rsidRPr="00172E2C" w:rsidRDefault="006C39F6" w:rsidP="006C39F6">
      <w:pPr>
        <w:pStyle w:val="ListParagraph"/>
        <w:numPr>
          <w:ilvl w:val="0"/>
          <w:numId w:val="1"/>
        </w:numPr>
        <w:rPr>
          <w:b/>
          <w:bCs/>
          <w:lang w:val="es-ES_tradnl"/>
        </w:rPr>
      </w:pPr>
      <w:r w:rsidRPr="00172E2C">
        <w:rPr>
          <w:b/>
          <w:bCs/>
          <w:lang w:val="es-ES_tradnl"/>
        </w:rPr>
        <w:t>Formula</w:t>
      </w:r>
    </w:p>
    <w:p w14:paraId="77BCE28D" w14:textId="34BCAA9C" w:rsidR="006C39F6" w:rsidRPr="00172E2C" w:rsidRDefault="006C39F6" w:rsidP="006C39F6">
      <w:pPr>
        <w:rPr>
          <w:lang w:val="es-ES_tradnl"/>
        </w:rPr>
      </w:pPr>
      <m:oMathPara>
        <m:oMath>
          <m:r>
            <w:rPr>
              <w:rFonts w:ascii="Cambria Math" w:hAnsi="Cambria Math"/>
              <w:lang w:val="es-ES_tradnl"/>
            </w:rPr>
            <m:t>r=U * T</m:t>
          </m:r>
        </m:oMath>
      </m:oMathPara>
    </w:p>
    <w:p w14:paraId="685A8912" w14:textId="77777777" w:rsidR="006C39F6" w:rsidRPr="00172E2C" w:rsidRDefault="006C39F6" w:rsidP="006C39F6">
      <w:pPr>
        <w:pStyle w:val="ListParagraph"/>
        <w:numPr>
          <w:ilvl w:val="0"/>
          <w:numId w:val="1"/>
        </w:numPr>
        <w:rPr>
          <w:b/>
          <w:bCs/>
          <w:lang w:val="es-ES_tradnl"/>
        </w:rPr>
      </w:pPr>
      <w:r w:rsidRPr="00172E2C">
        <w:rPr>
          <w:b/>
          <w:bCs/>
          <w:lang w:val="es-ES_tradnl"/>
        </w:rPr>
        <w:t>Significado de las siglas</w:t>
      </w:r>
    </w:p>
    <w:p w14:paraId="74495592" w14:textId="77777777" w:rsidR="006C39F6" w:rsidRPr="00172E2C" w:rsidRDefault="006C39F6" w:rsidP="006C39F6">
      <w:pPr>
        <w:pStyle w:val="ListParagraph"/>
        <w:numPr>
          <w:ilvl w:val="0"/>
          <w:numId w:val="1"/>
        </w:numPr>
        <w:rPr>
          <w:b/>
          <w:bCs/>
          <w:lang w:val="es-ES_tradnl"/>
        </w:rPr>
      </w:pPr>
      <w:r w:rsidRPr="00172E2C">
        <w:rPr>
          <w:b/>
          <w:bCs/>
          <w:lang w:val="es-ES_tradnl"/>
        </w:rPr>
        <w:t>Restricciones, limitaciones, puntos a considerar</w:t>
      </w:r>
    </w:p>
    <w:p w14:paraId="3C64C0AB" w14:textId="77777777" w:rsidR="006C39F6" w:rsidRPr="00172E2C" w:rsidRDefault="006C39F6" w:rsidP="006C39F6">
      <w:pPr>
        <w:pStyle w:val="ListParagraph"/>
        <w:numPr>
          <w:ilvl w:val="0"/>
          <w:numId w:val="1"/>
        </w:numPr>
        <w:rPr>
          <w:b/>
          <w:bCs/>
          <w:lang w:val="es-ES_tradnl"/>
        </w:rPr>
      </w:pPr>
      <w:r w:rsidRPr="00172E2C">
        <w:rPr>
          <w:b/>
          <w:bCs/>
          <w:lang w:val="es-ES_tradnl"/>
        </w:rPr>
        <w:t>Casos especiales</w:t>
      </w:r>
    </w:p>
    <w:p w14:paraId="004038EA" w14:textId="77777777" w:rsidR="006C39F6" w:rsidRPr="00172E2C" w:rsidRDefault="006C39F6" w:rsidP="006C39F6">
      <w:pPr>
        <w:pStyle w:val="ListParagraph"/>
        <w:numPr>
          <w:ilvl w:val="0"/>
          <w:numId w:val="1"/>
        </w:numPr>
        <w:rPr>
          <w:b/>
          <w:bCs/>
          <w:lang w:val="es-ES_tradnl"/>
        </w:rPr>
      </w:pPr>
      <w:r w:rsidRPr="00172E2C">
        <w:rPr>
          <w:b/>
          <w:bCs/>
          <w:lang w:val="es-ES_tradnl"/>
        </w:rPr>
        <w:t>Formulas despejando las variables</w:t>
      </w:r>
    </w:p>
    <w:p w14:paraId="2AE905C5" w14:textId="77777777" w:rsidR="006C39F6" w:rsidRPr="00172E2C" w:rsidRDefault="006C39F6" w:rsidP="001D65DA">
      <w:pPr>
        <w:rPr>
          <w:lang w:val="es-ES_tradnl"/>
        </w:rPr>
      </w:pPr>
    </w:p>
    <w:p w14:paraId="5A9583E8" w14:textId="4EA3504C" w:rsidR="001D65DA" w:rsidRPr="00172E2C" w:rsidRDefault="001D65DA" w:rsidP="00455558">
      <w:pPr>
        <w:pStyle w:val="Heading2"/>
      </w:pPr>
      <w:bookmarkStart w:id="70" w:name="_Toc160178795"/>
      <w:r w:rsidRPr="00172E2C">
        <w:t>Análisis de las cuentas por cobrar</w:t>
      </w:r>
      <w:r w:rsidR="00B35B81" w:rsidRPr="00172E2C">
        <w:t xml:space="preserve"> (Procesos de Márkov)</w:t>
      </w:r>
      <w:bookmarkEnd w:id="70"/>
    </w:p>
    <w:p w14:paraId="55E05A49" w14:textId="77777777" w:rsidR="0037648F" w:rsidRPr="00172E2C" w:rsidRDefault="0037648F" w:rsidP="0037648F">
      <w:pPr>
        <w:pStyle w:val="ListParagraph"/>
        <w:numPr>
          <w:ilvl w:val="0"/>
          <w:numId w:val="1"/>
        </w:numPr>
        <w:rPr>
          <w:b/>
          <w:bCs/>
          <w:lang w:val="es-ES_tradnl"/>
        </w:rPr>
      </w:pPr>
      <w:r w:rsidRPr="00172E2C">
        <w:rPr>
          <w:b/>
          <w:bCs/>
          <w:lang w:val="es-ES_tradnl"/>
        </w:rPr>
        <w:t>Otros nombres conocidos</w:t>
      </w:r>
    </w:p>
    <w:p w14:paraId="1AF49310" w14:textId="77777777" w:rsidR="0037648F" w:rsidRPr="00172E2C" w:rsidRDefault="0037648F" w:rsidP="0037648F">
      <w:pPr>
        <w:pStyle w:val="ListParagraph"/>
        <w:numPr>
          <w:ilvl w:val="0"/>
          <w:numId w:val="1"/>
        </w:numPr>
        <w:rPr>
          <w:b/>
          <w:bCs/>
          <w:lang w:val="es-ES_tradnl"/>
        </w:rPr>
      </w:pPr>
      <w:r w:rsidRPr="00172E2C">
        <w:rPr>
          <w:b/>
          <w:bCs/>
          <w:lang w:val="es-ES_tradnl"/>
        </w:rPr>
        <w:t>Descripción, uso o aplicación</w:t>
      </w:r>
    </w:p>
    <w:p w14:paraId="33BA9FE9" w14:textId="77777777" w:rsidR="0037648F" w:rsidRPr="00172E2C" w:rsidRDefault="0037648F" w:rsidP="0037648F">
      <w:pPr>
        <w:pStyle w:val="ListParagraph"/>
        <w:numPr>
          <w:ilvl w:val="0"/>
          <w:numId w:val="1"/>
        </w:numPr>
        <w:rPr>
          <w:b/>
          <w:bCs/>
          <w:lang w:val="es-ES_tradnl"/>
        </w:rPr>
      </w:pPr>
      <w:r w:rsidRPr="00172E2C">
        <w:rPr>
          <w:b/>
          <w:bCs/>
          <w:lang w:val="es-ES_tradnl"/>
        </w:rPr>
        <w:t>Formula</w:t>
      </w:r>
    </w:p>
    <w:p w14:paraId="199571FB" w14:textId="77777777" w:rsidR="0037648F" w:rsidRPr="00172E2C" w:rsidRDefault="0037648F" w:rsidP="0037648F">
      <w:pPr>
        <w:pStyle w:val="ListParagraph"/>
        <w:numPr>
          <w:ilvl w:val="0"/>
          <w:numId w:val="1"/>
        </w:numPr>
        <w:rPr>
          <w:b/>
          <w:bCs/>
          <w:lang w:val="es-ES_tradnl"/>
        </w:rPr>
      </w:pPr>
      <w:r w:rsidRPr="00172E2C">
        <w:rPr>
          <w:b/>
          <w:bCs/>
          <w:lang w:val="es-ES_tradnl"/>
        </w:rPr>
        <w:t>Significado de las siglas</w:t>
      </w:r>
    </w:p>
    <w:p w14:paraId="154276D7" w14:textId="77777777" w:rsidR="0037648F" w:rsidRPr="00172E2C" w:rsidRDefault="0037648F" w:rsidP="0037648F">
      <w:pPr>
        <w:pStyle w:val="ListParagraph"/>
        <w:numPr>
          <w:ilvl w:val="0"/>
          <w:numId w:val="1"/>
        </w:numPr>
        <w:rPr>
          <w:b/>
          <w:bCs/>
          <w:lang w:val="es-ES_tradnl"/>
        </w:rPr>
      </w:pPr>
      <w:r w:rsidRPr="00172E2C">
        <w:rPr>
          <w:b/>
          <w:bCs/>
          <w:lang w:val="es-ES_tradnl"/>
        </w:rPr>
        <w:t>Restricciones, limitaciones, puntos a considerar</w:t>
      </w:r>
    </w:p>
    <w:p w14:paraId="31D5C29D" w14:textId="77777777" w:rsidR="0037648F" w:rsidRPr="00172E2C" w:rsidRDefault="0037648F" w:rsidP="0037648F">
      <w:pPr>
        <w:pStyle w:val="ListParagraph"/>
        <w:numPr>
          <w:ilvl w:val="0"/>
          <w:numId w:val="1"/>
        </w:numPr>
        <w:rPr>
          <w:b/>
          <w:bCs/>
          <w:lang w:val="es-ES_tradnl"/>
        </w:rPr>
      </w:pPr>
      <w:r w:rsidRPr="00172E2C">
        <w:rPr>
          <w:b/>
          <w:bCs/>
          <w:lang w:val="es-ES_tradnl"/>
        </w:rPr>
        <w:t>Casos especiales</w:t>
      </w:r>
    </w:p>
    <w:p w14:paraId="7097D6D3" w14:textId="77777777" w:rsidR="0037648F" w:rsidRPr="00172E2C" w:rsidRDefault="0037648F" w:rsidP="0037648F">
      <w:pPr>
        <w:pStyle w:val="ListParagraph"/>
        <w:numPr>
          <w:ilvl w:val="0"/>
          <w:numId w:val="1"/>
        </w:numPr>
        <w:rPr>
          <w:b/>
          <w:bCs/>
          <w:lang w:val="es-ES_tradnl"/>
        </w:rPr>
      </w:pPr>
      <w:r w:rsidRPr="00172E2C">
        <w:rPr>
          <w:b/>
          <w:bCs/>
          <w:lang w:val="es-ES_tradnl"/>
        </w:rPr>
        <w:t>Formulas despejando las variables</w:t>
      </w:r>
    </w:p>
    <w:p w14:paraId="0C195C09" w14:textId="77777777" w:rsidR="0037648F" w:rsidRPr="00172E2C" w:rsidRDefault="0037648F" w:rsidP="0037648F">
      <w:pPr>
        <w:pStyle w:val="ListParagraph"/>
        <w:numPr>
          <w:ilvl w:val="0"/>
          <w:numId w:val="1"/>
        </w:numPr>
        <w:rPr>
          <w:b/>
          <w:bCs/>
          <w:lang w:val="es-ES_tradnl"/>
        </w:rPr>
      </w:pPr>
      <w:r w:rsidRPr="00172E2C">
        <w:rPr>
          <w:b/>
          <w:bCs/>
          <w:lang w:val="es-ES_tradnl"/>
        </w:rPr>
        <w:t>Ejemplo de uso</w:t>
      </w:r>
    </w:p>
    <w:p w14:paraId="34F23CD7" w14:textId="53FE17B5" w:rsidR="001D65DA" w:rsidRPr="00172E2C" w:rsidRDefault="001D65DA" w:rsidP="001D65DA">
      <w:pPr>
        <w:rPr>
          <w:lang w:val="es-ES_tradnl"/>
        </w:rPr>
      </w:pPr>
    </w:p>
    <w:p w14:paraId="04BEC50F" w14:textId="77777777" w:rsidR="001D65DA" w:rsidRPr="00172E2C" w:rsidRDefault="001D65DA">
      <w:pPr>
        <w:rPr>
          <w:lang w:val="es-ES_tradnl"/>
        </w:rPr>
      </w:pPr>
      <w:r w:rsidRPr="00172E2C">
        <w:rPr>
          <w:lang w:val="es-ES_tradnl"/>
        </w:rPr>
        <w:br w:type="page"/>
      </w:r>
    </w:p>
    <w:p w14:paraId="5BD0D211" w14:textId="68CC6800" w:rsidR="001D65DA" w:rsidRPr="00172E2C" w:rsidRDefault="001D65DA" w:rsidP="00D45873">
      <w:pPr>
        <w:pStyle w:val="Heading1"/>
      </w:pPr>
      <w:bookmarkStart w:id="71" w:name="_Toc160178796"/>
      <w:r w:rsidRPr="00172E2C">
        <w:lastRenderedPageBreak/>
        <w:t>Teoría de portafolios</w:t>
      </w:r>
      <w:bookmarkEnd w:id="71"/>
    </w:p>
    <w:p w14:paraId="7517B82E" w14:textId="77777777" w:rsidR="001D65DA" w:rsidRPr="00172E2C" w:rsidRDefault="001D65DA" w:rsidP="00455558">
      <w:pPr>
        <w:pStyle w:val="Heading2"/>
      </w:pPr>
      <w:bookmarkStart w:id="72" w:name="_Toc160178797"/>
      <w:r w:rsidRPr="00172E2C">
        <w:t>Valuación de portafolio</w:t>
      </w:r>
      <w:bookmarkEnd w:id="72"/>
    </w:p>
    <w:p w14:paraId="2A01AD08" w14:textId="77777777" w:rsidR="001D65DA" w:rsidRPr="00172E2C" w:rsidRDefault="001D65DA" w:rsidP="00455558">
      <w:pPr>
        <w:pStyle w:val="Heading2"/>
      </w:pPr>
      <w:bookmarkStart w:id="73" w:name="_Toc160178798"/>
      <w:r w:rsidRPr="00172E2C">
        <w:t>Rendimiento y riesgo del portafolio</w:t>
      </w:r>
      <w:bookmarkEnd w:id="73"/>
    </w:p>
    <w:p w14:paraId="1D57CA2D" w14:textId="77777777" w:rsidR="001D65DA" w:rsidRPr="00172E2C" w:rsidRDefault="001D65DA" w:rsidP="00455558">
      <w:pPr>
        <w:pStyle w:val="Heading2"/>
      </w:pPr>
      <w:bookmarkStart w:id="74" w:name="_Toc160178799"/>
      <w:r w:rsidRPr="00172E2C">
        <w:t>Rendimiento y riesgo del instrumento</w:t>
      </w:r>
      <w:bookmarkEnd w:id="74"/>
    </w:p>
    <w:p w14:paraId="4BF3D1A6" w14:textId="77777777" w:rsidR="001D65DA" w:rsidRPr="00172E2C" w:rsidRDefault="001D65DA" w:rsidP="001D65DA">
      <w:pPr>
        <w:ind w:left="720"/>
        <w:rPr>
          <w:lang w:val="es-ES_tradnl"/>
        </w:rPr>
      </w:pPr>
      <w:r w:rsidRPr="00172E2C">
        <w:rPr>
          <w:lang w:val="es-ES_tradnl"/>
        </w:rPr>
        <w:tab/>
        <w:t>Coeficiente de variación riesgo-rendimiento</w:t>
      </w:r>
    </w:p>
    <w:p w14:paraId="63BEBB13" w14:textId="77777777" w:rsidR="001D65DA" w:rsidRPr="00172E2C" w:rsidRDefault="001D65DA" w:rsidP="00455558">
      <w:pPr>
        <w:pStyle w:val="Heading2"/>
      </w:pPr>
      <w:bookmarkStart w:id="75" w:name="_Toc160178800"/>
      <w:r w:rsidRPr="00172E2C">
        <w:t>Coeficiente de correlación entre dos variables (activos)</w:t>
      </w:r>
      <w:bookmarkEnd w:id="75"/>
    </w:p>
    <w:p w14:paraId="271BA5B7" w14:textId="77777777" w:rsidR="001D65DA" w:rsidRPr="00172E2C" w:rsidRDefault="001D65DA" w:rsidP="00455558">
      <w:pPr>
        <w:pStyle w:val="Heading2"/>
      </w:pPr>
      <w:bookmarkStart w:id="76" w:name="_Toc160178801"/>
      <w:r w:rsidRPr="00172E2C">
        <w:t>Rendimiento y riesgo de opciones de inversión</w:t>
      </w:r>
      <w:bookmarkEnd w:id="76"/>
    </w:p>
    <w:p w14:paraId="6AB120D7" w14:textId="77777777" w:rsidR="001D65DA" w:rsidRPr="00172E2C" w:rsidRDefault="001D65DA" w:rsidP="001D65DA">
      <w:pPr>
        <w:rPr>
          <w:lang w:val="es-ES_tradnl"/>
        </w:rPr>
      </w:pPr>
    </w:p>
    <w:p w14:paraId="2845BD43" w14:textId="77777777" w:rsidR="001D65DA" w:rsidRPr="00172E2C" w:rsidRDefault="001D65DA" w:rsidP="00455558">
      <w:pPr>
        <w:pStyle w:val="Heading2"/>
      </w:pPr>
      <w:bookmarkStart w:id="77" w:name="_Toc160178802"/>
      <w:r w:rsidRPr="00172E2C">
        <w:t>Determinación de BETA</w:t>
      </w:r>
      <w:bookmarkEnd w:id="77"/>
    </w:p>
    <w:p w14:paraId="167A6F10" w14:textId="77777777" w:rsidR="001D65DA" w:rsidRPr="00172E2C" w:rsidRDefault="001D65DA" w:rsidP="001D65DA">
      <w:pPr>
        <w:rPr>
          <w:lang w:val="es-ES_tradnl"/>
        </w:rPr>
      </w:pPr>
    </w:p>
    <w:p w14:paraId="0B277044" w14:textId="77777777" w:rsidR="001D65DA" w:rsidRPr="00172E2C" w:rsidRDefault="001D65DA" w:rsidP="001D65DA">
      <w:pPr>
        <w:rPr>
          <w:b/>
          <w:bCs/>
          <w:lang w:val="es-ES_tradnl"/>
        </w:rPr>
      </w:pPr>
      <w:r w:rsidRPr="00172E2C">
        <w:rPr>
          <w:b/>
          <w:bCs/>
          <w:lang w:val="es-ES_tradnl"/>
        </w:rPr>
        <w:t>Nombre de la formula</w:t>
      </w:r>
    </w:p>
    <w:p w14:paraId="030A92AF"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47A9FCF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5F5A952E"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3119E373"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49376F2B"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6EB0ADE5"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B0C0BE7"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8314AFF"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203635E" w14:textId="77777777" w:rsidR="001D65DA" w:rsidRPr="00172E2C" w:rsidRDefault="001D65DA" w:rsidP="001D65DA">
      <w:pPr>
        <w:rPr>
          <w:lang w:val="es-ES_tradnl"/>
        </w:rPr>
      </w:pPr>
    </w:p>
    <w:p w14:paraId="2CBF57A8" w14:textId="77777777" w:rsidR="001D65DA" w:rsidRPr="00172E2C" w:rsidRDefault="001D65DA">
      <w:pPr>
        <w:rPr>
          <w:lang w:val="es-ES_tradnl"/>
        </w:rPr>
      </w:pPr>
      <w:r w:rsidRPr="00172E2C">
        <w:rPr>
          <w:lang w:val="es-ES_tradnl"/>
        </w:rPr>
        <w:br w:type="page"/>
      </w:r>
    </w:p>
    <w:p w14:paraId="070813F3" w14:textId="62A69C19" w:rsidR="001D65DA" w:rsidRPr="00172E2C" w:rsidRDefault="001D65DA" w:rsidP="00D45873">
      <w:pPr>
        <w:pStyle w:val="Heading1"/>
      </w:pPr>
      <w:bookmarkStart w:id="78" w:name="_Toc160178803"/>
      <w:r w:rsidRPr="00172E2C">
        <w:lastRenderedPageBreak/>
        <w:t>Mercado de capitales</w:t>
      </w:r>
      <w:bookmarkEnd w:id="78"/>
    </w:p>
    <w:p w14:paraId="5BF1FC0F" w14:textId="77777777" w:rsidR="001D65DA" w:rsidRDefault="001D65DA" w:rsidP="00455558">
      <w:pPr>
        <w:pStyle w:val="Heading2"/>
      </w:pPr>
      <w:bookmarkStart w:id="79" w:name="_Toc160178804"/>
      <w:r w:rsidRPr="00172E2C">
        <w:t>UPA</w:t>
      </w:r>
      <w:bookmarkEnd w:id="79"/>
    </w:p>
    <w:p w14:paraId="3AE0185F" w14:textId="77777777" w:rsidR="00C20326" w:rsidRPr="00172E2C" w:rsidRDefault="00C20326" w:rsidP="00C20326">
      <w:pPr>
        <w:pStyle w:val="ListParagraph"/>
        <w:numPr>
          <w:ilvl w:val="0"/>
          <w:numId w:val="1"/>
        </w:numPr>
        <w:rPr>
          <w:b/>
          <w:bCs/>
          <w:lang w:val="es-ES_tradnl"/>
        </w:rPr>
      </w:pPr>
      <w:r w:rsidRPr="00172E2C">
        <w:rPr>
          <w:b/>
          <w:bCs/>
          <w:lang w:val="es-ES_tradnl"/>
        </w:rPr>
        <w:t>Otros nombres conocidos</w:t>
      </w:r>
    </w:p>
    <w:p w14:paraId="4213D698" w14:textId="77777777" w:rsidR="00C20326" w:rsidRPr="00172E2C" w:rsidRDefault="00C20326" w:rsidP="00C20326">
      <w:pPr>
        <w:pStyle w:val="ListParagraph"/>
        <w:numPr>
          <w:ilvl w:val="0"/>
          <w:numId w:val="1"/>
        </w:numPr>
        <w:rPr>
          <w:b/>
          <w:bCs/>
          <w:lang w:val="es-ES_tradnl"/>
        </w:rPr>
      </w:pPr>
      <w:r w:rsidRPr="00172E2C">
        <w:rPr>
          <w:b/>
          <w:bCs/>
          <w:lang w:val="es-ES_tradnl"/>
        </w:rPr>
        <w:t>Descripción, uso o aplicación</w:t>
      </w:r>
    </w:p>
    <w:p w14:paraId="0E1C5625" w14:textId="77777777" w:rsidR="00C20326" w:rsidRPr="00172E2C" w:rsidRDefault="00C20326" w:rsidP="00C20326">
      <w:pPr>
        <w:pStyle w:val="ListParagraph"/>
        <w:numPr>
          <w:ilvl w:val="0"/>
          <w:numId w:val="1"/>
        </w:numPr>
        <w:rPr>
          <w:b/>
          <w:bCs/>
          <w:lang w:val="es-ES_tradnl"/>
        </w:rPr>
      </w:pPr>
      <w:r w:rsidRPr="00172E2C">
        <w:rPr>
          <w:b/>
          <w:bCs/>
          <w:lang w:val="es-ES_tradnl"/>
        </w:rPr>
        <w:t>Formula</w:t>
      </w:r>
    </w:p>
    <w:p w14:paraId="70218382" w14:textId="77777777" w:rsidR="00C20326" w:rsidRPr="00172E2C" w:rsidRDefault="00C20326" w:rsidP="00C20326">
      <w:pPr>
        <w:pStyle w:val="ListParagraph"/>
        <w:numPr>
          <w:ilvl w:val="0"/>
          <w:numId w:val="1"/>
        </w:numPr>
        <w:rPr>
          <w:b/>
          <w:bCs/>
          <w:lang w:val="es-ES_tradnl"/>
        </w:rPr>
      </w:pPr>
      <w:r w:rsidRPr="00172E2C">
        <w:rPr>
          <w:b/>
          <w:bCs/>
          <w:lang w:val="es-ES_tradnl"/>
        </w:rPr>
        <w:t>Significado de las siglas</w:t>
      </w:r>
    </w:p>
    <w:p w14:paraId="50BF09A9" w14:textId="77777777" w:rsidR="00C20326" w:rsidRPr="00172E2C" w:rsidRDefault="00C20326" w:rsidP="00C20326">
      <w:pPr>
        <w:pStyle w:val="ListParagraph"/>
        <w:numPr>
          <w:ilvl w:val="0"/>
          <w:numId w:val="1"/>
        </w:numPr>
        <w:rPr>
          <w:b/>
          <w:bCs/>
          <w:lang w:val="es-ES_tradnl"/>
        </w:rPr>
      </w:pPr>
      <w:r w:rsidRPr="00172E2C">
        <w:rPr>
          <w:b/>
          <w:bCs/>
          <w:lang w:val="es-ES_tradnl"/>
        </w:rPr>
        <w:t>Restricciones, limitaciones, puntos a considerar</w:t>
      </w:r>
    </w:p>
    <w:p w14:paraId="4BE286C3" w14:textId="77777777" w:rsidR="00C20326" w:rsidRPr="00172E2C" w:rsidRDefault="00C20326" w:rsidP="00C20326">
      <w:pPr>
        <w:pStyle w:val="ListParagraph"/>
        <w:numPr>
          <w:ilvl w:val="0"/>
          <w:numId w:val="1"/>
        </w:numPr>
        <w:rPr>
          <w:b/>
          <w:bCs/>
          <w:lang w:val="es-ES_tradnl"/>
        </w:rPr>
      </w:pPr>
      <w:r w:rsidRPr="00172E2C">
        <w:rPr>
          <w:b/>
          <w:bCs/>
          <w:lang w:val="es-ES_tradnl"/>
        </w:rPr>
        <w:t>Casos especiales</w:t>
      </w:r>
    </w:p>
    <w:p w14:paraId="4C58D608" w14:textId="77777777" w:rsidR="00C20326" w:rsidRPr="00172E2C" w:rsidRDefault="00C20326" w:rsidP="00C20326">
      <w:pPr>
        <w:pStyle w:val="ListParagraph"/>
        <w:numPr>
          <w:ilvl w:val="0"/>
          <w:numId w:val="1"/>
        </w:numPr>
        <w:rPr>
          <w:b/>
          <w:bCs/>
          <w:lang w:val="es-ES_tradnl"/>
        </w:rPr>
      </w:pPr>
      <w:r w:rsidRPr="00172E2C">
        <w:rPr>
          <w:b/>
          <w:bCs/>
          <w:lang w:val="es-ES_tradnl"/>
        </w:rPr>
        <w:t>Formulas despejando las variables</w:t>
      </w:r>
    </w:p>
    <w:p w14:paraId="0717E007" w14:textId="77777777" w:rsidR="00C20326" w:rsidRPr="00172E2C" w:rsidRDefault="00C20326" w:rsidP="00C20326">
      <w:pPr>
        <w:pStyle w:val="ListParagraph"/>
        <w:numPr>
          <w:ilvl w:val="0"/>
          <w:numId w:val="1"/>
        </w:numPr>
        <w:rPr>
          <w:b/>
          <w:bCs/>
          <w:lang w:val="es-ES_tradnl"/>
        </w:rPr>
      </w:pPr>
      <w:r w:rsidRPr="00172E2C">
        <w:rPr>
          <w:b/>
          <w:bCs/>
          <w:lang w:val="es-ES_tradnl"/>
        </w:rPr>
        <w:t>Ejemplo de uso</w:t>
      </w:r>
    </w:p>
    <w:p w14:paraId="748F5C98" w14:textId="77777777" w:rsidR="00C20326" w:rsidRPr="00C20326" w:rsidRDefault="00C20326" w:rsidP="00C20326">
      <w:pPr>
        <w:rPr>
          <w:lang w:val="es-ES_tradnl"/>
        </w:rPr>
      </w:pPr>
    </w:p>
    <w:p w14:paraId="41B295AB" w14:textId="77777777" w:rsidR="00FF0305" w:rsidRPr="00172E2C" w:rsidRDefault="00FF0305" w:rsidP="00455558">
      <w:pPr>
        <w:pStyle w:val="Heading2"/>
      </w:pPr>
      <w:bookmarkStart w:id="80" w:name="_Toc160178805"/>
      <w:r w:rsidRPr="00172E2C">
        <w:t>Múltiplo de la acción</w:t>
      </w:r>
      <w:bookmarkEnd w:id="80"/>
    </w:p>
    <w:p w14:paraId="7B249975"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462023A0" w14:textId="77777777" w:rsidR="00FF0305" w:rsidRPr="00172E2C" w:rsidRDefault="00FF0305" w:rsidP="00FF0305">
      <w:pPr>
        <w:rPr>
          <w:lang w:val="es-ES_tradnl"/>
        </w:rPr>
      </w:pPr>
      <w:r w:rsidRPr="00172E2C">
        <w:rPr>
          <w:lang w:val="es-ES_tradnl"/>
        </w:rPr>
        <w:t>Múltiplo Precio-Utilidad, Price-</w:t>
      </w:r>
      <w:proofErr w:type="spellStart"/>
      <w:r w:rsidRPr="00172E2C">
        <w:rPr>
          <w:lang w:val="es-ES_tradnl"/>
        </w:rPr>
        <w:t>Earnings</w:t>
      </w:r>
      <w:proofErr w:type="spellEnd"/>
      <w:r w:rsidRPr="00172E2C">
        <w:rPr>
          <w:lang w:val="es-ES_tradnl"/>
        </w:rPr>
        <w:t xml:space="preserve"> ratio (PER), P/U o P/E.</w:t>
      </w:r>
    </w:p>
    <w:p w14:paraId="5A039035"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55C02E59" w14:textId="77777777" w:rsidR="00FF0305" w:rsidRPr="00172E2C" w:rsidRDefault="00FF0305" w:rsidP="00FF0305">
      <w:pPr>
        <w:rPr>
          <w:lang w:val="es-ES_tradnl"/>
        </w:rPr>
      </w:pPr>
      <w:r w:rsidRPr="00172E2C">
        <w:rPr>
          <w:lang w:val="es-ES_tradnl"/>
        </w:rPr>
        <w:t>Al analizar una empresa sirve como un indicador clave de los años para recuperar el precio pagado por la acción con los dividendos que genere, así como si está sobrevalorada o tiene buena oportunidad de compra, o la comparación con años anteriores.</w:t>
      </w:r>
    </w:p>
    <w:p w14:paraId="48BEF827"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142D89E" w14:textId="77777777" w:rsidR="00FF0305" w:rsidRPr="00172E2C" w:rsidRDefault="00FF0305" w:rsidP="00FF0305">
      <w:pPr>
        <w:rPr>
          <w:b/>
          <w:bCs/>
          <w:lang w:val="es-ES_tradnl"/>
        </w:rPr>
      </w:pPr>
      <m:oMathPara>
        <m:oMath>
          <m:r>
            <w:rPr>
              <w:rFonts w:ascii="Cambria Math" w:hAnsi="Cambria Math"/>
              <w:lang w:val="es-ES_tradnl"/>
            </w:rPr>
            <m:t>P</m:t>
          </m:r>
          <m:r>
            <m:rPr>
              <m:lit/>
            </m:rPr>
            <w:rPr>
              <w:rFonts w:ascii="Cambria Math" w:hAnsi="Cambria Math"/>
              <w:lang w:val="es-ES_tradnl"/>
            </w:rPr>
            <m:t>/</m:t>
          </m:r>
          <m:r>
            <w:rPr>
              <w:rFonts w:ascii="Cambria Math" w:hAnsi="Cambria Math"/>
              <w:lang w:val="es-ES_tradnl"/>
            </w:rPr>
            <m:t>E=</m:t>
          </m:r>
          <m:f>
            <m:fPr>
              <m:ctrlPr>
                <w:rPr>
                  <w:rFonts w:ascii="Cambria Math" w:hAnsi="Cambria Math"/>
                  <w:lang w:val="es-ES_tradnl"/>
                </w:rPr>
              </m:ctrlPr>
            </m:fPr>
            <m:num>
              <m:r>
                <m:rPr>
                  <m:nor/>
                </m:rPr>
                <w:rPr>
                  <w:rFonts w:ascii="Cambria Math" w:hAnsi="Cambria Math"/>
                  <w:lang w:val="es-ES_tradnl"/>
                </w:rPr>
                <m:t>Valor de mercado</m:t>
              </m:r>
              <m:ctrlPr>
                <w:rPr>
                  <w:rFonts w:ascii="Cambria Math" w:hAnsi="Cambria Math"/>
                  <w:i/>
                  <w:lang w:val="es-ES_tradnl"/>
                </w:rPr>
              </m:ctrlPr>
            </m:num>
            <m:den>
              <m:r>
                <w:rPr>
                  <w:rFonts w:ascii="Cambria Math" w:hAnsi="Cambria Math"/>
                  <w:lang w:val="es-ES_tradnl"/>
                </w:rPr>
                <m:t>UPA</m:t>
              </m:r>
              <m:ctrlPr>
                <w:rPr>
                  <w:rFonts w:ascii="Cambria Math" w:hAnsi="Cambria Math"/>
                  <w:i/>
                  <w:lang w:val="es-ES_tradnl"/>
                </w:rPr>
              </m:ctrlPr>
            </m:den>
          </m:f>
        </m:oMath>
      </m:oMathPara>
    </w:p>
    <w:p w14:paraId="5C7D072E" w14:textId="77777777" w:rsidR="00FF0305" w:rsidRPr="00172E2C" w:rsidRDefault="00FF0305" w:rsidP="00FF0305">
      <w:pPr>
        <w:pStyle w:val="ListParagraph"/>
        <w:numPr>
          <w:ilvl w:val="0"/>
          <w:numId w:val="1"/>
        </w:numPr>
        <w:rPr>
          <w:b/>
          <w:bCs/>
          <w:lang w:val="es-ES_tradnl"/>
        </w:rPr>
      </w:pPr>
      <w:r w:rsidRPr="00172E2C">
        <w:rPr>
          <w:b/>
          <w:bCs/>
          <w:lang w:val="es-ES_tradnl"/>
        </w:rPr>
        <w:t>Significado de las siglas</w:t>
      </w:r>
    </w:p>
    <w:p w14:paraId="43894B20" w14:textId="77777777" w:rsidR="00FF0305" w:rsidRPr="00172E2C" w:rsidRDefault="00FF0305" w:rsidP="00FF0305">
      <w:pPr>
        <w:rPr>
          <w:lang w:val="es-ES_tradnl"/>
        </w:rPr>
      </w:pPr>
      <w:r w:rsidRPr="00172E2C">
        <w:rPr>
          <w:lang w:val="es-ES_tradnl"/>
        </w:rPr>
        <w:t>UPA = Utilidad por acción (NIF A-3) = Utilidades netas / Número de acciones</w:t>
      </w:r>
    </w:p>
    <w:p w14:paraId="0513D52F" w14:textId="77777777" w:rsidR="00FF0305" w:rsidRPr="00172E2C" w:rsidRDefault="00FF0305" w:rsidP="00FF0305">
      <w:pPr>
        <w:rPr>
          <w:b/>
          <w:bCs/>
          <w:lang w:val="es-ES_tradnl"/>
        </w:rPr>
      </w:pPr>
    </w:p>
    <w:p w14:paraId="64E61548"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69CB679C"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3B52C090"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0B21593"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AF28A41" w14:textId="77777777" w:rsidR="00FF0305" w:rsidRPr="00172E2C" w:rsidRDefault="00FF0305" w:rsidP="00FF0305">
      <w:pPr>
        <w:rPr>
          <w:lang w:val="es-ES_tradnl"/>
        </w:rPr>
      </w:pPr>
      <w:r w:rsidRPr="00172E2C">
        <w:rPr>
          <w:lang w:val="es-ES_tradnl"/>
        </w:rPr>
        <w:t>Las acciones ordinarias de una empresa se venden a un P/U de 15 veces las ganancias pasadas el precio de las acciones es de 25 dólares. ¿Cuáles fueron las utilidades por acción de la empresa?</w:t>
      </w:r>
    </w:p>
    <w:p w14:paraId="45AEE85B" w14:textId="77777777" w:rsidR="00FF0305" w:rsidRPr="00172E2C" w:rsidRDefault="00FF0305" w:rsidP="00FF0305">
      <w:pPr>
        <w:ind w:left="360"/>
        <w:rPr>
          <w:lang w:val="es-ES_tradnl"/>
        </w:rPr>
      </w:pPr>
      <m:oMathPara>
        <m:oMath>
          <m:r>
            <w:rPr>
              <w:rFonts w:ascii="Cambria Math" w:hAnsi="Cambria Math"/>
              <w:lang w:val="es-ES_tradnl"/>
            </w:rPr>
            <m:t>UPA=</m:t>
          </m:r>
          <m:f>
            <m:fPr>
              <m:ctrlPr>
                <w:rPr>
                  <w:rFonts w:ascii="Cambria Math" w:hAnsi="Cambria Math"/>
                  <w:lang w:val="es-ES_tradnl"/>
                </w:rPr>
              </m:ctrlPr>
            </m:fPr>
            <m:num>
              <m:r>
                <w:rPr>
                  <w:rFonts w:ascii="Cambria Math" w:hAnsi="Cambria Math"/>
                  <w:lang w:val="es-ES_tradnl"/>
                </w:rPr>
                <m:t>25</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=1.67</m:t>
          </m:r>
        </m:oMath>
      </m:oMathPara>
    </w:p>
    <w:p w14:paraId="6214D7ED" w14:textId="77777777" w:rsidR="00FF0305" w:rsidRPr="00172E2C" w:rsidRDefault="00FF0305" w:rsidP="00FF0305">
      <w:pPr>
        <w:rPr>
          <w:b/>
          <w:bCs/>
          <w:lang w:val="es-ES_tradnl"/>
        </w:rPr>
      </w:pPr>
    </w:p>
    <w:p w14:paraId="54AC9C60" w14:textId="77777777" w:rsidR="00FF0305" w:rsidRPr="00172E2C" w:rsidRDefault="00FF0305" w:rsidP="00FF0305">
      <w:pPr>
        <w:rPr>
          <w:rFonts w:eastAsiaTheme="minorEastAsia"/>
          <w:lang w:val="es-ES_tradnl"/>
        </w:rPr>
      </w:pPr>
      <w:r w:rsidRPr="00172E2C">
        <w:rPr>
          <w:rFonts w:eastAsiaTheme="minorEastAsia"/>
          <w:lang w:val="es-ES_tradnl"/>
        </w:rPr>
        <w:t>Las ganancias que la empresa repartió por cada acción emitida a los accionistas comunes en forma de dividendos son de 1.67 dólares es decir el precio de la acción es de casi cuatro veces las utilidades y se puede ocupar este valor para la emisión de señales acerca de la salud financiera de la empresa.</w:t>
      </w:r>
    </w:p>
    <w:p w14:paraId="48B9C112" w14:textId="39FA2E55" w:rsidR="001D65DA" w:rsidRPr="00172E2C" w:rsidRDefault="001D65DA" w:rsidP="001D65DA">
      <w:pPr>
        <w:rPr>
          <w:lang w:val="es-ES_tradnl"/>
        </w:rPr>
      </w:pPr>
      <w:r w:rsidRPr="00172E2C">
        <w:rPr>
          <w:lang w:val="es-ES_tradnl"/>
        </w:rPr>
        <w:t>Múltiplo de precio a valor en libros</w:t>
      </w:r>
    </w:p>
    <w:p w14:paraId="66BB4ED6" w14:textId="77777777" w:rsidR="001D65DA" w:rsidRPr="00172E2C" w:rsidRDefault="001D65DA">
      <w:pPr>
        <w:rPr>
          <w:lang w:val="es-ES_tradnl"/>
        </w:rPr>
      </w:pPr>
      <w:r w:rsidRPr="00172E2C">
        <w:rPr>
          <w:lang w:val="es-ES_tradnl"/>
        </w:rPr>
        <w:br w:type="page"/>
      </w:r>
    </w:p>
    <w:p w14:paraId="49C8D99E" w14:textId="789A9848" w:rsidR="001D65DA" w:rsidRPr="00172E2C" w:rsidRDefault="001D65DA" w:rsidP="00D45873">
      <w:pPr>
        <w:pStyle w:val="Heading1"/>
      </w:pPr>
      <w:bookmarkStart w:id="81" w:name="_Toc160178806"/>
      <w:r w:rsidRPr="00172E2C">
        <w:lastRenderedPageBreak/>
        <w:t>Valores estructurados</w:t>
      </w:r>
      <w:bookmarkEnd w:id="81"/>
    </w:p>
    <w:p w14:paraId="467032B2" w14:textId="7B8AE112" w:rsidR="009D3FB3" w:rsidRPr="00172E2C" w:rsidRDefault="009D3FB3" w:rsidP="00455558">
      <w:pPr>
        <w:pStyle w:val="Heading2"/>
      </w:pPr>
      <w:bookmarkStart w:id="82" w:name="_Toc160178807"/>
      <w:r w:rsidRPr="00172E2C">
        <w:t>Precio teórico de forward de tipo de cambio</w:t>
      </w:r>
      <w:bookmarkEnd w:id="82"/>
    </w:p>
    <w:p w14:paraId="5955BD17"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94400CF"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0DFDCCA"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2FE5ED4B" w14:textId="4B154A13" w:rsidR="009D3FB3" w:rsidRPr="00172E2C" w:rsidRDefault="00000000" w:rsidP="009D3FB3">
      <w:pPr>
        <w:rPr>
          <w:b/>
          <w:bCs/>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t</m:t>
              </m:r>
            </m:sub>
          </m:sSub>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oMath>
      </m:oMathPara>
    </w:p>
    <w:p w14:paraId="3726182F"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4B7AA501"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3B1900B7"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493D2EC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B38F212"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4DDAAC22" w14:textId="77777777" w:rsidR="009D3FB3" w:rsidRPr="00172E2C" w:rsidRDefault="009D3FB3" w:rsidP="00D93678">
      <w:pPr>
        <w:rPr>
          <w:lang w:val="es-ES_tradnl"/>
        </w:rPr>
      </w:pPr>
    </w:p>
    <w:p w14:paraId="7A40632F" w14:textId="79E0BB79" w:rsidR="001870CF" w:rsidRPr="00172E2C" w:rsidRDefault="001870CF" w:rsidP="00455558">
      <w:pPr>
        <w:pStyle w:val="Heading2"/>
      </w:pPr>
      <w:bookmarkStart w:id="83" w:name="_Toc160178808"/>
      <w:r w:rsidRPr="00172E2C">
        <w:t>Paridad de tasas de interés</w:t>
      </w:r>
      <w:bookmarkEnd w:id="83"/>
    </w:p>
    <w:p w14:paraId="1329F5FE" w14:textId="77777777" w:rsidR="001870CF" w:rsidRPr="00172E2C" w:rsidRDefault="001870CF" w:rsidP="001870CF">
      <w:pPr>
        <w:pStyle w:val="ListParagraph"/>
        <w:numPr>
          <w:ilvl w:val="0"/>
          <w:numId w:val="1"/>
        </w:numPr>
        <w:rPr>
          <w:b/>
          <w:bCs/>
          <w:lang w:val="es-ES_tradnl"/>
        </w:rPr>
      </w:pPr>
      <w:r w:rsidRPr="00172E2C">
        <w:rPr>
          <w:b/>
          <w:bCs/>
          <w:lang w:val="es-ES_tradnl"/>
        </w:rPr>
        <w:t>Otros nombres conocidos</w:t>
      </w:r>
    </w:p>
    <w:p w14:paraId="36127681" w14:textId="032D3D64" w:rsidR="001870CF" w:rsidRPr="00172E2C" w:rsidRDefault="001870CF" w:rsidP="001870CF">
      <w:pPr>
        <w:rPr>
          <w:b/>
          <w:bCs/>
          <w:lang w:val="es-ES_tradnl"/>
        </w:rPr>
      </w:pPr>
      <w:r w:rsidRPr="00172E2C">
        <w:rPr>
          <w:b/>
          <w:bCs/>
          <w:lang w:val="es-ES_tradnl"/>
        </w:rPr>
        <w:t>Precio teórico de forward</w:t>
      </w:r>
    </w:p>
    <w:p w14:paraId="4BCEC4C0" w14:textId="77777777" w:rsidR="001870CF" w:rsidRPr="00172E2C" w:rsidRDefault="001870CF" w:rsidP="001870CF">
      <w:pPr>
        <w:pStyle w:val="ListParagraph"/>
        <w:numPr>
          <w:ilvl w:val="0"/>
          <w:numId w:val="1"/>
        </w:numPr>
        <w:rPr>
          <w:b/>
          <w:bCs/>
          <w:lang w:val="es-ES_tradnl"/>
        </w:rPr>
      </w:pPr>
      <w:r w:rsidRPr="00172E2C">
        <w:rPr>
          <w:b/>
          <w:bCs/>
          <w:lang w:val="es-ES_tradnl"/>
        </w:rPr>
        <w:t>Descripción, uso o aplicación</w:t>
      </w:r>
    </w:p>
    <w:p w14:paraId="765AD8AC" w14:textId="5416FAD1" w:rsidR="001870CF" w:rsidRPr="00172E2C" w:rsidRDefault="001870CF" w:rsidP="001870CF">
      <w:pPr>
        <w:rPr>
          <w:lang w:val="es-ES_tradnl"/>
        </w:rPr>
      </w:pPr>
      <w:r w:rsidRPr="00172E2C">
        <w:rPr>
          <w:lang w:val="es-ES_tradnl"/>
        </w:rPr>
        <w:t>Saber si con una tasa de interés libre de riesgo y un tipo de cambio favorable es conveniente mover capitales de un país a otro buscando una mayor rentabilidad por medio del arbitraje</w:t>
      </w:r>
    </w:p>
    <w:p w14:paraId="565ECB6C" w14:textId="77777777" w:rsidR="001870CF" w:rsidRPr="00172E2C" w:rsidRDefault="001870CF" w:rsidP="001870CF">
      <w:pPr>
        <w:pStyle w:val="ListParagraph"/>
        <w:numPr>
          <w:ilvl w:val="0"/>
          <w:numId w:val="1"/>
        </w:numPr>
        <w:rPr>
          <w:b/>
          <w:bCs/>
          <w:lang w:val="es-ES_tradnl"/>
        </w:rPr>
      </w:pPr>
      <w:r w:rsidRPr="00172E2C">
        <w:rPr>
          <w:b/>
          <w:bCs/>
          <w:lang w:val="es-ES_tradnl"/>
        </w:rPr>
        <w:t>Formula</w:t>
      </w:r>
    </w:p>
    <w:p w14:paraId="06DDDB60" w14:textId="30D54194" w:rsidR="001870CF" w:rsidRPr="00172E2C" w:rsidRDefault="00000000" w:rsidP="001870CF">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e>
          </m:d>
          <m:r>
            <w:rPr>
              <w:rFonts w:ascii="Cambria Math" w:hAnsi="Cambria Math"/>
              <w:lang w:val="es-ES_tradnl"/>
            </w:rPr>
            <m:t>-1</m:t>
          </m:r>
        </m:oMath>
      </m:oMathPara>
    </w:p>
    <w:p w14:paraId="0DAEC7A1" w14:textId="77777777" w:rsidR="001870CF" w:rsidRPr="00172E2C" w:rsidRDefault="001870CF" w:rsidP="001870CF">
      <w:pPr>
        <w:pStyle w:val="ListParagraph"/>
        <w:numPr>
          <w:ilvl w:val="0"/>
          <w:numId w:val="1"/>
        </w:numPr>
        <w:rPr>
          <w:b/>
          <w:bCs/>
          <w:lang w:val="es-ES_tradnl"/>
        </w:rPr>
      </w:pPr>
      <w:r w:rsidRPr="00172E2C">
        <w:rPr>
          <w:b/>
          <w:bCs/>
          <w:lang w:val="es-ES_tradnl"/>
        </w:rPr>
        <w:t>Significado de las siglas</w:t>
      </w:r>
    </w:p>
    <w:p w14:paraId="4892173F" w14:textId="52755A09"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1870CF" w:rsidRPr="00172E2C">
        <w:rPr>
          <w:lang w:val="es-ES_tradnl"/>
        </w:rPr>
        <w:t xml:space="preserve"> = Tasa de rendimiento de bonos del tesoro (t-bills)</w:t>
      </w:r>
    </w:p>
    <w:p w14:paraId="2792B636" w14:textId="4ADE28F9"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oMath>
      <w:r w:rsidR="001870CF" w:rsidRPr="00172E2C">
        <w:rPr>
          <w:lang w:val="es-ES_tradnl"/>
        </w:rPr>
        <w:t xml:space="preserve"> = Tasa de rendimiento de certificados de la tesorería de la federación (cetes)</w:t>
      </w:r>
    </w:p>
    <w:p w14:paraId="426505CA" w14:textId="3A7BB942"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oMath>
      <w:r w:rsidR="001870CF" w:rsidRPr="00172E2C">
        <w:rPr>
          <w:lang w:val="es-ES_tradnl"/>
        </w:rPr>
        <w:t xml:space="preserve"> = Tipo de cambio spot en momento actual</w:t>
      </w:r>
    </w:p>
    <w:p w14:paraId="389BFDDC" w14:textId="06800421"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oMath>
      <w:r w:rsidR="001870CF" w:rsidRPr="00172E2C">
        <w:rPr>
          <w:lang w:val="es-ES_tradnl"/>
        </w:rPr>
        <w:t xml:space="preserve"> = Tipo de cambio de los contratos de en momento actual</w:t>
      </w:r>
    </w:p>
    <w:p w14:paraId="4A8DC3D6" w14:textId="77777777" w:rsidR="001870CF" w:rsidRPr="00172E2C" w:rsidRDefault="001870CF" w:rsidP="001870CF">
      <w:pPr>
        <w:rPr>
          <w:b/>
          <w:bCs/>
          <w:lang w:val="es-ES_tradnl"/>
        </w:rPr>
      </w:pPr>
    </w:p>
    <w:p w14:paraId="052D135B" w14:textId="77777777" w:rsidR="001870CF" w:rsidRPr="00172E2C" w:rsidRDefault="001870CF" w:rsidP="001870CF">
      <w:pPr>
        <w:pStyle w:val="ListParagraph"/>
        <w:numPr>
          <w:ilvl w:val="0"/>
          <w:numId w:val="1"/>
        </w:numPr>
        <w:rPr>
          <w:b/>
          <w:bCs/>
          <w:lang w:val="es-ES_tradnl"/>
        </w:rPr>
      </w:pPr>
      <w:r w:rsidRPr="00172E2C">
        <w:rPr>
          <w:b/>
          <w:bCs/>
          <w:lang w:val="es-ES_tradnl"/>
        </w:rPr>
        <w:t>Restricciones, limitaciones, puntos a considerar</w:t>
      </w:r>
    </w:p>
    <w:p w14:paraId="2D4C2F73" w14:textId="77777777" w:rsidR="001870CF" w:rsidRPr="00172E2C" w:rsidRDefault="001870CF" w:rsidP="001870CF">
      <w:pPr>
        <w:pStyle w:val="ListParagraph"/>
        <w:numPr>
          <w:ilvl w:val="0"/>
          <w:numId w:val="1"/>
        </w:numPr>
        <w:rPr>
          <w:b/>
          <w:bCs/>
          <w:lang w:val="es-ES_tradnl"/>
        </w:rPr>
      </w:pPr>
      <w:r w:rsidRPr="00172E2C">
        <w:rPr>
          <w:b/>
          <w:bCs/>
          <w:lang w:val="es-ES_tradnl"/>
        </w:rPr>
        <w:t>Casos especiales</w:t>
      </w:r>
    </w:p>
    <w:p w14:paraId="5EC51AC1" w14:textId="77777777" w:rsidR="001870CF" w:rsidRPr="00172E2C" w:rsidRDefault="001870CF" w:rsidP="001870CF">
      <w:pPr>
        <w:pStyle w:val="ListParagraph"/>
        <w:numPr>
          <w:ilvl w:val="0"/>
          <w:numId w:val="1"/>
        </w:numPr>
        <w:rPr>
          <w:b/>
          <w:bCs/>
          <w:lang w:val="es-ES_tradnl"/>
        </w:rPr>
      </w:pPr>
      <w:r w:rsidRPr="00172E2C">
        <w:rPr>
          <w:b/>
          <w:bCs/>
          <w:lang w:val="es-ES_tradnl"/>
        </w:rPr>
        <w:t>Formulas despejando las variables</w:t>
      </w:r>
    </w:p>
    <w:p w14:paraId="4AA03EFF" w14:textId="77777777" w:rsidR="001870CF" w:rsidRPr="00172E2C" w:rsidRDefault="001870CF" w:rsidP="001870CF">
      <w:pPr>
        <w:pStyle w:val="ListParagraph"/>
        <w:numPr>
          <w:ilvl w:val="0"/>
          <w:numId w:val="1"/>
        </w:numPr>
        <w:rPr>
          <w:b/>
          <w:bCs/>
          <w:lang w:val="es-ES_tradnl"/>
        </w:rPr>
      </w:pPr>
      <w:r w:rsidRPr="00172E2C">
        <w:rPr>
          <w:b/>
          <w:bCs/>
          <w:lang w:val="es-ES_tradnl"/>
        </w:rPr>
        <w:t>Ejemplo de uso</w:t>
      </w:r>
    </w:p>
    <w:p w14:paraId="1F5A5774" w14:textId="77777777" w:rsidR="001870CF" w:rsidRPr="00172E2C" w:rsidRDefault="001870CF" w:rsidP="001870CF">
      <w:pPr>
        <w:rPr>
          <w:lang w:val="es-ES_tradnl"/>
        </w:rPr>
      </w:pPr>
      <w:r w:rsidRPr="00172E2C">
        <w:rPr>
          <w:lang w:val="es-ES_tradnl"/>
        </w:rPr>
        <w:t xml:space="preserve">Suponga que el tipo de cambio publicado por Banxico es de 17 MXN/USD y que la tasa que ofrecen los cetes a 28 días es de 11.60% anual, al mismo tiempo en el MexDer hay contratos de futuros con vencimiento a 6 meses en $19.24 y a un mes de 17.50, entonces ¿cuál sería la tasa mínima de los </w:t>
      </w:r>
      <w:proofErr w:type="spellStart"/>
      <w:r w:rsidRPr="00172E2C">
        <w:rPr>
          <w:lang w:val="es-ES_tradnl"/>
        </w:rPr>
        <w:t>tresury</w:t>
      </w:r>
      <w:proofErr w:type="spellEnd"/>
      <w:r w:rsidRPr="00172E2C">
        <w:rPr>
          <w:lang w:val="es-ES_tradnl"/>
        </w:rPr>
        <w:t xml:space="preserve"> </w:t>
      </w:r>
      <w:proofErr w:type="spellStart"/>
      <w:r w:rsidRPr="00172E2C">
        <w:rPr>
          <w:lang w:val="es-ES_tradnl"/>
        </w:rPr>
        <w:t>bills</w:t>
      </w:r>
      <w:proofErr w:type="spellEnd"/>
      <w:r w:rsidRPr="00172E2C">
        <w:rPr>
          <w:lang w:val="es-ES_tradnl"/>
        </w:rPr>
        <w:t xml:space="preserve"> para que un inversionista mexicano haga arbitraje en el mercado extranjero? Y si la tasa que actualmente dan estos instrumentos de deuda es del 7.94 ¿convendría invertir en estos?</w:t>
      </w:r>
    </w:p>
    <w:p w14:paraId="65466132" w14:textId="77777777" w:rsidR="001870CF" w:rsidRPr="00172E2C" w:rsidRDefault="001870CF" w:rsidP="001870CF">
      <w:pPr>
        <w:rPr>
          <w:lang w:val="es-ES_tradnl"/>
        </w:rPr>
      </w:pPr>
    </w:p>
    <w:p w14:paraId="67D9D27B" w14:textId="32DBAA48" w:rsidR="001870CF" w:rsidRPr="00172E2C" w:rsidRDefault="00000000" w:rsidP="001870CF">
      <w:pPr>
        <w:rPr>
          <w:lang w:val="es-ES_tradnl"/>
        </w:rPr>
      </w:pPr>
      <m:oMathPara>
        <m:oMath>
          <m:f>
            <m:fPr>
              <m:ctrlPr>
                <w:rPr>
                  <w:rFonts w:ascii="Cambria Math" w:hAnsi="Cambria Math"/>
                  <w:lang w:val="es-ES_tradnl"/>
                </w:rPr>
              </m:ctrlPr>
            </m:fPr>
            <m:num>
              <m:r>
                <w:rPr>
                  <w:rFonts w:ascii="Cambria Math" w:hAnsi="Cambria Math"/>
                  <w:lang w:val="es-ES_tradnl"/>
                </w:rPr>
                <m:t>17</m:t>
              </m:r>
              <m:ctrlPr>
                <w:rPr>
                  <w:rFonts w:ascii="Cambria Math" w:hAnsi="Cambria Math"/>
                  <w:i/>
                  <w:lang w:val="es-ES_tradnl"/>
                </w:rPr>
              </m:ctrlPr>
            </m:num>
            <m:den>
              <m:r>
                <w:rPr>
                  <w:rFonts w:ascii="Cambria Math" w:hAnsi="Cambria Math"/>
                  <w:lang w:val="es-ES_tradnl"/>
                </w:rPr>
                <m:t>17.5</m:t>
              </m:r>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1+0.1160</m:t>
              </m:r>
            </m:e>
          </m:d>
          <m:r>
            <w:rPr>
              <w:rFonts w:ascii="Cambria Math" w:hAnsi="Cambria Math"/>
              <w:lang w:val="es-ES_tradnl"/>
            </w:rPr>
            <m:t>-1=0.0841~8.41%</m:t>
          </m:r>
        </m:oMath>
      </m:oMathPara>
    </w:p>
    <w:p w14:paraId="2A8F45A7" w14:textId="77777777" w:rsidR="00D93678" w:rsidRPr="00172E2C" w:rsidRDefault="00D93678" w:rsidP="001870CF">
      <w:pPr>
        <w:rPr>
          <w:lang w:val="es-ES_tradnl"/>
        </w:rPr>
      </w:pPr>
    </w:p>
    <w:p w14:paraId="2759D583" w14:textId="67079FED" w:rsidR="001870CF" w:rsidRPr="00172E2C" w:rsidRDefault="001870CF" w:rsidP="001870CF">
      <w:pPr>
        <w:rPr>
          <w:lang w:val="es-ES_tradnl"/>
        </w:rPr>
      </w:pPr>
      <w:r w:rsidRPr="00172E2C">
        <w:rPr>
          <w:lang w:val="es-ES_tradnl"/>
        </w:rPr>
        <w:t>Debido a que el rendimiento actual de los títulos de deuda en Estados Unidos es inferior (8.41% &gt; 7.94%) que el necesario para obtener rentabilidad con el arbitraje, los inversionistas mexicanos invertirían en México, incluso si el tipo de cambio se espera que vaya a subir los inversionistas extranjeros podrían introducir sus capitales en México en forma de inversiones de cartera.</w:t>
      </w:r>
    </w:p>
    <w:p w14:paraId="0C9DDE00" w14:textId="77777777" w:rsidR="001870CF" w:rsidRPr="00172E2C" w:rsidRDefault="001870CF" w:rsidP="001870CF">
      <w:pPr>
        <w:rPr>
          <w:b/>
          <w:bCs/>
          <w:lang w:val="es-ES_tradnl"/>
        </w:rPr>
      </w:pPr>
    </w:p>
    <w:p w14:paraId="590A7C0D" w14:textId="33267684" w:rsidR="009D3FB3" w:rsidRPr="00172E2C" w:rsidRDefault="009D3FB3" w:rsidP="00455558">
      <w:pPr>
        <w:pStyle w:val="Heading2"/>
      </w:pPr>
      <w:bookmarkStart w:id="84" w:name="_Toc160178809"/>
      <w:r w:rsidRPr="00172E2C">
        <w:t>Precio teórico de forward para índices y acciones</w:t>
      </w:r>
      <w:bookmarkEnd w:id="84"/>
    </w:p>
    <w:p w14:paraId="0245E78D"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ED0C41E"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3A00A012" w14:textId="3FEC865E" w:rsidR="009D3FB3" w:rsidRPr="00172E2C" w:rsidRDefault="009D3FB3" w:rsidP="009D3FB3">
      <w:pPr>
        <w:pStyle w:val="ListParagraph"/>
        <w:numPr>
          <w:ilvl w:val="0"/>
          <w:numId w:val="1"/>
        </w:numPr>
        <w:rPr>
          <w:b/>
          <w:bCs/>
          <w:lang w:val="es-ES_tradnl"/>
        </w:rPr>
      </w:pPr>
      <w:r w:rsidRPr="00172E2C">
        <w:rPr>
          <w:b/>
          <w:bCs/>
          <w:lang w:val="es-ES_tradnl"/>
        </w:rPr>
        <w:t>Formulas</w:t>
      </w:r>
    </w:p>
    <w:p w14:paraId="7B4E4FBA" w14:textId="2C00FA22" w:rsidR="009D3FB3" w:rsidRPr="00172E2C" w:rsidRDefault="00000000" w:rsidP="009D3FB3">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723AFE2D" w14:textId="77777777" w:rsidR="00D46C2B" w:rsidRPr="00172E2C" w:rsidRDefault="00D46C2B" w:rsidP="009D3FB3">
      <w:pPr>
        <w:rPr>
          <w:lang w:val="es-ES_tradnl"/>
        </w:rPr>
      </w:pPr>
    </w:p>
    <w:p w14:paraId="06559420" w14:textId="3D296B39"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r>
            <m:rPr>
              <m:sty m:val="p"/>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P</m:t>
              </m:r>
              <m:ctrlPr>
                <w:rPr>
                  <w:rFonts w:ascii="Cambria Math" w:hAnsi="Cambria Math"/>
                  <w:lang w:val="es-ES_tradnl"/>
                </w:rPr>
              </m:ctrlPr>
            </m:e>
            <m:sub>
              <m:r>
                <w:rPr>
                  <w:rFonts w:ascii="Cambria Math" w:hAnsi="Cambria Math"/>
                  <w:lang w:val="es-ES_tradnl"/>
                </w:rPr>
                <m:t>0</m:t>
              </m:r>
            </m:sub>
          </m:sSub>
          <m:sSup>
            <m:sSupPr>
              <m:ctrlPr>
                <w:rPr>
                  <w:rFonts w:ascii="Cambria Math" w:hAnsi="Cambria Math"/>
                  <w:i/>
                  <w:lang w:val="es-ES_tradnl"/>
                </w:rPr>
              </m:ctrlPr>
            </m:sSupPr>
            <m:e>
              <m:r>
                <w:rPr>
                  <w:rFonts w:ascii="Cambria Math" w:hAnsi="Cambria Math"/>
                  <w:lang w:val="es-ES_tradnl"/>
                </w:rPr>
                <m:t>e</m:t>
              </m:r>
            </m:e>
            <m:sup>
              <m:d>
                <m:dPr>
                  <m:ctrlPr>
                    <w:rPr>
                      <w:rFonts w:ascii="Cambria Math" w:hAnsi="Cambria Math"/>
                      <w:i/>
                      <w:lang w:val="es-ES_tradnl"/>
                    </w:rPr>
                  </m:ctrlPr>
                </m:dPr>
                <m:e>
                  <m:r>
                    <w:rPr>
                      <w:rFonts w:ascii="Cambria Math" w:hAnsi="Cambria Math"/>
                      <w:lang w:val="es-ES_tradnl"/>
                    </w:rPr>
                    <m:t>r-d</m:t>
                  </m:r>
                </m:e>
              </m:d>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3CBCC8B9" w14:textId="77777777" w:rsidR="009D3FB3" w:rsidRPr="00172E2C" w:rsidRDefault="009D3FB3" w:rsidP="009D3FB3">
      <w:pPr>
        <w:rPr>
          <w:b/>
          <w:bCs/>
          <w:lang w:val="es-ES_tradnl"/>
        </w:rPr>
      </w:pPr>
    </w:p>
    <w:p w14:paraId="4509B5F8"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2096C65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5344740A"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4247B74"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06A0C020"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5FF73AD4" w14:textId="77777777" w:rsidR="009D3FB3" w:rsidRPr="00172E2C" w:rsidRDefault="009D3FB3" w:rsidP="009D3FB3">
      <w:pPr>
        <w:rPr>
          <w:lang w:val="es-ES_tradnl"/>
        </w:rPr>
      </w:pPr>
    </w:p>
    <w:p w14:paraId="6AF93B7F" w14:textId="3484A053" w:rsidR="009D3FB3" w:rsidRPr="00172E2C" w:rsidRDefault="009D3FB3" w:rsidP="00455558">
      <w:pPr>
        <w:pStyle w:val="Heading2"/>
      </w:pPr>
      <w:bookmarkStart w:id="85" w:name="_Toc160178810"/>
      <w:r w:rsidRPr="00172E2C">
        <w:t>Precio teórico de forward de tasa de interés</w:t>
      </w:r>
      <w:bookmarkEnd w:id="85"/>
    </w:p>
    <w:p w14:paraId="766C6EDE"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38E644E4"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4EDBD9C" w14:textId="7D18D106" w:rsidR="009D3FB3" w:rsidRPr="00172E2C" w:rsidRDefault="009D3FB3" w:rsidP="009D3FB3">
      <w:pPr>
        <w:pStyle w:val="ListParagraph"/>
        <w:numPr>
          <w:ilvl w:val="0"/>
          <w:numId w:val="1"/>
        </w:numPr>
        <w:rPr>
          <w:b/>
          <w:bCs/>
          <w:lang w:val="es-ES_tradnl"/>
        </w:rPr>
      </w:pPr>
      <w:r w:rsidRPr="00172E2C">
        <w:rPr>
          <w:b/>
          <w:bCs/>
          <w:lang w:val="es-ES_tradnl"/>
        </w:rPr>
        <w:t>Formulas</w:t>
      </w:r>
    </w:p>
    <w:p w14:paraId="274EEF75" w14:textId="6289D6BC" w:rsidR="009D3FB3" w:rsidRPr="00172E2C" w:rsidRDefault="009D3FB3" w:rsidP="009D3FB3">
      <w:pPr>
        <w:rPr>
          <w:lang w:val="es-ES_tradnl"/>
        </w:rPr>
      </w:pPr>
      <m:oMathPara>
        <m:oMath>
          <m:r>
            <w:rPr>
              <w:rFonts w:ascii="Cambria Math" w:hAnsi="Cambria Math"/>
              <w:lang w:val="es-ES_tradnl"/>
            </w:rPr>
            <m:t>F=</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100,000</m:t>
                  </m:r>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r>
            <w:rPr>
              <w:rFonts w:ascii="Cambria Math" w:hAnsi="Cambria Math"/>
              <w:lang w:val="es-ES_tradnl"/>
            </w:rPr>
            <m:t>No.Ctos</m:t>
          </m:r>
        </m:oMath>
      </m:oMathPara>
    </w:p>
    <w:p w14:paraId="1A451DD1" w14:textId="028FEA8D" w:rsidR="009D3FB3" w:rsidRPr="00172E2C" w:rsidRDefault="009D3FB3" w:rsidP="009D3FB3">
      <w:pPr>
        <w:rPr>
          <w:lang w:val="es-ES_tradnl"/>
        </w:rPr>
      </w:pPr>
      <w:r w:rsidRPr="00172E2C">
        <w:rPr>
          <w:lang w:val="es-ES_tradnl"/>
        </w:rPr>
        <w:t>siendo</w:t>
      </w:r>
    </w:p>
    <w:p w14:paraId="6895AB3F" w14:textId="7E0467F2"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r>
            <w:rPr>
              <w:rFonts w:ascii="Cambria Math" w:hAnsi="Cambria Math"/>
              <w:lang w:val="es-ES_tradnl"/>
            </w:rPr>
            <m:t>=</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1</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2</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oMath>
      </m:oMathPara>
    </w:p>
    <w:p w14:paraId="780CB43E" w14:textId="77777777" w:rsidR="009D3FB3" w:rsidRPr="00172E2C" w:rsidRDefault="009D3FB3" w:rsidP="009D3FB3">
      <w:pPr>
        <w:rPr>
          <w:b/>
          <w:bCs/>
          <w:lang w:val="es-ES_tradnl"/>
        </w:rPr>
      </w:pPr>
    </w:p>
    <w:p w14:paraId="5F900141"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328D16E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69B51C5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40C65A8"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AA4BF23" w14:textId="77777777" w:rsidR="009D3FB3" w:rsidRPr="00172E2C" w:rsidRDefault="009D3FB3" w:rsidP="009D3FB3">
      <w:pPr>
        <w:pStyle w:val="ListParagraph"/>
        <w:numPr>
          <w:ilvl w:val="0"/>
          <w:numId w:val="1"/>
        </w:numPr>
        <w:rPr>
          <w:b/>
          <w:bCs/>
          <w:lang w:val="es-ES_tradnl"/>
        </w:rPr>
      </w:pPr>
      <w:r w:rsidRPr="00172E2C">
        <w:rPr>
          <w:b/>
          <w:bCs/>
          <w:lang w:val="es-ES_tradnl"/>
        </w:rPr>
        <w:lastRenderedPageBreak/>
        <w:t>Ejemplo de uso</w:t>
      </w:r>
    </w:p>
    <w:p w14:paraId="3FA457EC" w14:textId="77777777" w:rsidR="001D65DA" w:rsidRPr="00172E2C" w:rsidRDefault="001D65DA" w:rsidP="001D65DA">
      <w:pPr>
        <w:ind w:left="720"/>
        <w:rPr>
          <w:lang w:val="es-ES_tradnl"/>
        </w:rPr>
      </w:pPr>
      <w:r w:rsidRPr="00172E2C">
        <w:rPr>
          <w:lang w:val="es-ES_tradnl"/>
        </w:rPr>
        <w:t>Swaps</w:t>
      </w:r>
    </w:p>
    <w:p w14:paraId="5B8150C4" w14:textId="77777777" w:rsidR="005F223E" w:rsidRPr="00172E2C" w:rsidRDefault="005F223E" w:rsidP="00455558">
      <w:pPr>
        <w:pStyle w:val="Heading2"/>
      </w:pPr>
      <w:bookmarkStart w:id="86" w:name="_Toc160178811"/>
      <w:r w:rsidRPr="00172E2C">
        <w:t>Valuación de Swaps de tasas de interés</w:t>
      </w:r>
      <w:bookmarkEnd w:id="86"/>
    </w:p>
    <w:p w14:paraId="1019C0F0" w14:textId="77777777" w:rsidR="005F223E" w:rsidRPr="00172E2C" w:rsidRDefault="005F223E" w:rsidP="005F223E">
      <w:pPr>
        <w:pStyle w:val="ListParagraph"/>
        <w:numPr>
          <w:ilvl w:val="0"/>
          <w:numId w:val="1"/>
        </w:numPr>
        <w:rPr>
          <w:b/>
          <w:bCs/>
          <w:lang w:val="es-ES_tradnl"/>
        </w:rPr>
      </w:pPr>
      <w:r w:rsidRPr="00172E2C">
        <w:rPr>
          <w:b/>
          <w:bCs/>
          <w:lang w:val="es-ES_tradnl"/>
        </w:rPr>
        <w:t>Otros nombres conocidos</w:t>
      </w:r>
    </w:p>
    <w:p w14:paraId="470B73BB" w14:textId="77777777" w:rsidR="005F223E" w:rsidRPr="00172E2C" w:rsidRDefault="005F223E" w:rsidP="005F223E">
      <w:pPr>
        <w:pStyle w:val="ListParagraph"/>
        <w:numPr>
          <w:ilvl w:val="0"/>
          <w:numId w:val="1"/>
        </w:numPr>
        <w:rPr>
          <w:b/>
          <w:bCs/>
          <w:lang w:val="es-ES_tradnl"/>
        </w:rPr>
      </w:pPr>
      <w:r w:rsidRPr="00172E2C">
        <w:rPr>
          <w:b/>
          <w:bCs/>
          <w:lang w:val="es-ES_tradnl"/>
        </w:rPr>
        <w:t>Descripción, uso o aplicación</w:t>
      </w:r>
    </w:p>
    <w:p w14:paraId="1D639DC9" w14:textId="0D2CD564" w:rsidR="005F223E" w:rsidRPr="00172E2C" w:rsidRDefault="005F223E" w:rsidP="005F223E">
      <w:pPr>
        <w:pStyle w:val="ListParagraph"/>
        <w:numPr>
          <w:ilvl w:val="0"/>
          <w:numId w:val="1"/>
        </w:numPr>
        <w:rPr>
          <w:b/>
          <w:bCs/>
          <w:lang w:val="es-ES_tradnl"/>
        </w:rPr>
      </w:pPr>
      <w:r w:rsidRPr="00172E2C">
        <w:rPr>
          <w:b/>
          <w:bCs/>
          <w:lang w:val="es-ES_tradnl"/>
        </w:rPr>
        <w:t>Formulas</w:t>
      </w:r>
    </w:p>
    <w:p w14:paraId="021688CA" w14:textId="01C5FF4A" w:rsidR="005F223E" w:rsidRPr="00172E2C" w:rsidRDefault="005F223E" w:rsidP="005F223E">
      <w:pPr>
        <w:rPr>
          <w:lang w:val="es-ES_tradnl"/>
        </w:rPr>
      </w:pPr>
      <w:r w:rsidRPr="00172E2C">
        <w:rPr>
          <w:lang w:val="es-ES_tradnl"/>
        </w:rPr>
        <w:t>En posición corta</w:t>
      </w:r>
    </w:p>
    <w:p w14:paraId="358A5FCF" w14:textId="0D1650E6"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γ</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188A6B69" w14:textId="09E0969E" w:rsidR="005F223E" w:rsidRPr="00172E2C" w:rsidRDefault="005F223E" w:rsidP="005F223E">
      <w:pPr>
        <w:rPr>
          <w:lang w:val="es-ES_tradnl"/>
        </w:rPr>
      </w:pPr>
      <w:r w:rsidRPr="00172E2C">
        <w:rPr>
          <w:lang w:val="es-ES_tradnl"/>
        </w:rPr>
        <w:t>En posición larga</w:t>
      </w:r>
    </w:p>
    <w:p w14:paraId="11475225" w14:textId="570DCD81"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δ</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6B1BD25A" w14:textId="77777777" w:rsidR="005F223E" w:rsidRPr="00172E2C" w:rsidRDefault="005F223E" w:rsidP="005F223E">
      <w:pPr>
        <w:rPr>
          <w:b/>
          <w:bCs/>
          <w:lang w:val="es-ES_tradnl"/>
        </w:rPr>
      </w:pPr>
    </w:p>
    <w:p w14:paraId="11A8DB20" w14:textId="77777777" w:rsidR="005F223E" w:rsidRPr="00172E2C" w:rsidRDefault="005F223E" w:rsidP="005F223E">
      <w:pPr>
        <w:pStyle w:val="ListParagraph"/>
        <w:numPr>
          <w:ilvl w:val="0"/>
          <w:numId w:val="1"/>
        </w:numPr>
        <w:rPr>
          <w:b/>
          <w:bCs/>
          <w:lang w:val="es-ES_tradnl"/>
        </w:rPr>
      </w:pPr>
      <w:r w:rsidRPr="00172E2C">
        <w:rPr>
          <w:b/>
          <w:bCs/>
          <w:lang w:val="es-ES_tradnl"/>
        </w:rPr>
        <w:t>Significado de las siglas</w:t>
      </w:r>
    </w:p>
    <w:p w14:paraId="15EB0975" w14:textId="77777777" w:rsidR="005F223E" w:rsidRPr="00172E2C" w:rsidRDefault="005F223E" w:rsidP="005F223E">
      <w:pPr>
        <w:pStyle w:val="ListParagraph"/>
        <w:numPr>
          <w:ilvl w:val="0"/>
          <w:numId w:val="1"/>
        </w:numPr>
        <w:rPr>
          <w:b/>
          <w:bCs/>
          <w:lang w:val="es-ES_tradnl"/>
        </w:rPr>
      </w:pPr>
      <w:r w:rsidRPr="00172E2C">
        <w:rPr>
          <w:b/>
          <w:bCs/>
          <w:lang w:val="es-ES_tradnl"/>
        </w:rPr>
        <w:t>Restricciones, limitaciones, puntos a considerar</w:t>
      </w:r>
    </w:p>
    <w:p w14:paraId="74D69522" w14:textId="77777777" w:rsidR="005F223E" w:rsidRPr="00172E2C" w:rsidRDefault="005F223E" w:rsidP="005F223E">
      <w:pPr>
        <w:pStyle w:val="ListParagraph"/>
        <w:numPr>
          <w:ilvl w:val="0"/>
          <w:numId w:val="1"/>
        </w:numPr>
        <w:rPr>
          <w:b/>
          <w:bCs/>
          <w:lang w:val="es-ES_tradnl"/>
        </w:rPr>
      </w:pPr>
      <w:r w:rsidRPr="00172E2C">
        <w:rPr>
          <w:b/>
          <w:bCs/>
          <w:lang w:val="es-ES_tradnl"/>
        </w:rPr>
        <w:t>Casos especiales</w:t>
      </w:r>
    </w:p>
    <w:p w14:paraId="67242C11" w14:textId="77777777" w:rsidR="005F223E" w:rsidRPr="00172E2C" w:rsidRDefault="005F223E" w:rsidP="005F223E">
      <w:pPr>
        <w:pStyle w:val="ListParagraph"/>
        <w:numPr>
          <w:ilvl w:val="0"/>
          <w:numId w:val="1"/>
        </w:numPr>
        <w:rPr>
          <w:b/>
          <w:bCs/>
          <w:lang w:val="es-ES_tradnl"/>
        </w:rPr>
      </w:pPr>
      <w:r w:rsidRPr="00172E2C">
        <w:rPr>
          <w:b/>
          <w:bCs/>
          <w:lang w:val="es-ES_tradnl"/>
        </w:rPr>
        <w:t>Formulas despejando las variables</w:t>
      </w:r>
    </w:p>
    <w:p w14:paraId="71BB659C" w14:textId="77777777" w:rsidR="005F223E" w:rsidRPr="00172E2C" w:rsidRDefault="005F223E" w:rsidP="005F223E">
      <w:pPr>
        <w:pStyle w:val="ListParagraph"/>
        <w:numPr>
          <w:ilvl w:val="0"/>
          <w:numId w:val="1"/>
        </w:numPr>
        <w:rPr>
          <w:b/>
          <w:bCs/>
          <w:lang w:val="es-ES_tradnl"/>
        </w:rPr>
      </w:pPr>
      <w:r w:rsidRPr="00172E2C">
        <w:rPr>
          <w:b/>
          <w:bCs/>
          <w:lang w:val="es-ES_tradnl"/>
        </w:rPr>
        <w:t>Ejemplo de uso</w:t>
      </w:r>
    </w:p>
    <w:p w14:paraId="148DF291" w14:textId="77777777" w:rsidR="005F223E" w:rsidRPr="00172E2C" w:rsidRDefault="001D65DA" w:rsidP="001D65DA">
      <w:pPr>
        <w:ind w:left="720"/>
        <w:rPr>
          <w:lang w:val="es-ES_tradnl"/>
        </w:rPr>
      </w:pPr>
      <w:r w:rsidRPr="00172E2C">
        <w:rPr>
          <w:lang w:val="es-ES_tradnl"/>
        </w:rPr>
        <w:tab/>
      </w:r>
    </w:p>
    <w:p w14:paraId="1C30B4F6" w14:textId="69590C5B" w:rsidR="001D65DA" w:rsidRPr="00172E2C" w:rsidRDefault="005F223E" w:rsidP="00455558">
      <w:pPr>
        <w:pStyle w:val="Heading2"/>
      </w:pPr>
      <w:bookmarkStart w:id="87" w:name="_Toc160178812"/>
      <w:r w:rsidRPr="00172E2C">
        <w:t xml:space="preserve">Swaps de </w:t>
      </w:r>
      <w:r w:rsidR="001D65DA" w:rsidRPr="00172E2C">
        <w:t>Tipo de cambio</w:t>
      </w:r>
      <w:bookmarkEnd w:id="87"/>
    </w:p>
    <w:p w14:paraId="06206C85"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24EFD26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1F679A14"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648EB0E1"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512489BE"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01C52E5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48FA42A"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15998999"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139B0721" w14:textId="77777777" w:rsidR="001D65DA" w:rsidRPr="00172E2C" w:rsidRDefault="001D65DA" w:rsidP="001D65DA">
      <w:pPr>
        <w:rPr>
          <w:lang w:val="es-ES_tradnl"/>
        </w:rPr>
      </w:pPr>
    </w:p>
    <w:p w14:paraId="7B0934B4" w14:textId="77777777" w:rsidR="00F42C73" w:rsidRPr="00172E2C" w:rsidRDefault="00F42C73" w:rsidP="001D65DA">
      <w:pPr>
        <w:rPr>
          <w:lang w:val="es-ES_tradnl"/>
        </w:rPr>
      </w:pPr>
    </w:p>
    <w:p w14:paraId="360B086E" w14:textId="77777777" w:rsidR="001D65DA" w:rsidRPr="00172E2C" w:rsidRDefault="001D65DA">
      <w:pPr>
        <w:rPr>
          <w:lang w:val="es-ES_tradnl"/>
        </w:rPr>
      </w:pPr>
      <w:r w:rsidRPr="00172E2C">
        <w:rPr>
          <w:lang w:val="es-ES_tradnl"/>
        </w:rPr>
        <w:br w:type="page"/>
      </w:r>
    </w:p>
    <w:p w14:paraId="59F75F2C" w14:textId="01D521D7" w:rsidR="001D65DA" w:rsidRPr="00172E2C" w:rsidRDefault="001D65DA" w:rsidP="00D45873">
      <w:pPr>
        <w:pStyle w:val="Heading1"/>
      </w:pPr>
      <w:bookmarkStart w:id="88" w:name="_Toc160178813"/>
      <w:r w:rsidRPr="00172E2C">
        <w:lastRenderedPageBreak/>
        <w:t>Mercado cambiario</w:t>
      </w:r>
      <w:bookmarkEnd w:id="88"/>
    </w:p>
    <w:p w14:paraId="4C199B3E" w14:textId="77777777" w:rsidR="00FF0305" w:rsidRPr="00172E2C" w:rsidRDefault="00FF0305" w:rsidP="00455558">
      <w:pPr>
        <w:pStyle w:val="Heading2"/>
      </w:pPr>
      <w:bookmarkStart w:id="89" w:name="_Toc160178814"/>
      <w:r w:rsidRPr="00172E2C">
        <w:t>Depreciación y apreciación del tipo de cambio en términos europeos</w:t>
      </w:r>
      <w:bookmarkEnd w:id="89"/>
    </w:p>
    <w:p w14:paraId="0D657CCF"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971B82A"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AB2E81D" w14:textId="77777777" w:rsidR="00FF0305" w:rsidRPr="00172E2C" w:rsidRDefault="00FF0305" w:rsidP="00FF0305">
      <w:pPr>
        <w:rPr>
          <w:rFonts w:asciiTheme="minorHAnsi" w:eastAsiaTheme="minorEastAsia" w:hAnsiTheme="minorHAnsi" w:cstheme="minorBidi"/>
          <w:lang w:val="es-ES_tradnl"/>
        </w:rPr>
      </w:pPr>
      <w:r w:rsidRPr="00172E2C">
        <w:rPr>
          <w:rFonts w:asciiTheme="minorHAnsi" w:eastAsiaTheme="minorEastAsia" w:hAnsiTheme="minorHAnsi" w:cstheme="minorBidi"/>
          <w:lang w:val="es-ES_tradnl"/>
        </w:rPr>
        <w:t>Con los cambios en los tipos de cambio es útil saber el resultado relativo de los ajustes que hace el mercado mediante la oferta y la demanda para determinar el precio más justo de una moneda respecto a otra.</w:t>
      </w:r>
    </w:p>
    <w:p w14:paraId="6C7F9DF6" w14:textId="77777777" w:rsidR="00FF0305" w:rsidRPr="00172E2C" w:rsidRDefault="00FF0305" w:rsidP="00FF0305">
      <w:pPr>
        <w:rPr>
          <w:b/>
          <w:bCs/>
          <w:lang w:val="es-ES_tradnl"/>
        </w:rPr>
      </w:pPr>
    </w:p>
    <w:p w14:paraId="76DBE91D"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D8AFC63" w14:textId="77777777" w:rsidR="00FF0305" w:rsidRPr="00172E2C" w:rsidRDefault="00FF0305" w:rsidP="00FF0305">
      <w:pPr>
        <w:ind w:left="360"/>
        <w:rPr>
          <w:rFonts w:asciiTheme="minorHAnsi" w:eastAsiaTheme="minorEastAsia" w:hAnsiTheme="minorHAnsi" w:cstheme="minorBidi"/>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r>
            <m:rPr>
              <m:sty m:val="p"/>
            </m:rPr>
            <w:rPr>
              <w:rFonts w:ascii="Cambria Math" w:hAnsi="Cambria Math"/>
              <w:lang w:val="es-ES_tradnl"/>
            </w:rPr>
            <m:t>∴</m:t>
          </m:r>
          <m:r>
            <m:rPr>
              <m:nor/>
            </m:rPr>
            <w:rPr>
              <w:rFonts w:ascii="Cambria Math" w:hAnsi="Cambria Math"/>
              <w:lang w:val="es-ES_tradnl"/>
            </w:rPr>
            <m:t>Depreciación moneda nacional</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r>
                    <m:rPr>
                      <m:lit/>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08014FBD" w14:textId="77777777" w:rsidR="00FF0305" w:rsidRPr="00172E2C" w:rsidRDefault="00FF0305" w:rsidP="00FF0305">
      <w:pPr>
        <w:ind w:left="360"/>
        <w:rPr>
          <w:rFonts w:asciiTheme="minorHAnsi" w:eastAsiaTheme="minorEastAsia" w:hAnsiTheme="minorHAnsi" w:cstheme="minorBidi"/>
          <w:lang w:val="es-ES_tradnl"/>
        </w:rPr>
      </w:pPr>
    </w:p>
    <w:p w14:paraId="355CBD2F" w14:textId="77777777" w:rsidR="00FF0305" w:rsidRPr="00172E2C" w:rsidRDefault="00FF0305" w:rsidP="00FF0305">
      <w:pPr>
        <w:ind w:left="360"/>
        <w:rPr>
          <w:rFonts w:asciiTheme="minorHAnsi" w:eastAsiaTheme="minorEastAsia" w:hAnsiTheme="minorHAnsi" w:cstheme="minorBidi"/>
          <w:lang w:val="es-ES_tradnl"/>
        </w:rPr>
      </w:pPr>
      <m:oMathPara>
        <m:oMath>
          <m:r>
            <m:rPr>
              <m:nor/>
            </m:rPr>
            <w:rPr>
              <w:rFonts w:ascii="Cambria Math" w:hAnsi="Cambria Math"/>
              <w:lang w:val="es-ES_tradnl"/>
            </w:rPr>
            <m:t>Depreciación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r>
            <m:rPr>
              <m:sty m:val="p"/>
            </m:rPr>
            <w:rPr>
              <w:rFonts w:ascii="Cambria Math" w:hAnsi="Cambria Math"/>
              <w:lang w:val="es-ES_tradnl"/>
            </w:rPr>
            <m:t>∴</m:t>
          </m:r>
          <m:r>
            <m:rPr>
              <m:nor/>
            </m:rPr>
            <w:rPr>
              <w:rFonts w:ascii="Cambria Math" w:hAnsi="Cambria Math"/>
              <w:lang w:val="es-ES_tradnl"/>
            </w:rPr>
            <m:t>Apreciación moneda nacional</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r>
                    <m:rPr>
                      <m:lit/>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41D27E67" w14:textId="77777777" w:rsidR="00FF0305" w:rsidRPr="00172E2C" w:rsidRDefault="00FF0305" w:rsidP="00FF0305">
      <w:pPr>
        <w:pStyle w:val="ListParagraph"/>
        <w:numPr>
          <w:ilvl w:val="0"/>
          <w:numId w:val="1"/>
        </w:numPr>
        <w:rPr>
          <w:b/>
          <w:bCs/>
          <w:lang w:val="es-ES_tradnl"/>
        </w:rPr>
      </w:pPr>
      <w:r w:rsidRPr="00172E2C">
        <w:rPr>
          <w:b/>
          <w:bCs/>
          <w:lang w:val="es-ES_tradnl"/>
        </w:rPr>
        <w:t>Significado de las siglas</w:t>
      </w:r>
    </w:p>
    <w:p w14:paraId="43481673" w14:textId="77777777" w:rsidR="00FF0305" w:rsidRPr="00172E2C"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0</m:t>
            </m:r>
          </m:sub>
        </m:sSub>
      </m:oMath>
      <w:r w:rsidR="00FF0305" w:rsidRPr="00172E2C">
        <w:rPr>
          <w:rFonts w:asciiTheme="minorHAnsi" w:eastAsiaTheme="minorEastAsia" w:hAnsiTheme="minorHAnsi" w:cstheme="minorBidi"/>
          <w:lang w:val="es-ES_tradnl"/>
        </w:rPr>
        <w:t xml:space="preserve"> = Tipo de cambio previo al ajuste de tipo de cambio</w:t>
      </w:r>
    </w:p>
    <w:p w14:paraId="3F921C3C" w14:textId="77777777" w:rsidR="00FF0305" w:rsidRPr="00172E2C"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1</m:t>
            </m:r>
          </m:sub>
        </m:sSub>
      </m:oMath>
      <w:r w:rsidR="00FF0305" w:rsidRPr="00172E2C">
        <w:rPr>
          <w:rFonts w:asciiTheme="minorHAnsi" w:eastAsiaTheme="minorEastAsia" w:hAnsiTheme="minorHAnsi" w:cstheme="minorBidi"/>
          <w:lang w:val="es-ES_tradnl"/>
        </w:rPr>
        <w:t xml:space="preserve"> = Tipo de cambio después del ajuste de tipo de cambio</w:t>
      </w:r>
    </w:p>
    <w:p w14:paraId="6351F732"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5A852B5A"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41DD1501"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597BA420"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7543484" w14:textId="77777777" w:rsidR="00FF0305" w:rsidRPr="00172E2C" w:rsidRDefault="00FF0305" w:rsidP="00FF0305">
      <w:pPr>
        <w:rPr>
          <w:lang w:val="es-ES_tradnl"/>
        </w:rPr>
      </w:pPr>
      <w:r w:rsidRPr="00172E2C">
        <w:rPr>
          <w:lang w:val="es-ES_tradnl"/>
        </w:rPr>
        <w:t>Imagine que en su cuenta de ahorros tiene pesos y el tipo de cambio es de 17 MXN/USD y un tiempo después en las noticias se percata que la FED baja las tasas de interés de referencia y consigo aumenta la inflación en México por consecuencia el valor de los dólares subió a 19 pesos.</w:t>
      </w:r>
    </w:p>
    <w:p w14:paraId="746FA46F" w14:textId="77777777" w:rsidR="00FF0305" w:rsidRPr="00172E2C" w:rsidRDefault="00FF0305" w:rsidP="00FF0305">
      <w:pPr>
        <w:rPr>
          <w:rFonts w:eastAsiaTheme="minorEastAsia"/>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19</m:t>
                  </m:r>
                  <m:ctrlPr>
                    <w:rPr>
                      <w:rFonts w:ascii="Cambria Math" w:hAnsi="Cambria Math"/>
                      <w:i/>
                      <w:lang w:val="es-ES_tradnl"/>
                    </w:rPr>
                  </m:ctrlPr>
                </m:num>
                <m:den>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 =0.1176 ~ 11.76%</m:t>
          </m:r>
        </m:oMath>
      </m:oMathPara>
    </w:p>
    <w:p w14:paraId="7A043985" w14:textId="77777777" w:rsidR="00FF0305" w:rsidRPr="00172E2C" w:rsidRDefault="00FF0305" w:rsidP="00FF0305">
      <w:pPr>
        <w:rPr>
          <w:rFonts w:asciiTheme="minorHAnsi" w:eastAsiaTheme="minorEastAsia" w:hAnsiTheme="minorHAnsi" w:cstheme="minorBidi"/>
          <w:lang w:val="es-ES_tradnl"/>
        </w:rPr>
      </w:pPr>
      <m:oMathPara>
        <m:oMath>
          <m:r>
            <m:rPr>
              <m:nor/>
            </m:rPr>
            <w:rPr>
              <w:rFonts w:ascii="Cambria Math" w:hAnsi="Cambria Math"/>
              <w:lang w:val="es-ES_tradnl"/>
            </w:rPr>
            <m:t>Depreciación MXN</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19</m:t>
                  </m:r>
                  <m:r>
                    <m:rPr>
                      <m:lit/>
                    </m:rPr>
                    <w:rPr>
                      <w:rFonts w:ascii="Cambria Math" w:hAnsi="Cambria Math"/>
                      <w:lang w:val="es-ES_tradnl"/>
                    </w:rPr>
                    <m:t>/</m:t>
                  </m:r>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-1=-0.1053 ~ -10.53%</m:t>
          </m:r>
        </m:oMath>
      </m:oMathPara>
    </w:p>
    <w:p w14:paraId="0F1FA59F" w14:textId="77777777" w:rsidR="00FF0305" w:rsidRPr="00172E2C" w:rsidRDefault="00FF0305" w:rsidP="00FF0305">
      <w:pPr>
        <w:rPr>
          <w:rFonts w:eastAsiaTheme="minorEastAsia"/>
          <w:lang w:val="es-ES_tradnl"/>
        </w:rPr>
      </w:pPr>
    </w:p>
    <w:p w14:paraId="4C217371" w14:textId="77777777" w:rsidR="00FF0305" w:rsidRPr="00172E2C" w:rsidRDefault="00FF0305" w:rsidP="00FF0305">
      <w:pPr>
        <w:rPr>
          <w:lang w:val="es-ES_tradnl"/>
        </w:rPr>
      </w:pPr>
      <w:r w:rsidRPr="00172E2C">
        <w:rPr>
          <w:lang w:val="es-ES_tradnl"/>
        </w:rPr>
        <w:t>En esta ocasión el tipo de cambio subió por lo tanto el dólar se apreció un 11.76% y el peso se depreció en un 10.53% debido a que México importa más de lo que exporta, la inflación será un factor que disminuirá su poder adquisitivo.</w:t>
      </w:r>
    </w:p>
    <w:p w14:paraId="29E0D370" w14:textId="77777777" w:rsidR="006D2301" w:rsidRPr="00172E2C" w:rsidRDefault="006D2301">
      <w:pPr>
        <w:rPr>
          <w:lang w:val="es-ES_tradnl"/>
        </w:rPr>
      </w:pPr>
    </w:p>
    <w:p w14:paraId="72A5798E" w14:textId="7DEEF6A7" w:rsidR="001D65DA" w:rsidRPr="00A80CD4" w:rsidRDefault="001D65DA">
      <w:pPr>
        <w:rPr>
          <w:b/>
          <w:bCs/>
          <w:lang w:val="es-ES_tradnl"/>
        </w:rPr>
      </w:pPr>
    </w:p>
    <w:sectPr w:rsidR="001D65DA" w:rsidRPr="00A80CD4" w:rsidSect="007F3D7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B30ED" w14:textId="77777777" w:rsidR="007F3D77" w:rsidRDefault="007F3D77" w:rsidP="006F7642">
      <w:r>
        <w:separator/>
      </w:r>
    </w:p>
  </w:endnote>
  <w:endnote w:type="continuationSeparator" w:id="0">
    <w:p w14:paraId="5D5878DD" w14:textId="77777777" w:rsidR="007F3D77" w:rsidRDefault="007F3D77" w:rsidP="006F7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3872387"/>
      <w:docPartObj>
        <w:docPartGallery w:val="Page Numbers (Bottom of Page)"/>
        <w:docPartUnique/>
      </w:docPartObj>
    </w:sdtPr>
    <w:sdtContent>
      <w:p w14:paraId="3FA61E7A" w14:textId="3CBDDCF2" w:rsidR="006F7642" w:rsidRDefault="006F7642">
        <w:pPr>
          <w:pStyle w:val="Footer"/>
          <w:jc w:val="right"/>
        </w:pPr>
        <w:r>
          <w:fldChar w:fldCharType="begin"/>
        </w:r>
        <w:r>
          <w:instrText>PAGE   \* MERGEFORMAT</w:instrText>
        </w:r>
        <w:r>
          <w:fldChar w:fldCharType="separate"/>
        </w:r>
        <w:r w:rsidRPr="006F7642">
          <w:rPr>
            <w:noProof/>
            <w:lang w:val="es-ES"/>
          </w:rPr>
          <w:t>2</w:t>
        </w:r>
        <w:r>
          <w:fldChar w:fldCharType="end"/>
        </w:r>
      </w:p>
    </w:sdtContent>
  </w:sdt>
  <w:p w14:paraId="76CC76B1" w14:textId="77777777" w:rsidR="006F7642" w:rsidRDefault="006F76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1E7B5" w14:textId="77777777" w:rsidR="007F3D77" w:rsidRDefault="007F3D77" w:rsidP="006F7642">
      <w:r>
        <w:separator/>
      </w:r>
    </w:p>
  </w:footnote>
  <w:footnote w:type="continuationSeparator" w:id="0">
    <w:p w14:paraId="13EE5825" w14:textId="77777777" w:rsidR="007F3D77" w:rsidRDefault="007F3D77" w:rsidP="006F76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94AD5"/>
    <w:multiLevelType w:val="hybridMultilevel"/>
    <w:tmpl w:val="FE1AD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C249AD"/>
    <w:multiLevelType w:val="hybridMultilevel"/>
    <w:tmpl w:val="7E9A627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08445883">
    <w:abstractNumId w:val="1"/>
  </w:num>
  <w:num w:numId="2" w16cid:durableId="1781103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47F"/>
    <w:rsid w:val="00003946"/>
    <w:rsid w:val="00004DA7"/>
    <w:rsid w:val="00026007"/>
    <w:rsid w:val="00030206"/>
    <w:rsid w:val="0003700D"/>
    <w:rsid w:val="00053457"/>
    <w:rsid w:val="0005473F"/>
    <w:rsid w:val="00055F9C"/>
    <w:rsid w:val="00064399"/>
    <w:rsid w:val="000773BD"/>
    <w:rsid w:val="00080F76"/>
    <w:rsid w:val="0009628D"/>
    <w:rsid w:val="000C36C0"/>
    <w:rsid w:val="001039BC"/>
    <w:rsid w:val="001057A9"/>
    <w:rsid w:val="00111604"/>
    <w:rsid w:val="00111835"/>
    <w:rsid w:val="001502F0"/>
    <w:rsid w:val="00172E2C"/>
    <w:rsid w:val="00174DFD"/>
    <w:rsid w:val="001776A4"/>
    <w:rsid w:val="00184201"/>
    <w:rsid w:val="00185FB3"/>
    <w:rsid w:val="001870CF"/>
    <w:rsid w:val="0019005E"/>
    <w:rsid w:val="00195DC4"/>
    <w:rsid w:val="001A3E29"/>
    <w:rsid w:val="001B1FB5"/>
    <w:rsid w:val="001C5822"/>
    <w:rsid w:val="001D65DA"/>
    <w:rsid w:val="0020447F"/>
    <w:rsid w:val="00214A41"/>
    <w:rsid w:val="002308AC"/>
    <w:rsid w:val="00255776"/>
    <w:rsid w:val="00272210"/>
    <w:rsid w:val="002A78C1"/>
    <w:rsid w:val="002D2184"/>
    <w:rsid w:val="002F0D9E"/>
    <w:rsid w:val="002F40C6"/>
    <w:rsid w:val="003060BD"/>
    <w:rsid w:val="00306DEC"/>
    <w:rsid w:val="003134B5"/>
    <w:rsid w:val="00321CC2"/>
    <w:rsid w:val="003314D7"/>
    <w:rsid w:val="00333E59"/>
    <w:rsid w:val="00367B53"/>
    <w:rsid w:val="0037648F"/>
    <w:rsid w:val="0039219D"/>
    <w:rsid w:val="00394097"/>
    <w:rsid w:val="003A62EA"/>
    <w:rsid w:val="003A7E2A"/>
    <w:rsid w:val="003B048A"/>
    <w:rsid w:val="003C55D8"/>
    <w:rsid w:val="003D6F3F"/>
    <w:rsid w:val="003E0E4B"/>
    <w:rsid w:val="003F3FFC"/>
    <w:rsid w:val="00437B8B"/>
    <w:rsid w:val="00443385"/>
    <w:rsid w:val="0044707F"/>
    <w:rsid w:val="00455558"/>
    <w:rsid w:val="00457156"/>
    <w:rsid w:val="0047067B"/>
    <w:rsid w:val="00483546"/>
    <w:rsid w:val="004914B7"/>
    <w:rsid w:val="00492787"/>
    <w:rsid w:val="00497FC8"/>
    <w:rsid w:val="004D3745"/>
    <w:rsid w:val="004D6948"/>
    <w:rsid w:val="00505AA9"/>
    <w:rsid w:val="00517562"/>
    <w:rsid w:val="0052251A"/>
    <w:rsid w:val="00526514"/>
    <w:rsid w:val="00535D81"/>
    <w:rsid w:val="005457FB"/>
    <w:rsid w:val="00550725"/>
    <w:rsid w:val="0057187C"/>
    <w:rsid w:val="00581E9A"/>
    <w:rsid w:val="00596DE8"/>
    <w:rsid w:val="005B212E"/>
    <w:rsid w:val="005C27E7"/>
    <w:rsid w:val="005C2F31"/>
    <w:rsid w:val="005D017E"/>
    <w:rsid w:val="005E11B5"/>
    <w:rsid w:val="005E683F"/>
    <w:rsid w:val="005F223E"/>
    <w:rsid w:val="00611658"/>
    <w:rsid w:val="00634279"/>
    <w:rsid w:val="00656CD1"/>
    <w:rsid w:val="006646DF"/>
    <w:rsid w:val="00680E00"/>
    <w:rsid w:val="00684237"/>
    <w:rsid w:val="006A1FD2"/>
    <w:rsid w:val="006C39F6"/>
    <w:rsid w:val="006D15D2"/>
    <w:rsid w:val="006D2301"/>
    <w:rsid w:val="006E63E5"/>
    <w:rsid w:val="006E7653"/>
    <w:rsid w:val="006F7642"/>
    <w:rsid w:val="0072511B"/>
    <w:rsid w:val="00733E28"/>
    <w:rsid w:val="00734613"/>
    <w:rsid w:val="00742896"/>
    <w:rsid w:val="007669C6"/>
    <w:rsid w:val="00773F03"/>
    <w:rsid w:val="00785517"/>
    <w:rsid w:val="007A1CC0"/>
    <w:rsid w:val="007A634D"/>
    <w:rsid w:val="007A7C72"/>
    <w:rsid w:val="007B14FE"/>
    <w:rsid w:val="007B1A2B"/>
    <w:rsid w:val="007E2ED7"/>
    <w:rsid w:val="007E6A53"/>
    <w:rsid w:val="007F3D77"/>
    <w:rsid w:val="0080792E"/>
    <w:rsid w:val="0082760C"/>
    <w:rsid w:val="008452E3"/>
    <w:rsid w:val="008810D9"/>
    <w:rsid w:val="00892E86"/>
    <w:rsid w:val="008B1233"/>
    <w:rsid w:val="008B145A"/>
    <w:rsid w:val="008D3711"/>
    <w:rsid w:val="008F67C6"/>
    <w:rsid w:val="00902779"/>
    <w:rsid w:val="00913AAD"/>
    <w:rsid w:val="00920313"/>
    <w:rsid w:val="00937D0E"/>
    <w:rsid w:val="009472AB"/>
    <w:rsid w:val="00963D74"/>
    <w:rsid w:val="0096556E"/>
    <w:rsid w:val="00990A71"/>
    <w:rsid w:val="009B6197"/>
    <w:rsid w:val="009C673B"/>
    <w:rsid w:val="009D3FB3"/>
    <w:rsid w:val="009D48ED"/>
    <w:rsid w:val="009F323C"/>
    <w:rsid w:val="00A02288"/>
    <w:rsid w:val="00A0703F"/>
    <w:rsid w:val="00A25C76"/>
    <w:rsid w:val="00A34249"/>
    <w:rsid w:val="00A42763"/>
    <w:rsid w:val="00A50F85"/>
    <w:rsid w:val="00A6059A"/>
    <w:rsid w:val="00A60F7F"/>
    <w:rsid w:val="00A71A0A"/>
    <w:rsid w:val="00A737BA"/>
    <w:rsid w:val="00A80CD4"/>
    <w:rsid w:val="00A906C1"/>
    <w:rsid w:val="00A933C1"/>
    <w:rsid w:val="00AA0700"/>
    <w:rsid w:val="00AB3CB6"/>
    <w:rsid w:val="00AE7E16"/>
    <w:rsid w:val="00AF08A3"/>
    <w:rsid w:val="00AF51B9"/>
    <w:rsid w:val="00B1329A"/>
    <w:rsid w:val="00B20336"/>
    <w:rsid w:val="00B35B81"/>
    <w:rsid w:val="00B538B1"/>
    <w:rsid w:val="00B70143"/>
    <w:rsid w:val="00B93972"/>
    <w:rsid w:val="00BB08B3"/>
    <w:rsid w:val="00BB3A3B"/>
    <w:rsid w:val="00BD39BE"/>
    <w:rsid w:val="00BF60E0"/>
    <w:rsid w:val="00C1047E"/>
    <w:rsid w:val="00C20326"/>
    <w:rsid w:val="00C315D8"/>
    <w:rsid w:val="00C74702"/>
    <w:rsid w:val="00C77FFC"/>
    <w:rsid w:val="00C93AB2"/>
    <w:rsid w:val="00C95140"/>
    <w:rsid w:val="00CA6426"/>
    <w:rsid w:val="00CB09EF"/>
    <w:rsid w:val="00CC3924"/>
    <w:rsid w:val="00CC53B6"/>
    <w:rsid w:val="00CE0D19"/>
    <w:rsid w:val="00CE2E4F"/>
    <w:rsid w:val="00CF40F9"/>
    <w:rsid w:val="00CF4D76"/>
    <w:rsid w:val="00D05079"/>
    <w:rsid w:val="00D077D0"/>
    <w:rsid w:val="00D2662B"/>
    <w:rsid w:val="00D27701"/>
    <w:rsid w:val="00D32DEC"/>
    <w:rsid w:val="00D34E3F"/>
    <w:rsid w:val="00D4531F"/>
    <w:rsid w:val="00D45873"/>
    <w:rsid w:val="00D46C2B"/>
    <w:rsid w:val="00D5386A"/>
    <w:rsid w:val="00D5597C"/>
    <w:rsid w:val="00D57220"/>
    <w:rsid w:val="00D6236C"/>
    <w:rsid w:val="00D7357A"/>
    <w:rsid w:val="00D77822"/>
    <w:rsid w:val="00D92A36"/>
    <w:rsid w:val="00D93678"/>
    <w:rsid w:val="00DB06AB"/>
    <w:rsid w:val="00DB5ACA"/>
    <w:rsid w:val="00DB6495"/>
    <w:rsid w:val="00DC690E"/>
    <w:rsid w:val="00DE5CC9"/>
    <w:rsid w:val="00DE634B"/>
    <w:rsid w:val="00DF1244"/>
    <w:rsid w:val="00DF5A41"/>
    <w:rsid w:val="00E640E5"/>
    <w:rsid w:val="00E85267"/>
    <w:rsid w:val="00EB0423"/>
    <w:rsid w:val="00ED269F"/>
    <w:rsid w:val="00ED56C5"/>
    <w:rsid w:val="00ED6E42"/>
    <w:rsid w:val="00EE25B5"/>
    <w:rsid w:val="00F012E1"/>
    <w:rsid w:val="00F053C2"/>
    <w:rsid w:val="00F12DD5"/>
    <w:rsid w:val="00F15F72"/>
    <w:rsid w:val="00F16127"/>
    <w:rsid w:val="00F24893"/>
    <w:rsid w:val="00F362AB"/>
    <w:rsid w:val="00F42C73"/>
    <w:rsid w:val="00F50033"/>
    <w:rsid w:val="00F525E1"/>
    <w:rsid w:val="00F6465A"/>
    <w:rsid w:val="00F7100F"/>
    <w:rsid w:val="00F84C40"/>
    <w:rsid w:val="00F9544F"/>
    <w:rsid w:val="00F956B4"/>
    <w:rsid w:val="00FB3DDF"/>
    <w:rsid w:val="00FC42FE"/>
    <w:rsid w:val="00FD0340"/>
    <w:rsid w:val="00FD2D22"/>
    <w:rsid w:val="00FF0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C64F5"/>
  <w15:chartTrackingRefBased/>
  <w15:docId w15:val="{492C8FAF-AC5D-CB4B-8D97-D1FE1B6C7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87C"/>
  </w:style>
  <w:style w:type="paragraph" w:styleId="Heading1">
    <w:name w:val="heading 1"/>
    <w:basedOn w:val="Normal"/>
    <w:next w:val="Normal"/>
    <w:link w:val="Heading1Char"/>
    <w:uiPriority w:val="9"/>
    <w:qFormat/>
    <w:rsid w:val="00D45873"/>
    <w:pPr>
      <w:keepNext/>
      <w:keepLines/>
      <w:spacing w:before="360" w:after="120"/>
      <w:jc w:val="center"/>
      <w:outlineLvl w:val="0"/>
    </w:pPr>
    <w:rPr>
      <w:rFonts w:ascii="Arial" w:eastAsiaTheme="majorEastAsia" w:hAnsi="Arial" w:cstheme="majorBidi"/>
      <w:b/>
      <w:sz w:val="32"/>
      <w:szCs w:val="32"/>
      <w:lang w:val="es-ES_tradnl"/>
    </w:rPr>
  </w:style>
  <w:style w:type="paragraph" w:styleId="Heading2">
    <w:name w:val="heading 2"/>
    <w:basedOn w:val="Normal"/>
    <w:next w:val="Normal"/>
    <w:link w:val="Heading2Char"/>
    <w:uiPriority w:val="9"/>
    <w:unhideWhenUsed/>
    <w:qFormat/>
    <w:rsid w:val="00455558"/>
    <w:pPr>
      <w:keepNext/>
      <w:keepLines/>
      <w:spacing w:before="160" w:after="120"/>
      <w:outlineLvl w:val="1"/>
    </w:pPr>
    <w:rPr>
      <w:rFonts w:ascii="Arial" w:eastAsiaTheme="majorEastAsia" w:hAnsi="Arial" w:cs="Arial"/>
      <w:b/>
      <w:sz w:val="32"/>
      <w:szCs w:val="26"/>
      <w:lang w:val="es-ES_tradnl"/>
    </w:rPr>
  </w:style>
  <w:style w:type="paragraph" w:styleId="Heading3">
    <w:name w:val="heading 3"/>
    <w:basedOn w:val="Normal"/>
    <w:next w:val="Normal"/>
    <w:link w:val="Heading3Char"/>
    <w:uiPriority w:val="9"/>
    <w:unhideWhenUsed/>
    <w:qFormat/>
    <w:rsid w:val="00455558"/>
    <w:pPr>
      <w:keepNext/>
      <w:keepLines/>
      <w:spacing w:before="40"/>
      <w:outlineLvl w:val="2"/>
    </w:pPr>
    <w:rPr>
      <w:rFonts w:ascii="Arial" w:eastAsiaTheme="majorEastAsia" w:hAnsi="Arial" w:cs="Arial"/>
      <w:b/>
      <w:i/>
      <w:u w:val="single"/>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DA"/>
    <w:pPr>
      <w:ind w:left="720"/>
      <w:contextualSpacing/>
    </w:pPr>
  </w:style>
  <w:style w:type="paragraph" w:styleId="Title">
    <w:name w:val="Title"/>
    <w:basedOn w:val="Normal"/>
    <w:next w:val="Normal"/>
    <w:link w:val="TitleChar"/>
    <w:uiPriority w:val="10"/>
    <w:qFormat/>
    <w:rsid w:val="00FF030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3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5873"/>
    <w:rPr>
      <w:rFonts w:ascii="Arial" w:eastAsiaTheme="majorEastAsia" w:hAnsi="Arial" w:cstheme="majorBidi"/>
      <w:b/>
      <w:sz w:val="32"/>
      <w:szCs w:val="32"/>
      <w:lang w:val="es-ES_tradnl"/>
    </w:rPr>
  </w:style>
  <w:style w:type="paragraph" w:styleId="TOCHeading">
    <w:name w:val="TOC Heading"/>
    <w:basedOn w:val="Heading1"/>
    <w:next w:val="Normal"/>
    <w:uiPriority w:val="39"/>
    <w:unhideWhenUsed/>
    <w:qFormat/>
    <w:rsid w:val="00BB08B3"/>
    <w:pPr>
      <w:spacing w:before="480" w:line="276" w:lineRule="auto"/>
      <w:outlineLvl w:val="9"/>
    </w:pPr>
    <w:rPr>
      <w:b w:val="0"/>
      <w:bCs/>
      <w:kern w:val="0"/>
      <w:sz w:val="28"/>
      <w:szCs w:val="28"/>
      <w14:ligatures w14:val="none"/>
    </w:rPr>
  </w:style>
  <w:style w:type="paragraph" w:styleId="TOC2">
    <w:name w:val="toc 2"/>
    <w:basedOn w:val="Normal"/>
    <w:next w:val="Normal"/>
    <w:autoRedefine/>
    <w:uiPriority w:val="39"/>
    <w:unhideWhenUsed/>
    <w:rsid w:val="00BB08B3"/>
    <w:pPr>
      <w:spacing w:before="120"/>
      <w:ind w:left="240"/>
    </w:pPr>
    <w:rPr>
      <w:rFonts w:asciiTheme="minorHAnsi" w:hAnsiTheme="minorHAnsi" w:cstheme="minorHAnsi"/>
      <w:i/>
      <w:iCs/>
      <w:sz w:val="20"/>
      <w:szCs w:val="20"/>
    </w:rPr>
  </w:style>
  <w:style w:type="paragraph" w:styleId="TOC1">
    <w:name w:val="toc 1"/>
    <w:basedOn w:val="Normal"/>
    <w:next w:val="Normal"/>
    <w:autoRedefine/>
    <w:uiPriority w:val="39"/>
    <w:unhideWhenUsed/>
    <w:rsid w:val="00BB08B3"/>
    <w:pPr>
      <w:spacing w:before="240" w:after="120"/>
    </w:pPr>
    <w:rPr>
      <w:rFonts w:asciiTheme="minorHAnsi" w:hAnsiTheme="minorHAnsi" w:cstheme="minorHAnsi"/>
      <w:b/>
      <w:bCs/>
      <w:sz w:val="20"/>
      <w:szCs w:val="20"/>
    </w:rPr>
  </w:style>
  <w:style w:type="paragraph" w:styleId="TOC3">
    <w:name w:val="toc 3"/>
    <w:basedOn w:val="Normal"/>
    <w:next w:val="Normal"/>
    <w:autoRedefine/>
    <w:uiPriority w:val="39"/>
    <w:unhideWhenUsed/>
    <w:rsid w:val="00BB08B3"/>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BB08B3"/>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BB08B3"/>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BB08B3"/>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BB08B3"/>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BB08B3"/>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BB08B3"/>
    <w:pPr>
      <w:ind w:left="1920"/>
    </w:pPr>
    <w:rPr>
      <w:rFonts w:asciiTheme="minorHAnsi" w:hAnsiTheme="minorHAnsi" w:cstheme="minorHAnsi"/>
      <w:sz w:val="20"/>
      <w:szCs w:val="20"/>
    </w:rPr>
  </w:style>
  <w:style w:type="character" w:styleId="Hyperlink">
    <w:name w:val="Hyperlink"/>
    <w:basedOn w:val="DefaultParagraphFont"/>
    <w:uiPriority w:val="99"/>
    <w:unhideWhenUsed/>
    <w:rsid w:val="00656CD1"/>
    <w:rPr>
      <w:color w:val="0563C1" w:themeColor="hyperlink"/>
      <w:u w:val="single"/>
    </w:rPr>
  </w:style>
  <w:style w:type="character" w:customStyle="1" w:styleId="Heading2Char">
    <w:name w:val="Heading 2 Char"/>
    <w:basedOn w:val="DefaultParagraphFont"/>
    <w:link w:val="Heading2"/>
    <w:uiPriority w:val="9"/>
    <w:rsid w:val="00455558"/>
    <w:rPr>
      <w:rFonts w:ascii="Arial" w:eastAsiaTheme="majorEastAsia" w:hAnsi="Arial" w:cs="Arial"/>
      <w:b/>
      <w:sz w:val="32"/>
      <w:szCs w:val="26"/>
      <w:lang w:val="es-ES_tradnl"/>
    </w:rPr>
  </w:style>
  <w:style w:type="character" w:styleId="CommentReference">
    <w:name w:val="annotation reference"/>
    <w:basedOn w:val="DefaultParagraphFont"/>
    <w:uiPriority w:val="99"/>
    <w:semiHidden/>
    <w:unhideWhenUsed/>
    <w:rsid w:val="001502F0"/>
    <w:rPr>
      <w:sz w:val="16"/>
      <w:szCs w:val="16"/>
    </w:rPr>
  </w:style>
  <w:style w:type="paragraph" w:styleId="CommentText">
    <w:name w:val="annotation text"/>
    <w:basedOn w:val="Normal"/>
    <w:link w:val="CommentTextChar"/>
    <w:uiPriority w:val="99"/>
    <w:semiHidden/>
    <w:unhideWhenUsed/>
    <w:rsid w:val="001502F0"/>
    <w:rPr>
      <w:sz w:val="20"/>
      <w:szCs w:val="20"/>
    </w:rPr>
  </w:style>
  <w:style w:type="character" w:customStyle="1" w:styleId="CommentTextChar">
    <w:name w:val="Comment Text Char"/>
    <w:basedOn w:val="DefaultParagraphFont"/>
    <w:link w:val="CommentText"/>
    <w:uiPriority w:val="99"/>
    <w:semiHidden/>
    <w:rsid w:val="001502F0"/>
    <w:rPr>
      <w:sz w:val="20"/>
      <w:szCs w:val="20"/>
    </w:rPr>
  </w:style>
  <w:style w:type="paragraph" w:styleId="CommentSubject">
    <w:name w:val="annotation subject"/>
    <w:basedOn w:val="CommentText"/>
    <w:next w:val="CommentText"/>
    <w:link w:val="CommentSubjectChar"/>
    <w:uiPriority w:val="99"/>
    <w:semiHidden/>
    <w:unhideWhenUsed/>
    <w:rsid w:val="001502F0"/>
    <w:rPr>
      <w:b/>
      <w:bCs/>
    </w:rPr>
  </w:style>
  <w:style w:type="character" w:customStyle="1" w:styleId="CommentSubjectChar">
    <w:name w:val="Comment Subject Char"/>
    <w:basedOn w:val="CommentTextChar"/>
    <w:link w:val="CommentSubject"/>
    <w:uiPriority w:val="99"/>
    <w:semiHidden/>
    <w:rsid w:val="001502F0"/>
    <w:rPr>
      <w:b/>
      <w:bCs/>
      <w:sz w:val="20"/>
      <w:szCs w:val="20"/>
    </w:rPr>
  </w:style>
  <w:style w:type="paragraph" w:styleId="Revision">
    <w:name w:val="Revision"/>
    <w:hidden/>
    <w:uiPriority w:val="99"/>
    <w:semiHidden/>
    <w:rsid w:val="002A78C1"/>
  </w:style>
  <w:style w:type="table" w:styleId="TableGrid">
    <w:name w:val="Table Grid"/>
    <w:basedOn w:val="TableNormal"/>
    <w:uiPriority w:val="39"/>
    <w:rsid w:val="00F161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45873"/>
  </w:style>
  <w:style w:type="character" w:styleId="PlaceholderText">
    <w:name w:val="Placeholder Text"/>
    <w:basedOn w:val="DefaultParagraphFont"/>
    <w:uiPriority w:val="99"/>
    <w:semiHidden/>
    <w:rsid w:val="00455558"/>
    <w:rPr>
      <w:color w:val="808080"/>
    </w:rPr>
  </w:style>
  <w:style w:type="character" w:customStyle="1" w:styleId="Heading3Char">
    <w:name w:val="Heading 3 Char"/>
    <w:basedOn w:val="DefaultParagraphFont"/>
    <w:link w:val="Heading3"/>
    <w:uiPriority w:val="9"/>
    <w:rsid w:val="00455558"/>
    <w:rPr>
      <w:rFonts w:ascii="Arial" w:eastAsiaTheme="majorEastAsia" w:hAnsi="Arial" w:cs="Arial"/>
      <w:b/>
      <w:i/>
      <w:u w:val="single"/>
      <w:lang w:val="es-ES_tradnl"/>
    </w:rPr>
  </w:style>
  <w:style w:type="paragraph" w:styleId="Header">
    <w:name w:val="header"/>
    <w:basedOn w:val="Normal"/>
    <w:link w:val="HeaderChar"/>
    <w:uiPriority w:val="99"/>
    <w:unhideWhenUsed/>
    <w:rsid w:val="006F7642"/>
    <w:pPr>
      <w:tabs>
        <w:tab w:val="center" w:pos="4419"/>
        <w:tab w:val="right" w:pos="8838"/>
      </w:tabs>
    </w:pPr>
  </w:style>
  <w:style w:type="character" w:customStyle="1" w:styleId="HeaderChar">
    <w:name w:val="Header Char"/>
    <w:basedOn w:val="DefaultParagraphFont"/>
    <w:link w:val="Header"/>
    <w:uiPriority w:val="99"/>
    <w:rsid w:val="006F7642"/>
  </w:style>
  <w:style w:type="paragraph" w:styleId="Footer">
    <w:name w:val="footer"/>
    <w:basedOn w:val="Normal"/>
    <w:link w:val="FooterChar"/>
    <w:uiPriority w:val="99"/>
    <w:unhideWhenUsed/>
    <w:rsid w:val="006F7642"/>
    <w:pPr>
      <w:tabs>
        <w:tab w:val="center" w:pos="4419"/>
        <w:tab w:val="right" w:pos="8838"/>
      </w:tabs>
    </w:pPr>
  </w:style>
  <w:style w:type="character" w:customStyle="1" w:styleId="FooterChar">
    <w:name w:val="Footer Char"/>
    <w:basedOn w:val="DefaultParagraphFont"/>
    <w:link w:val="Footer"/>
    <w:uiPriority w:val="99"/>
    <w:rsid w:val="006F76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72567">
      <w:bodyDiv w:val="1"/>
      <w:marLeft w:val="0"/>
      <w:marRight w:val="0"/>
      <w:marTop w:val="0"/>
      <w:marBottom w:val="0"/>
      <w:divBdr>
        <w:top w:val="none" w:sz="0" w:space="0" w:color="auto"/>
        <w:left w:val="none" w:sz="0" w:space="0" w:color="auto"/>
        <w:bottom w:val="none" w:sz="0" w:space="0" w:color="auto"/>
        <w:right w:val="none" w:sz="0" w:space="0" w:color="auto"/>
      </w:divBdr>
    </w:div>
    <w:div w:id="255138920">
      <w:bodyDiv w:val="1"/>
      <w:marLeft w:val="0"/>
      <w:marRight w:val="0"/>
      <w:marTop w:val="0"/>
      <w:marBottom w:val="0"/>
      <w:divBdr>
        <w:top w:val="none" w:sz="0" w:space="0" w:color="auto"/>
        <w:left w:val="none" w:sz="0" w:space="0" w:color="auto"/>
        <w:bottom w:val="none" w:sz="0" w:space="0" w:color="auto"/>
        <w:right w:val="none" w:sz="0" w:space="0" w:color="auto"/>
      </w:divBdr>
    </w:div>
    <w:div w:id="278996989">
      <w:bodyDiv w:val="1"/>
      <w:marLeft w:val="0"/>
      <w:marRight w:val="0"/>
      <w:marTop w:val="0"/>
      <w:marBottom w:val="0"/>
      <w:divBdr>
        <w:top w:val="none" w:sz="0" w:space="0" w:color="auto"/>
        <w:left w:val="none" w:sz="0" w:space="0" w:color="auto"/>
        <w:bottom w:val="none" w:sz="0" w:space="0" w:color="auto"/>
        <w:right w:val="none" w:sz="0" w:space="0" w:color="auto"/>
      </w:divBdr>
      <w:divsChild>
        <w:div w:id="292177044">
          <w:marLeft w:val="0"/>
          <w:marRight w:val="0"/>
          <w:marTop w:val="0"/>
          <w:marBottom w:val="0"/>
          <w:divBdr>
            <w:top w:val="none" w:sz="0" w:space="0" w:color="auto"/>
            <w:left w:val="none" w:sz="0" w:space="0" w:color="auto"/>
            <w:bottom w:val="none" w:sz="0" w:space="0" w:color="auto"/>
            <w:right w:val="none" w:sz="0" w:space="0" w:color="auto"/>
          </w:divBdr>
          <w:divsChild>
            <w:div w:id="489369814">
              <w:marLeft w:val="0"/>
              <w:marRight w:val="0"/>
              <w:marTop w:val="0"/>
              <w:marBottom w:val="0"/>
              <w:divBdr>
                <w:top w:val="none" w:sz="0" w:space="0" w:color="auto"/>
                <w:left w:val="none" w:sz="0" w:space="0" w:color="auto"/>
                <w:bottom w:val="none" w:sz="0" w:space="0" w:color="auto"/>
                <w:right w:val="none" w:sz="0" w:space="0" w:color="auto"/>
              </w:divBdr>
              <w:divsChild>
                <w:div w:id="15123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19785">
      <w:bodyDiv w:val="1"/>
      <w:marLeft w:val="0"/>
      <w:marRight w:val="0"/>
      <w:marTop w:val="0"/>
      <w:marBottom w:val="0"/>
      <w:divBdr>
        <w:top w:val="none" w:sz="0" w:space="0" w:color="auto"/>
        <w:left w:val="none" w:sz="0" w:space="0" w:color="auto"/>
        <w:bottom w:val="none" w:sz="0" w:space="0" w:color="auto"/>
        <w:right w:val="none" w:sz="0" w:space="0" w:color="auto"/>
      </w:divBdr>
      <w:divsChild>
        <w:div w:id="1069890588">
          <w:marLeft w:val="0"/>
          <w:marRight w:val="0"/>
          <w:marTop w:val="0"/>
          <w:marBottom w:val="0"/>
          <w:divBdr>
            <w:top w:val="none" w:sz="0" w:space="0" w:color="auto"/>
            <w:left w:val="none" w:sz="0" w:space="0" w:color="auto"/>
            <w:bottom w:val="none" w:sz="0" w:space="0" w:color="auto"/>
            <w:right w:val="none" w:sz="0" w:space="0" w:color="auto"/>
          </w:divBdr>
          <w:divsChild>
            <w:div w:id="606353173">
              <w:marLeft w:val="0"/>
              <w:marRight w:val="0"/>
              <w:marTop w:val="0"/>
              <w:marBottom w:val="0"/>
              <w:divBdr>
                <w:top w:val="none" w:sz="0" w:space="0" w:color="auto"/>
                <w:left w:val="none" w:sz="0" w:space="0" w:color="auto"/>
                <w:bottom w:val="none" w:sz="0" w:space="0" w:color="auto"/>
                <w:right w:val="none" w:sz="0" w:space="0" w:color="auto"/>
              </w:divBdr>
              <w:divsChild>
                <w:div w:id="1742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451915">
      <w:bodyDiv w:val="1"/>
      <w:marLeft w:val="0"/>
      <w:marRight w:val="0"/>
      <w:marTop w:val="0"/>
      <w:marBottom w:val="0"/>
      <w:divBdr>
        <w:top w:val="none" w:sz="0" w:space="0" w:color="auto"/>
        <w:left w:val="none" w:sz="0" w:space="0" w:color="auto"/>
        <w:bottom w:val="none" w:sz="0" w:space="0" w:color="auto"/>
        <w:right w:val="none" w:sz="0" w:space="0" w:color="auto"/>
      </w:divBdr>
    </w:div>
    <w:div w:id="602036880">
      <w:bodyDiv w:val="1"/>
      <w:marLeft w:val="0"/>
      <w:marRight w:val="0"/>
      <w:marTop w:val="0"/>
      <w:marBottom w:val="0"/>
      <w:divBdr>
        <w:top w:val="none" w:sz="0" w:space="0" w:color="auto"/>
        <w:left w:val="none" w:sz="0" w:space="0" w:color="auto"/>
        <w:bottom w:val="none" w:sz="0" w:space="0" w:color="auto"/>
        <w:right w:val="none" w:sz="0" w:space="0" w:color="auto"/>
      </w:divBdr>
      <w:divsChild>
        <w:div w:id="401023489">
          <w:marLeft w:val="0"/>
          <w:marRight w:val="0"/>
          <w:marTop w:val="0"/>
          <w:marBottom w:val="0"/>
          <w:divBdr>
            <w:top w:val="none" w:sz="0" w:space="0" w:color="auto"/>
            <w:left w:val="none" w:sz="0" w:space="0" w:color="auto"/>
            <w:bottom w:val="none" w:sz="0" w:space="0" w:color="auto"/>
            <w:right w:val="none" w:sz="0" w:space="0" w:color="auto"/>
          </w:divBdr>
          <w:divsChild>
            <w:div w:id="2013993816">
              <w:marLeft w:val="0"/>
              <w:marRight w:val="0"/>
              <w:marTop w:val="0"/>
              <w:marBottom w:val="0"/>
              <w:divBdr>
                <w:top w:val="none" w:sz="0" w:space="0" w:color="auto"/>
                <w:left w:val="none" w:sz="0" w:space="0" w:color="auto"/>
                <w:bottom w:val="none" w:sz="0" w:space="0" w:color="auto"/>
                <w:right w:val="none" w:sz="0" w:space="0" w:color="auto"/>
              </w:divBdr>
              <w:divsChild>
                <w:div w:id="28438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848128">
      <w:bodyDiv w:val="1"/>
      <w:marLeft w:val="0"/>
      <w:marRight w:val="0"/>
      <w:marTop w:val="0"/>
      <w:marBottom w:val="0"/>
      <w:divBdr>
        <w:top w:val="none" w:sz="0" w:space="0" w:color="auto"/>
        <w:left w:val="none" w:sz="0" w:space="0" w:color="auto"/>
        <w:bottom w:val="none" w:sz="0" w:space="0" w:color="auto"/>
        <w:right w:val="none" w:sz="0" w:space="0" w:color="auto"/>
      </w:divBdr>
    </w:div>
    <w:div w:id="1089077766">
      <w:bodyDiv w:val="1"/>
      <w:marLeft w:val="0"/>
      <w:marRight w:val="0"/>
      <w:marTop w:val="0"/>
      <w:marBottom w:val="0"/>
      <w:divBdr>
        <w:top w:val="none" w:sz="0" w:space="0" w:color="auto"/>
        <w:left w:val="none" w:sz="0" w:space="0" w:color="auto"/>
        <w:bottom w:val="none" w:sz="0" w:space="0" w:color="auto"/>
        <w:right w:val="none" w:sz="0" w:space="0" w:color="auto"/>
      </w:divBdr>
    </w:div>
    <w:div w:id="1299192021">
      <w:bodyDiv w:val="1"/>
      <w:marLeft w:val="0"/>
      <w:marRight w:val="0"/>
      <w:marTop w:val="0"/>
      <w:marBottom w:val="0"/>
      <w:divBdr>
        <w:top w:val="none" w:sz="0" w:space="0" w:color="auto"/>
        <w:left w:val="none" w:sz="0" w:space="0" w:color="auto"/>
        <w:bottom w:val="none" w:sz="0" w:space="0" w:color="auto"/>
        <w:right w:val="none" w:sz="0" w:space="0" w:color="auto"/>
      </w:divBdr>
    </w:div>
    <w:div w:id="1544293191">
      <w:bodyDiv w:val="1"/>
      <w:marLeft w:val="0"/>
      <w:marRight w:val="0"/>
      <w:marTop w:val="0"/>
      <w:marBottom w:val="0"/>
      <w:divBdr>
        <w:top w:val="none" w:sz="0" w:space="0" w:color="auto"/>
        <w:left w:val="none" w:sz="0" w:space="0" w:color="auto"/>
        <w:bottom w:val="none" w:sz="0" w:space="0" w:color="auto"/>
        <w:right w:val="none" w:sz="0" w:space="0" w:color="auto"/>
      </w:divBdr>
    </w:div>
    <w:div w:id="1611624348">
      <w:bodyDiv w:val="1"/>
      <w:marLeft w:val="0"/>
      <w:marRight w:val="0"/>
      <w:marTop w:val="0"/>
      <w:marBottom w:val="0"/>
      <w:divBdr>
        <w:top w:val="none" w:sz="0" w:space="0" w:color="auto"/>
        <w:left w:val="none" w:sz="0" w:space="0" w:color="auto"/>
        <w:bottom w:val="none" w:sz="0" w:space="0" w:color="auto"/>
        <w:right w:val="none" w:sz="0" w:space="0" w:color="auto"/>
      </w:divBdr>
    </w:div>
    <w:div w:id="1630012289">
      <w:bodyDiv w:val="1"/>
      <w:marLeft w:val="0"/>
      <w:marRight w:val="0"/>
      <w:marTop w:val="0"/>
      <w:marBottom w:val="0"/>
      <w:divBdr>
        <w:top w:val="none" w:sz="0" w:space="0" w:color="auto"/>
        <w:left w:val="none" w:sz="0" w:space="0" w:color="auto"/>
        <w:bottom w:val="none" w:sz="0" w:space="0" w:color="auto"/>
        <w:right w:val="none" w:sz="0" w:space="0" w:color="auto"/>
      </w:divBdr>
    </w:div>
    <w:div w:id="1660033734">
      <w:bodyDiv w:val="1"/>
      <w:marLeft w:val="0"/>
      <w:marRight w:val="0"/>
      <w:marTop w:val="0"/>
      <w:marBottom w:val="0"/>
      <w:divBdr>
        <w:top w:val="none" w:sz="0" w:space="0" w:color="auto"/>
        <w:left w:val="none" w:sz="0" w:space="0" w:color="auto"/>
        <w:bottom w:val="none" w:sz="0" w:space="0" w:color="auto"/>
        <w:right w:val="none" w:sz="0" w:space="0" w:color="auto"/>
      </w:divBdr>
    </w:div>
    <w:div w:id="1726292885">
      <w:bodyDiv w:val="1"/>
      <w:marLeft w:val="0"/>
      <w:marRight w:val="0"/>
      <w:marTop w:val="0"/>
      <w:marBottom w:val="0"/>
      <w:divBdr>
        <w:top w:val="none" w:sz="0" w:space="0" w:color="auto"/>
        <w:left w:val="none" w:sz="0" w:space="0" w:color="auto"/>
        <w:bottom w:val="none" w:sz="0" w:space="0" w:color="auto"/>
        <w:right w:val="none" w:sz="0" w:space="0" w:color="auto"/>
      </w:divBdr>
    </w:div>
    <w:div w:id="1781611104">
      <w:bodyDiv w:val="1"/>
      <w:marLeft w:val="0"/>
      <w:marRight w:val="0"/>
      <w:marTop w:val="0"/>
      <w:marBottom w:val="0"/>
      <w:divBdr>
        <w:top w:val="none" w:sz="0" w:space="0" w:color="auto"/>
        <w:left w:val="none" w:sz="0" w:space="0" w:color="auto"/>
        <w:bottom w:val="none" w:sz="0" w:space="0" w:color="auto"/>
        <w:right w:val="none" w:sz="0" w:space="0" w:color="auto"/>
      </w:divBdr>
    </w:div>
    <w:div w:id="1782996749">
      <w:bodyDiv w:val="1"/>
      <w:marLeft w:val="0"/>
      <w:marRight w:val="0"/>
      <w:marTop w:val="0"/>
      <w:marBottom w:val="0"/>
      <w:divBdr>
        <w:top w:val="none" w:sz="0" w:space="0" w:color="auto"/>
        <w:left w:val="none" w:sz="0" w:space="0" w:color="auto"/>
        <w:bottom w:val="none" w:sz="0" w:space="0" w:color="auto"/>
        <w:right w:val="none" w:sz="0" w:space="0" w:color="auto"/>
      </w:divBdr>
    </w:div>
    <w:div w:id="1847550524">
      <w:bodyDiv w:val="1"/>
      <w:marLeft w:val="0"/>
      <w:marRight w:val="0"/>
      <w:marTop w:val="0"/>
      <w:marBottom w:val="0"/>
      <w:divBdr>
        <w:top w:val="none" w:sz="0" w:space="0" w:color="auto"/>
        <w:left w:val="none" w:sz="0" w:space="0" w:color="auto"/>
        <w:bottom w:val="none" w:sz="0" w:space="0" w:color="auto"/>
        <w:right w:val="none" w:sz="0" w:space="0" w:color="auto"/>
      </w:divBdr>
    </w:div>
    <w:div w:id="1850943196">
      <w:bodyDiv w:val="1"/>
      <w:marLeft w:val="0"/>
      <w:marRight w:val="0"/>
      <w:marTop w:val="0"/>
      <w:marBottom w:val="0"/>
      <w:divBdr>
        <w:top w:val="none" w:sz="0" w:space="0" w:color="auto"/>
        <w:left w:val="none" w:sz="0" w:space="0" w:color="auto"/>
        <w:bottom w:val="none" w:sz="0" w:space="0" w:color="auto"/>
        <w:right w:val="none" w:sz="0" w:space="0" w:color="auto"/>
      </w:divBdr>
    </w:div>
    <w:div w:id="1921253523">
      <w:bodyDiv w:val="1"/>
      <w:marLeft w:val="0"/>
      <w:marRight w:val="0"/>
      <w:marTop w:val="0"/>
      <w:marBottom w:val="0"/>
      <w:divBdr>
        <w:top w:val="none" w:sz="0" w:space="0" w:color="auto"/>
        <w:left w:val="none" w:sz="0" w:space="0" w:color="auto"/>
        <w:bottom w:val="none" w:sz="0" w:space="0" w:color="auto"/>
        <w:right w:val="none" w:sz="0" w:space="0" w:color="auto"/>
      </w:divBdr>
    </w:div>
    <w:div w:id="2029865113">
      <w:bodyDiv w:val="1"/>
      <w:marLeft w:val="0"/>
      <w:marRight w:val="0"/>
      <w:marTop w:val="0"/>
      <w:marBottom w:val="0"/>
      <w:divBdr>
        <w:top w:val="none" w:sz="0" w:space="0" w:color="auto"/>
        <w:left w:val="none" w:sz="0" w:space="0" w:color="auto"/>
        <w:bottom w:val="none" w:sz="0" w:space="0" w:color="auto"/>
        <w:right w:val="none" w:sz="0" w:space="0" w:color="auto"/>
      </w:divBdr>
    </w:div>
    <w:div w:id="212592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5440A-5912-4CBE-96A2-F631DFC6D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49</Pages>
  <Words>9759</Words>
  <Characters>55628</Characters>
  <Application>Microsoft Office Word</Application>
  <DocSecurity>0</DocSecurity>
  <Lines>463</Lines>
  <Paragraphs>130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Angeles Lozano</dc:creator>
  <cp:keywords/>
  <dc:description/>
  <cp:lastModifiedBy>Santiago Angeles Lozano</cp:lastModifiedBy>
  <cp:revision>188</cp:revision>
  <cp:lastPrinted>2024-03-05T18:57:00Z</cp:lastPrinted>
  <dcterms:created xsi:type="dcterms:W3CDTF">2024-02-18T15:13:00Z</dcterms:created>
  <dcterms:modified xsi:type="dcterms:W3CDTF">2024-03-05T20:08:00Z</dcterms:modified>
</cp:coreProperties>
</file>