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1B4BF308" w:rsidR="00190A7F" w:rsidRDefault="007C4DB1" w:rsidP="00190A7F">
      <w:pPr>
        <w:pStyle w:val="Heading1"/>
        <w:jc w:val="right"/>
        <w:rPr>
          <w:sz w:val="96"/>
          <w:szCs w:val="96"/>
        </w:rPr>
      </w:pPr>
      <w:bookmarkStart w:id="0" w:name="_Toc160541162"/>
      <w:proofErr w:type="spellStart"/>
      <w:r>
        <w:rPr>
          <w:sz w:val="96"/>
          <w:szCs w:val="96"/>
        </w:rPr>
        <w:t>open</w:t>
      </w:r>
      <w:r w:rsidR="00190A7F" w:rsidRPr="00190A7F">
        <w:rPr>
          <w:sz w:val="96"/>
          <w:szCs w:val="96"/>
        </w:rPr>
        <w:t>Las</w:t>
      </w:r>
      <w:proofErr w:type="spellEnd"/>
      <w:r w:rsidR="00190A7F" w:rsidRPr="00190A7F">
        <w:rPr>
          <w:sz w:val="96"/>
          <w:szCs w:val="96"/>
        </w:rPr>
        <w:t xml:space="preserve"> fórmulas</w:t>
      </w:r>
      <w:r w:rsidR="0075513D">
        <w:rPr>
          <w:sz w:val="96"/>
          <w:szCs w:val="96"/>
        </w:rPr>
        <w:t xml:space="preserve"> y métodos</w:t>
      </w:r>
      <w:r w:rsidR="00190A7F" w:rsidRPr="00190A7F">
        <w:rPr>
          <w:sz w:val="96"/>
          <w:szCs w:val="96"/>
        </w:rPr>
        <w:t xml:space="preserve">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31A23D10"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B25C83">
              <w:rPr>
                <w:noProof/>
                <w:webHidden/>
              </w:rPr>
              <w:t>1</w:t>
            </w:r>
            <w:r w:rsidR="0057101F">
              <w:rPr>
                <w:noProof/>
                <w:webHidden/>
              </w:rPr>
              <w:fldChar w:fldCharType="end"/>
            </w:r>
          </w:hyperlink>
        </w:p>
        <w:p w14:paraId="44D6B472" w14:textId="3B4CF7C5"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B25C83">
              <w:rPr>
                <w:noProof/>
                <w:webHidden/>
              </w:rPr>
              <w:t>6</w:t>
            </w:r>
            <w:r w:rsidR="0057101F">
              <w:rPr>
                <w:noProof/>
                <w:webHidden/>
              </w:rPr>
              <w:fldChar w:fldCharType="end"/>
            </w:r>
          </w:hyperlink>
        </w:p>
        <w:p w14:paraId="7BD561DC" w14:textId="6DBD20F4"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B25C83">
              <w:rPr>
                <w:noProof/>
                <w:webHidden/>
              </w:rPr>
              <w:t>7</w:t>
            </w:r>
            <w:r w:rsidR="0057101F">
              <w:rPr>
                <w:noProof/>
                <w:webHidden/>
              </w:rPr>
              <w:fldChar w:fldCharType="end"/>
            </w:r>
          </w:hyperlink>
        </w:p>
        <w:p w14:paraId="44183D11" w14:textId="7D2ED3F1"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70EB90A9" w14:textId="0FA6089B"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18199B48" w14:textId="23BE19C5"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2966E49C" w14:textId="4E3E45E8"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5D0B23" w14:textId="72C625FA"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812F14" w14:textId="7CA8F7A5"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5F80BB9" w14:textId="7B19EA95"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27E6A2FB" w14:textId="132E9BE4"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6074ACD" w14:textId="0C36C53A"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70CD8F95" w14:textId="22EE2DFA"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190A43AA" w14:textId="4A3FD8CF"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39D27FE3" w14:textId="1509DCCA"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5B810AF8" w14:textId="4B535721"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008EAE54" w14:textId="273C3E0A"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7CC28502" w14:textId="151D7600"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4D759C48" w14:textId="33259D9C"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33F95371" w14:textId="661DA3DE"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7F02F55B" w14:textId="006BDD04"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2F8BA60F" w14:textId="410CE9CF"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1B6E6CFC" w14:textId="6E2F3197"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7657C9B9" w14:textId="257DDC89"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20E2B7AB" w14:textId="6630B626"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34ACDF88" w14:textId="3142EC88"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67083806" w14:textId="0ECEBC45"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415A334B" w14:textId="629B69DB"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3C6E9A6A" w14:textId="45BBBB65"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7A26A9FF" w14:textId="7845A7CD"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854A581" w14:textId="6B877344"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225E2819" w14:textId="19986386"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1134FF95" w14:textId="4A59D3D9"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93DA8F5" w14:textId="57E8A65E"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0D8790D4" w14:textId="1637DE61"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24CBD5FB" w14:textId="50C12346"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ADCC42B" w14:textId="0644AFBE"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425E7220" w14:textId="4505C278"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C4CFA8F" w14:textId="38972808"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70351DFB" w14:textId="6361FF25"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40CC24D0" w14:textId="5014EB84"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2AD185A" w14:textId="73A68B20"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58C17E6" w14:textId="088FA226"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B25C83">
              <w:rPr>
                <w:noProof/>
                <w:webHidden/>
              </w:rPr>
              <w:t>19</w:t>
            </w:r>
            <w:r w:rsidR="0057101F">
              <w:rPr>
                <w:noProof/>
                <w:webHidden/>
              </w:rPr>
              <w:fldChar w:fldCharType="end"/>
            </w:r>
          </w:hyperlink>
        </w:p>
        <w:p w14:paraId="1A7DBF47" w14:textId="50467ABF"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B25C83">
              <w:rPr>
                <w:noProof/>
                <w:webHidden/>
              </w:rPr>
              <w:t>21</w:t>
            </w:r>
            <w:r w:rsidR="0057101F">
              <w:rPr>
                <w:noProof/>
                <w:webHidden/>
              </w:rPr>
              <w:fldChar w:fldCharType="end"/>
            </w:r>
          </w:hyperlink>
        </w:p>
        <w:p w14:paraId="651FCFD9" w14:textId="369E2094"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B25C83">
              <w:rPr>
                <w:noProof/>
                <w:webHidden/>
              </w:rPr>
              <w:t>23</w:t>
            </w:r>
            <w:r w:rsidR="0057101F">
              <w:rPr>
                <w:noProof/>
                <w:webHidden/>
              </w:rPr>
              <w:fldChar w:fldCharType="end"/>
            </w:r>
          </w:hyperlink>
        </w:p>
        <w:p w14:paraId="1075957F" w14:textId="29CE558F"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B25C83">
              <w:rPr>
                <w:noProof/>
                <w:webHidden/>
              </w:rPr>
              <w:t>26</w:t>
            </w:r>
            <w:r w:rsidR="0057101F">
              <w:rPr>
                <w:noProof/>
                <w:webHidden/>
              </w:rPr>
              <w:fldChar w:fldCharType="end"/>
            </w:r>
          </w:hyperlink>
        </w:p>
        <w:p w14:paraId="09F4DE90" w14:textId="1ED0EBBB"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120B0159" w14:textId="4BDC23AD"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4B3F6E4D" w14:textId="6A2D732E"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5B7757F0" w14:textId="1A62A984"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0C757579" w14:textId="6DD4E8B7"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B25C83">
              <w:rPr>
                <w:noProof/>
                <w:webHidden/>
              </w:rPr>
              <w:t>29</w:t>
            </w:r>
            <w:r w:rsidR="0057101F">
              <w:rPr>
                <w:noProof/>
                <w:webHidden/>
              </w:rPr>
              <w:fldChar w:fldCharType="end"/>
            </w:r>
          </w:hyperlink>
        </w:p>
        <w:p w14:paraId="112849EC" w14:textId="7BC67586"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B25C83">
              <w:rPr>
                <w:noProof/>
                <w:webHidden/>
              </w:rPr>
              <w:t>30</w:t>
            </w:r>
            <w:r w:rsidR="0057101F">
              <w:rPr>
                <w:noProof/>
                <w:webHidden/>
              </w:rPr>
              <w:fldChar w:fldCharType="end"/>
            </w:r>
          </w:hyperlink>
        </w:p>
        <w:p w14:paraId="51A8A798" w14:textId="5F3DDB2D"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B25C83">
              <w:rPr>
                <w:noProof/>
                <w:webHidden/>
              </w:rPr>
              <w:t>31</w:t>
            </w:r>
            <w:r w:rsidR="0057101F">
              <w:rPr>
                <w:noProof/>
                <w:webHidden/>
              </w:rPr>
              <w:fldChar w:fldCharType="end"/>
            </w:r>
          </w:hyperlink>
        </w:p>
        <w:p w14:paraId="4E324949" w14:textId="314A0AE1"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B25C83">
              <w:rPr>
                <w:noProof/>
                <w:webHidden/>
              </w:rPr>
              <w:t>32</w:t>
            </w:r>
            <w:r w:rsidR="0057101F">
              <w:rPr>
                <w:noProof/>
                <w:webHidden/>
              </w:rPr>
              <w:fldChar w:fldCharType="end"/>
            </w:r>
          </w:hyperlink>
        </w:p>
        <w:p w14:paraId="7A3251E7" w14:textId="3315549C"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777D09B2" w14:textId="5ADA109A"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12E9D865" w14:textId="13F30593"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B25C83">
              <w:rPr>
                <w:noProof/>
                <w:webHidden/>
              </w:rPr>
              <w:t>34</w:t>
            </w:r>
            <w:r w:rsidR="0057101F">
              <w:rPr>
                <w:noProof/>
                <w:webHidden/>
              </w:rPr>
              <w:fldChar w:fldCharType="end"/>
            </w:r>
          </w:hyperlink>
        </w:p>
        <w:p w14:paraId="301F4F5E" w14:textId="71ED1A1C"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B25C83">
              <w:rPr>
                <w:noProof/>
                <w:webHidden/>
              </w:rPr>
              <w:t>35</w:t>
            </w:r>
            <w:r w:rsidR="0057101F">
              <w:rPr>
                <w:noProof/>
                <w:webHidden/>
              </w:rPr>
              <w:fldChar w:fldCharType="end"/>
            </w:r>
          </w:hyperlink>
        </w:p>
        <w:p w14:paraId="3C349739" w14:textId="606FE7A9"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89A49E3" w14:textId="50C1AAB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62115DAF" w14:textId="188FBFB5"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F43E2B5" w14:textId="4B54EBE4"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B25C83">
              <w:rPr>
                <w:noProof/>
                <w:webHidden/>
              </w:rPr>
              <w:t>38</w:t>
            </w:r>
            <w:r w:rsidR="0057101F">
              <w:rPr>
                <w:noProof/>
                <w:webHidden/>
              </w:rPr>
              <w:fldChar w:fldCharType="end"/>
            </w:r>
          </w:hyperlink>
        </w:p>
        <w:p w14:paraId="7A5D1550" w14:textId="21C7CB41"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B25C83">
              <w:rPr>
                <w:noProof/>
                <w:webHidden/>
              </w:rPr>
              <w:t>39</w:t>
            </w:r>
            <w:r w:rsidR="0057101F">
              <w:rPr>
                <w:noProof/>
                <w:webHidden/>
              </w:rPr>
              <w:fldChar w:fldCharType="end"/>
            </w:r>
          </w:hyperlink>
        </w:p>
        <w:p w14:paraId="60079CEA" w14:textId="42E5D216"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1F1BAAC8" w14:textId="382ED717"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0373721B" w14:textId="774249E4"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7EED392A" w14:textId="050A3A17"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6DB70BC6" w14:textId="1B8D2D22"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224B8D03" w14:textId="06B68995"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476D7D16" w14:textId="6C2CC7A6"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4E649C65" w14:textId="0939A566"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04D09BA6" w14:textId="0300F501"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51EFD152" w14:textId="34FC8145"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B25C83">
              <w:rPr>
                <w:noProof/>
                <w:webHidden/>
              </w:rPr>
              <w:t>46</w:t>
            </w:r>
            <w:r w:rsidR="0057101F">
              <w:rPr>
                <w:noProof/>
                <w:webHidden/>
              </w:rPr>
              <w:fldChar w:fldCharType="end"/>
            </w:r>
          </w:hyperlink>
        </w:p>
        <w:p w14:paraId="783E2275" w14:textId="25BC2BAA"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B25C83">
              <w:rPr>
                <w:noProof/>
                <w:webHidden/>
              </w:rPr>
              <w:t>47</w:t>
            </w:r>
            <w:r w:rsidR="0057101F">
              <w:rPr>
                <w:noProof/>
                <w:webHidden/>
              </w:rPr>
              <w:fldChar w:fldCharType="end"/>
            </w:r>
          </w:hyperlink>
        </w:p>
        <w:p w14:paraId="02BCE362" w14:textId="48ED341E"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B25C83">
              <w:rPr>
                <w:noProof/>
                <w:webHidden/>
              </w:rPr>
              <w:t>48</w:t>
            </w:r>
            <w:r w:rsidR="0057101F">
              <w:rPr>
                <w:noProof/>
                <w:webHidden/>
              </w:rPr>
              <w:fldChar w:fldCharType="end"/>
            </w:r>
          </w:hyperlink>
        </w:p>
        <w:p w14:paraId="236BEA44" w14:textId="31392F8F"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B25C83">
              <w:rPr>
                <w:noProof/>
                <w:webHidden/>
              </w:rPr>
              <w:t>49</w:t>
            </w:r>
            <w:r w:rsidR="0057101F">
              <w:rPr>
                <w:noProof/>
                <w:webHidden/>
              </w:rPr>
              <w:fldChar w:fldCharType="end"/>
            </w:r>
          </w:hyperlink>
        </w:p>
        <w:p w14:paraId="7E06E701" w14:textId="77FBF481"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B25C83">
              <w:rPr>
                <w:noProof/>
                <w:webHidden/>
              </w:rPr>
              <w:t>50</w:t>
            </w:r>
            <w:r w:rsidR="0057101F">
              <w:rPr>
                <w:noProof/>
                <w:webHidden/>
              </w:rPr>
              <w:fldChar w:fldCharType="end"/>
            </w:r>
          </w:hyperlink>
        </w:p>
        <w:p w14:paraId="69D8F9F6" w14:textId="06DB8D7F"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B25C83">
              <w:rPr>
                <w:noProof/>
                <w:webHidden/>
              </w:rPr>
              <w:t>51</w:t>
            </w:r>
            <w:r w:rsidR="0057101F">
              <w:rPr>
                <w:noProof/>
                <w:webHidden/>
              </w:rPr>
              <w:fldChar w:fldCharType="end"/>
            </w:r>
          </w:hyperlink>
        </w:p>
        <w:p w14:paraId="43FA4216" w14:textId="55F0F357"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72C61929" w14:textId="7493D72E"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34C02B90" w14:textId="7A52F9B9"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4B53FBEB" w14:textId="16447BBF"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6FF44095" w14:textId="6A243623"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85E88A5" w14:textId="001AAE86"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DACE6CD" w14:textId="6DF16C3E"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5D1F1D8A" w14:textId="650DC123"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DBD1386" w14:textId="2354034C"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9A2ADBC" w14:textId="08535D8E"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0EFC5A9" w14:textId="7795E4B3"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97EBF5B" w14:textId="0B8483EA"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E7FF387" w14:textId="323BF439"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4DAE6A58" w14:textId="5FECE968"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73285D0" w14:textId="414AB7C6"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28446038" w14:textId="3D9E2892"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622C0E25" w14:textId="17912C48"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4F279E6C" w14:textId="715151EB"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DF56E2D" w14:textId="126584F3"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0B907F21" w14:textId="26190F0E"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4169D31B" w14:textId="3F9B05AE"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13D47C8B" w14:textId="5BD780C4"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59BA89C8" w14:textId="76D8E6C6"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64449AB7" w14:textId="586C1C2C"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6F04F40" w14:textId="747C85BD"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3C1D0BE3" w14:textId="364D1555"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15DE1CD" w14:textId="73995837"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9AC433F" w14:textId="37863B77"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9CB68E" w14:textId="3B16BF38"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47144A4A" w14:textId="490C8330"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72D784" w14:textId="3E941A96"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00C2CC9B" w14:textId="162EFB30"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4C300E21" w14:textId="47D222E2"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B25C83">
              <w:rPr>
                <w:noProof/>
                <w:webHidden/>
              </w:rPr>
              <w:t>63</w:t>
            </w:r>
            <w:r w:rsidR="0057101F">
              <w:rPr>
                <w:noProof/>
                <w:webHidden/>
              </w:rPr>
              <w:fldChar w:fldCharType="end"/>
            </w:r>
          </w:hyperlink>
        </w:p>
        <w:p w14:paraId="6A9AEE30" w14:textId="4E0B6C00"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B25C83">
              <w:rPr>
                <w:noProof/>
                <w:webHidden/>
              </w:rPr>
              <w:t>64</w:t>
            </w:r>
            <w:r w:rsidR="0057101F">
              <w:rPr>
                <w:noProof/>
                <w:webHidden/>
              </w:rPr>
              <w:fldChar w:fldCharType="end"/>
            </w:r>
          </w:hyperlink>
        </w:p>
        <w:p w14:paraId="54B0A9D0" w14:textId="214BA492"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186F6C81" w14:textId="75E8AA87"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7C4DB1"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7C4DB1"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7C4DB1"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7C4DB1"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7C4DB1"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7C4DB1"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7C4DB1"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7C4DB1"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7C4DB1"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7C4DB1"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7C4DB1"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7C4DB1"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7C4DB1"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7C4DB1"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7C4DB1"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7C4DB1"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7C4DB1"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7C4DB1"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7C4DB1"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7C4DB1"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7C4DB1"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7C4DB1"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7C4DB1"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7C4DB1"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7C4DB1"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7C4DB1"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7C4DB1"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7C4DB1"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7C4DB1"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7C4DB1"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7C4DB1"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7C4DB1"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7C4DB1"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7C4DB1"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7C4DB1"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7C4DB1"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7C4DB1"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7C4DB1"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7C4DB1"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7C4DB1"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7C4DB1"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7C4DB1"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7C4DB1"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7C4DB1"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7C4DB1"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7C4DB1"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7C4DB1"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7C4DB1"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7C4DB1"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r>
        <w:t>Progresión aritmética</w:t>
      </w:r>
    </w:p>
    <w:p w14:paraId="26DFF1E6" w14:textId="7546502A" w:rsidR="007C4DB1" w:rsidRDefault="007C4DB1" w:rsidP="007C4DB1">
      <w:pPr>
        <w:rPr>
          <w:lang w:val="es-ES_tradnl"/>
        </w:rPr>
      </w:pPr>
      <w:r>
        <w:rPr>
          <w:lang w:val="es-ES_tradnl"/>
        </w:rPr>
        <w:t>Término t1</w:t>
      </w:r>
    </w:p>
    <w:p w14:paraId="1A5089DC" w14:textId="7A81FB4E" w:rsidR="007C4DB1" w:rsidRDefault="007C4DB1" w:rsidP="007C4DB1">
      <w:pPr>
        <w:rPr>
          <w:lang w:val="es-ES_tradnl"/>
        </w:rPr>
      </w:pPr>
      <w:r>
        <w:rPr>
          <w:lang w:val="es-ES_tradnl"/>
        </w:rPr>
        <w:t xml:space="preserve"> diferencia común d</w:t>
      </w:r>
    </w:p>
    <w:p w14:paraId="073AB275" w14:textId="7DC8243F" w:rsidR="007C4DB1" w:rsidRPr="007C4DB1" w:rsidRDefault="007C4DB1" w:rsidP="007C4DB1">
      <w:pPr>
        <w:rPr>
          <w:lang w:val="es-ES_tradnl"/>
        </w:rPr>
      </w:pPr>
      <w:r>
        <w:rPr>
          <w:lang w:val="es-ES_tradnl"/>
        </w:rPr>
        <w:t>número términos n</w:t>
      </w:r>
    </w:p>
    <w:p w14:paraId="160E4EFC" w14:textId="5222A9AC" w:rsidR="007C4DB1" w:rsidRDefault="007C4DB1" w:rsidP="007C4DB1">
      <w:pPr>
        <w:pStyle w:val="Heading3"/>
      </w:pPr>
      <w:r>
        <w:t>Progresión geométrica</w:t>
      </w: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lastRenderedPageBreak/>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77777777" w:rsidR="008E50B6" w:rsidRDefault="008E50B6" w:rsidP="00BB5345">
            <w:pPr>
              <w:ind w:left="360"/>
              <w:jc w:val="center"/>
              <w:rPr>
                <w:rFonts w:eastAsia="Calibri"/>
                <w:lang w:val="es-ES_tradnl"/>
              </w:rPr>
            </w:pPr>
          </w:p>
        </w:tc>
        <w:tc>
          <w:tcPr>
            <w:tcW w:w="6945" w:type="dxa"/>
          </w:tcPr>
          <w:p w14:paraId="092C0F1E" w14:textId="77777777" w:rsidR="008E50B6" w:rsidRDefault="008E50B6" w:rsidP="00BB5345">
            <w:pPr>
              <w:jc w:val="center"/>
              <w:rPr>
                <w:bCs/>
                <w:lang w:val="es-ES_tradnl"/>
              </w:rPr>
            </w:pP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77777777" w:rsidR="001D65DA" w:rsidRDefault="001D65DA" w:rsidP="001D65DA">
      <w:pPr>
        <w:rPr>
          <w:lang w:val="es-ES_tradnl"/>
        </w:rPr>
      </w:pPr>
    </w:p>
    <w:p w14:paraId="095A2842" w14:textId="77777777" w:rsidR="007C4DB1" w:rsidRPr="00172E2C" w:rsidRDefault="007C4DB1" w:rsidP="007C4DB1">
      <w:pPr>
        <w:ind w:left="360"/>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7C4DB1"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7C4DB1"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7C4DB1"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7C4DB1"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7C4DB1"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7C4DB1"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7C4DB1"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7C4DB1"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7C4DB1"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r>
        <w:t>Interés continuo</w:t>
      </w:r>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r w:rsidRPr="0026577B">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7C4DB1"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7C4DB1"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7C4DB1"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7C4DB1"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7C4DB1"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7C4DB1"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7C4DB1"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7C4DB1"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7C4DB1"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7C4DB1"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7C4DB1"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7C4DB1"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r w:rsidRPr="00172E2C">
        <w:t>Anualidades</w:t>
      </w:r>
      <w:r>
        <w:t xml:space="preserve"> </w:t>
      </w:r>
      <w:r w:rsidR="00D453BC">
        <w:t>con pago</w:t>
      </w:r>
      <w:r w:rsidR="002B3C6F">
        <w:t>s crecientes</w:t>
      </w:r>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r>
        <w:t>Anualidades con gradiente aritmético</w:t>
      </w:r>
      <w:r w:rsidR="0026602C">
        <w:t xml:space="preserve"> o</w:t>
      </w:r>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r>
        <w:t>Anualidades con gradiente geométrico</w:t>
      </w:r>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7C4DB1"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7C4DB1"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7C4DB1"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7C4DB1"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7C4DB1"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7C4DB1"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45" w:name="_Toc160541207"/>
      <w:r w:rsidRPr="00172E2C">
        <w:t>Anualidades</w:t>
      </w:r>
      <w:r w:rsidR="009F163B">
        <w:t xml:space="preserve"> </w:t>
      </w:r>
      <w:bookmarkEnd w:id="45"/>
      <w:r w:rsidR="002B3C6F">
        <w:t>con pagos perpetuos</w:t>
      </w:r>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r>
        <w:t>Pagos indeterminados</w:t>
      </w:r>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r>
        <w:t>Pagos indeterminados con crecimiento constante</w:t>
      </w:r>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r>
        <w:t>Anualidades con pagos desiguales e irregulares</w:t>
      </w:r>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r>
        <w:t>Valor presente bruto</w:t>
      </w:r>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r>
        <w:lastRenderedPageBreak/>
        <w:t>Valor terminal (futuro) bruto</w:t>
      </w:r>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r>
        <w:t>Amortización</w:t>
      </w: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125A745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649C6491"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50" w:name="_Toc160541212"/>
      <w:r w:rsidRPr="00172E2C">
        <w:t xml:space="preserve">Tasas de </w:t>
      </w:r>
      <w:r w:rsidR="007B7C37">
        <w:t>rendimiento</w:t>
      </w:r>
      <w:r w:rsidRPr="00172E2C">
        <w:t xml:space="preserve"> y </w:t>
      </w:r>
      <w:r w:rsidR="007B7C37">
        <w:t>descuento</w:t>
      </w:r>
      <w:r w:rsidRPr="00172E2C">
        <w:t xml:space="preserve">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76D362E3"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proofErr w:type="spellStart"/>
      <w:r w:rsidRPr="00172E2C">
        <w:t>rPER</w:t>
      </w:r>
      <w:bookmarkEnd w:id="55"/>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7C4DB1"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7C4DB1"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7C4DB1"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7C4DB1"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7C4DB1"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7C4DB1"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7C4DB1"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7C4DB1"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7C4DB1"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7C4DB1"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7C4DB1"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7C4DB1"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7C4DB1"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7C4DB1"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7C4DB1"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7C4DB1"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56" w:name="_Toc160541218"/>
      <w:r w:rsidRPr="00172E2C">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7C4DB1"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7C4DB1"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57" w:name="_Toc160541219"/>
      <w:r w:rsidRPr="00172E2C">
        <w:t>T</w:t>
      </w:r>
      <w:r w:rsidR="006E63E5" w:rsidRPr="00172E2C">
        <w:t>AE</w:t>
      </w:r>
      <w:bookmarkEnd w:id="57"/>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7C4DB1"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7C4DB1"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lastRenderedPageBreak/>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66" w:name="_Toc160541229"/>
      <w:r w:rsidRPr="00172E2C">
        <w:t>Tasa mínima aceptable de rendimiento (TMAR)</w:t>
      </w:r>
      <w:bookmarkEnd w:id="66"/>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67" w:name="_Toc160541228"/>
      <w:r w:rsidRPr="00172E2C">
        <w:lastRenderedPageBreak/>
        <w:t>Técnicas de evaluación financiera</w:t>
      </w:r>
      <w:bookmarkEnd w:id="67"/>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14:paraId="7107C328" w14:textId="77777777" w:rsidTr="00BB5345">
        <w:tc>
          <w:tcPr>
            <w:tcW w:w="2405" w:type="dxa"/>
          </w:tcPr>
          <w:p w14:paraId="2D5547F9" w14:textId="77777777" w:rsidR="00A93CF9" w:rsidRDefault="00A93CF9" w:rsidP="00BB5345">
            <w:pPr>
              <w:ind w:left="360"/>
              <w:jc w:val="center"/>
              <w:rPr>
                <w:rFonts w:eastAsia="Calibri"/>
                <w:lang w:val="es-ES_tradnl"/>
              </w:rPr>
            </w:pPr>
          </w:p>
        </w:tc>
        <w:tc>
          <w:tcPr>
            <w:tcW w:w="6945" w:type="dxa"/>
          </w:tcPr>
          <w:p w14:paraId="3BB6DB4C" w14:textId="77777777" w:rsidR="00A93CF9" w:rsidRDefault="00A93CF9" w:rsidP="00BB5345">
            <w:pPr>
              <w:jc w:val="center"/>
              <w:rPr>
                <w:bCs/>
                <w:lang w:val="es-ES_tradnl"/>
              </w:rPr>
            </w:pPr>
          </w:p>
        </w:tc>
      </w:tr>
    </w:tbl>
    <w:p w14:paraId="0D7DE508" w14:textId="77777777" w:rsidR="00A93CF9" w:rsidRPr="00A93CF9" w:rsidRDefault="00A93CF9" w:rsidP="00A93CF9">
      <w:pPr>
        <w:rPr>
          <w:b/>
          <w:bCs/>
          <w:lang w:val="es-ES_tradnl"/>
        </w:rPr>
      </w:pP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lastRenderedPageBreak/>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t>Valor esperado de análisis de escenarios</w:t>
      </w:r>
      <w:bookmarkEnd w:id="69"/>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7C4DB1"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7C4DB1"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7C4DB1"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722396C3"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la</w:t>
      </w:r>
      <w:r>
        <w:rPr>
          <w:lang w:val="es-ES_tradnl"/>
        </w:rPr>
        <w:t xml:space="preserve"> única</w:t>
      </w:r>
      <w:r w:rsidR="00A60F7F">
        <w:rPr>
          <w:lang w:val="es-ES_tradnl"/>
        </w:rPr>
        <w:t xml:space="preserve"> inversión inicial</w:t>
      </w:r>
      <w:r>
        <w:rPr>
          <w:lang w:val="es-ES_tradnl"/>
        </w:rPr>
        <w:t xml:space="preserve"> que considera</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6EC292E6"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 que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796174B0" w14:textId="77777777" w:rsidR="00BC0CD3" w:rsidRDefault="00BC0CD3" w:rsidP="005F0C60">
      <w:pPr>
        <w:rPr>
          <w:lang w:val="es-ES_tradnl"/>
        </w:rPr>
      </w:pPr>
    </w:p>
    <w:p w14:paraId="224AB5A7" w14:textId="71F78A8C" w:rsidR="00864FAC" w:rsidRDefault="00BC0CD3" w:rsidP="005F0C60">
      <w:pPr>
        <w:rPr>
          <w:lang w:val="es-ES_tradnl"/>
        </w:rPr>
      </w:pPr>
      <w:r>
        <w:rPr>
          <w:lang w:val="es-ES_tradnl"/>
        </w:rPr>
        <w:t>Al final del procedimiento debería surgir una de las dos fórmulas siguientes</w:t>
      </w:r>
      <w:r w:rsidR="004C21DD">
        <w:rPr>
          <w:lang w:val="es-ES_tradnl"/>
        </w:rPr>
        <w:t>, por lo que es importante realizar los pasos anteriores para escoger la indicada</w:t>
      </w:r>
      <w:r>
        <w:rPr>
          <w:lang w:val="es-ES_tradnl"/>
        </w:rPr>
        <w:t>:</w:t>
      </w:r>
    </w:p>
    <w:p w14:paraId="1BBCD6C8" w14:textId="77777777" w:rsidR="00BC0CD3" w:rsidRPr="00BC0CD3" w:rsidRDefault="00BC0CD3" w:rsidP="005F0C60">
      <w:pPr>
        <w:rPr>
          <w:lang w:val="es-ES_tradnl"/>
        </w:rPr>
      </w:pPr>
    </w:p>
    <w:p w14:paraId="0DA7A093" w14:textId="17274208" w:rsidR="00251187" w:rsidRPr="00A53634" w:rsidRDefault="001315C3" w:rsidP="005F0C60">
      <w:pPr>
        <w:rPr>
          <w:rFonts w:eastAsiaTheme="minorEastAsia"/>
          <w:i/>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573C9C4" w14:textId="77777777" w:rsidR="00A53634" w:rsidRPr="001315C3" w:rsidRDefault="00A53634" w:rsidP="005F0C60">
      <w:pPr>
        <w:rPr>
          <w:i/>
        </w:rPr>
      </w:pPr>
    </w:p>
    <w:p w14:paraId="02BD8853" w14:textId="631549A5" w:rsidR="005F0C60" w:rsidRPr="00A53634" w:rsidRDefault="00A53634" w:rsidP="005F0C60">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7C4DB1"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7C4DB1"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46A3676C" w:rsidR="00BF1694" w:rsidRPr="00BF1694" w:rsidRDefault="00BF1694" w:rsidP="00BF1694">
      <w:pPr>
        <w:rPr>
          <w:lang w:val="es-ES_tradnl"/>
        </w:rPr>
      </w:pPr>
      <w:r>
        <w:rPr>
          <w:lang w:val="es-ES_tradnl"/>
        </w:rPr>
        <w:t>La TIR debería ser mayor a la tasa exigida y por su puesto a una tasa libre de riesgo para considerar el visto bueno para la inversión en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92AAA4D" w:rsidR="004576C7" w:rsidRDefault="004576C7" w:rsidP="006646DF">
      <w:pPr>
        <w:rPr>
          <w:lang w:val="es-ES_tradnl"/>
        </w:rPr>
      </w:pPr>
      <w:r>
        <w:rPr>
          <w:lang w:val="es-ES_tradnl"/>
        </w:rPr>
        <w:t xml:space="preserve">En la realidad los proyectos no suelen reinvierten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 xml:space="preserve">proyecto </w:t>
      </w:r>
      <w:r w:rsidR="00F71571">
        <w:rPr>
          <w:lang w:val="es-ES_tradnl"/>
        </w:rPr>
        <w:t xml:space="preserve">que </w:t>
      </w:r>
      <w:r>
        <w:rPr>
          <w:lang w:val="es-ES_tradnl"/>
        </w:rPr>
        <w:t>consider</w:t>
      </w:r>
      <w:r w:rsidR="00F71571">
        <w:rPr>
          <w:lang w:val="es-ES_tradnl"/>
        </w:rPr>
        <w:t>e las prácticas que tengan los inversionistas con sus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6C1003D7" w:rsidR="00BA6B5C" w:rsidRDefault="00357584" w:rsidP="00BA6B5C">
      <w:pPr>
        <w:rPr>
          <w:lang w:val="es-ES_tradnl"/>
        </w:rPr>
      </w:pPr>
      <w:r>
        <w:rPr>
          <w:lang w:val="es-ES_tradnl"/>
        </w:rPr>
        <w:t>Un proyecto que requiere una inversión inicial de 200 mil pesos proyecta flujos de efectivos uniformes de 40 mil durante 5 años y la venta de los activos de capital con un valor de rescate de 178 mil y cuenta con un costo de capital del 16% ¿cuál es la tasa interna de rendimiento aproximada para este proyecto?</w:t>
      </w:r>
    </w:p>
    <w:p w14:paraId="7ACBEE5C" w14:textId="7758FC94" w:rsidR="00357584" w:rsidRDefault="00357584" w:rsidP="00BA6B5C">
      <w:pPr>
        <w:rPr>
          <w:lang w:val="es-ES_tradnl"/>
        </w:rPr>
      </w:pPr>
    </w:p>
    <w:p w14:paraId="66E33228" w14:textId="30961629" w:rsidR="00BA6B5C" w:rsidRPr="00BA6B5C" w:rsidRDefault="00357584" w:rsidP="00BA6B5C">
      <w:pPr>
        <w:rPr>
          <w:b/>
          <w:bCs/>
          <w:lang w:val="es-ES_tradnl"/>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lastRenderedPageBreak/>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r>
        <w:t xml:space="preserve">Periodo de recuperación </w:t>
      </w:r>
      <w:r w:rsidR="009618C4">
        <w:t>tradicional</w:t>
      </w:r>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w:lastRenderedPageBreak/>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7C4DB1"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7C4DB1"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7C4DB1"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73" w:name="_Toc160541236"/>
      <w:r>
        <w:t xml:space="preserve">Periodo de recuperación </w:t>
      </w:r>
      <w:r w:rsidR="009D3FB3" w:rsidRPr="00172E2C">
        <w:t>descontado</w:t>
      </w:r>
      <w:bookmarkEnd w:id="73"/>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7C4DB1"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7C4DB1"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7C4DB1"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lastRenderedPageBreak/>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4" w:name="_Toc160541237"/>
      <w:r w:rsidRPr="00172E2C">
        <w:t>Método costo-beneficio</w:t>
      </w:r>
      <w:bookmarkEnd w:id="74"/>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5" w:name="_Toc160541238"/>
      <w:r w:rsidRPr="00172E2C">
        <w:t>Punto de equilibrio</w:t>
      </w:r>
      <w:bookmarkEnd w:id="75"/>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8C2A0E" w14:textId="77777777" w:rsidTr="00BB5345">
        <w:tc>
          <w:tcPr>
            <w:tcW w:w="2405" w:type="dxa"/>
          </w:tcPr>
          <w:p w14:paraId="75B0BF1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89F4E51" w14:textId="77777777" w:rsidR="00A93CF9" w:rsidRPr="00455558" w:rsidRDefault="00A93CF9" w:rsidP="00BB5345">
            <w:pPr>
              <w:jc w:val="center"/>
              <w:rPr>
                <w:bCs/>
                <w:lang w:val="es-ES_tradnl"/>
              </w:rPr>
            </w:pPr>
            <w:r>
              <w:rPr>
                <w:bCs/>
                <w:lang w:val="es-ES_tradnl"/>
              </w:rPr>
              <w:t>Significado</w:t>
            </w:r>
          </w:p>
        </w:tc>
      </w:tr>
      <w:tr w:rsidR="00A93CF9" w14:paraId="2F0FAC68" w14:textId="77777777" w:rsidTr="00BB5345">
        <w:tc>
          <w:tcPr>
            <w:tcW w:w="2405" w:type="dxa"/>
          </w:tcPr>
          <w:p w14:paraId="46363081" w14:textId="77777777" w:rsidR="00A93CF9" w:rsidRDefault="00A93CF9" w:rsidP="00BB5345">
            <w:pPr>
              <w:ind w:left="360"/>
              <w:jc w:val="center"/>
              <w:rPr>
                <w:rFonts w:eastAsia="Calibri"/>
                <w:lang w:val="es-ES_tradnl"/>
              </w:rPr>
            </w:pPr>
          </w:p>
        </w:tc>
        <w:tc>
          <w:tcPr>
            <w:tcW w:w="6945" w:type="dxa"/>
          </w:tcPr>
          <w:p w14:paraId="27EFA167" w14:textId="77777777" w:rsidR="00A93CF9" w:rsidRDefault="00A93CF9" w:rsidP="00BB5345">
            <w:pPr>
              <w:jc w:val="center"/>
              <w:rPr>
                <w:bCs/>
                <w:lang w:val="es-ES_tradnl"/>
              </w:rPr>
            </w:pPr>
          </w:p>
        </w:tc>
      </w:tr>
    </w:tbl>
    <w:p w14:paraId="3B5D708C" w14:textId="77777777" w:rsidR="00A93CF9" w:rsidRPr="00A93CF9" w:rsidRDefault="00A93CF9" w:rsidP="00A93CF9">
      <w:pPr>
        <w:rPr>
          <w:b/>
          <w:bCs/>
          <w:lang w:val="es-ES_tradnl"/>
        </w:rPr>
      </w:pP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6" w:name="_Toc160541239"/>
      <w:r w:rsidRPr="00172E2C">
        <w:lastRenderedPageBreak/>
        <w:t>Índice de rentabilidad</w:t>
      </w:r>
      <w:bookmarkEnd w:id="76"/>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14:paraId="6BFE73AE" w14:textId="77777777" w:rsidTr="00BB5345">
        <w:tc>
          <w:tcPr>
            <w:tcW w:w="2405" w:type="dxa"/>
          </w:tcPr>
          <w:p w14:paraId="4EC60F67" w14:textId="77777777" w:rsidR="00A93CF9" w:rsidRDefault="00A93CF9" w:rsidP="00BB5345">
            <w:pPr>
              <w:ind w:left="360"/>
              <w:jc w:val="center"/>
              <w:rPr>
                <w:rFonts w:eastAsia="Calibri"/>
                <w:lang w:val="es-ES_tradnl"/>
              </w:rPr>
            </w:pPr>
          </w:p>
        </w:tc>
        <w:tc>
          <w:tcPr>
            <w:tcW w:w="6945" w:type="dxa"/>
          </w:tcPr>
          <w:p w14:paraId="1F49C45A" w14:textId="77777777" w:rsidR="00A93CF9" w:rsidRDefault="00A93CF9" w:rsidP="00BB5345">
            <w:pPr>
              <w:jc w:val="center"/>
              <w:rPr>
                <w:bCs/>
                <w:lang w:val="es-ES_tradnl"/>
              </w:rPr>
            </w:pPr>
          </w:p>
        </w:tc>
      </w:tr>
    </w:tbl>
    <w:p w14:paraId="06EF3C6B" w14:textId="77777777" w:rsidR="00A93CF9" w:rsidRDefault="00A93CF9" w:rsidP="00A93CF9">
      <w:pPr>
        <w:rPr>
          <w:b/>
          <w:bCs/>
          <w:lang w:val="es-ES_tradnl"/>
        </w:rPr>
      </w:pP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w:lastRenderedPageBreak/>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77" w:name="_Toc160541240"/>
      <w:r w:rsidRPr="00172E2C">
        <w:t>Tasa simple o contable de rendimiento sobre la inversión</w:t>
      </w:r>
      <w:bookmarkEnd w:id="77"/>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14:paraId="6986C247" w14:textId="77777777" w:rsidTr="00BB5345">
        <w:tc>
          <w:tcPr>
            <w:tcW w:w="2405" w:type="dxa"/>
          </w:tcPr>
          <w:p w14:paraId="1DA4795E" w14:textId="77777777" w:rsidR="00A93CF9" w:rsidRDefault="00A93CF9" w:rsidP="00BB5345">
            <w:pPr>
              <w:ind w:left="360"/>
              <w:jc w:val="center"/>
              <w:rPr>
                <w:rFonts w:eastAsia="Calibri"/>
                <w:lang w:val="es-ES_tradnl"/>
              </w:rPr>
            </w:pPr>
          </w:p>
        </w:tc>
        <w:tc>
          <w:tcPr>
            <w:tcW w:w="6945" w:type="dxa"/>
          </w:tcPr>
          <w:p w14:paraId="49D0C79E" w14:textId="77777777" w:rsidR="00A93CF9" w:rsidRDefault="00A93CF9" w:rsidP="00BB5345">
            <w:pPr>
              <w:jc w:val="center"/>
              <w:rPr>
                <w:bCs/>
                <w:lang w:val="es-ES_tradnl"/>
              </w:rPr>
            </w:pPr>
          </w:p>
        </w:tc>
      </w:tr>
    </w:tbl>
    <w:p w14:paraId="34494EDD" w14:textId="77777777" w:rsidR="00A93CF9" w:rsidRPr="00A93CF9" w:rsidRDefault="00A93CF9" w:rsidP="00A93CF9">
      <w:pPr>
        <w:rPr>
          <w:b/>
          <w:bCs/>
          <w:lang w:val="es-ES_tradnl"/>
        </w:rPr>
      </w:pP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78" w:name="_Toc160541241"/>
      <w:r w:rsidRPr="00172E2C">
        <w:t>Tasa de rendimiento promedio sobre la inversión</w:t>
      </w:r>
      <w:bookmarkEnd w:id="78"/>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A93CF9" w14:paraId="34761404" w14:textId="77777777" w:rsidTr="00BB5345">
        <w:tc>
          <w:tcPr>
            <w:tcW w:w="2405" w:type="dxa"/>
          </w:tcPr>
          <w:p w14:paraId="6023BCFF" w14:textId="77777777" w:rsidR="00A93CF9" w:rsidRDefault="00A93CF9" w:rsidP="00BB5345">
            <w:pPr>
              <w:ind w:left="360"/>
              <w:jc w:val="center"/>
              <w:rPr>
                <w:rFonts w:eastAsia="Calibri"/>
                <w:lang w:val="es-ES_tradnl"/>
              </w:rPr>
            </w:pPr>
          </w:p>
        </w:tc>
        <w:tc>
          <w:tcPr>
            <w:tcW w:w="6945" w:type="dxa"/>
          </w:tcPr>
          <w:p w14:paraId="561666E4" w14:textId="77777777" w:rsidR="00A93CF9" w:rsidRDefault="00A93CF9" w:rsidP="00BB5345">
            <w:pPr>
              <w:jc w:val="center"/>
              <w:rPr>
                <w:bCs/>
                <w:lang w:val="es-ES_tradnl"/>
              </w:rPr>
            </w:pPr>
          </w:p>
        </w:tc>
      </w:tr>
    </w:tbl>
    <w:p w14:paraId="05D38D10" w14:textId="77777777" w:rsidR="00A93CF9" w:rsidRPr="00A93CF9" w:rsidRDefault="00A93CF9" w:rsidP="00A93CF9">
      <w:pPr>
        <w:rPr>
          <w:b/>
          <w:bCs/>
          <w:lang w:val="es-ES_tradnl"/>
        </w:rPr>
      </w:pP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79" w:name="_Toc160541242"/>
      <w:r w:rsidRPr="00172E2C">
        <w:lastRenderedPageBreak/>
        <w:t>Análisis financiero</w:t>
      </w:r>
      <w:bookmarkEnd w:id="79"/>
    </w:p>
    <w:p w14:paraId="4D077F97" w14:textId="772AE88D" w:rsidR="001D65DA" w:rsidRPr="00172E2C" w:rsidRDefault="00B35B81" w:rsidP="00455558">
      <w:pPr>
        <w:pStyle w:val="Heading2"/>
      </w:pPr>
      <w:bookmarkStart w:id="80" w:name="_Toc160541243"/>
      <w:r w:rsidRPr="00172E2C">
        <w:t xml:space="preserve">Razones de </w:t>
      </w:r>
      <w:r w:rsidR="001D65DA" w:rsidRPr="00172E2C">
        <w:t>Solvencia</w:t>
      </w:r>
      <w:bookmarkEnd w:id="80"/>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1" w:name="_Toc160541244"/>
      <w:r w:rsidRPr="00172E2C">
        <w:t xml:space="preserve">Razones de </w:t>
      </w:r>
      <w:r w:rsidR="001D65DA" w:rsidRPr="00172E2C">
        <w:t>Liquidez</w:t>
      </w:r>
      <w:bookmarkEnd w:id="81"/>
    </w:p>
    <w:p w14:paraId="22EE3D39" w14:textId="1BD46C18" w:rsidR="001D65DA" w:rsidRPr="00172E2C" w:rsidRDefault="001D65DA" w:rsidP="00455558">
      <w:pPr>
        <w:pStyle w:val="Heading2"/>
      </w:pPr>
      <w:bookmarkStart w:id="82" w:name="_Toc160541245"/>
      <w:r w:rsidRPr="00172E2C">
        <w:t>Eficiencia operativa</w:t>
      </w:r>
      <w:bookmarkEnd w:id="82"/>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3" w:name="_Toc160541246"/>
      <w:r w:rsidRPr="00172E2C">
        <w:t xml:space="preserve">Razones de </w:t>
      </w:r>
      <w:r w:rsidR="001D65DA" w:rsidRPr="00172E2C">
        <w:t>Rentabilidad</w:t>
      </w:r>
      <w:bookmarkEnd w:id="83"/>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4" w:name="_Toc160541247"/>
      <w:r w:rsidRPr="00172E2C">
        <w:t>Grado de apalancamiento operativo</w:t>
      </w:r>
      <w:bookmarkEnd w:id="84"/>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B3DBEC7" w14:textId="77777777" w:rsidTr="00BB5345">
        <w:tc>
          <w:tcPr>
            <w:tcW w:w="2405" w:type="dxa"/>
          </w:tcPr>
          <w:p w14:paraId="4CE85AB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ED8616" w14:textId="77777777" w:rsidR="00A93CF9" w:rsidRPr="00455558" w:rsidRDefault="00A93CF9" w:rsidP="00BB5345">
            <w:pPr>
              <w:jc w:val="center"/>
              <w:rPr>
                <w:bCs/>
                <w:lang w:val="es-ES_tradnl"/>
              </w:rPr>
            </w:pPr>
            <w:r>
              <w:rPr>
                <w:bCs/>
                <w:lang w:val="es-ES_tradnl"/>
              </w:rPr>
              <w:t>Significado</w:t>
            </w:r>
          </w:p>
        </w:tc>
      </w:tr>
      <w:tr w:rsidR="00A93CF9" w14:paraId="21ABBDC9" w14:textId="77777777" w:rsidTr="00BB5345">
        <w:tc>
          <w:tcPr>
            <w:tcW w:w="2405" w:type="dxa"/>
          </w:tcPr>
          <w:p w14:paraId="2ACCA865" w14:textId="77777777" w:rsidR="00A93CF9" w:rsidRDefault="00A93CF9" w:rsidP="00BB5345">
            <w:pPr>
              <w:ind w:left="360"/>
              <w:jc w:val="center"/>
              <w:rPr>
                <w:rFonts w:eastAsia="Calibri"/>
                <w:lang w:val="es-ES_tradnl"/>
              </w:rPr>
            </w:pPr>
          </w:p>
        </w:tc>
        <w:tc>
          <w:tcPr>
            <w:tcW w:w="6945" w:type="dxa"/>
          </w:tcPr>
          <w:p w14:paraId="0864E4D7" w14:textId="77777777" w:rsidR="00A93CF9" w:rsidRDefault="00A93CF9" w:rsidP="00BB5345">
            <w:pPr>
              <w:jc w:val="center"/>
              <w:rPr>
                <w:bCs/>
                <w:lang w:val="es-ES_tradnl"/>
              </w:rPr>
            </w:pP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5" w:name="_Toc160541248"/>
      <w:r w:rsidRPr="00172E2C">
        <w:t>Grado de apalancamiento financiero</w:t>
      </w:r>
      <w:bookmarkEnd w:id="85"/>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017AA4" w14:textId="77777777" w:rsidTr="00BB5345">
        <w:tc>
          <w:tcPr>
            <w:tcW w:w="2405" w:type="dxa"/>
          </w:tcPr>
          <w:p w14:paraId="428D96E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CE34601" w14:textId="77777777" w:rsidR="00A93CF9" w:rsidRPr="00455558" w:rsidRDefault="00A93CF9" w:rsidP="00BB5345">
            <w:pPr>
              <w:jc w:val="center"/>
              <w:rPr>
                <w:bCs/>
                <w:lang w:val="es-ES_tradnl"/>
              </w:rPr>
            </w:pPr>
            <w:r>
              <w:rPr>
                <w:bCs/>
                <w:lang w:val="es-ES_tradnl"/>
              </w:rPr>
              <w:t>Significado</w:t>
            </w:r>
          </w:p>
        </w:tc>
      </w:tr>
      <w:tr w:rsidR="00A93CF9" w14:paraId="3AA50447" w14:textId="77777777" w:rsidTr="00BB5345">
        <w:tc>
          <w:tcPr>
            <w:tcW w:w="2405" w:type="dxa"/>
          </w:tcPr>
          <w:p w14:paraId="41CABD18" w14:textId="77777777" w:rsidR="00A93CF9" w:rsidRDefault="00A93CF9" w:rsidP="00BB5345">
            <w:pPr>
              <w:ind w:left="360"/>
              <w:jc w:val="center"/>
              <w:rPr>
                <w:rFonts w:eastAsia="Calibri"/>
                <w:lang w:val="es-ES_tradnl"/>
              </w:rPr>
            </w:pPr>
          </w:p>
        </w:tc>
        <w:tc>
          <w:tcPr>
            <w:tcW w:w="6945" w:type="dxa"/>
          </w:tcPr>
          <w:p w14:paraId="19C5218E" w14:textId="77777777" w:rsidR="00A93CF9" w:rsidRDefault="00A93CF9" w:rsidP="00BB5345">
            <w:pPr>
              <w:jc w:val="center"/>
              <w:rPr>
                <w:bCs/>
                <w:lang w:val="es-ES_tradnl"/>
              </w:rPr>
            </w:pPr>
          </w:p>
        </w:tc>
      </w:tr>
    </w:tbl>
    <w:p w14:paraId="14B00C7D" w14:textId="77777777" w:rsidR="00A93CF9" w:rsidRPr="00A93CF9" w:rsidRDefault="00A93CF9" w:rsidP="00A93CF9">
      <w:pPr>
        <w:rPr>
          <w:b/>
          <w:bCs/>
          <w:lang w:val="es-ES_tradnl"/>
        </w:rPr>
      </w:pP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6" w:name="_Toc160541249"/>
      <w:r w:rsidRPr="00172E2C">
        <w:t>Grado de apalancamiento total</w:t>
      </w:r>
      <w:bookmarkEnd w:id="86"/>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011E78" w14:textId="77777777" w:rsidTr="00BB5345">
        <w:tc>
          <w:tcPr>
            <w:tcW w:w="2405" w:type="dxa"/>
          </w:tcPr>
          <w:p w14:paraId="5D9B05E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F3F2F2A" w14:textId="77777777" w:rsidR="00A93CF9" w:rsidRPr="00455558" w:rsidRDefault="00A93CF9" w:rsidP="00BB5345">
            <w:pPr>
              <w:jc w:val="center"/>
              <w:rPr>
                <w:bCs/>
                <w:lang w:val="es-ES_tradnl"/>
              </w:rPr>
            </w:pPr>
            <w:r>
              <w:rPr>
                <w:bCs/>
                <w:lang w:val="es-ES_tradnl"/>
              </w:rPr>
              <w:t>Significado</w:t>
            </w:r>
          </w:p>
        </w:tc>
      </w:tr>
      <w:tr w:rsidR="00A93CF9" w14:paraId="78AEB6BD" w14:textId="77777777" w:rsidTr="00BB5345">
        <w:tc>
          <w:tcPr>
            <w:tcW w:w="2405" w:type="dxa"/>
          </w:tcPr>
          <w:p w14:paraId="03FAD4FD" w14:textId="77777777" w:rsidR="00A93CF9" w:rsidRDefault="00A93CF9" w:rsidP="00BB5345">
            <w:pPr>
              <w:ind w:left="360"/>
              <w:jc w:val="center"/>
              <w:rPr>
                <w:rFonts w:eastAsia="Calibri"/>
                <w:lang w:val="es-ES_tradnl"/>
              </w:rPr>
            </w:pPr>
          </w:p>
        </w:tc>
        <w:tc>
          <w:tcPr>
            <w:tcW w:w="6945" w:type="dxa"/>
          </w:tcPr>
          <w:p w14:paraId="48C996E5" w14:textId="77777777" w:rsidR="00A93CF9" w:rsidRDefault="00A93CF9" w:rsidP="00BB5345">
            <w:pPr>
              <w:jc w:val="center"/>
              <w:rPr>
                <w:bCs/>
                <w:lang w:val="es-ES_tradnl"/>
              </w:rPr>
            </w:pPr>
          </w:p>
        </w:tc>
      </w:tr>
    </w:tbl>
    <w:p w14:paraId="47448D9D" w14:textId="77777777" w:rsidR="00A93CF9" w:rsidRPr="00A93CF9" w:rsidRDefault="00A93CF9" w:rsidP="00A93CF9">
      <w:pPr>
        <w:rPr>
          <w:b/>
          <w:bCs/>
          <w:lang w:val="es-ES_tradnl"/>
        </w:rPr>
      </w:pP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7" w:name="_Toc160541250"/>
      <w:r w:rsidRPr="00172E2C">
        <w:t>Valor económico agregado o ingreso residual</w:t>
      </w:r>
      <w:bookmarkEnd w:id="87"/>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A83070B" w14:textId="77777777" w:rsidTr="00BB5345">
        <w:tc>
          <w:tcPr>
            <w:tcW w:w="2405" w:type="dxa"/>
          </w:tcPr>
          <w:p w14:paraId="0E4A758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8ABD0A" w14:textId="77777777" w:rsidR="00A93CF9" w:rsidRPr="00455558" w:rsidRDefault="00A93CF9" w:rsidP="00BB5345">
            <w:pPr>
              <w:jc w:val="center"/>
              <w:rPr>
                <w:bCs/>
                <w:lang w:val="es-ES_tradnl"/>
              </w:rPr>
            </w:pPr>
            <w:r>
              <w:rPr>
                <w:bCs/>
                <w:lang w:val="es-ES_tradnl"/>
              </w:rPr>
              <w:t>Significado</w:t>
            </w:r>
          </w:p>
        </w:tc>
      </w:tr>
      <w:tr w:rsidR="00A93CF9" w14:paraId="5394EC55" w14:textId="77777777" w:rsidTr="00BB5345">
        <w:tc>
          <w:tcPr>
            <w:tcW w:w="2405" w:type="dxa"/>
          </w:tcPr>
          <w:p w14:paraId="4FB205BD" w14:textId="77777777" w:rsidR="00A93CF9" w:rsidRDefault="00A93CF9" w:rsidP="00BB5345">
            <w:pPr>
              <w:ind w:left="360"/>
              <w:jc w:val="center"/>
              <w:rPr>
                <w:rFonts w:eastAsia="Calibri"/>
                <w:lang w:val="es-ES_tradnl"/>
              </w:rPr>
            </w:pPr>
          </w:p>
        </w:tc>
        <w:tc>
          <w:tcPr>
            <w:tcW w:w="6945" w:type="dxa"/>
          </w:tcPr>
          <w:p w14:paraId="7B930E34" w14:textId="77777777" w:rsidR="00A93CF9" w:rsidRDefault="00A93CF9" w:rsidP="00BB5345">
            <w:pPr>
              <w:jc w:val="cente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8" w:name="_Toc160541251"/>
      <w:r w:rsidRPr="00172E2C">
        <w:lastRenderedPageBreak/>
        <w:t>Administración de activos circulantes</w:t>
      </w:r>
      <w:bookmarkEnd w:id="88"/>
    </w:p>
    <w:p w14:paraId="2D713859" w14:textId="1D7B006B" w:rsidR="001D65DA" w:rsidRPr="00172E2C" w:rsidRDefault="001D65DA" w:rsidP="00455558">
      <w:pPr>
        <w:pStyle w:val="Heading2"/>
      </w:pPr>
      <w:bookmarkStart w:id="89" w:name="_Toc160541252"/>
      <w:r w:rsidRPr="00172E2C">
        <w:t>Ciclo de efectivo</w:t>
      </w:r>
      <w:bookmarkEnd w:id="89"/>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Default="00902779" w:rsidP="009027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810EEA0" w14:textId="77777777" w:rsidTr="00BB5345">
        <w:tc>
          <w:tcPr>
            <w:tcW w:w="2405" w:type="dxa"/>
          </w:tcPr>
          <w:p w14:paraId="54A5328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08F648A" w14:textId="77777777" w:rsidR="00A93CF9" w:rsidRPr="00455558" w:rsidRDefault="00A93CF9" w:rsidP="00BB5345">
            <w:pPr>
              <w:jc w:val="center"/>
              <w:rPr>
                <w:bCs/>
                <w:lang w:val="es-ES_tradnl"/>
              </w:rPr>
            </w:pPr>
            <w:r>
              <w:rPr>
                <w:bCs/>
                <w:lang w:val="es-ES_tradnl"/>
              </w:rPr>
              <w:t>Significado</w:t>
            </w:r>
          </w:p>
        </w:tc>
      </w:tr>
      <w:tr w:rsidR="00A93CF9" w14:paraId="09D3F1D4" w14:textId="77777777" w:rsidTr="00BB5345">
        <w:tc>
          <w:tcPr>
            <w:tcW w:w="2405" w:type="dxa"/>
          </w:tcPr>
          <w:p w14:paraId="3C9F70ED" w14:textId="77777777" w:rsidR="00A93CF9" w:rsidRDefault="00A93CF9" w:rsidP="00BB5345">
            <w:pPr>
              <w:ind w:left="360"/>
              <w:jc w:val="center"/>
              <w:rPr>
                <w:rFonts w:eastAsia="Calibri"/>
                <w:lang w:val="es-ES_tradnl"/>
              </w:rPr>
            </w:pPr>
          </w:p>
        </w:tc>
        <w:tc>
          <w:tcPr>
            <w:tcW w:w="6945" w:type="dxa"/>
          </w:tcPr>
          <w:p w14:paraId="4BBC173A" w14:textId="77777777" w:rsidR="00A93CF9" w:rsidRDefault="00A93CF9" w:rsidP="00BB5345">
            <w:pPr>
              <w:jc w:val="cente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0" w:name="_Toc160541253"/>
      <w:r w:rsidRPr="00172E2C">
        <w:t>Lote económico de inventarios</w:t>
      </w:r>
      <w:r w:rsidR="00D077D0" w:rsidRPr="00172E2C">
        <w:t xml:space="preserve"> y cantidad económica de la orden</w:t>
      </w:r>
      <w:bookmarkEnd w:id="90"/>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Default="00680E00" w:rsidP="00680E00">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6C0A79" w14:textId="77777777" w:rsidTr="00BB5345">
        <w:tc>
          <w:tcPr>
            <w:tcW w:w="2405" w:type="dxa"/>
          </w:tcPr>
          <w:p w14:paraId="415EEF0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2050A60" w14:textId="77777777" w:rsidR="00A93CF9" w:rsidRPr="00455558" w:rsidRDefault="00A93CF9" w:rsidP="00BB5345">
            <w:pPr>
              <w:jc w:val="center"/>
              <w:rPr>
                <w:bCs/>
                <w:lang w:val="es-ES_tradnl"/>
              </w:rPr>
            </w:pPr>
            <w:r>
              <w:rPr>
                <w:bCs/>
                <w:lang w:val="es-ES_tradnl"/>
              </w:rPr>
              <w:t>Significado</w:t>
            </w:r>
          </w:p>
        </w:tc>
      </w:tr>
      <w:tr w:rsidR="00A93CF9" w14:paraId="1579ED7C" w14:textId="77777777" w:rsidTr="00BB5345">
        <w:tc>
          <w:tcPr>
            <w:tcW w:w="2405" w:type="dxa"/>
          </w:tcPr>
          <w:p w14:paraId="39DA98B4" w14:textId="77777777" w:rsidR="00A93CF9" w:rsidRDefault="00A93CF9" w:rsidP="00BB5345">
            <w:pPr>
              <w:ind w:left="360"/>
              <w:jc w:val="center"/>
              <w:rPr>
                <w:rFonts w:eastAsia="Calibri"/>
                <w:lang w:val="es-ES_tradnl"/>
              </w:rPr>
            </w:pPr>
          </w:p>
        </w:tc>
        <w:tc>
          <w:tcPr>
            <w:tcW w:w="6945" w:type="dxa"/>
          </w:tcPr>
          <w:p w14:paraId="1220F594" w14:textId="77777777" w:rsidR="00A93CF9" w:rsidRDefault="00A93CF9" w:rsidP="00BB5345">
            <w:pPr>
              <w:jc w:val="cente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1" w:name="_Toc160541254"/>
      <w:r w:rsidRPr="00172E2C">
        <w:t>Costo total de inventario</w:t>
      </w:r>
      <w:bookmarkEnd w:id="91"/>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Default="00D077D0" w:rsidP="00D077D0">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510CBF23" w14:textId="77777777" w:rsidTr="00BB5345">
        <w:tc>
          <w:tcPr>
            <w:tcW w:w="2405" w:type="dxa"/>
          </w:tcPr>
          <w:p w14:paraId="060868F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AEEED3" w14:textId="77777777" w:rsidR="00A93CF9" w:rsidRPr="00455558" w:rsidRDefault="00A93CF9" w:rsidP="00BB5345">
            <w:pPr>
              <w:jc w:val="center"/>
              <w:rPr>
                <w:bCs/>
                <w:lang w:val="es-ES_tradnl"/>
              </w:rPr>
            </w:pPr>
            <w:r>
              <w:rPr>
                <w:bCs/>
                <w:lang w:val="es-ES_tradnl"/>
              </w:rPr>
              <w:t>Significado</w:t>
            </w:r>
          </w:p>
        </w:tc>
      </w:tr>
      <w:tr w:rsidR="00A93CF9" w14:paraId="5B3453FC" w14:textId="77777777" w:rsidTr="00BB5345">
        <w:tc>
          <w:tcPr>
            <w:tcW w:w="2405" w:type="dxa"/>
          </w:tcPr>
          <w:p w14:paraId="710D7B2D" w14:textId="77777777" w:rsidR="00A93CF9" w:rsidRDefault="00A93CF9" w:rsidP="00BB5345">
            <w:pPr>
              <w:ind w:left="360"/>
              <w:jc w:val="center"/>
              <w:rPr>
                <w:rFonts w:eastAsia="Calibri"/>
                <w:lang w:val="es-ES_tradnl"/>
              </w:rPr>
            </w:pPr>
          </w:p>
        </w:tc>
        <w:tc>
          <w:tcPr>
            <w:tcW w:w="6945" w:type="dxa"/>
          </w:tcPr>
          <w:p w14:paraId="2D3B68E8" w14:textId="77777777" w:rsidR="00A93CF9" w:rsidRDefault="00A93CF9" w:rsidP="00BB5345">
            <w:pPr>
              <w:jc w:val="cente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2" w:name="_Toc160541255"/>
      <w:r w:rsidRPr="00172E2C">
        <w:t>Punto de reorden</w:t>
      </w:r>
      <w:bookmarkEnd w:id="92"/>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A0EC66" w14:textId="77777777" w:rsidTr="00BB5345">
        <w:tc>
          <w:tcPr>
            <w:tcW w:w="2405" w:type="dxa"/>
          </w:tcPr>
          <w:p w14:paraId="158ACC1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C333A5" w14:textId="77777777" w:rsidR="00A93CF9" w:rsidRPr="00455558" w:rsidRDefault="00A93CF9" w:rsidP="00BB5345">
            <w:pPr>
              <w:jc w:val="center"/>
              <w:rPr>
                <w:bCs/>
                <w:lang w:val="es-ES_tradnl"/>
              </w:rPr>
            </w:pPr>
            <w:r>
              <w:rPr>
                <w:bCs/>
                <w:lang w:val="es-ES_tradnl"/>
              </w:rPr>
              <w:t>Significado</w:t>
            </w:r>
          </w:p>
        </w:tc>
      </w:tr>
      <w:tr w:rsidR="00A93CF9" w14:paraId="7E9113FE" w14:textId="77777777" w:rsidTr="00BB5345">
        <w:tc>
          <w:tcPr>
            <w:tcW w:w="2405" w:type="dxa"/>
          </w:tcPr>
          <w:p w14:paraId="0F99EC62" w14:textId="77777777" w:rsidR="00A93CF9" w:rsidRDefault="00A93CF9" w:rsidP="00BB5345">
            <w:pPr>
              <w:ind w:left="360"/>
              <w:jc w:val="center"/>
              <w:rPr>
                <w:rFonts w:eastAsia="Calibri"/>
                <w:lang w:val="es-ES_tradnl"/>
              </w:rPr>
            </w:pPr>
          </w:p>
        </w:tc>
        <w:tc>
          <w:tcPr>
            <w:tcW w:w="6945" w:type="dxa"/>
          </w:tcPr>
          <w:p w14:paraId="1F0E3196" w14:textId="77777777" w:rsidR="00A93CF9" w:rsidRDefault="00A93CF9" w:rsidP="00BB5345">
            <w:pPr>
              <w:jc w:val="cente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3" w:name="_Toc160541256"/>
      <w:r w:rsidRPr="00172E2C">
        <w:t>Análisis de las cuentas por cobrar</w:t>
      </w:r>
      <w:r w:rsidR="00B35B81" w:rsidRPr="00172E2C">
        <w:t xml:space="preserve"> (Procesos de Márkov)</w:t>
      </w:r>
      <w:bookmarkEnd w:id="93"/>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Default="0037648F" w:rsidP="0037648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63F8B1" w14:textId="77777777" w:rsidTr="00BB5345">
        <w:tc>
          <w:tcPr>
            <w:tcW w:w="2405" w:type="dxa"/>
          </w:tcPr>
          <w:p w14:paraId="38756CF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E11EB7" w14:textId="77777777" w:rsidR="00A93CF9" w:rsidRPr="00455558" w:rsidRDefault="00A93CF9" w:rsidP="00BB5345">
            <w:pPr>
              <w:jc w:val="center"/>
              <w:rPr>
                <w:bCs/>
                <w:lang w:val="es-ES_tradnl"/>
              </w:rPr>
            </w:pPr>
            <w:r>
              <w:rPr>
                <w:bCs/>
                <w:lang w:val="es-ES_tradnl"/>
              </w:rPr>
              <w:t>Significado</w:t>
            </w:r>
          </w:p>
        </w:tc>
      </w:tr>
      <w:tr w:rsidR="00A93CF9" w14:paraId="47F44D7F" w14:textId="77777777" w:rsidTr="00BB5345">
        <w:tc>
          <w:tcPr>
            <w:tcW w:w="2405" w:type="dxa"/>
          </w:tcPr>
          <w:p w14:paraId="54489091" w14:textId="77777777" w:rsidR="00A93CF9" w:rsidRDefault="00A93CF9" w:rsidP="00BB5345">
            <w:pPr>
              <w:ind w:left="360"/>
              <w:jc w:val="center"/>
              <w:rPr>
                <w:rFonts w:eastAsia="Calibri"/>
                <w:lang w:val="es-ES_tradnl"/>
              </w:rPr>
            </w:pPr>
          </w:p>
        </w:tc>
        <w:tc>
          <w:tcPr>
            <w:tcW w:w="6945" w:type="dxa"/>
          </w:tcPr>
          <w:p w14:paraId="7EDEE496" w14:textId="77777777" w:rsidR="00A93CF9" w:rsidRDefault="00A93CF9" w:rsidP="00BB5345">
            <w:pPr>
              <w:jc w:val="cente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4" w:name="_Toc160541257"/>
      <w:r w:rsidRPr="00172E2C">
        <w:lastRenderedPageBreak/>
        <w:t>Teoría de portafolios</w:t>
      </w:r>
      <w:bookmarkEnd w:id="94"/>
    </w:p>
    <w:p w14:paraId="7517B82E" w14:textId="77777777" w:rsidR="001D65DA" w:rsidRPr="00172E2C" w:rsidRDefault="001D65DA" w:rsidP="00455558">
      <w:pPr>
        <w:pStyle w:val="Heading2"/>
      </w:pPr>
      <w:bookmarkStart w:id="95" w:name="_Toc160541258"/>
      <w:r w:rsidRPr="00172E2C">
        <w:t>Valuación de portafolio</w:t>
      </w:r>
      <w:bookmarkEnd w:id="95"/>
    </w:p>
    <w:p w14:paraId="2A01AD08" w14:textId="77777777" w:rsidR="001D65DA" w:rsidRPr="00172E2C" w:rsidRDefault="001D65DA" w:rsidP="00455558">
      <w:pPr>
        <w:pStyle w:val="Heading2"/>
      </w:pPr>
      <w:bookmarkStart w:id="96" w:name="_Toc160541259"/>
      <w:r w:rsidRPr="00172E2C">
        <w:t>Rendimiento y riesgo del portafolio</w:t>
      </w:r>
      <w:bookmarkEnd w:id="96"/>
    </w:p>
    <w:p w14:paraId="1D57CA2D" w14:textId="77777777" w:rsidR="001D65DA" w:rsidRPr="00172E2C" w:rsidRDefault="001D65DA" w:rsidP="00455558">
      <w:pPr>
        <w:pStyle w:val="Heading2"/>
      </w:pPr>
      <w:bookmarkStart w:id="97" w:name="_Toc160541260"/>
      <w:r w:rsidRPr="00172E2C">
        <w:t>Rendimiento y riesgo del instrumento</w:t>
      </w:r>
      <w:bookmarkEnd w:id="97"/>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8" w:name="_Toc160541261"/>
      <w:r w:rsidRPr="00172E2C">
        <w:t>Coeficiente de correlación entre dos variables (activos)</w:t>
      </w:r>
      <w:bookmarkEnd w:id="98"/>
    </w:p>
    <w:p w14:paraId="271BA5B7" w14:textId="77777777" w:rsidR="001D65DA" w:rsidRPr="00172E2C" w:rsidRDefault="001D65DA" w:rsidP="00455558">
      <w:pPr>
        <w:pStyle w:val="Heading2"/>
      </w:pPr>
      <w:bookmarkStart w:id="99" w:name="_Toc160541262"/>
      <w:r w:rsidRPr="00172E2C">
        <w:t>Rendimiento y riesgo de opciones de inversión</w:t>
      </w:r>
      <w:bookmarkEnd w:id="99"/>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0" w:name="_Toc160541263"/>
      <w:r w:rsidRPr="00172E2C">
        <w:t>Determinación de BETA</w:t>
      </w:r>
      <w:bookmarkEnd w:id="100"/>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1" w:name="_Toc160541264"/>
      <w:r w:rsidRPr="00172E2C">
        <w:lastRenderedPageBreak/>
        <w:t>Mercado de capitales</w:t>
      </w:r>
      <w:bookmarkEnd w:id="101"/>
    </w:p>
    <w:p w14:paraId="5BF1FC0F" w14:textId="77777777" w:rsidR="001D65DA" w:rsidRDefault="001D65DA" w:rsidP="00455558">
      <w:pPr>
        <w:pStyle w:val="Heading2"/>
      </w:pPr>
      <w:bookmarkStart w:id="102" w:name="_Toc160541265"/>
      <w:r w:rsidRPr="00172E2C">
        <w:t>UPA</w:t>
      </w:r>
      <w:bookmarkEnd w:id="102"/>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3" w:name="_Toc160541266"/>
      <w:r w:rsidRPr="00172E2C">
        <w:t>Múltiplo de la acción</w:t>
      </w:r>
      <w:bookmarkEnd w:id="103"/>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4" w:name="_Toc160541267"/>
      <w:r w:rsidRPr="00172E2C">
        <w:lastRenderedPageBreak/>
        <w:t>Valores estructurados</w:t>
      </w:r>
      <w:bookmarkEnd w:id="104"/>
    </w:p>
    <w:p w14:paraId="467032B2" w14:textId="7B8AE112" w:rsidR="009D3FB3" w:rsidRPr="00172E2C" w:rsidRDefault="009D3FB3" w:rsidP="00455558">
      <w:pPr>
        <w:pStyle w:val="Heading2"/>
      </w:pPr>
      <w:bookmarkStart w:id="105" w:name="_Toc160541268"/>
      <w:r w:rsidRPr="00172E2C">
        <w:t>Precio teórico de forward de tipo de cambio</w:t>
      </w:r>
      <w:bookmarkEnd w:id="105"/>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6" w:name="_Toc160541269"/>
      <w:r w:rsidRPr="00172E2C">
        <w:t>Paridad de tasas de interés</w:t>
      </w:r>
      <w:bookmarkEnd w:id="106"/>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Default="001870CF" w:rsidP="001870C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DE0EFA5" w14:textId="77777777" w:rsidTr="00BB5345">
        <w:tc>
          <w:tcPr>
            <w:tcW w:w="2405" w:type="dxa"/>
          </w:tcPr>
          <w:p w14:paraId="36A2BB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C0D862B" w14:textId="77777777" w:rsidR="00A93CF9" w:rsidRPr="00455558" w:rsidRDefault="00A93CF9" w:rsidP="00BB5345">
            <w:pPr>
              <w:jc w:val="center"/>
              <w:rPr>
                <w:bCs/>
                <w:lang w:val="es-ES_tradnl"/>
              </w:rPr>
            </w:pPr>
            <w:r>
              <w:rPr>
                <w:bCs/>
                <w:lang w:val="es-ES_tradnl"/>
              </w:rPr>
              <w:t>Significado</w:t>
            </w:r>
          </w:p>
        </w:tc>
      </w:tr>
      <w:tr w:rsidR="00A93CF9" w14:paraId="12AB4058" w14:textId="77777777" w:rsidTr="00BB5345">
        <w:tc>
          <w:tcPr>
            <w:tcW w:w="2405" w:type="dxa"/>
          </w:tcPr>
          <w:p w14:paraId="4956667B" w14:textId="77777777" w:rsidR="00A93CF9" w:rsidRDefault="00A93CF9" w:rsidP="00BB5345">
            <w:pPr>
              <w:ind w:left="360"/>
              <w:jc w:val="center"/>
              <w:rPr>
                <w:rFonts w:eastAsia="Calibri"/>
                <w:lang w:val="es-ES_tradnl"/>
              </w:rPr>
            </w:pPr>
          </w:p>
        </w:tc>
        <w:tc>
          <w:tcPr>
            <w:tcW w:w="6945" w:type="dxa"/>
          </w:tcPr>
          <w:p w14:paraId="12A658D9" w14:textId="77777777" w:rsidR="00A93CF9" w:rsidRDefault="00A93CF9" w:rsidP="00BB5345">
            <w:pPr>
              <w:jc w:val="center"/>
              <w:rPr>
                <w:bCs/>
                <w:lang w:val="es-ES_tradnl"/>
              </w:rPr>
            </w:pPr>
          </w:p>
        </w:tc>
      </w:tr>
    </w:tbl>
    <w:p w14:paraId="32C5D5C5" w14:textId="77777777" w:rsidR="00A93CF9" w:rsidRPr="00A93CF9" w:rsidRDefault="00A93CF9" w:rsidP="00A93CF9">
      <w:pPr>
        <w:rPr>
          <w:b/>
          <w:bCs/>
          <w:lang w:val="es-ES_tradnl"/>
        </w:rPr>
      </w:pP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lastRenderedPageBreak/>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7" w:name="_Toc160541270"/>
      <w:r w:rsidRPr="00172E2C">
        <w:t>Precio teórico de forward para índices y acciones</w:t>
      </w:r>
      <w:bookmarkEnd w:id="107"/>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8" w:name="_Toc160541271"/>
      <w:r w:rsidRPr="00172E2C">
        <w:t>Precio teórico de forward de tasa de interés</w:t>
      </w:r>
      <w:bookmarkEnd w:id="108"/>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w:lastRenderedPageBreak/>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09" w:name="_Toc160541272"/>
      <w:r w:rsidRPr="00172E2C">
        <w:t>Valuación de Swaps de tasas de interés</w:t>
      </w:r>
      <w:bookmarkEnd w:id="109"/>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0" w:name="_Toc160541273"/>
      <w:r w:rsidRPr="00172E2C">
        <w:lastRenderedPageBreak/>
        <w:t xml:space="preserve">Swaps de </w:t>
      </w:r>
      <w:r w:rsidR="001D65DA" w:rsidRPr="00172E2C">
        <w:t>Tipo de cambio</w:t>
      </w:r>
      <w:bookmarkEnd w:id="110"/>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1" w:name="_Toc160541274"/>
      <w:r w:rsidRPr="00172E2C">
        <w:lastRenderedPageBreak/>
        <w:t>Mercado cambiario</w:t>
      </w:r>
      <w:bookmarkEnd w:id="111"/>
    </w:p>
    <w:p w14:paraId="4C199B3E" w14:textId="77777777" w:rsidR="00FF0305" w:rsidRPr="00172E2C" w:rsidRDefault="00FF0305" w:rsidP="00455558">
      <w:pPr>
        <w:pStyle w:val="Heading2"/>
      </w:pPr>
      <w:bookmarkStart w:id="112" w:name="_Toc160541275"/>
      <w:r w:rsidRPr="00172E2C">
        <w:t>Depreciación y apreciación del tipo de cambio en términos europeos</w:t>
      </w:r>
      <w:bookmarkEnd w:id="112"/>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3C7E4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43078" w14:textId="77777777" w:rsidR="003C7E4A" w:rsidRDefault="003C7E4A" w:rsidP="006F7642">
      <w:r>
        <w:separator/>
      </w:r>
    </w:p>
  </w:endnote>
  <w:endnote w:type="continuationSeparator" w:id="0">
    <w:p w14:paraId="47A55EA9" w14:textId="77777777" w:rsidR="003C7E4A" w:rsidRDefault="003C7E4A"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DA050" w14:textId="77777777" w:rsidR="003C7E4A" w:rsidRDefault="003C7E4A" w:rsidP="006F7642">
      <w:r>
        <w:separator/>
      </w:r>
    </w:p>
  </w:footnote>
  <w:footnote w:type="continuationSeparator" w:id="0">
    <w:p w14:paraId="4D3D3E79" w14:textId="77777777" w:rsidR="003C7E4A" w:rsidRDefault="003C7E4A"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DA7"/>
    <w:rsid w:val="00013D41"/>
    <w:rsid w:val="0001428E"/>
    <w:rsid w:val="000163E5"/>
    <w:rsid w:val="00026007"/>
    <w:rsid w:val="00030206"/>
    <w:rsid w:val="0003700D"/>
    <w:rsid w:val="00037E66"/>
    <w:rsid w:val="00044673"/>
    <w:rsid w:val="000447E9"/>
    <w:rsid w:val="00046937"/>
    <w:rsid w:val="00051BD9"/>
    <w:rsid w:val="00053457"/>
    <w:rsid w:val="0005473F"/>
    <w:rsid w:val="00055A6A"/>
    <w:rsid w:val="00055F9C"/>
    <w:rsid w:val="000561ED"/>
    <w:rsid w:val="00057D04"/>
    <w:rsid w:val="00064399"/>
    <w:rsid w:val="0007092B"/>
    <w:rsid w:val="00074918"/>
    <w:rsid w:val="000773BD"/>
    <w:rsid w:val="00077EF7"/>
    <w:rsid w:val="00080F76"/>
    <w:rsid w:val="000934CC"/>
    <w:rsid w:val="0009628D"/>
    <w:rsid w:val="000A7C2C"/>
    <w:rsid w:val="000B22F7"/>
    <w:rsid w:val="000C36C0"/>
    <w:rsid w:val="000E14E0"/>
    <w:rsid w:val="000E4B80"/>
    <w:rsid w:val="001011F6"/>
    <w:rsid w:val="001039BC"/>
    <w:rsid w:val="001057A9"/>
    <w:rsid w:val="00111604"/>
    <w:rsid w:val="00111835"/>
    <w:rsid w:val="00113417"/>
    <w:rsid w:val="00114160"/>
    <w:rsid w:val="001315C3"/>
    <w:rsid w:val="00141F9F"/>
    <w:rsid w:val="001420C5"/>
    <w:rsid w:val="001502F0"/>
    <w:rsid w:val="00152F6E"/>
    <w:rsid w:val="00155440"/>
    <w:rsid w:val="0015703E"/>
    <w:rsid w:val="00157447"/>
    <w:rsid w:val="0016244F"/>
    <w:rsid w:val="00166A71"/>
    <w:rsid w:val="00172E2C"/>
    <w:rsid w:val="00172EBE"/>
    <w:rsid w:val="00174DFD"/>
    <w:rsid w:val="001776A4"/>
    <w:rsid w:val="00182EB6"/>
    <w:rsid w:val="00184201"/>
    <w:rsid w:val="00185FB3"/>
    <w:rsid w:val="001870CF"/>
    <w:rsid w:val="0019005E"/>
    <w:rsid w:val="00190A7F"/>
    <w:rsid w:val="00195DC4"/>
    <w:rsid w:val="00196F09"/>
    <w:rsid w:val="001A3E29"/>
    <w:rsid w:val="001B1FB5"/>
    <w:rsid w:val="001B5095"/>
    <w:rsid w:val="001B679A"/>
    <w:rsid w:val="001C35FE"/>
    <w:rsid w:val="001C5822"/>
    <w:rsid w:val="001D65DA"/>
    <w:rsid w:val="00202E2F"/>
    <w:rsid w:val="0020447F"/>
    <w:rsid w:val="00205823"/>
    <w:rsid w:val="00214A41"/>
    <w:rsid w:val="00216558"/>
    <w:rsid w:val="00224FD7"/>
    <w:rsid w:val="0022549F"/>
    <w:rsid w:val="002308AC"/>
    <w:rsid w:val="00231642"/>
    <w:rsid w:val="00237998"/>
    <w:rsid w:val="00241972"/>
    <w:rsid w:val="00250220"/>
    <w:rsid w:val="00251187"/>
    <w:rsid w:val="00255776"/>
    <w:rsid w:val="00263411"/>
    <w:rsid w:val="0026577B"/>
    <w:rsid w:val="0026602C"/>
    <w:rsid w:val="00272210"/>
    <w:rsid w:val="00274705"/>
    <w:rsid w:val="00293A2C"/>
    <w:rsid w:val="002A78C1"/>
    <w:rsid w:val="002B0688"/>
    <w:rsid w:val="002B3C6F"/>
    <w:rsid w:val="002C6C71"/>
    <w:rsid w:val="002C6D81"/>
    <w:rsid w:val="002D2184"/>
    <w:rsid w:val="002D3B27"/>
    <w:rsid w:val="002D54C4"/>
    <w:rsid w:val="002E0F0F"/>
    <w:rsid w:val="002E735A"/>
    <w:rsid w:val="002F0D9E"/>
    <w:rsid w:val="002F40C6"/>
    <w:rsid w:val="00300661"/>
    <w:rsid w:val="003060BD"/>
    <w:rsid w:val="00306DEC"/>
    <w:rsid w:val="00312CE2"/>
    <w:rsid w:val="003134B5"/>
    <w:rsid w:val="00320694"/>
    <w:rsid w:val="00321CC2"/>
    <w:rsid w:val="003314D7"/>
    <w:rsid w:val="00333E59"/>
    <w:rsid w:val="00335E6A"/>
    <w:rsid w:val="00343CF9"/>
    <w:rsid w:val="0035010F"/>
    <w:rsid w:val="0035023D"/>
    <w:rsid w:val="00354057"/>
    <w:rsid w:val="00357584"/>
    <w:rsid w:val="00357F16"/>
    <w:rsid w:val="00361E7E"/>
    <w:rsid w:val="00364FAB"/>
    <w:rsid w:val="00367B53"/>
    <w:rsid w:val="0037648F"/>
    <w:rsid w:val="0038752B"/>
    <w:rsid w:val="0039219D"/>
    <w:rsid w:val="00394097"/>
    <w:rsid w:val="003954CF"/>
    <w:rsid w:val="00396545"/>
    <w:rsid w:val="003A1AE1"/>
    <w:rsid w:val="003A62EA"/>
    <w:rsid w:val="003A7E2A"/>
    <w:rsid w:val="003B048A"/>
    <w:rsid w:val="003C55D8"/>
    <w:rsid w:val="003C7E4A"/>
    <w:rsid w:val="003D5593"/>
    <w:rsid w:val="003D6F3F"/>
    <w:rsid w:val="003D74F8"/>
    <w:rsid w:val="003E0E4B"/>
    <w:rsid w:val="003F164A"/>
    <w:rsid w:val="003F3FFC"/>
    <w:rsid w:val="003F5372"/>
    <w:rsid w:val="003F579C"/>
    <w:rsid w:val="003F5A54"/>
    <w:rsid w:val="00403C1C"/>
    <w:rsid w:val="00405199"/>
    <w:rsid w:val="00417526"/>
    <w:rsid w:val="00437B8B"/>
    <w:rsid w:val="00443385"/>
    <w:rsid w:val="00443687"/>
    <w:rsid w:val="00446E6A"/>
    <w:rsid w:val="0044707F"/>
    <w:rsid w:val="00452536"/>
    <w:rsid w:val="00455558"/>
    <w:rsid w:val="00457156"/>
    <w:rsid w:val="004576C7"/>
    <w:rsid w:val="004616FD"/>
    <w:rsid w:val="0047067B"/>
    <w:rsid w:val="00476A58"/>
    <w:rsid w:val="00483546"/>
    <w:rsid w:val="00484F18"/>
    <w:rsid w:val="00485AF8"/>
    <w:rsid w:val="00486882"/>
    <w:rsid w:val="004914B7"/>
    <w:rsid w:val="00492787"/>
    <w:rsid w:val="0049536E"/>
    <w:rsid w:val="00497FC8"/>
    <w:rsid w:val="004A3F0E"/>
    <w:rsid w:val="004A5539"/>
    <w:rsid w:val="004A7451"/>
    <w:rsid w:val="004B6C45"/>
    <w:rsid w:val="004B741F"/>
    <w:rsid w:val="004C21DD"/>
    <w:rsid w:val="004D3745"/>
    <w:rsid w:val="004D6948"/>
    <w:rsid w:val="004E65B2"/>
    <w:rsid w:val="004F0259"/>
    <w:rsid w:val="004F2C3F"/>
    <w:rsid w:val="004F7A52"/>
    <w:rsid w:val="004F7B1D"/>
    <w:rsid w:val="00505AA9"/>
    <w:rsid w:val="00510829"/>
    <w:rsid w:val="00517562"/>
    <w:rsid w:val="005210FC"/>
    <w:rsid w:val="0052251A"/>
    <w:rsid w:val="005226A2"/>
    <w:rsid w:val="005236E1"/>
    <w:rsid w:val="005261C5"/>
    <w:rsid w:val="005262D6"/>
    <w:rsid w:val="00526514"/>
    <w:rsid w:val="005314FF"/>
    <w:rsid w:val="00535D81"/>
    <w:rsid w:val="00542C31"/>
    <w:rsid w:val="005457FB"/>
    <w:rsid w:val="00550725"/>
    <w:rsid w:val="00552BA8"/>
    <w:rsid w:val="005563DD"/>
    <w:rsid w:val="00566251"/>
    <w:rsid w:val="0057101F"/>
    <w:rsid w:val="0057187C"/>
    <w:rsid w:val="005819BA"/>
    <w:rsid w:val="00581E9A"/>
    <w:rsid w:val="0059605A"/>
    <w:rsid w:val="00596DE8"/>
    <w:rsid w:val="005B1C96"/>
    <w:rsid w:val="005B212E"/>
    <w:rsid w:val="005B739F"/>
    <w:rsid w:val="005B74DF"/>
    <w:rsid w:val="005C27E7"/>
    <w:rsid w:val="005C2F31"/>
    <w:rsid w:val="005D017E"/>
    <w:rsid w:val="005D1BA0"/>
    <w:rsid w:val="005D4937"/>
    <w:rsid w:val="005E11B5"/>
    <w:rsid w:val="005E683F"/>
    <w:rsid w:val="005F0C60"/>
    <w:rsid w:val="005F223E"/>
    <w:rsid w:val="0060401F"/>
    <w:rsid w:val="00604176"/>
    <w:rsid w:val="00611658"/>
    <w:rsid w:val="006207B3"/>
    <w:rsid w:val="006306F9"/>
    <w:rsid w:val="00632DDE"/>
    <w:rsid w:val="00634279"/>
    <w:rsid w:val="006358DE"/>
    <w:rsid w:val="0064170A"/>
    <w:rsid w:val="00647ED5"/>
    <w:rsid w:val="00653DE2"/>
    <w:rsid w:val="00656CD1"/>
    <w:rsid w:val="006646DF"/>
    <w:rsid w:val="006729DE"/>
    <w:rsid w:val="00680E00"/>
    <w:rsid w:val="00682D4C"/>
    <w:rsid w:val="00684237"/>
    <w:rsid w:val="00694176"/>
    <w:rsid w:val="006A0823"/>
    <w:rsid w:val="006A19D6"/>
    <w:rsid w:val="006A1FD2"/>
    <w:rsid w:val="006B6F62"/>
    <w:rsid w:val="006C39F6"/>
    <w:rsid w:val="006C7362"/>
    <w:rsid w:val="006D0103"/>
    <w:rsid w:val="006D15D2"/>
    <w:rsid w:val="006D2301"/>
    <w:rsid w:val="006E1DB1"/>
    <w:rsid w:val="006E63A6"/>
    <w:rsid w:val="006E63E5"/>
    <w:rsid w:val="006E7653"/>
    <w:rsid w:val="006F2298"/>
    <w:rsid w:val="006F3068"/>
    <w:rsid w:val="006F7642"/>
    <w:rsid w:val="00701CC3"/>
    <w:rsid w:val="00704A28"/>
    <w:rsid w:val="00705138"/>
    <w:rsid w:val="0072461C"/>
    <w:rsid w:val="0072511B"/>
    <w:rsid w:val="0072636F"/>
    <w:rsid w:val="00733E28"/>
    <w:rsid w:val="00734613"/>
    <w:rsid w:val="00735E03"/>
    <w:rsid w:val="00736190"/>
    <w:rsid w:val="00742896"/>
    <w:rsid w:val="007447D0"/>
    <w:rsid w:val="0075513D"/>
    <w:rsid w:val="00757855"/>
    <w:rsid w:val="00761F11"/>
    <w:rsid w:val="0076361C"/>
    <w:rsid w:val="007669C6"/>
    <w:rsid w:val="007674BE"/>
    <w:rsid w:val="007716F4"/>
    <w:rsid w:val="00773F03"/>
    <w:rsid w:val="0077761D"/>
    <w:rsid w:val="00785517"/>
    <w:rsid w:val="007A1B81"/>
    <w:rsid w:val="007A1CC0"/>
    <w:rsid w:val="007A634D"/>
    <w:rsid w:val="007A7C72"/>
    <w:rsid w:val="007B14FE"/>
    <w:rsid w:val="007B1A2B"/>
    <w:rsid w:val="007B7C37"/>
    <w:rsid w:val="007C4DB1"/>
    <w:rsid w:val="007D32B2"/>
    <w:rsid w:val="007D5E57"/>
    <w:rsid w:val="007E2ED7"/>
    <w:rsid w:val="007E5F79"/>
    <w:rsid w:val="007E6A53"/>
    <w:rsid w:val="007F3B6B"/>
    <w:rsid w:val="007F3D77"/>
    <w:rsid w:val="007F3EFC"/>
    <w:rsid w:val="00801B6B"/>
    <w:rsid w:val="00801FCA"/>
    <w:rsid w:val="0080792E"/>
    <w:rsid w:val="00815F4C"/>
    <w:rsid w:val="00824C97"/>
    <w:rsid w:val="00825A23"/>
    <w:rsid w:val="0082760C"/>
    <w:rsid w:val="008452E3"/>
    <w:rsid w:val="00847A06"/>
    <w:rsid w:val="00847E27"/>
    <w:rsid w:val="00851741"/>
    <w:rsid w:val="00861761"/>
    <w:rsid w:val="00864FAC"/>
    <w:rsid w:val="008770AD"/>
    <w:rsid w:val="008810D9"/>
    <w:rsid w:val="00892E86"/>
    <w:rsid w:val="00895B0F"/>
    <w:rsid w:val="008B0088"/>
    <w:rsid w:val="008B1233"/>
    <w:rsid w:val="008B145A"/>
    <w:rsid w:val="008B362E"/>
    <w:rsid w:val="008B4A71"/>
    <w:rsid w:val="008D3711"/>
    <w:rsid w:val="008E0F46"/>
    <w:rsid w:val="008E50B6"/>
    <w:rsid w:val="008F67C6"/>
    <w:rsid w:val="008F76C4"/>
    <w:rsid w:val="00901B0B"/>
    <w:rsid w:val="00901D1E"/>
    <w:rsid w:val="00902779"/>
    <w:rsid w:val="009071D7"/>
    <w:rsid w:val="009072B0"/>
    <w:rsid w:val="00913AAD"/>
    <w:rsid w:val="00920313"/>
    <w:rsid w:val="009275F3"/>
    <w:rsid w:val="00936292"/>
    <w:rsid w:val="00937D0E"/>
    <w:rsid w:val="00945688"/>
    <w:rsid w:val="00945D96"/>
    <w:rsid w:val="009472AB"/>
    <w:rsid w:val="00955DA5"/>
    <w:rsid w:val="009618C4"/>
    <w:rsid w:val="00963D74"/>
    <w:rsid w:val="0096556E"/>
    <w:rsid w:val="009712ED"/>
    <w:rsid w:val="009827F5"/>
    <w:rsid w:val="00990A71"/>
    <w:rsid w:val="0099317A"/>
    <w:rsid w:val="0099496A"/>
    <w:rsid w:val="009966DF"/>
    <w:rsid w:val="009A129A"/>
    <w:rsid w:val="009B32A3"/>
    <w:rsid w:val="009B39AC"/>
    <w:rsid w:val="009B3AC5"/>
    <w:rsid w:val="009B538D"/>
    <w:rsid w:val="009B6197"/>
    <w:rsid w:val="009C07FD"/>
    <w:rsid w:val="009C3589"/>
    <w:rsid w:val="009C673B"/>
    <w:rsid w:val="009D0899"/>
    <w:rsid w:val="009D3FB3"/>
    <w:rsid w:val="009D48ED"/>
    <w:rsid w:val="009D686A"/>
    <w:rsid w:val="009E3FD3"/>
    <w:rsid w:val="009E5D68"/>
    <w:rsid w:val="009F163B"/>
    <w:rsid w:val="009F323C"/>
    <w:rsid w:val="00A00CD1"/>
    <w:rsid w:val="00A02288"/>
    <w:rsid w:val="00A05523"/>
    <w:rsid w:val="00A06EA2"/>
    <w:rsid w:val="00A0703F"/>
    <w:rsid w:val="00A13117"/>
    <w:rsid w:val="00A16ED0"/>
    <w:rsid w:val="00A20FC0"/>
    <w:rsid w:val="00A25C76"/>
    <w:rsid w:val="00A3120A"/>
    <w:rsid w:val="00A34249"/>
    <w:rsid w:val="00A34704"/>
    <w:rsid w:val="00A42763"/>
    <w:rsid w:val="00A46CDE"/>
    <w:rsid w:val="00A50F85"/>
    <w:rsid w:val="00A53634"/>
    <w:rsid w:val="00A6059A"/>
    <w:rsid w:val="00A60F7F"/>
    <w:rsid w:val="00A71A0A"/>
    <w:rsid w:val="00A737BA"/>
    <w:rsid w:val="00A763B6"/>
    <w:rsid w:val="00A80CD4"/>
    <w:rsid w:val="00A824BD"/>
    <w:rsid w:val="00A872CF"/>
    <w:rsid w:val="00A876BF"/>
    <w:rsid w:val="00A87AA6"/>
    <w:rsid w:val="00A87FD3"/>
    <w:rsid w:val="00A906C1"/>
    <w:rsid w:val="00A933C1"/>
    <w:rsid w:val="00A93CF9"/>
    <w:rsid w:val="00A97FE9"/>
    <w:rsid w:val="00AA0700"/>
    <w:rsid w:val="00AA7FB1"/>
    <w:rsid w:val="00AB13F8"/>
    <w:rsid w:val="00AB3CB6"/>
    <w:rsid w:val="00AC34ED"/>
    <w:rsid w:val="00AD676C"/>
    <w:rsid w:val="00AE7E16"/>
    <w:rsid w:val="00AF08A3"/>
    <w:rsid w:val="00AF416A"/>
    <w:rsid w:val="00AF51B9"/>
    <w:rsid w:val="00B1329A"/>
    <w:rsid w:val="00B13C99"/>
    <w:rsid w:val="00B20336"/>
    <w:rsid w:val="00B22BAF"/>
    <w:rsid w:val="00B25C83"/>
    <w:rsid w:val="00B3211D"/>
    <w:rsid w:val="00B35B81"/>
    <w:rsid w:val="00B50756"/>
    <w:rsid w:val="00B51046"/>
    <w:rsid w:val="00B538B1"/>
    <w:rsid w:val="00B70143"/>
    <w:rsid w:val="00B7118B"/>
    <w:rsid w:val="00B83DE0"/>
    <w:rsid w:val="00B87C68"/>
    <w:rsid w:val="00B93972"/>
    <w:rsid w:val="00B944A7"/>
    <w:rsid w:val="00BA6B5C"/>
    <w:rsid w:val="00BB00CE"/>
    <w:rsid w:val="00BB08B3"/>
    <w:rsid w:val="00BB32F8"/>
    <w:rsid w:val="00BB3A3B"/>
    <w:rsid w:val="00BC0CD3"/>
    <w:rsid w:val="00BC2F45"/>
    <w:rsid w:val="00BD39BE"/>
    <w:rsid w:val="00BD7282"/>
    <w:rsid w:val="00BE7F2F"/>
    <w:rsid w:val="00BF1694"/>
    <w:rsid w:val="00BF60E0"/>
    <w:rsid w:val="00BF6544"/>
    <w:rsid w:val="00BF78F7"/>
    <w:rsid w:val="00C1047E"/>
    <w:rsid w:val="00C170BD"/>
    <w:rsid w:val="00C1796D"/>
    <w:rsid w:val="00C20326"/>
    <w:rsid w:val="00C203AD"/>
    <w:rsid w:val="00C26D62"/>
    <w:rsid w:val="00C315D8"/>
    <w:rsid w:val="00C57C24"/>
    <w:rsid w:val="00C74702"/>
    <w:rsid w:val="00C77FFC"/>
    <w:rsid w:val="00C93AB2"/>
    <w:rsid w:val="00C95140"/>
    <w:rsid w:val="00CA436E"/>
    <w:rsid w:val="00CA6426"/>
    <w:rsid w:val="00CB09EF"/>
    <w:rsid w:val="00CC3924"/>
    <w:rsid w:val="00CC53B6"/>
    <w:rsid w:val="00CC5579"/>
    <w:rsid w:val="00CE0D19"/>
    <w:rsid w:val="00CE2E4F"/>
    <w:rsid w:val="00CF40F9"/>
    <w:rsid w:val="00CF421B"/>
    <w:rsid w:val="00CF4D76"/>
    <w:rsid w:val="00D00444"/>
    <w:rsid w:val="00D03920"/>
    <w:rsid w:val="00D05079"/>
    <w:rsid w:val="00D077D0"/>
    <w:rsid w:val="00D1425B"/>
    <w:rsid w:val="00D2662B"/>
    <w:rsid w:val="00D275C5"/>
    <w:rsid w:val="00D27701"/>
    <w:rsid w:val="00D32DEC"/>
    <w:rsid w:val="00D34E3F"/>
    <w:rsid w:val="00D4531F"/>
    <w:rsid w:val="00D453BC"/>
    <w:rsid w:val="00D4562F"/>
    <w:rsid w:val="00D45873"/>
    <w:rsid w:val="00D46C2B"/>
    <w:rsid w:val="00D5386A"/>
    <w:rsid w:val="00D5597C"/>
    <w:rsid w:val="00D57220"/>
    <w:rsid w:val="00D57B16"/>
    <w:rsid w:val="00D6236C"/>
    <w:rsid w:val="00D7357A"/>
    <w:rsid w:val="00D77822"/>
    <w:rsid w:val="00D86CED"/>
    <w:rsid w:val="00D92A36"/>
    <w:rsid w:val="00D93678"/>
    <w:rsid w:val="00DA5051"/>
    <w:rsid w:val="00DB06AB"/>
    <w:rsid w:val="00DB2EAF"/>
    <w:rsid w:val="00DB5ACA"/>
    <w:rsid w:val="00DB6495"/>
    <w:rsid w:val="00DC4AFA"/>
    <w:rsid w:val="00DC690E"/>
    <w:rsid w:val="00DD1382"/>
    <w:rsid w:val="00DE22E0"/>
    <w:rsid w:val="00DE5CC9"/>
    <w:rsid w:val="00DE634B"/>
    <w:rsid w:val="00DF1244"/>
    <w:rsid w:val="00DF474C"/>
    <w:rsid w:val="00DF5A41"/>
    <w:rsid w:val="00E21567"/>
    <w:rsid w:val="00E37C8C"/>
    <w:rsid w:val="00E410B9"/>
    <w:rsid w:val="00E62785"/>
    <w:rsid w:val="00E63490"/>
    <w:rsid w:val="00E640E5"/>
    <w:rsid w:val="00E65FDB"/>
    <w:rsid w:val="00E66905"/>
    <w:rsid w:val="00E85267"/>
    <w:rsid w:val="00E94D82"/>
    <w:rsid w:val="00E957F9"/>
    <w:rsid w:val="00E968C7"/>
    <w:rsid w:val="00EB0423"/>
    <w:rsid w:val="00ED0F94"/>
    <w:rsid w:val="00ED269F"/>
    <w:rsid w:val="00ED56C5"/>
    <w:rsid w:val="00ED6E42"/>
    <w:rsid w:val="00EE25B5"/>
    <w:rsid w:val="00F00FD5"/>
    <w:rsid w:val="00F012E1"/>
    <w:rsid w:val="00F02647"/>
    <w:rsid w:val="00F03444"/>
    <w:rsid w:val="00F053C2"/>
    <w:rsid w:val="00F12DD5"/>
    <w:rsid w:val="00F14A7B"/>
    <w:rsid w:val="00F15F72"/>
    <w:rsid w:val="00F16127"/>
    <w:rsid w:val="00F22669"/>
    <w:rsid w:val="00F24893"/>
    <w:rsid w:val="00F35C47"/>
    <w:rsid w:val="00F362AB"/>
    <w:rsid w:val="00F36E0F"/>
    <w:rsid w:val="00F40C42"/>
    <w:rsid w:val="00F4298B"/>
    <w:rsid w:val="00F42C73"/>
    <w:rsid w:val="00F46E71"/>
    <w:rsid w:val="00F4715B"/>
    <w:rsid w:val="00F50033"/>
    <w:rsid w:val="00F525E1"/>
    <w:rsid w:val="00F62DD4"/>
    <w:rsid w:val="00F6465A"/>
    <w:rsid w:val="00F70601"/>
    <w:rsid w:val="00F7100F"/>
    <w:rsid w:val="00F71571"/>
    <w:rsid w:val="00F73CB9"/>
    <w:rsid w:val="00F802F3"/>
    <w:rsid w:val="00F84C40"/>
    <w:rsid w:val="00F9544F"/>
    <w:rsid w:val="00F956B4"/>
    <w:rsid w:val="00FB3DDF"/>
    <w:rsid w:val="00FB5451"/>
    <w:rsid w:val="00FC387F"/>
    <w:rsid w:val="00FC42FE"/>
    <w:rsid w:val="00FD0340"/>
    <w:rsid w:val="00FD2D22"/>
    <w:rsid w:val="00FE2864"/>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66</Pages>
  <Words>13186</Words>
  <Characters>75165</Characters>
  <Application>Microsoft Office Word</Application>
  <DocSecurity>0</DocSecurity>
  <Lines>626</Lines>
  <Paragraphs>176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283</cp:revision>
  <cp:lastPrinted>2024-03-09T03:27:00Z</cp:lastPrinted>
  <dcterms:created xsi:type="dcterms:W3CDTF">2024-02-18T15:13:00Z</dcterms:created>
  <dcterms:modified xsi:type="dcterms:W3CDTF">2024-03-11T17:00:00Z</dcterms:modified>
</cp:coreProperties>
</file>