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87606" w14:textId="1CF14B83" w:rsidR="006D2301" w:rsidRPr="00662E9B" w:rsidRDefault="001E1A47" w:rsidP="001E1A47">
      <w:pPr>
        <w:pStyle w:val="Title"/>
        <w:rPr>
          <w:lang w:val="es-ES_tradnl"/>
        </w:rPr>
      </w:pPr>
      <w:r w:rsidRPr="00662E9B">
        <w:rPr>
          <w:lang w:val="es-ES_tradnl"/>
        </w:rPr>
        <w:t>Fó</w:t>
      </w:r>
      <w:r w:rsidR="00662E9B" w:rsidRPr="00662E9B">
        <w:rPr>
          <w:lang w:val="es-ES_tradnl"/>
        </w:rPr>
        <w:t>r</w:t>
      </w:r>
      <w:r w:rsidRPr="00662E9B">
        <w:rPr>
          <w:lang w:val="es-ES_tradnl"/>
        </w:rPr>
        <w:t xml:space="preserve">mulas </w:t>
      </w:r>
      <w:r w:rsidR="00662E9B" w:rsidRPr="00662E9B">
        <w:rPr>
          <w:lang w:val="es-ES_tradnl"/>
        </w:rPr>
        <w:t>F</w:t>
      </w:r>
      <w:r w:rsidRPr="00662E9B">
        <w:rPr>
          <w:lang w:val="es-ES_tradnl"/>
        </w:rPr>
        <w:t>inanzas</w:t>
      </w:r>
    </w:p>
    <w:p w14:paraId="19707BBC" w14:textId="77777777" w:rsidR="00D923CD" w:rsidRPr="005124C4" w:rsidRDefault="00D923CD" w:rsidP="00D923CD">
      <w:pPr>
        <w:rPr>
          <w:lang w:val="es-ES_tradnl"/>
        </w:rPr>
      </w:pPr>
    </w:p>
    <w:p w14:paraId="5442A7D5" w14:textId="0E4308CF" w:rsidR="00D923CD" w:rsidRPr="00662E9B" w:rsidRDefault="00D923CD" w:rsidP="00662E9B">
      <w:pPr>
        <w:pStyle w:val="Subtitle"/>
        <w:rPr>
          <w:b/>
          <w:bCs/>
          <w:lang w:val="es-ES_tradnl"/>
        </w:rPr>
      </w:pPr>
      <w:r w:rsidRPr="00662E9B">
        <w:rPr>
          <w:b/>
          <w:bCs/>
          <w:lang w:val="es-ES_tradnl"/>
        </w:rPr>
        <w:t>Paridad de las tasas de interés</w:t>
      </w:r>
    </w:p>
    <w:p w14:paraId="161B1AB6" w14:textId="28DC7017" w:rsidR="00662E9B" w:rsidRPr="00662E9B" w:rsidRDefault="00000000" w:rsidP="00662E9B">
      <w:pPr>
        <w:ind w:left="720"/>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e>
          </m:d>
          <m:r>
            <w:rPr>
              <w:rFonts w:ascii="Cambria Math" w:hAnsi="Cambria Math"/>
              <w:lang w:val="es-ES_tradnl"/>
            </w:rPr>
            <m:t>-1</m:t>
          </m:r>
        </m:oMath>
      </m:oMathPara>
    </w:p>
    <w:p w14:paraId="3D3D10A8" w14:textId="2D16107E" w:rsidR="00662E9B" w:rsidRDefault="00662E9B" w:rsidP="00662E9B">
      <w:pPr>
        <w:ind w:left="720"/>
        <w:rPr>
          <w:lang w:val="es-ES_tradnl"/>
        </w:rPr>
      </w:pPr>
      <w:r>
        <w:rPr>
          <w:rFonts w:eastAsiaTheme="minorEastAsia"/>
          <w:lang w:val="es-ES_tradnl"/>
        </w:rPr>
        <w:t>Donde:</w:t>
      </w:r>
    </w:p>
    <w:p w14:paraId="75059C1E" w14:textId="0E082935" w:rsidR="00997753" w:rsidRDefault="00662E9B" w:rsidP="00662E9B">
      <w:pPr>
        <w:ind w:left="1440"/>
        <w:rPr>
          <w:lang w:val="es-ES_tradnl"/>
        </w:rPr>
      </w:pPr>
      <w:r w:rsidRPr="00662E9B">
        <w:rPr>
          <w:rFonts w:eastAsiaTheme="minorEastAsia"/>
          <w:lang w:val="es-ES_tradnl"/>
        </w:rPr>
        <w:t>R_E</w:t>
      </w:r>
      <w:r w:rsidR="00997753">
        <w:rPr>
          <w:lang w:val="es-ES_tradnl"/>
        </w:rPr>
        <w:t xml:space="preserve"> = Tasa de rendimiento de </w:t>
      </w:r>
      <w:r w:rsidR="00F8757A">
        <w:rPr>
          <w:lang w:val="es-ES_tradnl"/>
        </w:rPr>
        <w:t>bonos del tesoro (t-</w:t>
      </w:r>
      <w:proofErr w:type="spellStart"/>
      <w:r w:rsidR="00F8757A">
        <w:rPr>
          <w:lang w:val="es-ES_tradnl"/>
        </w:rPr>
        <w:t>bills</w:t>
      </w:r>
      <w:proofErr w:type="spellEnd"/>
      <w:r w:rsidR="00F8757A">
        <w:rPr>
          <w:lang w:val="es-ES_tradnl"/>
        </w:rPr>
        <w:t>)</w:t>
      </w:r>
    </w:p>
    <w:p w14:paraId="1860D4B8" w14:textId="17350257" w:rsidR="00997753" w:rsidRDefault="00997753" w:rsidP="00662E9B">
      <w:pPr>
        <w:ind w:left="1440"/>
        <w:rPr>
          <w:lang w:val="es-ES_tradnl"/>
        </w:rPr>
      </w:pPr>
      <w:r>
        <w:rPr>
          <w:lang w:val="es-ES_tradnl"/>
        </w:rPr>
        <w:t xml:space="preserve">R_M = </w:t>
      </w:r>
      <w:r w:rsidR="00F8757A">
        <w:rPr>
          <w:lang w:val="es-ES_tradnl"/>
        </w:rPr>
        <w:t>Tasa de rendimiento de certificados de la tesorería de la federación (cetes)</w:t>
      </w:r>
    </w:p>
    <w:p w14:paraId="1F25AB94" w14:textId="2D5767C3" w:rsidR="00F8757A" w:rsidRDefault="00F8757A" w:rsidP="00662E9B">
      <w:pPr>
        <w:ind w:left="1440"/>
        <w:rPr>
          <w:lang w:val="es-ES_tradnl"/>
        </w:rPr>
      </w:pPr>
      <w:r>
        <w:rPr>
          <w:lang w:val="es-ES_tradnl"/>
        </w:rPr>
        <w:t>S_0 = Tipo de cambio spot</w:t>
      </w:r>
      <w:r w:rsidR="00662E9B">
        <w:rPr>
          <w:lang w:val="es-ES_tradnl"/>
        </w:rPr>
        <w:t xml:space="preserve"> en momento actual</w:t>
      </w:r>
    </w:p>
    <w:p w14:paraId="2623D88D" w14:textId="11860DA7" w:rsidR="00F8757A" w:rsidRPr="00D923CD" w:rsidRDefault="00F8757A" w:rsidP="00662E9B">
      <w:pPr>
        <w:ind w:left="1440"/>
        <w:rPr>
          <w:lang w:val="es-ES_tradnl"/>
        </w:rPr>
      </w:pPr>
      <w:r>
        <w:rPr>
          <w:lang w:val="es-ES_tradnl"/>
        </w:rPr>
        <w:t xml:space="preserve">F_0 = Tipo de cambio de los contratos de </w:t>
      </w:r>
      <w:r w:rsidR="00662E9B">
        <w:rPr>
          <w:lang w:val="es-ES_tradnl"/>
        </w:rPr>
        <w:t>en momento actual</w:t>
      </w:r>
    </w:p>
    <w:p w14:paraId="5336BA37" w14:textId="77777777" w:rsidR="00662E9B" w:rsidRDefault="00662E9B" w:rsidP="00662E9B">
      <w:pPr>
        <w:ind w:left="720"/>
        <w:rPr>
          <w:rFonts w:eastAsiaTheme="minorEastAsia"/>
          <w:lang w:val="es-ES_tradnl"/>
        </w:rPr>
      </w:pPr>
    </w:p>
    <w:p w14:paraId="3B601004" w14:textId="27A5D169" w:rsidR="00662E9B" w:rsidRDefault="00662E9B" w:rsidP="00662E9B">
      <w:pPr>
        <w:ind w:left="720"/>
        <w:rPr>
          <w:rFonts w:eastAsiaTheme="minorEastAsia"/>
          <w:lang w:val="es-ES_tradnl"/>
        </w:rPr>
      </w:pPr>
      <w:r>
        <w:rPr>
          <w:rFonts w:eastAsiaTheme="minorEastAsia"/>
          <w:lang w:val="es-ES_tradnl"/>
        </w:rPr>
        <w:t>Propósito</w:t>
      </w:r>
    </w:p>
    <w:p w14:paraId="10FA0195" w14:textId="3579EF8D" w:rsidR="00662E9B" w:rsidRDefault="00662E9B" w:rsidP="00662E9B">
      <w:pPr>
        <w:ind w:left="1440"/>
        <w:rPr>
          <w:rFonts w:eastAsiaTheme="minorEastAsia"/>
          <w:lang w:val="es-ES_tradnl"/>
        </w:rPr>
      </w:pPr>
      <w:r>
        <w:rPr>
          <w:rFonts w:eastAsiaTheme="minorEastAsia"/>
          <w:lang w:val="es-ES_tradnl"/>
        </w:rPr>
        <w:t>Saber si con una tasa de interés libre de riesgo y un tipo de cambio favorable es conveniente mover capitales de un país a otro buscando una mayor rentabilidad por medio del arbitraje</w:t>
      </w:r>
    </w:p>
    <w:p w14:paraId="0DDF6846" w14:textId="3D4C8390" w:rsidR="00D923CD" w:rsidRPr="006E3E58" w:rsidRDefault="00662E9B" w:rsidP="00662E9B">
      <w:pPr>
        <w:ind w:left="720"/>
        <w:rPr>
          <w:rFonts w:eastAsiaTheme="minorEastAsia"/>
          <w:lang w:val="es-ES_tradnl"/>
        </w:rPr>
      </w:pPr>
      <w:r>
        <w:rPr>
          <w:rFonts w:eastAsiaTheme="minorEastAsia"/>
          <w:lang w:val="es-ES_tradnl"/>
        </w:rPr>
        <w:t>Ejercicio</w:t>
      </w:r>
    </w:p>
    <w:p w14:paraId="2E6EB1EB" w14:textId="1F77EF7F" w:rsidR="006E3E58" w:rsidRDefault="006E3E58" w:rsidP="00662E9B">
      <w:pPr>
        <w:ind w:left="1440"/>
        <w:rPr>
          <w:rFonts w:eastAsiaTheme="minorEastAsia"/>
          <w:lang w:val="es-ES_tradnl"/>
        </w:rPr>
      </w:pPr>
      <w:r>
        <w:rPr>
          <w:rFonts w:eastAsiaTheme="minorEastAsia"/>
          <w:lang w:val="es-ES_tradnl"/>
        </w:rPr>
        <w:t>Suponga que el tipo de cambio publicado por Banxico es de 17 MXN/USD y que la tasa que ofrecen los cetes a 28 días es de 11.60% anual, al mismo tiempo en el MexDer hay contratos de futuros con vencimiento a 6 meses en $1</w:t>
      </w:r>
      <w:r w:rsidR="008C4D5F">
        <w:rPr>
          <w:rFonts w:eastAsiaTheme="minorEastAsia"/>
          <w:lang w:val="es-ES_tradnl"/>
        </w:rPr>
        <w:t>9</w:t>
      </w:r>
      <w:r>
        <w:rPr>
          <w:rFonts w:eastAsiaTheme="minorEastAsia"/>
          <w:lang w:val="es-ES_tradnl"/>
        </w:rPr>
        <w:t xml:space="preserve">.24 y a un mes de 17.50, entonces ¿cuál sería la tasa mínima de los </w:t>
      </w:r>
      <w:proofErr w:type="spellStart"/>
      <w:r>
        <w:rPr>
          <w:rFonts w:eastAsiaTheme="minorEastAsia"/>
          <w:lang w:val="es-ES_tradnl"/>
        </w:rPr>
        <w:t>tresury</w:t>
      </w:r>
      <w:proofErr w:type="spellEnd"/>
      <w:r>
        <w:rPr>
          <w:rFonts w:eastAsiaTheme="minorEastAsia"/>
          <w:lang w:val="es-ES_tradnl"/>
        </w:rPr>
        <w:t xml:space="preserve"> </w:t>
      </w:r>
      <w:proofErr w:type="spellStart"/>
      <w:r>
        <w:rPr>
          <w:rFonts w:eastAsiaTheme="minorEastAsia"/>
          <w:lang w:val="es-ES_tradnl"/>
        </w:rPr>
        <w:t>bills</w:t>
      </w:r>
      <w:proofErr w:type="spellEnd"/>
      <w:r>
        <w:rPr>
          <w:rFonts w:eastAsiaTheme="minorEastAsia"/>
          <w:lang w:val="es-ES_tradnl"/>
        </w:rPr>
        <w:t xml:space="preserve"> para que un inversionista mexicano haga arbitraje en el mercado extranjero?</w:t>
      </w:r>
      <w:r w:rsidR="008C4D5F">
        <w:rPr>
          <w:rFonts w:eastAsiaTheme="minorEastAsia"/>
          <w:lang w:val="es-ES_tradnl"/>
        </w:rPr>
        <w:t xml:space="preserve"> Y</w:t>
      </w:r>
      <w:r w:rsidR="00716851">
        <w:rPr>
          <w:rFonts w:eastAsiaTheme="minorEastAsia"/>
          <w:lang w:val="es-ES_tradnl"/>
        </w:rPr>
        <w:t xml:space="preserve"> si la tasa que actualmente dan estos instrumentos de deuda es del 7.94 </w:t>
      </w:r>
      <w:r w:rsidR="008C4D5F">
        <w:rPr>
          <w:rFonts w:eastAsiaTheme="minorEastAsia"/>
          <w:lang w:val="es-ES_tradnl"/>
        </w:rPr>
        <w:t>¿</w:t>
      </w:r>
      <w:r w:rsidR="00716851">
        <w:rPr>
          <w:rFonts w:eastAsiaTheme="minorEastAsia"/>
          <w:lang w:val="es-ES_tradnl"/>
        </w:rPr>
        <w:t>convendría invertir en estos?</w:t>
      </w:r>
    </w:p>
    <w:p w14:paraId="33E4835B" w14:textId="6E25797D" w:rsidR="006E3E58" w:rsidRPr="006E3E58" w:rsidRDefault="00000000" w:rsidP="00662E9B">
      <w:pPr>
        <w:ind w:left="720"/>
        <w:rPr>
          <w:rFonts w:eastAsiaTheme="minorEastAsia"/>
          <w:lang w:val="es-ES_tradnl"/>
        </w:rPr>
      </w:pPr>
      <m:oMathPara>
        <m:oMath>
          <m:f>
            <m:fPr>
              <m:ctrlPr>
                <w:rPr>
                  <w:rFonts w:ascii="Cambria Math" w:hAnsi="Cambria Math"/>
                  <w:lang w:val="es-ES_tradnl"/>
                </w:rPr>
              </m:ctrlPr>
            </m:fPr>
            <m:num>
              <m:r>
                <w:rPr>
                  <w:rFonts w:ascii="Cambria Math" w:hAnsi="Cambria Math"/>
                  <w:lang w:val="es-ES_tradnl"/>
                </w:rPr>
                <m:t>17</m:t>
              </m:r>
              <m:ctrlPr>
                <w:rPr>
                  <w:rFonts w:ascii="Cambria Math" w:hAnsi="Cambria Math"/>
                  <w:i/>
                  <w:lang w:val="es-ES_tradnl"/>
                </w:rPr>
              </m:ctrlPr>
            </m:num>
            <m:den>
              <m:r>
                <w:rPr>
                  <w:rFonts w:ascii="Cambria Math" w:hAnsi="Cambria Math"/>
                  <w:lang w:val="es-ES_tradnl"/>
                </w:rPr>
                <m:t>17.5</m:t>
              </m:r>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1+0.1160</m:t>
              </m:r>
            </m:e>
          </m:d>
          <m:r>
            <w:rPr>
              <w:rFonts w:ascii="Cambria Math" w:hAnsi="Cambria Math"/>
              <w:lang w:val="es-ES_tradnl"/>
            </w:rPr>
            <m:t>-1=0.0841~8.41%</m:t>
          </m:r>
        </m:oMath>
      </m:oMathPara>
    </w:p>
    <w:p w14:paraId="1235F7AA" w14:textId="02EDA630" w:rsidR="00BC1826" w:rsidRDefault="00BC1826" w:rsidP="00662E9B">
      <w:pPr>
        <w:ind w:left="720"/>
        <w:rPr>
          <w:rFonts w:eastAsiaTheme="minorEastAsia"/>
          <w:lang w:val="es-ES_tradnl"/>
        </w:rPr>
      </w:pPr>
      <w:r>
        <w:rPr>
          <w:rFonts w:eastAsiaTheme="minorEastAsia"/>
          <w:lang w:val="es-ES_tradnl"/>
        </w:rPr>
        <w:t>Interpretación</w:t>
      </w:r>
    </w:p>
    <w:p w14:paraId="230B94CA" w14:textId="02CB0135" w:rsidR="008C4D5F" w:rsidRDefault="008C4D5F" w:rsidP="008C4D5F">
      <w:pPr>
        <w:ind w:left="1440"/>
        <w:rPr>
          <w:rFonts w:eastAsiaTheme="minorEastAsia"/>
          <w:lang w:val="es-ES_tradnl"/>
        </w:rPr>
      </w:pPr>
      <w:r>
        <w:rPr>
          <w:rFonts w:eastAsiaTheme="minorEastAsia"/>
          <w:lang w:val="es-ES_tradnl"/>
        </w:rPr>
        <w:t xml:space="preserve">Debido a que </w:t>
      </w:r>
      <w:r w:rsidR="00320A59">
        <w:rPr>
          <w:rFonts w:eastAsiaTheme="minorEastAsia"/>
          <w:lang w:val="es-ES_tradnl"/>
        </w:rPr>
        <w:t>el rendimiento actual de los títulos de deuda en Estados Unidos es</w:t>
      </w:r>
      <w:r>
        <w:rPr>
          <w:rFonts w:eastAsiaTheme="minorEastAsia"/>
          <w:lang w:val="es-ES_tradnl"/>
        </w:rPr>
        <w:t xml:space="preserve"> inferior </w:t>
      </w:r>
      <w:r w:rsidR="00320A59">
        <w:rPr>
          <w:rFonts w:eastAsiaTheme="minorEastAsia"/>
          <w:lang w:val="es-ES_tradnl"/>
        </w:rPr>
        <w:t>(</w:t>
      </w:r>
      <w:r>
        <w:rPr>
          <w:rFonts w:eastAsiaTheme="minorEastAsia"/>
          <w:lang w:val="es-ES_tradnl"/>
        </w:rPr>
        <w:t>8.41% &gt; 7.94%</w:t>
      </w:r>
      <w:r w:rsidR="00320A59">
        <w:rPr>
          <w:rFonts w:eastAsiaTheme="minorEastAsia"/>
          <w:lang w:val="es-ES_tradnl"/>
        </w:rPr>
        <w:t>) que el necesario para obtener rentabilidad con el arbitraje, los inversionistas mexicanos invertirían en México, incluso si el tipo de cambio se espera que vaya a subir los inversionistas extranjeros podrían introducir sus capitales en México en forma de inversiones de cartera.</w:t>
      </w:r>
    </w:p>
    <w:p w14:paraId="04AFC1C7" w14:textId="1C12A44E" w:rsidR="006E3E58" w:rsidRDefault="006E3E58" w:rsidP="00662E9B">
      <w:pPr>
        <w:ind w:left="720"/>
        <w:rPr>
          <w:rFonts w:eastAsiaTheme="minorEastAsia"/>
          <w:lang w:val="es-ES_tradnl"/>
        </w:rPr>
      </w:pPr>
      <w:r>
        <w:rPr>
          <w:rFonts w:eastAsiaTheme="minorEastAsia"/>
          <w:lang w:val="es-ES_tradnl"/>
        </w:rPr>
        <w:t>Conceptos clave</w:t>
      </w:r>
    </w:p>
    <w:p w14:paraId="1254F620" w14:textId="144DAA80" w:rsidR="006E3E58" w:rsidRDefault="006E3E58" w:rsidP="00320A59">
      <w:pPr>
        <w:ind w:left="1440"/>
        <w:rPr>
          <w:rFonts w:eastAsiaTheme="minorEastAsia"/>
          <w:lang w:val="es-ES_tradnl"/>
        </w:rPr>
      </w:pPr>
      <w:r>
        <w:rPr>
          <w:rFonts w:eastAsiaTheme="minorEastAsia"/>
          <w:lang w:val="es-ES_tradnl"/>
        </w:rPr>
        <w:t>Cetes</w:t>
      </w:r>
      <w:r w:rsidR="00662E9B">
        <w:rPr>
          <w:rFonts w:eastAsiaTheme="minorEastAsia"/>
          <w:lang w:val="es-ES_tradnl"/>
        </w:rPr>
        <w:t>, c</w:t>
      </w:r>
      <w:r>
        <w:rPr>
          <w:rFonts w:eastAsiaTheme="minorEastAsia"/>
          <w:lang w:val="es-ES_tradnl"/>
        </w:rPr>
        <w:t>ontratos de futuros</w:t>
      </w:r>
      <w:r w:rsidR="00662E9B">
        <w:rPr>
          <w:rFonts w:eastAsiaTheme="minorEastAsia"/>
          <w:lang w:val="es-ES_tradnl"/>
        </w:rPr>
        <w:t xml:space="preserve">, </w:t>
      </w:r>
      <w:r>
        <w:rPr>
          <w:rFonts w:eastAsiaTheme="minorEastAsia"/>
          <w:lang w:val="es-ES_tradnl"/>
        </w:rPr>
        <w:t>MexDer</w:t>
      </w:r>
      <w:r w:rsidR="00662E9B">
        <w:rPr>
          <w:rFonts w:eastAsiaTheme="minorEastAsia"/>
          <w:lang w:val="es-ES_tradnl"/>
        </w:rPr>
        <w:t xml:space="preserve">, </w:t>
      </w:r>
      <w:r>
        <w:rPr>
          <w:rFonts w:eastAsiaTheme="minorEastAsia"/>
          <w:lang w:val="es-ES_tradnl"/>
        </w:rPr>
        <w:t>Banxico</w:t>
      </w:r>
      <w:r w:rsidR="00662E9B">
        <w:rPr>
          <w:rFonts w:eastAsiaTheme="minorEastAsia"/>
          <w:lang w:val="es-ES_tradnl"/>
        </w:rPr>
        <w:t xml:space="preserve">, </w:t>
      </w:r>
      <w:r>
        <w:rPr>
          <w:rFonts w:eastAsiaTheme="minorEastAsia"/>
          <w:lang w:val="es-ES_tradnl"/>
        </w:rPr>
        <w:t>Tipo de cambio</w:t>
      </w:r>
      <w:r w:rsidR="00320A59">
        <w:rPr>
          <w:rFonts w:eastAsiaTheme="minorEastAsia"/>
          <w:lang w:val="es-ES_tradnl"/>
        </w:rPr>
        <w:t>, inversión de cartera, inversión extranjera directa (IED)</w:t>
      </w:r>
      <w:r w:rsidR="00662E9B">
        <w:rPr>
          <w:rFonts w:eastAsiaTheme="minorEastAsia"/>
          <w:lang w:val="es-ES_tradnl"/>
        </w:rPr>
        <w:t>.</w:t>
      </w:r>
    </w:p>
    <w:p w14:paraId="6D2A8539" w14:textId="77777777" w:rsidR="006E3E58" w:rsidRDefault="006E3E58" w:rsidP="00D923CD">
      <w:pPr>
        <w:rPr>
          <w:lang w:val="es-ES_tradnl"/>
        </w:rPr>
      </w:pPr>
    </w:p>
    <w:p w14:paraId="01108387" w14:textId="3DC13C98" w:rsidR="00662E9B" w:rsidRDefault="00662E9B" w:rsidP="00662E9B">
      <w:pPr>
        <w:pStyle w:val="Subtitle"/>
        <w:rPr>
          <w:rStyle w:val="Strong"/>
          <w:lang w:val="es-ES_tradnl"/>
        </w:rPr>
      </w:pPr>
      <w:r w:rsidRPr="00662E9B">
        <w:rPr>
          <w:rStyle w:val="Strong"/>
          <w:lang w:val="es-ES_tradnl"/>
        </w:rPr>
        <w:t>Depreciación y apreciación del tipo de cambio</w:t>
      </w:r>
      <w:r w:rsidR="00C175C6">
        <w:rPr>
          <w:rStyle w:val="Strong"/>
          <w:lang w:val="es-ES_tradnl"/>
        </w:rPr>
        <w:t xml:space="preserve"> cotizando en términos europeos</w:t>
      </w:r>
    </w:p>
    <w:p w14:paraId="7AAFF68A" w14:textId="42BC2CCF" w:rsidR="00BF1A8D" w:rsidRPr="00C175C6" w:rsidRDefault="00C175C6" w:rsidP="00BF1A8D">
      <w:pPr>
        <w:rPr>
          <w:rFonts w:asciiTheme="minorHAnsi" w:eastAsiaTheme="minorEastAsia" w:hAnsiTheme="minorHAnsi" w:cstheme="minorBidi"/>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Depreciación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5A3647FF" w14:textId="77777777" w:rsidR="00C175C6" w:rsidRPr="00C175C6" w:rsidRDefault="00C175C6" w:rsidP="00BF1A8D">
      <w:pPr>
        <w:rPr>
          <w:rFonts w:asciiTheme="minorHAnsi" w:eastAsiaTheme="minorEastAsia" w:hAnsiTheme="minorHAnsi" w:cstheme="minorBidi"/>
          <w:lang w:val="es-ES_tradnl"/>
        </w:rPr>
      </w:pPr>
    </w:p>
    <w:p w14:paraId="571CE48B" w14:textId="66C75988" w:rsidR="00C175C6" w:rsidRPr="00C175C6" w:rsidRDefault="00C175C6" w:rsidP="00BF1A8D">
      <w:pPr>
        <w:rPr>
          <w:rFonts w:asciiTheme="minorHAnsi" w:eastAsiaTheme="minorEastAsia" w:hAnsiTheme="minorHAnsi" w:cstheme="minorBidi"/>
          <w:lang w:val="es-ES_tradnl"/>
        </w:rPr>
      </w:pPr>
      <m:oMathPara>
        <m:oMath>
          <m:r>
            <m:rPr>
              <m:nor/>
            </m:rPr>
            <w:rPr>
              <w:rFonts w:ascii="Cambria Math" w:hAnsi="Cambria Math"/>
              <w:lang w:val="es-ES_tradnl"/>
            </w:rPr>
            <m:t>Depreciación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Apreciación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52F2ED95" w14:textId="77777777" w:rsidR="00C175C6" w:rsidRDefault="00C175C6" w:rsidP="00BF1A8D">
      <w:pPr>
        <w:rPr>
          <w:rFonts w:asciiTheme="minorHAnsi" w:eastAsiaTheme="minorEastAsia" w:hAnsiTheme="minorHAnsi" w:cstheme="minorBidi"/>
          <w:lang w:val="es-ES_tradnl"/>
        </w:rPr>
      </w:pPr>
      <w:r>
        <w:rPr>
          <w:rFonts w:asciiTheme="minorHAnsi" w:eastAsiaTheme="minorEastAsia" w:hAnsiTheme="minorHAnsi" w:cstheme="minorBidi"/>
          <w:lang w:val="es-ES_tradnl"/>
        </w:rPr>
        <w:tab/>
      </w:r>
    </w:p>
    <w:p w14:paraId="6516CF77" w14:textId="395D7F8C" w:rsidR="00C175C6" w:rsidRDefault="00C175C6" w:rsidP="00C175C6">
      <w:pPr>
        <w:ind w:firstLine="720"/>
        <w:rPr>
          <w:rFonts w:asciiTheme="minorHAnsi" w:eastAsiaTheme="minorEastAsia" w:hAnsiTheme="minorHAnsi" w:cstheme="minorBidi"/>
          <w:lang w:val="es-ES_tradnl"/>
        </w:rPr>
      </w:pPr>
      <w:r>
        <w:rPr>
          <w:rFonts w:asciiTheme="minorHAnsi" w:eastAsiaTheme="minorEastAsia" w:hAnsiTheme="minorHAnsi" w:cstheme="minorBidi"/>
          <w:lang w:val="es-ES_tradnl"/>
        </w:rPr>
        <w:lastRenderedPageBreak/>
        <w:t>Donde:</w:t>
      </w:r>
    </w:p>
    <w:p w14:paraId="2EF7AC0E" w14:textId="5EFEB105" w:rsidR="00C175C6" w:rsidRDefault="00C175C6" w:rsidP="00BF1A8D">
      <w:pPr>
        <w:rPr>
          <w:rFonts w:asciiTheme="minorHAnsi" w:eastAsiaTheme="minorEastAsia" w:hAnsiTheme="minorHAnsi" w:cstheme="minorBidi"/>
          <w:lang w:val="es-ES_tradnl"/>
        </w:rPr>
      </w:pPr>
      <w:r>
        <w:rPr>
          <w:rFonts w:asciiTheme="minorHAnsi" w:eastAsiaTheme="minorEastAsia" w:hAnsiTheme="minorHAnsi" w:cstheme="minorBidi"/>
          <w:lang w:val="es-ES_tradnl"/>
        </w:rPr>
        <w:tab/>
      </w:r>
      <w:r>
        <w:rPr>
          <w:rFonts w:asciiTheme="minorHAnsi" w:eastAsiaTheme="minorEastAsia" w:hAnsiTheme="minorHAnsi" w:cstheme="minorBidi"/>
          <w:lang w:val="es-ES_tradnl"/>
        </w:rPr>
        <w:tab/>
        <w:t>S_0 = Tipo de cambio previo al ajuste de tipo de cambio</w:t>
      </w:r>
    </w:p>
    <w:p w14:paraId="5B2A3B5F" w14:textId="630E5EF3" w:rsidR="00C175C6" w:rsidRDefault="00C175C6" w:rsidP="00BF1A8D">
      <w:pPr>
        <w:rPr>
          <w:rFonts w:asciiTheme="minorHAnsi" w:eastAsiaTheme="minorEastAsia" w:hAnsiTheme="minorHAnsi" w:cstheme="minorBidi"/>
          <w:lang w:val="es-ES_tradnl"/>
        </w:rPr>
      </w:pPr>
      <w:r>
        <w:rPr>
          <w:rFonts w:asciiTheme="minorHAnsi" w:eastAsiaTheme="minorEastAsia" w:hAnsiTheme="minorHAnsi" w:cstheme="minorBidi"/>
          <w:lang w:val="es-ES_tradnl"/>
        </w:rPr>
        <w:tab/>
      </w:r>
      <w:r>
        <w:rPr>
          <w:rFonts w:asciiTheme="minorHAnsi" w:eastAsiaTheme="minorEastAsia" w:hAnsiTheme="minorHAnsi" w:cstheme="minorBidi"/>
          <w:lang w:val="es-ES_tradnl"/>
        </w:rPr>
        <w:tab/>
        <w:t>S_1 = Tipo de cambio después del ajuste de tipo de cambio</w:t>
      </w:r>
    </w:p>
    <w:p w14:paraId="7D623E7C" w14:textId="0DD763B0" w:rsidR="00ED579F" w:rsidRDefault="00C175C6" w:rsidP="00BF1A8D">
      <w:pPr>
        <w:rPr>
          <w:rFonts w:asciiTheme="minorHAnsi" w:eastAsiaTheme="minorEastAsia" w:hAnsiTheme="minorHAnsi" w:cstheme="minorBidi"/>
          <w:lang w:val="es-ES_tradnl"/>
        </w:rPr>
      </w:pPr>
      <w:r>
        <w:rPr>
          <w:rFonts w:asciiTheme="minorHAnsi" w:eastAsiaTheme="minorEastAsia" w:hAnsiTheme="minorHAnsi" w:cstheme="minorBidi"/>
          <w:lang w:val="es-ES_tradnl"/>
        </w:rPr>
        <w:tab/>
      </w:r>
      <w:r w:rsidR="00ED579F">
        <w:rPr>
          <w:rFonts w:asciiTheme="minorHAnsi" w:eastAsiaTheme="minorEastAsia" w:hAnsiTheme="minorHAnsi" w:cstheme="minorBidi"/>
          <w:lang w:val="es-ES_tradnl"/>
        </w:rPr>
        <w:t>Propósito:</w:t>
      </w:r>
    </w:p>
    <w:p w14:paraId="06459FCF" w14:textId="536FB2A7" w:rsidR="00ED579F" w:rsidRDefault="00320A59" w:rsidP="00320A59">
      <w:pPr>
        <w:ind w:left="1440"/>
        <w:rPr>
          <w:rFonts w:asciiTheme="minorHAnsi" w:eastAsiaTheme="minorEastAsia" w:hAnsiTheme="minorHAnsi" w:cstheme="minorBidi"/>
          <w:lang w:val="es-ES_tradnl"/>
        </w:rPr>
      </w:pPr>
      <w:r>
        <w:rPr>
          <w:rFonts w:asciiTheme="minorHAnsi" w:eastAsiaTheme="minorEastAsia" w:hAnsiTheme="minorHAnsi" w:cstheme="minorBidi"/>
          <w:lang w:val="es-ES_tradnl"/>
        </w:rPr>
        <w:t>Con los cambios en los tipos de cambio es útil saber el resultado relativo de los ajustes que hace el mercado mediante la oferta y la demanda para determinar el precio más justo de una moneda respecto a otra.</w:t>
      </w:r>
    </w:p>
    <w:p w14:paraId="0978B28E" w14:textId="7F370907" w:rsidR="00C175C6" w:rsidRPr="00C175C6" w:rsidRDefault="00C175C6" w:rsidP="00ED579F">
      <w:pPr>
        <w:ind w:firstLine="720"/>
        <w:rPr>
          <w:rFonts w:asciiTheme="minorHAnsi" w:eastAsiaTheme="minorEastAsia" w:hAnsiTheme="minorHAnsi" w:cstheme="minorBidi"/>
          <w:lang w:val="es-ES_tradnl"/>
        </w:rPr>
      </w:pPr>
      <w:r>
        <w:rPr>
          <w:rFonts w:asciiTheme="minorHAnsi" w:eastAsiaTheme="minorEastAsia" w:hAnsiTheme="minorHAnsi" w:cstheme="minorBidi"/>
          <w:lang w:val="es-ES_tradnl"/>
        </w:rPr>
        <w:t>Ejercicio:</w:t>
      </w:r>
    </w:p>
    <w:p w14:paraId="3AF15E4A" w14:textId="2509C550" w:rsidR="00662E9B" w:rsidRDefault="00662E9B" w:rsidP="00C175C6">
      <w:pPr>
        <w:ind w:left="1440"/>
        <w:rPr>
          <w:lang w:val="es-ES_tradnl"/>
        </w:rPr>
      </w:pPr>
      <w:r>
        <w:rPr>
          <w:lang w:val="es-ES_tradnl"/>
        </w:rPr>
        <w:t>Imagine que</w:t>
      </w:r>
      <w:r w:rsidR="00ED579F">
        <w:rPr>
          <w:lang w:val="es-ES_tradnl"/>
        </w:rPr>
        <w:t xml:space="preserve"> en su</w:t>
      </w:r>
      <w:r>
        <w:rPr>
          <w:lang w:val="es-ES_tradnl"/>
        </w:rPr>
        <w:t xml:space="preserve"> cuenta </w:t>
      </w:r>
      <w:r w:rsidR="00ED579F">
        <w:rPr>
          <w:lang w:val="es-ES_tradnl"/>
        </w:rPr>
        <w:t>de</w:t>
      </w:r>
      <w:r>
        <w:rPr>
          <w:lang w:val="es-ES_tradnl"/>
        </w:rPr>
        <w:t xml:space="preserve"> ahorros </w:t>
      </w:r>
      <w:r w:rsidR="00ED579F">
        <w:rPr>
          <w:lang w:val="es-ES_tradnl"/>
        </w:rPr>
        <w:t xml:space="preserve">tiene pesos y el </w:t>
      </w:r>
      <w:r>
        <w:rPr>
          <w:lang w:val="es-ES_tradnl"/>
        </w:rPr>
        <w:t xml:space="preserve">tipo de cambio </w:t>
      </w:r>
      <w:r w:rsidR="00ED579F">
        <w:rPr>
          <w:lang w:val="es-ES_tradnl"/>
        </w:rPr>
        <w:t>es de</w:t>
      </w:r>
      <w:r>
        <w:rPr>
          <w:lang w:val="es-ES_tradnl"/>
        </w:rPr>
        <w:t xml:space="preserve"> 17 MXN/USD y un tiempo después en las noticias se percata que </w:t>
      </w:r>
      <w:r w:rsidR="00BF1A8D">
        <w:rPr>
          <w:lang w:val="es-ES_tradnl"/>
        </w:rPr>
        <w:t xml:space="preserve">la FED baja las tasas de interés de referencia y consigo aumenta la inflación en </w:t>
      </w:r>
      <w:r w:rsidR="00ED579F">
        <w:rPr>
          <w:lang w:val="es-ES_tradnl"/>
        </w:rPr>
        <w:t>México</w:t>
      </w:r>
      <w:r w:rsidR="00BF1A8D">
        <w:rPr>
          <w:lang w:val="es-ES_tradnl"/>
        </w:rPr>
        <w:t xml:space="preserve"> por consecuencia el valor de los dólares subió a 19 pesos.</w:t>
      </w:r>
    </w:p>
    <w:p w14:paraId="394AE7B3" w14:textId="77777777" w:rsidR="00ED579F" w:rsidRDefault="00ED579F" w:rsidP="00C175C6">
      <w:pPr>
        <w:ind w:left="1440"/>
        <w:rPr>
          <w:lang w:val="es-ES_tradnl"/>
        </w:rPr>
      </w:pPr>
    </w:p>
    <w:p w14:paraId="145B8414" w14:textId="4FEE2CBC" w:rsidR="00ED579F" w:rsidRPr="00ED579F" w:rsidRDefault="00ED579F" w:rsidP="00ED579F">
      <w:pPr>
        <w:rPr>
          <w:rFonts w:eastAsiaTheme="minorEastAsia"/>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19</m:t>
                  </m:r>
                  <m:ctrlPr>
                    <w:rPr>
                      <w:rFonts w:ascii="Cambria Math" w:hAnsi="Cambria Math"/>
                      <w:i/>
                      <w:lang w:val="es-ES_tradnl"/>
                    </w:rPr>
                  </m:ctrlPr>
                </m:num>
                <m:den>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 =0.1176 ~ 11.76%</m:t>
          </m:r>
        </m:oMath>
      </m:oMathPara>
    </w:p>
    <w:p w14:paraId="51D1FDD8" w14:textId="3BFB402C" w:rsidR="00ED579F" w:rsidRPr="00C175C6" w:rsidRDefault="00ED579F" w:rsidP="00ED579F">
      <w:pPr>
        <w:rPr>
          <w:rFonts w:asciiTheme="minorHAnsi" w:eastAsiaTheme="minorEastAsia" w:hAnsiTheme="minorHAnsi" w:cstheme="minorBidi"/>
          <w:lang w:val="es-ES_tradnl"/>
        </w:rPr>
      </w:pPr>
      <m:oMathPara>
        <m:oMath>
          <m:r>
            <m:rPr>
              <m:nor/>
            </m:rPr>
            <w:rPr>
              <w:rFonts w:ascii="Cambria Math" w:hAnsi="Cambria Math"/>
              <w:lang w:val="es-ES_tradnl"/>
            </w:rPr>
            <m:t>Depreciación MXN</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19</m:t>
                  </m:r>
                  <m:r>
                    <m:rPr>
                      <m:lit/>
                    </m:rPr>
                    <w:rPr>
                      <w:rFonts w:ascii="Cambria Math" w:hAnsi="Cambria Math"/>
                      <w:lang w:val="es-ES_tradnl"/>
                    </w:rPr>
                    <m:t>/</m:t>
                  </m:r>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-1=-0.1053 ~ -10.53%</m:t>
          </m:r>
        </m:oMath>
      </m:oMathPara>
    </w:p>
    <w:p w14:paraId="7BDA471F" w14:textId="77777777" w:rsidR="00BC1826" w:rsidRDefault="00BC1826" w:rsidP="00320A59">
      <w:pPr>
        <w:ind w:firstLine="720"/>
        <w:rPr>
          <w:rFonts w:eastAsiaTheme="minorEastAsia"/>
          <w:lang w:val="es-ES_tradnl"/>
        </w:rPr>
      </w:pPr>
      <w:r>
        <w:rPr>
          <w:rFonts w:eastAsiaTheme="minorEastAsia"/>
          <w:lang w:val="es-ES_tradnl"/>
        </w:rPr>
        <w:t>Interpretación</w:t>
      </w:r>
    </w:p>
    <w:p w14:paraId="06FD4F4D" w14:textId="0E122640" w:rsidR="009A3209" w:rsidRDefault="00457D01" w:rsidP="00C175C6">
      <w:pPr>
        <w:ind w:left="1440"/>
        <w:rPr>
          <w:lang w:val="es-ES_tradnl"/>
        </w:rPr>
      </w:pPr>
      <w:r>
        <w:rPr>
          <w:lang w:val="es-ES_tradnl"/>
        </w:rPr>
        <w:t>En esta ocasión el tipo de cambio subió por lo tanto el dólar se apreció un 11.76% y el peso se depreció en un 10.53% debido a que México importa más de lo que exporta, la inflación será un factor que disminuirá su poder adquisitivo.</w:t>
      </w:r>
    </w:p>
    <w:p w14:paraId="6F6005F8" w14:textId="2949959C" w:rsidR="00ED579F" w:rsidRDefault="00ED579F" w:rsidP="00320A59">
      <w:pPr>
        <w:ind w:firstLine="720"/>
        <w:rPr>
          <w:lang w:val="es-ES_tradnl"/>
        </w:rPr>
      </w:pPr>
      <w:r>
        <w:rPr>
          <w:lang w:val="es-ES_tradnl"/>
        </w:rPr>
        <w:t>Conceptos clave</w:t>
      </w:r>
    </w:p>
    <w:p w14:paraId="4678631D" w14:textId="69522C21" w:rsidR="00ED579F" w:rsidRPr="009A3209" w:rsidRDefault="00ED579F" w:rsidP="00320A59">
      <w:pPr>
        <w:ind w:left="1440"/>
        <w:rPr>
          <w:lang w:val="es-ES_tradnl"/>
        </w:rPr>
      </w:pPr>
      <w:r>
        <w:rPr>
          <w:lang w:val="es-ES_tradnl"/>
        </w:rPr>
        <w:t>Cotizaciones del tipo de cambio</w:t>
      </w:r>
      <w:r w:rsidR="009A3209">
        <w:rPr>
          <w:lang w:val="es-ES_tradnl"/>
        </w:rPr>
        <w:t xml:space="preserve">, </w:t>
      </w:r>
      <w:r w:rsidR="009A3209" w:rsidRPr="009A3209">
        <w:rPr>
          <w:lang w:val="es-ES_tradnl"/>
        </w:rPr>
        <w:t>recíproco o inverso multiplicativo</w:t>
      </w:r>
      <w:r w:rsidR="00320A59">
        <w:rPr>
          <w:lang w:val="es-ES_tradnl"/>
        </w:rPr>
        <w:t>, devaluación y depreciación, revaluación y apreciación, tipo de cambio fijo y flotante</w:t>
      </w:r>
      <w:r w:rsidR="009A3209">
        <w:rPr>
          <w:lang w:val="es-ES_tradnl"/>
        </w:rPr>
        <w:t>.</w:t>
      </w:r>
    </w:p>
    <w:p w14:paraId="44A07D56" w14:textId="77777777" w:rsidR="005124C4" w:rsidRDefault="005124C4" w:rsidP="00C175C6">
      <w:pPr>
        <w:ind w:left="1440"/>
        <w:rPr>
          <w:lang w:val="es-ES_tradnl"/>
        </w:rPr>
      </w:pPr>
    </w:p>
    <w:p w14:paraId="64AC1D5A" w14:textId="45C62EF0" w:rsidR="005124C4" w:rsidRPr="009A3209" w:rsidRDefault="005124C4" w:rsidP="009A3209">
      <w:pPr>
        <w:pStyle w:val="Subtitle"/>
        <w:rPr>
          <w:b/>
          <w:bCs/>
          <w:lang w:val="es-ES_tradnl"/>
        </w:rPr>
      </w:pPr>
      <w:r w:rsidRPr="009A3209">
        <w:rPr>
          <w:b/>
          <w:bCs/>
          <w:lang w:val="es-ES_tradnl"/>
        </w:rPr>
        <w:t>Bonos convertibles a acciones</w:t>
      </w:r>
    </w:p>
    <w:p w14:paraId="77438825" w14:textId="4E09D8FE" w:rsidR="009A3209" w:rsidRDefault="009A3209" w:rsidP="005124C4">
      <w:pPr>
        <w:rPr>
          <w:lang w:val="es-ES_tradnl"/>
        </w:rPr>
      </w:pPr>
      <m:oMathPara>
        <m:oMath>
          <m:r>
            <m:rPr>
              <m:nor/>
            </m:rPr>
            <w:rPr>
              <w:rFonts w:ascii="Cambria Math" w:hAnsi="Cambria Math"/>
              <w:lang w:val="es-ES_tradnl"/>
            </w:rPr>
            <m:t>Valor de conversión</m:t>
          </m:r>
          <m:r>
            <w:rPr>
              <w:rFonts w:ascii="Cambria Math" w:hAnsi="Cambria Math"/>
              <w:lang w:val="es-ES_tradnl"/>
            </w:rPr>
            <m:t>=</m:t>
          </m:r>
          <m:sSub>
            <m:sSubPr>
              <m:ctrlPr>
                <w:rPr>
                  <w:rFonts w:ascii="Cambria Math" w:hAnsi="Cambria Math"/>
                  <w:i/>
                  <w:lang w:val="es-ES_tradnl"/>
                </w:rPr>
              </m:ctrlPr>
            </m:sSubPr>
            <m:e>
              <m:r>
                <m:rPr>
                  <m:sty m:val="p"/>
                </m:rP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m:oMathPara>
    </w:p>
    <w:p w14:paraId="705A7E29" w14:textId="7152F382" w:rsidR="009A3209" w:rsidRPr="009A3209" w:rsidRDefault="005124C4" w:rsidP="005124C4">
      <w:pPr>
        <w:rPr>
          <w:rFonts w:eastAsiaTheme="minorEastAsia"/>
          <w:lang w:val="es-ES_tradnl"/>
        </w:rPr>
      </w:pPr>
      <w:r>
        <w:rPr>
          <w:lang w:val="es-ES_tradnl"/>
        </w:rPr>
        <w:tab/>
      </w:r>
      <w:r w:rsidR="009A3209">
        <w:rPr>
          <w:lang w:val="es-ES_tradnl"/>
        </w:rPr>
        <w:t>Donde</w:t>
      </w:r>
    </w:p>
    <w:p w14:paraId="28202988" w14:textId="16692AB2" w:rsidR="005124C4" w:rsidRDefault="00000000" w:rsidP="009A3209">
      <w:pPr>
        <w:ind w:left="720"/>
        <w:rPr>
          <w:lang w:val="es-ES_tradnl"/>
        </w:rPr>
      </w:pPr>
      <m:oMath>
        <m:sSub>
          <m:sSubPr>
            <m:ctrlPr>
              <w:rPr>
                <w:rFonts w:ascii="Cambria Math" w:hAnsi="Cambria Math"/>
                <w:i/>
                <w:lang w:val="es-ES_tradnl"/>
              </w:rPr>
            </m:ctrlPr>
          </m:sSubPr>
          <m:e>
            <m: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oMath>
      <w:r w:rsidR="005124C4">
        <w:rPr>
          <w:lang w:val="es-ES_tradnl"/>
        </w:rPr>
        <w:t>Tasa de conversión</w:t>
      </w:r>
      <w:r w:rsidR="009A3209">
        <w:rPr>
          <w:lang w:val="es-ES_tradnl"/>
        </w:rPr>
        <w:t xml:space="preserve"> (número de acciones a recibir al vencimiento);</w:t>
      </w:r>
    </w:p>
    <w:p w14:paraId="587F6E41" w14:textId="77958444" w:rsidR="005124C4" w:rsidRDefault="005124C4" w:rsidP="009A3209">
      <w:pPr>
        <w:ind w:left="720"/>
        <w:rPr>
          <w:lang w:val="es-ES_tradnl"/>
        </w:rPr>
      </w:pPr>
      <w:r>
        <w:rPr>
          <w:lang w:val="es-ES_tradnl"/>
        </w:rPr>
        <w:tab/>
      </w:r>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oMath>
      <w:r w:rsidR="009A3209">
        <w:rPr>
          <w:lang w:val="es-ES_tradnl"/>
        </w:rPr>
        <w:t xml:space="preserve"> </w:t>
      </w:r>
      <w:r>
        <w:rPr>
          <w:lang w:val="es-ES_tradnl"/>
        </w:rPr>
        <w:t xml:space="preserve">Precio </w:t>
      </w:r>
      <w:r w:rsidR="00E87324">
        <w:rPr>
          <w:lang w:val="es-ES_tradnl"/>
        </w:rPr>
        <w:t xml:space="preserve">de mercado de las </w:t>
      </w:r>
      <w:r>
        <w:rPr>
          <w:lang w:val="es-ES_tradnl"/>
        </w:rPr>
        <w:t>acciones al vencimiento</w:t>
      </w:r>
      <w:r w:rsidR="009A3209">
        <w:rPr>
          <w:lang w:val="es-ES_tradnl"/>
        </w:rPr>
        <w:t xml:space="preserve"> y;</w:t>
      </w:r>
    </w:p>
    <w:p w14:paraId="4AC528DC" w14:textId="3E001A31" w:rsidR="00B16F66" w:rsidRDefault="00000000" w:rsidP="009A3209">
      <w:pPr>
        <w:ind w:left="720"/>
        <w:rPr>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oMath>
      <w:r w:rsidR="00B16F66">
        <w:rPr>
          <w:rFonts w:eastAsiaTheme="minorEastAsia"/>
          <w:lang w:val="es-ES_tradnl"/>
        </w:rPr>
        <w:t>= Descuento del bono</w:t>
      </w:r>
      <w:r w:rsidR="00E87324">
        <w:rPr>
          <w:rFonts w:eastAsiaTheme="minorEastAsia"/>
          <w:lang w:val="es-ES_tradnl"/>
        </w:rPr>
        <w:t>;</w:t>
      </w:r>
    </w:p>
    <w:p w14:paraId="132079AA" w14:textId="2F7AB484" w:rsidR="005124C4" w:rsidRDefault="005124C4" w:rsidP="009A3209">
      <w:pPr>
        <w:ind w:left="720"/>
        <w:rPr>
          <w:lang w:val="es-ES_tradnl"/>
        </w:rPr>
      </w:pPr>
      <w:r>
        <w:rPr>
          <w:lang w:val="es-ES_tradnl"/>
        </w:rPr>
        <w:tab/>
      </w:r>
      <m:oMath>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w:r w:rsidR="009A3209">
        <w:rPr>
          <w:rFonts w:eastAsiaTheme="minorEastAsia"/>
          <w:lang w:val="es-ES_tradnl"/>
        </w:rPr>
        <w:t xml:space="preserve">= </w:t>
      </w:r>
      <w:r>
        <w:rPr>
          <w:lang w:val="es-ES_tradnl"/>
        </w:rPr>
        <w:t>Precio bono en</w:t>
      </w:r>
      <w:r w:rsidR="00E87324">
        <w:rPr>
          <w:lang w:val="es-ES_tradnl"/>
        </w:rPr>
        <w:t xml:space="preserve"> momento de</w:t>
      </w:r>
      <w:r>
        <w:rPr>
          <w:lang w:val="es-ES_tradnl"/>
        </w:rPr>
        <w:t xml:space="preserve"> redención</w:t>
      </w:r>
      <w:r w:rsidR="009A3209">
        <w:rPr>
          <w:lang w:val="es-ES_tradnl"/>
        </w:rPr>
        <w:t>.</w:t>
      </w:r>
    </w:p>
    <w:p w14:paraId="155ACF73" w14:textId="1D943E73" w:rsidR="001349C8" w:rsidRDefault="009A3209" w:rsidP="009A3209">
      <w:pPr>
        <w:ind w:left="720"/>
        <w:rPr>
          <w:lang w:val="es-ES_tradnl"/>
        </w:rPr>
      </w:pPr>
      <w:r>
        <w:rPr>
          <w:lang w:val="es-ES_tradnl"/>
        </w:rPr>
        <w:t>Propósito</w:t>
      </w:r>
    </w:p>
    <w:p w14:paraId="498E6A98" w14:textId="3B0A9EB0" w:rsidR="00457D01" w:rsidRDefault="00457D01" w:rsidP="00457D01">
      <w:pPr>
        <w:ind w:left="1440"/>
        <w:rPr>
          <w:lang w:val="es-ES_tradnl"/>
        </w:rPr>
      </w:pPr>
      <w:r>
        <w:rPr>
          <w:lang w:val="es-ES_tradnl"/>
        </w:rPr>
        <w:t xml:space="preserve">En el mercado de deuda las empresas emiten estos bonos convertibles a acciones incluso con variación de un warrant al vencimiento para tener la opción de comprar acciones, esto puede ser una alternativa atractiva si una empresa se muestra sólida y se demuestra en un análisis fundamental. Al principio se es acreedores por un tiempo y al vencimiento se puede aprovechar a adquirir las acciones </w:t>
      </w:r>
      <w:r w:rsidR="00730E5C">
        <w:rPr>
          <w:lang w:val="es-ES_tradnl"/>
        </w:rPr>
        <w:t>más baratas o caras</w:t>
      </w:r>
      <w:r>
        <w:rPr>
          <w:lang w:val="es-ES_tradnl"/>
        </w:rPr>
        <w:t xml:space="preserve"> que el precio de mercado.</w:t>
      </w:r>
    </w:p>
    <w:p w14:paraId="2471FC62" w14:textId="54DDD824" w:rsidR="005124C4" w:rsidRDefault="009A3209" w:rsidP="009A3209">
      <w:pPr>
        <w:ind w:left="720"/>
        <w:rPr>
          <w:lang w:val="es-ES_tradnl"/>
        </w:rPr>
      </w:pPr>
      <w:r>
        <w:rPr>
          <w:lang w:val="es-ES_tradnl"/>
        </w:rPr>
        <w:t>Ejercicio</w:t>
      </w:r>
    </w:p>
    <w:p w14:paraId="529AC640" w14:textId="1AA8D422" w:rsidR="005124C4" w:rsidRDefault="00BC1826" w:rsidP="00C175C6">
      <w:pPr>
        <w:ind w:left="1440"/>
        <w:rPr>
          <w:lang w:val="es-ES_tradnl"/>
        </w:rPr>
      </w:pPr>
      <w:r>
        <w:rPr>
          <w:lang w:val="es-ES_tradnl"/>
        </w:rPr>
        <w:t xml:space="preserve">En el mercado de capitales se emite un bono </w:t>
      </w:r>
      <w:r w:rsidR="00B16F66">
        <w:rPr>
          <w:lang w:val="es-ES_tradnl"/>
        </w:rPr>
        <w:t>con</w:t>
      </w:r>
      <w:r>
        <w:rPr>
          <w:lang w:val="es-ES_tradnl"/>
        </w:rPr>
        <w:t xml:space="preserve"> descuento </w:t>
      </w:r>
      <w:r w:rsidR="005C259F">
        <w:rPr>
          <w:lang w:val="es-ES_tradnl"/>
        </w:rPr>
        <w:t xml:space="preserve">de </w:t>
      </w:r>
      <w:r w:rsidR="00B16F66">
        <w:rPr>
          <w:lang w:val="es-ES_tradnl"/>
        </w:rPr>
        <w:t>$5</w:t>
      </w:r>
      <w:r w:rsidR="005C259F">
        <w:rPr>
          <w:lang w:val="es-ES_tradnl"/>
        </w:rPr>
        <w:t xml:space="preserve"> </w:t>
      </w:r>
      <w:r w:rsidR="00B16F66">
        <w:rPr>
          <w:lang w:val="es-ES_tradnl"/>
        </w:rPr>
        <w:t xml:space="preserve">y precio de $3,000, el cual es </w:t>
      </w:r>
      <w:r>
        <w:rPr>
          <w:lang w:val="es-ES_tradnl"/>
        </w:rPr>
        <w:t>convertible</w:t>
      </w:r>
      <w:r w:rsidR="005C259F">
        <w:rPr>
          <w:lang w:val="es-ES_tradnl"/>
        </w:rPr>
        <w:t xml:space="preserve"> por</w:t>
      </w:r>
      <w:r>
        <w:rPr>
          <w:lang w:val="es-ES_tradnl"/>
        </w:rPr>
        <w:t xml:space="preserve"> </w:t>
      </w:r>
      <w:r w:rsidR="005C259F">
        <w:rPr>
          <w:lang w:val="es-ES_tradnl"/>
        </w:rPr>
        <w:t>1</w:t>
      </w:r>
      <w:r w:rsidR="00B16F66">
        <w:rPr>
          <w:lang w:val="es-ES_tradnl"/>
        </w:rPr>
        <w:t>5</w:t>
      </w:r>
      <w:r>
        <w:rPr>
          <w:lang w:val="es-ES_tradnl"/>
        </w:rPr>
        <w:t xml:space="preserve"> acciones tipo C </w:t>
      </w:r>
      <w:r w:rsidR="00730E5C">
        <w:rPr>
          <w:lang w:val="es-ES_tradnl"/>
        </w:rPr>
        <w:t>con un precio de compra al vencimiento pactado de</w:t>
      </w:r>
      <w:r>
        <w:rPr>
          <w:lang w:val="es-ES_tradnl"/>
        </w:rPr>
        <w:t xml:space="preserve"> 213.62 pesos, si al vencimiento del bono el valor en </w:t>
      </w:r>
      <w:r>
        <w:rPr>
          <w:lang w:val="es-ES_tradnl"/>
        </w:rPr>
        <w:lastRenderedPageBreak/>
        <w:t>libros de la acción es de $</w:t>
      </w:r>
      <w:r w:rsidR="00730E5C">
        <w:rPr>
          <w:lang w:val="es-ES_tradnl"/>
        </w:rPr>
        <w:t>150</w:t>
      </w:r>
      <w:r>
        <w:rPr>
          <w:lang w:val="es-ES_tradnl"/>
        </w:rPr>
        <w:t xml:space="preserve"> y el valor de mercado de 221.79. ¿cuál es el valor de conversión? ¿la convertibilidad del bono agrega valor a este?</w:t>
      </w:r>
    </w:p>
    <w:p w14:paraId="4036DE07" w14:textId="77777777" w:rsidR="00BC1826" w:rsidRDefault="00BC1826" w:rsidP="00C175C6">
      <w:pPr>
        <w:ind w:left="1440"/>
        <w:rPr>
          <w:lang w:val="es-ES_tradnl"/>
        </w:rPr>
      </w:pPr>
    </w:p>
    <w:p w14:paraId="6FF7BC0E" w14:textId="7FA027CC" w:rsidR="00BC1826" w:rsidRDefault="00BC1826" w:rsidP="00BC1826">
      <w:pPr>
        <w:rPr>
          <w:lang w:val="es-ES_tradnl"/>
        </w:rPr>
      </w:pPr>
      <m:oMathPara>
        <m:oMath>
          <m:r>
            <m:rPr>
              <m:nor/>
            </m:rPr>
            <w:rPr>
              <w:rFonts w:ascii="Cambria Math" w:hAnsi="Cambria Math"/>
              <w:lang w:val="es-ES_tradnl"/>
            </w:rPr>
            <m:t>Valor de conversión</m:t>
          </m:r>
          <m:r>
            <w:rPr>
              <w:rFonts w:ascii="Cambria Math" w:hAnsi="Cambria Math"/>
              <w:lang w:val="es-ES_tradnl"/>
            </w:rPr>
            <m:t>=15*213.62+5-2,995=$214.3</m:t>
          </m:r>
        </m:oMath>
      </m:oMathPara>
    </w:p>
    <w:p w14:paraId="63FA2D98" w14:textId="77777777" w:rsidR="00BC1826" w:rsidRDefault="00BC1826" w:rsidP="00BC1826">
      <w:pPr>
        <w:ind w:left="720"/>
        <w:rPr>
          <w:rFonts w:eastAsiaTheme="minorEastAsia"/>
          <w:lang w:val="es-ES_tradnl"/>
        </w:rPr>
      </w:pPr>
    </w:p>
    <w:p w14:paraId="6BC4F53B" w14:textId="723485B4" w:rsidR="00BC1826" w:rsidRDefault="00BC1826" w:rsidP="00BC1826">
      <w:pPr>
        <w:ind w:left="720"/>
        <w:rPr>
          <w:rFonts w:eastAsiaTheme="minorEastAsia"/>
          <w:lang w:val="es-ES_tradnl"/>
        </w:rPr>
      </w:pPr>
      <w:r>
        <w:rPr>
          <w:rFonts w:eastAsiaTheme="minorEastAsia"/>
          <w:lang w:val="es-ES_tradnl"/>
        </w:rPr>
        <w:t>Interpretación</w:t>
      </w:r>
    </w:p>
    <w:p w14:paraId="3FEF7508" w14:textId="5FE60162" w:rsidR="00BC1826" w:rsidRDefault="005C259F" w:rsidP="00BC3A98">
      <w:pPr>
        <w:ind w:left="1440"/>
        <w:rPr>
          <w:rFonts w:eastAsiaTheme="minorEastAsia"/>
          <w:lang w:val="es-ES_tradnl"/>
        </w:rPr>
      </w:pPr>
      <w:r>
        <w:rPr>
          <w:rFonts w:eastAsiaTheme="minorEastAsia"/>
          <w:lang w:val="es-ES_tradnl"/>
        </w:rPr>
        <w:t xml:space="preserve">El valor de la posición de acciones </w:t>
      </w:r>
      <w:r w:rsidR="00E87324">
        <w:rPr>
          <w:rFonts w:eastAsiaTheme="minorEastAsia"/>
          <w:lang w:val="es-ES_tradnl"/>
        </w:rPr>
        <w:t>que se adquirirá al vencimiento según el precio de mercado es mayor que el precio que se pagó en el momento inicial, por otra parte, no es de ignorar que el bono con su descuento da un rendimiento del 24%</w:t>
      </w:r>
      <w:r w:rsidR="00BC3A98">
        <w:rPr>
          <w:rFonts w:eastAsiaTheme="minorEastAsia"/>
          <w:lang w:val="es-ES_tradnl"/>
        </w:rPr>
        <w:t xml:space="preserve"> anual</w:t>
      </w:r>
      <w:r w:rsidR="00E87324">
        <w:rPr>
          <w:rFonts w:eastAsiaTheme="minorEastAsia"/>
          <w:lang w:val="es-ES_tradnl"/>
        </w:rPr>
        <w:t xml:space="preserve"> (0.02</w:t>
      </w:r>
      <w:r w:rsidR="00BC3A98">
        <w:rPr>
          <w:rFonts w:eastAsiaTheme="minorEastAsia"/>
          <w:lang w:val="es-ES_tradnl"/>
        </w:rPr>
        <w:t xml:space="preserve"> </w:t>
      </w:r>
      <w:r w:rsidR="00BC3A98" w:rsidRPr="00E87324">
        <w:rPr>
          <w:rFonts w:eastAsiaTheme="minorEastAsia"/>
          <w:lang w:val="es-ES_tradnl"/>
        </w:rPr>
        <w:t>/ (</w:t>
      </w:r>
      <w:r w:rsidR="00E87324" w:rsidRPr="00E87324">
        <w:rPr>
          <w:rFonts w:eastAsiaTheme="minorEastAsia"/>
          <w:lang w:val="es-ES_tradnl"/>
        </w:rPr>
        <w:t>1</w:t>
      </w:r>
      <w:r w:rsidR="00BC3A98">
        <w:rPr>
          <w:rFonts w:eastAsiaTheme="minorEastAsia"/>
          <w:lang w:val="es-ES_tradnl"/>
        </w:rPr>
        <w:t xml:space="preserve"> </w:t>
      </w:r>
      <w:r w:rsidR="00E87324" w:rsidRPr="00E87324">
        <w:rPr>
          <w:rFonts w:eastAsiaTheme="minorEastAsia"/>
          <w:lang w:val="es-ES_tradnl"/>
        </w:rPr>
        <w:t>-</w:t>
      </w:r>
      <w:r w:rsidR="00BC3A98">
        <w:rPr>
          <w:rFonts w:eastAsiaTheme="minorEastAsia"/>
          <w:lang w:val="es-ES_tradnl"/>
        </w:rPr>
        <w:t xml:space="preserve"> </w:t>
      </w:r>
      <w:r w:rsidR="00E87324">
        <w:rPr>
          <w:rFonts w:eastAsiaTheme="minorEastAsia"/>
          <w:lang w:val="es-ES_tradnl"/>
        </w:rPr>
        <w:t>0.02</w:t>
      </w:r>
      <w:r w:rsidR="00E87324" w:rsidRPr="00E87324">
        <w:rPr>
          <w:rFonts w:eastAsiaTheme="minorEastAsia"/>
          <w:lang w:val="es-ES_tradnl"/>
        </w:rPr>
        <w:t>*</w:t>
      </w:r>
      <w:r w:rsidR="00E87324">
        <w:rPr>
          <w:rFonts w:eastAsiaTheme="minorEastAsia"/>
          <w:lang w:val="es-ES_tradnl"/>
        </w:rPr>
        <w:t>30</w:t>
      </w:r>
      <w:r w:rsidR="00E87324" w:rsidRPr="00E87324">
        <w:rPr>
          <w:rFonts w:eastAsiaTheme="minorEastAsia"/>
          <w:lang w:val="es-ES_tradnl"/>
        </w:rPr>
        <w:t>/360</w:t>
      </w:r>
      <w:r w:rsidR="00E87324">
        <w:rPr>
          <w:rFonts w:eastAsiaTheme="minorEastAsia"/>
          <w:lang w:val="es-ES_tradnl"/>
        </w:rPr>
        <w:t>)</w:t>
      </w:r>
      <w:r w:rsidR="00BC3A98">
        <w:rPr>
          <w:rFonts w:eastAsiaTheme="minorEastAsia"/>
          <w:lang w:val="es-ES_tradnl"/>
        </w:rPr>
        <w:t xml:space="preserve"> * 360/30)</w:t>
      </w:r>
      <w:r w:rsidR="00E87324">
        <w:rPr>
          <w:rFonts w:eastAsiaTheme="minorEastAsia"/>
          <w:lang w:val="es-ES_tradnl"/>
        </w:rPr>
        <w:t xml:space="preserve"> por lo que se vuelve una opción atractiva para el público inversionista.</w:t>
      </w:r>
    </w:p>
    <w:p w14:paraId="00E87DF3" w14:textId="77777777" w:rsidR="00BC1826" w:rsidRDefault="00BC1826" w:rsidP="00BC1826">
      <w:pPr>
        <w:ind w:firstLine="720"/>
        <w:rPr>
          <w:lang w:val="es-ES_tradnl"/>
        </w:rPr>
      </w:pPr>
      <w:r>
        <w:rPr>
          <w:lang w:val="es-ES_tradnl"/>
        </w:rPr>
        <w:t>Conceptos clave</w:t>
      </w:r>
    </w:p>
    <w:p w14:paraId="1F3DF7B6" w14:textId="43396D3F" w:rsidR="005124C4" w:rsidRDefault="00E87324" w:rsidP="00C175C6">
      <w:pPr>
        <w:ind w:left="1440"/>
        <w:rPr>
          <w:lang w:val="es-ES_tradnl"/>
        </w:rPr>
      </w:pPr>
      <w:r>
        <w:rPr>
          <w:lang w:val="es-ES_tradnl"/>
        </w:rPr>
        <w:t xml:space="preserve">Redención, bonos cupón cero, precio de mercado, precio en libros, acciones tipo A, B y C; </w:t>
      </w:r>
    </w:p>
    <w:p w14:paraId="349E16BB" w14:textId="77777777" w:rsidR="00BC3A98" w:rsidRDefault="00BC3A98" w:rsidP="00BC3A98">
      <w:pPr>
        <w:pStyle w:val="Subtitle"/>
        <w:rPr>
          <w:b/>
          <w:bCs/>
          <w:lang w:val="es-ES_tradnl"/>
        </w:rPr>
      </w:pPr>
    </w:p>
    <w:p w14:paraId="3E13BFC4" w14:textId="26219341" w:rsidR="00BC3A98" w:rsidRPr="009A3209" w:rsidRDefault="00BC3A98" w:rsidP="00BC3A98">
      <w:pPr>
        <w:pStyle w:val="Subtitle"/>
        <w:rPr>
          <w:b/>
          <w:bCs/>
          <w:lang w:val="es-ES_tradnl"/>
        </w:rPr>
      </w:pPr>
      <w:r>
        <w:rPr>
          <w:b/>
          <w:bCs/>
          <w:lang w:val="es-ES_tradnl"/>
        </w:rPr>
        <w:t>Múltiplo</w:t>
      </w:r>
      <w:r w:rsidR="002F5842">
        <w:rPr>
          <w:b/>
          <w:bCs/>
          <w:lang w:val="es-ES_tradnl"/>
        </w:rPr>
        <w:t xml:space="preserve"> de la acción</w:t>
      </w:r>
      <w:r>
        <w:rPr>
          <w:b/>
          <w:bCs/>
          <w:lang w:val="es-ES_tradnl"/>
        </w:rPr>
        <w:t xml:space="preserve"> </w:t>
      </w:r>
      <w:r w:rsidR="002F5842">
        <w:rPr>
          <w:b/>
          <w:bCs/>
          <w:lang w:val="es-ES_tradnl"/>
        </w:rPr>
        <w:t>(</w:t>
      </w:r>
      <w:r>
        <w:rPr>
          <w:b/>
          <w:bCs/>
          <w:lang w:val="es-ES_tradnl"/>
        </w:rPr>
        <w:t>Precio-Utilidad</w:t>
      </w:r>
      <w:r w:rsidR="002F5842">
        <w:rPr>
          <w:b/>
          <w:bCs/>
          <w:lang w:val="es-ES_tradnl"/>
        </w:rPr>
        <w:t xml:space="preserve"> o PER</w:t>
      </w:r>
      <w:r>
        <w:rPr>
          <w:b/>
          <w:bCs/>
          <w:lang w:val="es-ES_tradnl"/>
        </w:rPr>
        <w:t>)</w:t>
      </w:r>
    </w:p>
    <w:p w14:paraId="16B0851E" w14:textId="1F93CA84" w:rsidR="00BC3A98" w:rsidRDefault="00BC3A98" w:rsidP="00BC3A98">
      <w:pPr>
        <w:rPr>
          <w:lang w:val="es-ES_tradnl"/>
        </w:rPr>
      </w:pPr>
      <m:oMathPara>
        <m:oMath>
          <m:r>
            <w:rPr>
              <w:rFonts w:ascii="Cambria Math" w:hAnsi="Cambria Math"/>
              <w:lang w:val="es-ES_tradnl"/>
            </w:rPr>
            <m:t>P</m:t>
          </m:r>
          <m:r>
            <m:rPr>
              <m:lit/>
            </m:rPr>
            <w:rPr>
              <w:rFonts w:ascii="Cambria Math" w:hAnsi="Cambria Math"/>
              <w:lang w:val="es-ES_tradnl"/>
            </w:rPr>
            <m:t>/</m:t>
          </m:r>
          <m:r>
            <w:rPr>
              <w:rFonts w:ascii="Cambria Math" w:hAnsi="Cambria Math"/>
              <w:lang w:val="es-ES_tradnl"/>
            </w:rPr>
            <m:t>E o P</m:t>
          </m:r>
          <m:r>
            <m:rPr>
              <m:lit/>
            </m:rPr>
            <w:rPr>
              <w:rFonts w:ascii="Cambria Math" w:hAnsi="Cambria Math"/>
              <w:lang w:val="es-ES_tradnl"/>
            </w:rPr>
            <m:t>/</m:t>
          </m:r>
          <m:r>
            <w:rPr>
              <w:rFonts w:ascii="Cambria Math" w:hAnsi="Cambria Math"/>
              <w:lang w:val="es-ES_tradnl"/>
            </w:rPr>
            <m:t>U=</m:t>
          </m:r>
          <m:f>
            <m:fPr>
              <m:ctrlPr>
                <w:rPr>
                  <w:rFonts w:ascii="Cambria Math" w:hAnsi="Cambria Math"/>
                  <w:lang w:val="es-ES_tradnl"/>
                </w:rPr>
              </m:ctrlPr>
            </m:fPr>
            <m:num>
              <m:r>
                <m:rPr>
                  <m:nor/>
                </m:rPr>
                <w:rPr>
                  <w:rFonts w:ascii="Cambria Math" w:hAnsi="Cambria Math"/>
                  <w:lang w:val="es-ES_tradnl"/>
                </w:rPr>
                <m:t>Valor de mercado</m:t>
              </m:r>
              <m:ctrlPr>
                <w:rPr>
                  <w:rFonts w:ascii="Cambria Math" w:hAnsi="Cambria Math"/>
                  <w:i/>
                  <w:lang w:val="es-ES_tradnl"/>
                </w:rPr>
              </m:ctrlPr>
            </m:num>
            <m:den>
              <m:r>
                <w:rPr>
                  <w:rFonts w:ascii="Cambria Math" w:hAnsi="Cambria Math"/>
                  <w:lang w:val="es-ES_tradnl"/>
                </w:rPr>
                <m:t>UPA</m:t>
              </m:r>
              <m:ctrlPr>
                <w:rPr>
                  <w:rFonts w:ascii="Cambria Math" w:hAnsi="Cambria Math"/>
                  <w:i/>
                  <w:lang w:val="es-ES_tradnl"/>
                </w:rPr>
              </m:ctrlPr>
            </m:den>
          </m:f>
        </m:oMath>
      </m:oMathPara>
    </w:p>
    <w:p w14:paraId="0CEF8B3F" w14:textId="77777777" w:rsidR="00BC3A98" w:rsidRDefault="00BC3A98" w:rsidP="00BC3A98">
      <w:pPr>
        <w:rPr>
          <w:lang w:val="es-ES_tradnl"/>
        </w:rPr>
      </w:pPr>
      <w:r>
        <w:rPr>
          <w:lang w:val="es-ES_tradnl"/>
        </w:rPr>
        <w:tab/>
        <w:t>Donde</w:t>
      </w:r>
    </w:p>
    <w:p w14:paraId="60A60561" w14:textId="2E676AF4" w:rsidR="00BC3A98" w:rsidRPr="00BC3A98" w:rsidRDefault="00BC3A98" w:rsidP="00BC3A98">
      <w:pPr>
        <w:rPr>
          <w:lang w:val="es-ES_tradnl"/>
        </w:rPr>
      </w:pPr>
      <w:r>
        <w:rPr>
          <w:lang w:val="es-ES_tradnl"/>
        </w:rPr>
        <w:tab/>
      </w:r>
      <w:r>
        <w:rPr>
          <w:lang w:val="es-ES_tradnl"/>
        </w:rPr>
        <w:tab/>
        <w:t xml:space="preserve">UPA = Utilidad por acción (NIF A-3) </w:t>
      </w:r>
      <w:r w:rsidR="002F5842">
        <w:rPr>
          <w:lang w:val="es-ES_tradnl"/>
        </w:rPr>
        <w:t>= Utilidades netas / Número de acciones</w:t>
      </w:r>
    </w:p>
    <w:p w14:paraId="5CBD9DF7" w14:textId="77777777" w:rsidR="00BC3A98" w:rsidRDefault="00BC3A98" w:rsidP="00BC3A98">
      <w:pPr>
        <w:ind w:left="720"/>
        <w:rPr>
          <w:lang w:val="es-ES_tradnl"/>
        </w:rPr>
      </w:pPr>
      <w:r>
        <w:rPr>
          <w:lang w:val="es-ES_tradnl"/>
        </w:rPr>
        <w:t>Propósito</w:t>
      </w:r>
    </w:p>
    <w:p w14:paraId="5CBA3F89" w14:textId="3343AEE6" w:rsidR="00730E5C" w:rsidRDefault="00730E5C" w:rsidP="00730E5C">
      <w:pPr>
        <w:ind w:left="1440"/>
        <w:rPr>
          <w:lang w:val="es-ES_tradnl"/>
        </w:rPr>
      </w:pPr>
      <w:r>
        <w:rPr>
          <w:lang w:val="es-ES_tradnl"/>
        </w:rPr>
        <w:t>Al analizar una empresa sirve como un indicador clave de los años para recuperar el precio pagado por la acción con los dividendos que genere, así como si está sobrevalorada o tiene buena oportunidad de compra, o la comparación con años anteriores.</w:t>
      </w:r>
    </w:p>
    <w:p w14:paraId="716201C4" w14:textId="77777777" w:rsidR="00BC3A98" w:rsidRDefault="00BC3A98" w:rsidP="00BC3A98">
      <w:pPr>
        <w:ind w:left="720"/>
        <w:rPr>
          <w:lang w:val="es-ES_tradnl"/>
        </w:rPr>
      </w:pPr>
      <w:r>
        <w:rPr>
          <w:lang w:val="es-ES_tradnl"/>
        </w:rPr>
        <w:t>Ejercicio</w:t>
      </w:r>
    </w:p>
    <w:p w14:paraId="4DC2C1B7" w14:textId="5B6C8688" w:rsidR="00BC3A98" w:rsidRDefault="00BC3A98" w:rsidP="00BC3A98">
      <w:pPr>
        <w:ind w:left="1440"/>
        <w:rPr>
          <w:lang w:val="es-ES_tradnl"/>
        </w:rPr>
      </w:pPr>
      <w:r>
        <w:rPr>
          <w:lang w:val="es-ES_tradnl"/>
        </w:rPr>
        <w:t xml:space="preserve">Las acciones ordinarias de una empresa se venden a un P/U de 15 veces las ganancias pasadas el precio de las acciones es de </w:t>
      </w:r>
      <w:r w:rsidR="002D0AA7">
        <w:rPr>
          <w:lang w:val="es-ES_tradnl"/>
        </w:rPr>
        <w:t>2</w:t>
      </w:r>
      <w:r>
        <w:rPr>
          <w:lang w:val="es-ES_tradnl"/>
        </w:rPr>
        <w:t>5 dólares. ¿Cuáles fueron las utilidades por acción de la empresa?</w:t>
      </w:r>
    </w:p>
    <w:p w14:paraId="57B15817" w14:textId="2FA46EF6" w:rsidR="00BC3A98" w:rsidRDefault="002D0AA7" w:rsidP="00BC3A98">
      <w:pPr>
        <w:ind w:left="1440"/>
        <w:rPr>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25</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=1.67</m:t>
          </m:r>
        </m:oMath>
      </m:oMathPara>
    </w:p>
    <w:p w14:paraId="57EAB1C4" w14:textId="77777777" w:rsidR="00BC3A98" w:rsidRDefault="00BC3A98" w:rsidP="00BC3A98">
      <w:pPr>
        <w:ind w:left="720"/>
        <w:rPr>
          <w:rFonts w:eastAsiaTheme="minorEastAsia"/>
          <w:lang w:val="es-ES_tradnl"/>
        </w:rPr>
      </w:pPr>
      <w:r>
        <w:rPr>
          <w:rFonts w:eastAsiaTheme="minorEastAsia"/>
          <w:lang w:val="es-ES_tradnl"/>
        </w:rPr>
        <w:t>Interpretación</w:t>
      </w:r>
    </w:p>
    <w:p w14:paraId="6CD3B95C" w14:textId="3D30F8C9" w:rsidR="002F5842" w:rsidRDefault="002F5842" w:rsidP="002F5842">
      <w:pPr>
        <w:ind w:left="1440"/>
        <w:rPr>
          <w:rFonts w:eastAsiaTheme="minorEastAsia"/>
          <w:lang w:val="es-ES_tradnl"/>
        </w:rPr>
      </w:pPr>
      <w:r>
        <w:rPr>
          <w:rFonts w:eastAsiaTheme="minorEastAsia"/>
          <w:lang w:val="es-ES_tradnl"/>
        </w:rPr>
        <w:t xml:space="preserve">Las ganancias que la empresa repartió por cada acción emitida a los accionistas comunes en forma de dividendos </w:t>
      </w:r>
      <w:r w:rsidR="00573041">
        <w:rPr>
          <w:rFonts w:eastAsiaTheme="minorEastAsia"/>
          <w:lang w:val="es-ES_tradnl"/>
        </w:rPr>
        <w:t>son</w:t>
      </w:r>
      <w:r>
        <w:rPr>
          <w:rFonts w:eastAsiaTheme="minorEastAsia"/>
          <w:lang w:val="es-ES_tradnl"/>
        </w:rPr>
        <w:t xml:space="preserve"> de 1.67 dólares es decir el precio de la acción es de casi cuatro veces </w:t>
      </w:r>
      <w:proofErr w:type="gramStart"/>
      <w:r>
        <w:rPr>
          <w:rFonts w:eastAsiaTheme="minorEastAsia"/>
          <w:lang w:val="es-ES_tradnl"/>
        </w:rPr>
        <w:t>la utilidades</w:t>
      </w:r>
      <w:proofErr w:type="gramEnd"/>
      <w:r>
        <w:rPr>
          <w:rFonts w:eastAsiaTheme="minorEastAsia"/>
          <w:lang w:val="es-ES_tradnl"/>
        </w:rPr>
        <w:t xml:space="preserve"> y se puede ocupar este valor para la emisión de señales acerca de la salud financiera de la empresa.</w:t>
      </w:r>
    </w:p>
    <w:p w14:paraId="61B285E4" w14:textId="77777777" w:rsidR="00BC3A98" w:rsidRDefault="00BC3A98" w:rsidP="00BC3A98">
      <w:pPr>
        <w:ind w:firstLine="720"/>
        <w:rPr>
          <w:lang w:val="es-ES_tradnl"/>
        </w:rPr>
      </w:pPr>
      <w:r>
        <w:rPr>
          <w:lang w:val="es-ES_tradnl"/>
        </w:rPr>
        <w:t>Conceptos clave</w:t>
      </w:r>
    </w:p>
    <w:p w14:paraId="1AAF1F51" w14:textId="48DB3E3F" w:rsidR="002F5842" w:rsidRDefault="002F5842" w:rsidP="002F0500">
      <w:pPr>
        <w:ind w:left="1440"/>
        <w:rPr>
          <w:lang w:val="es-ES_tradnl"/>
        </w:rPr>
      </w:pPr>
      <w:r>
        <w:rPr>
          <w:lang w:val="es-ES_tradnl"/>
        </w:rPr>
        <w:t xml:space="preserve">Acciones ordinarias, múltiplo </w:t>
      </w:r>
      <w:r w:rsidR="002F0500">
        <w:rPr>
          <w:lang w:val="es-ES_tradnl"/>
        </w:rPr>
        <w:t>PBR, dividendos, gana</w:t>
      </w:r>
      <w:r w:rsidR="00573041">
        <w:rPr>
          <w:lang w:val="es-ES_tradnl"/>
        </w:rPr>
        <w:t>n</w:t>
      </w:r>
      <w:r w:rsidR="002F0500">
        <w:rPr>
          <w:lang w:val="es-ES_tradnl"/>
        </w:rPr>
        <w:t>cia</w:t>
      </w:r>
      <w:r w:rsidR="00573041">
        <w:rPr>
          <w:lang w:val="es-ES_tradnl"/>
        </w:rPr>
        <w:t>s</w:t>
      </w:r>
      <w:r w:rsidR="002F0500">
        <w:rPr>
          <w:lang w:val="es-ES_tradnl"/>
        </w:rPr>
        <w:t xml:space="preserve"> de capital, emisión de señales con dividendos.</w:t>
      </w:r>
    </w:p>
    <w:p w14:paraId="49710837" w14:textId="77777777" w:rsidR="00BC1826" w:rsidRDefault="00BC1826" w:rsidP="00BC1826">
      <w:pPr>
        <w:rPr>
          <w:lang w:val="es-ES_tradnl"/>
        </w:rPr>
      </w:pPr>
    </w:p>
    <w:p w14:paraId="33D42494" w14:textId="77777777" w:rsidR="0010236F" w:rsidRDefault="0010236F" w:rsidP="0010236F">
      <w:pPr>
        <w:rPr>
          <w:lang w:val="es-ES_tradnl"/>
        </w:rPr>
      </w:pPr>
    </w:p>
    <w:p w14:paraId="6C8C13BC" w14:textId="3FAC5C13" w:rsidR="0010236F" w:rsidRPr="009A3209" w:rsidRDefault="0010236F" w:rsidP="0010236F">
      <w:pPr>
        <w:pStyle w:val="Subtitle"/>
        <w:rPr>
          <w:b/>
          <w:bCs/>
          <w:lang w:val="es-ES_tradnl"/>
        </w:rPr>
      </w:pPr>
      <w:r>
        <w:rPr>
          <w:b/>
          <w:bCs/>
          <w:lang w:val="es-ES_tradnl"/>
        </w:rPr>
        <w:t>Costo de la deuda</w:t>
      </w:r>
    </w:p>
    <w:p w14:paraId="54DE088F" w14:textId="0BB0D82D" w:rsidR="0010236F" w:rsidRPr="0045480E" w:rsidRDefault="00000000" w:rsidP="0010236F">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1-T</m:t>
              </m:r>
            </m:e>
          </m:d>
        </m:oMath>
      </m:oMathPara>
    </w:p>
    <w:p w14:paraId="538E9294" w14:textId="77777777" w:rsidR="0045480E" w:rsidRDefault="0045480E" w:rsidP="0010236F">
      <w:pPr>
        <w:rPr>
          <w:lang w:val="es-ES_tradnl"/>
        </w:rPr>
      </w:pPr>
    </w:p>
    <w:p w14:paraId="64FB3A20" w14:textId="77777777" w:rsidR="0010236F" w:rsidRDefault="0010236F" w:rsidP="0010236F">
      <w:pPr>
        <w:rPr>
          <w:lang w:val="es-ES_tradnl"/>
        </w:rPr>
      </w:pPr>
      <w:r>
        <w:rPr>
          <w:lang w:val="es-ES_tradnl"/>
        </w:rPr>
        <w:tab/>
        <w:t>Donde</w:t>
      </w:r>
    </w:p>
    <w:p w14:paraId="3C98DB4A" w14:textId="556CA7F5" w:rsidR="0010236F" w:rsidRDefault="0010236F" w:rsidP="0010236F">
      <w:pPr>
        <w:rPr>
          <w:rFonts w:eastAsiaTheme="minorEastAsia"/>
          <w:lang w:val="es-ES_tradnl"/>
        </w:rPr>
      </w:pPr>
      <w:r>
        <w:rPr>
          <w:lang w:val="es-ES_tradnl"/>
        </w:rPr>
        <w:tab/>
      </w:r>
      <w:r>
        <w:rPr>
          <w:lang w:val="es-ES_tradnl"/>
        </w:rPr>
        <w:tab/>
      </w: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oMath>
      <w:r>
        <w:rPr>
          <w:rFonts w:eastAsiaTheme="minorEastAsia"/>
          <w:lang w:val="es-ES_tradnl"/>
        </w:rPr>
        <w:t>= Costo de la deuda después de impuestos.</w:t>
      </w:r>
    </w:p>
    <w:p w14:paraId="62E09123" w14:textId="1925AD0E" w:rsidR="0010236F" w:rsidRDefault="0010236F" w:rsidP="0010236F">
      <w:pPr>
        <w:rPr>
          <w:rFonts w:eastAsiaTheme="minorEastAsia"/>
          <w:lang w:val="es-ES_tradnl"/>
        </w:rPr>
      </w:pPr>
      <w:r>
        <w:rPr>
          <w:rFonts w:eastAsiaTheme="minorEastAsia"/>
          <w:lang w:val="es-ES_tradnl"/>
        </w:rPr>
        <w:tab/>
      </w:r>
      <w:r>
        <w:rPr>
          <w:rFonts w:eastAsiaTheme="minorEastAsia"/>
          <w:lang w:val="es-ES_tradnl"/>
        </w:rPr>
        <w:tab/>
      </w: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oMath>
      <w:r>
        <w:rPr>
          <w:rFonts w:eastAsiaTheme="minorEastAsia"/>
          <w:lang w:val="es-ES_tradnl"/>
        </w:rPr>
        <w:t xml:space="preserve"> = Costo de la deuda antes de impuestos.</w:t>
      </w:r>
    </w:p>
    <w:p w14:paraId="3D9B1770" w14:textId="02CF577D" w:rsidR="0010236F" w:rsidRPr="009A3209" w:rsidRDefault="0010236F" w:rsidP="0010236F">
      <w:pPr>
        <w:rPr>
          <w:rFonts w:eastAsiaTheme="minorEastAsia"/>
          <w:lang w:val="es-ES_tradnl"/>
        </w:rPr>
      </w:pPr>
      <w:r>
        <w:rPr>
          <w:rFonts w:eastAsiaTheme="minorEastAsia"/>
          <w:lang w:val="es-ES_tradnl"/>
        </w:rPr>
        <w:tab/>
      </w:r>
      <w:r>
        <w:rPr>
          <w:rFonts w:eastAsiaTheme="minorEastAsia"/>
          <w:lang w:val="es-ES_tradnl"/>
        </w:rPr>
        <w:tab/>
      </w:r>
      <m:oMath>
        <m:r>
          <w:rPr>
            <w:rFonts w:ascii="Cambria Math" w:hAnsi="Cambria Math"/>
            <w:lang w:val="es-ES_tradnl"/>
          </w:rPr>
          <m:t xml:space="preserve">T </m:t>
        </m:r>
      </m:oMath>
      <w:r>
        <w:rPr>
          <w:rFonts w:eastAsiaTheme="minorEastAsia"/>
          <w:lang w:val="es-ES_tradnl"/>
        </w:rPr>
        <w:t>= Tasa fiscal marginal.</w:t>
      </w:r>
    </w:p>
    <w:p w14:paraId="14F1D836" w14:textId="77777777" w:rsidR="0010236F" w:rsidRDefault="0010236F" w:rsidP="0010236F">
      <w:pPr>
        <w:ind w:left="720"/>
        <w:rPr>
          <w:lang w:val="es-ES_tradnl"/>
        </w:rPr>
      </w:pPr>
      <w:r>
        <w:rPr>
          <w:lang w:val="es-ES_tradnl"/>
        </w:rPr>
        <w:t>Propósito</w:t>
      </w:r>
    </w:p>
    <w:p w14:paraId="50F9DAE1" w14:textId="3EA02437" w:rsidR="0010236F" w:rsidRDefault="00AF4360" w:rsidP="006168F3">
      <w:pPr>
        <w:ind w:left="1440"/>
        <w:rPr>
          <w:lang w:val="es-ES_tradnl"/>
        </w:rPr>
      </w:pPr>
      <w:r>
        <w:rPr>
          <w:lang w:val="es-ES_tradnl"/>
        </w:rPr>
        <w:t xml:space="preserve">Parte del costo total de recaudar más dinero para las empresas es el premio que buscan las instituciones financieras con líneas de crédito o acreedores con títulos de deuda, medio por </w:t>
      </w:r>
      <w:r w:rsidR="00AF6007">
        <w:rPr>
          <w:lang w:val="es-ES_tradnl"/>
        </w:rPr>
        <w:t>d</w:t>
      </w:r>
      <w:r>
        <w:rPr>
          <w:lang w:val="es-ES_tradnl"/>
        </w:rPr>
        <w:t>el cual buscan un rendimiento sobre su poder adquisitivo que sacrifican en el presente a cambio de reducir sus costos de oportunidad</w:t>
      </w:r>
      <w:r w:rsidR="00AF6007">
        <w:rPr>
          <w:lang w:val="es-ES_tradnl"/>
        </w:rPr>
        <w:t xml:space="preserve"> por dejar el dinero ocioso</w:t>
      </w:r>
      <w:r>
        <w:rPr>
          <w:lang w:val="es-ES_tradnl"/>
        </w:rPr>
        <w:t>, cabe mencionar que la amortización de los intereses de una deuda es deducible de impuestos por lo cual</w:t>
      </w:r>
      <w:r w:rsidR="00AF6007">
        <w:rPr>
          <w:lang w:val="es-ES_tradnl"/>
        </w:rPr>
        <w:t xml:space="preserve"> el costo se</w:t>
      </w:r>
      <w:r>
        <w:rPr>
          <w:lang w:val="es-ES_tradnl"/>
        </w:rPr>
        <w:t xml:space="preserve"> descuenta </w:t>
      </w:r>
      <w:r w:rsidR="00AF6007">
        <w:rPr>
          <w:lang w:val="es-ES_tradnl"/>
        </w:rPr>
        <w:t xml:space="preserve">con una tasa </w:t>
      </w:r>
      <w:r>
        <w:rPr>
          <w:lang w:val="es-ES_tradnl"/>
        </w:rPr>
        <w:t>fiscal marginal</w:t>
      </w:r>
      <w:r w:rsidR="00AF6007">
        <w:rPr>
          <w:lang w:val="es-ES_tradnl"/>
        </w:rPr>
        <w:t xml:space="preserve"> y que la determinación directa del costo de deuda usando los flujos de interés y pago de valor al vencimiento se resuelve con métodos como la tasa interna de rendimiento (TIR).</w:t>
      </w:r>
    </w:p>
    <w:p w14:paraId="1D004964" w14:textId="77777777" w:rsidR="0010236F" w:rsidRDefault="0010236F" w:rsidP="0010236F">
      <w:pPr>
        <w:ind w:left="720"/>
        <w:rPr>
          <w:lang w:val="es-ES_tradnl"/>
        </w:rPr>
      </w:pPr>
      <w:r>
        <w:rPr>
          <w:lang w:val="es-ES_tradnl"/>
        </w:rPr>
        <w:t>Ejercicio</w:t>
      </w:r>
    </w:p>
    <w:p w14:paraId="39F0D7A9" w14:textId="147A6331" w:rsidR="00004F0F" w:rsidRDefault="0045480E" w:rsidP="0045480E">
      <w:pPr>
        <w:ind w:left="1440"/>
        <w:rPr>
          <w:lang w:val="es-ES_tradnl"/>
        </w:rPr>
      </w:pPr>
      <w:r>
        <w:rPr>
          <w:lang w:val="es-ES_tradnl"/>
        </w:rPr>
        <w:t>Una empresa por orden del CFO decide emitir títulos de deuda a través de un banco de inversión con un costo de flotación del 5% del precio de mercado al momento de redención, con lo que la tasa interna de rendimiento que iguala los flujos de pagos más el pago del valor al vencimiento con el precio de mercado es de 5.84% antes de impuestos ¿cuál es el costo anual efectivo de la deuda?</w:t>
      </w:r>
    </w:p>
    <w:p w14:paraId="73AE9B15" w14:textId="1622AC7C" w:rsidR="00AF4360" w:rsidRDefault="00AF4360" w:rsidP="0010236F">
      <w:pPr>
        <w:ind w:left="720"/>
        <w:rPr>
          <w:lang w:val="es-ES_tradnl"/>
        </w:rPr>
      </w:pPr>
      <w:r>
        <w:rPr>
          <w:lang w:val="es-ES_tradnl"/>
        </w:rPr>
        <w:tab/>
      </w:r>
      <w:r w:rsidR="0045480E" w:rsidRPr="0045480E">
        <w:rPr>
          <w:rFonts w:ascii="Cambria Math" w:hAnsi="Cambria Math"/>
          <w:i/>
          <w:lang w:val="es-ES_tradnl"/>
        </w:rPr>
        <w:br/>
      </w: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=0.0584</m:t>
          </m:r>
          <m:d>
            <m:dPr>
              <m:ctrlPr>
                <w:rPr>
                  <w:rFonts w:ascii="Cambria Math" w:hAnsi="Cambria Math"/>
                  <w:i/>
                  <w:lang w:val="es-ES_tradnl"/>
                </w:rPr>
              </m:ctrlPr>
            </m:dPr>
            <m:e>
              <m:r>
                <w:rPr>
                  <w:rFonts w:ascii="Cambria Math" w:hAnsi="Cambria Math"/>
                  <w:lang w:val="es-ES_tradnl"/>
                </w:rPr>
                <m:t>1-0.30</m:t>
              </m:r>
            </m:e>
          </m:d>
          <m:r>
            <w:rPr>
              <w:rFonts w:ascii="Cambria Math" w:hAnsi="Cambria Math"/>
              <w:lang w:val="es-ES_tradnl"/>
            </w:rPr>
            <m:t>=0.0409 ~ 4.1%</m:t>
          </m:r>
        </m:oMath>
      </m:oMathPara>
    </w:p>
    <w:p w14:paraId="10BEA7D3" w14:textId="77777777" w:rsidR="0045480E" w:rsidRDefault="0045480E" w:rsidP="0010236F">
      <w:pPr>
        <w:ind w:left="720"/>
        <w:rPr>
          <w:lang w:val="es-ES_tradnl"/>
        </w:rPr>
      </w:pPr>
    </w:p>
    <w:p w14:paraId="2F0C3687" w14:textId="77777777" w:rsidR="0010236F" w:rsidRDefault="0010236F" w:rsidP="0010236F">
      <w:pPr>
        <w:ind w:left="720"/>
        <w:rPr>
          <w:rFonts w:eastAsiaTheme="minorEastAsia"/>
          <w:lang w:val="es-ES_tradnl"/>
        </w:rPr>
      </w:pPr>
      <w:r>
        <w:rPr>
          <w:rFonts w:eastAsiaTheme="minorEastAsia"/>
          <w:lang w:val="es-ES_tradnl"/>
        </w:rPr>
        <w:t>Interpretación</w:t>
      </w:r>
    </w:p>
    <w:p w14:paraId="0294B18A" w14:textId="77777777" w:rsidR="0010236F" w:rsidRDefault="0010236F" w:rsidP="0010236F">
      <w:pPr>
        <w:ind w:firstLine="720"/>
        <w:rPr>
          <w:lang w:val="es-ES_tradnl"/>
        </w:rPr>
      </w:pPr>
      <w:r>
        <w:rPr>
          <w:lang w:val="es-ES_tradnl"/>
        </w:rPr>
        <w:t>Conceptos clave</w:t>
      </w:r>
    </w:p>
    <w:p w14:paraId="39079A42" w14:textId="2877AB05" w:rsidR="0045480E" w:rsidRDefault="0045480E" w:rsidP="0045480E">
      <w:pPr>
        <w:ind w:left="1440"/>
        <w:rPr>
          <w:lang w:val="es-ES_tradnl"/>
        </w:rPr>
      </w:pPr>
      <w:r>
        <w:rPr>
          <w:lang w:val="es-ES_tradnl"/>
        </w:rPr>
        <w:t>Tasa anual, tasa anual efectiva, VPN, TIR, tasa fiscal marginal, redención de bonos, vencimiento de bonos</w:t>
      </w:r>
    </w:p>
    <w:p w14:paraId="1D6B9C1B" w14:textId="77777777" w:rsidR="0010236F" w:rsidRDefault="0010236F" w:rsidP="0010236F">
      <w:pPr>
        <w:rPr>
          <w:lang w:val="es-ES_tradnl"/>
        </w:rPr>
      </w:pPr>
    </w:p>
    <w:p w14:paraId="4450684A" w14:textId="77777777" w:rsidR="0010236F" w:rsidRDefault="0010236F" w:rsidP="0010236F">
      <w:pPr>
        <w:rPr>
          <w:lang w:val="es-ES_tradnl"/>
        </w:rPr>
      </w:pPr>
    </w:p>
    <w:p w14:paraId="5BBDBD5E" w14:textId="0D0342D6" w:rsidR="0010236F" w:rsidRPr="009A3209" w:rsidRDefault="0010236F" w:rsidP="0010236F">
      <w:pPr>
        <w:pStyle w:val="Subtitle"/>
        <w:rPr>
          <w:b/>
          <w:bCs/>
          <w:lang w:val="es-ES_tradnl"/>
        </w:rPr>
      </w:pPr>
      <w:r>
        <w:rPr>
          <w:b/>
          <w:bCs/>
          <w:lang w:val="es-ES_tradnl"/>
        </w:rPr>
        <w:t xml:space="preserve">Costo de </w:t>
      </w:r>
      <w:r w:rsidR="00B55701">
        <w:rPr>
          <w:b/>
          <w:bCs/>
          <w:lang w:val="es-ES_tradnl"/>
        </w:rPr>
        <w:t>acciones preferentes</w:t>
      </w:r>
    </w:p>
    <w:p w14:paraId="33FE8875" w14:textId="0BC95010" w:rsidR="0010236F" w:rsidRPr="0010236F" w:rsidRDefault="00000000" w:rsidP="0010236F">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1 - F</m:t>
                  </m:r>
                </m:e>
              </m:d>
              <m:ctrlPr>
                <w:rPr>
                  <w:rFonts w:ascii="Cambria Math" w:hAnsi="Cambria Math"/>
                  <w:i/>
                  <w:lang w:val="es-ES_tradnl"/>
                </w:rPr>
              </m:ctrlPr>
            </m:den>
          </m:f>
        </m:oMath>
      </m:oMathPara>
    </w:p>
    <w:p w14:paraId="133FD05A" w14:textId="77777777" w:rsidR="0010236F" w:rsidRDefault="0010236F" w:rsidP="0010236F">
      <w:pPr>
        <w:rPr>
          <w:lang w:val="es-ES_tradnl"/>
        </w:rPr>
      </w:pPr>
      <w:r>
        <w:rPr>
          <w:lang w:val="es-ES_tradnl"/>
        </w:rPr>
        <w:tab/>
        <w:t>Donde</w:t>
      </w:r>
    </w:p>
    <w:p w14:paraId="6269128E" w14:textId="73FCFB21" w:rsidR="0010236F" w:rsidRDefault="0010236F" w:rsidP="0010236F">
      <w:pPr>
        <w:rPr>
          <w:rFonts w:eastAsiaTheme="minorEastAsia"/>
          <w:lang w:val="es-ES_tradnl"/>
        </w:rPr>
      </w:pPr>
      <w:r>
        <w:rPr>
          <w:lang w:val="es-ES_tradnl"/>
        </w:rPr>
        <w:tab/>
      </w:r>
      <w:r>
        <w:rPr>
          <w:lang w:val="es-ES_tradnl"/>
        </w:rPr>
        <w:tab/>
      </w: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oMath>
      <w:r>
        <w:rPr>
          <w:rFonts w:eastAsiaTheme="minorEastAsia"/>
          <w:lang w:val="es-ES_tradnl"/>
        </w:rPr>
        <w:t>= Dividendos pagados a accionistas preferentes.</w:t>
      </w:r>
    </w:p>
    <w:p w14:paraId="336D0977" w14:textId="377C76DE" w:rsidR="0010236F" w:rsidRDefault="0010236F" w:rsidP="0010236F">
      <w:pPr>
        <w:rPr>
          <w:rFonts w:eastAsiaTheme="minorEastAsia"/>
          <w:lang w:val="es-ES_tradnl"/>
        </w:rPr>
      </w:pPr>
      <w:r>
        <w:rPr>
          <w:rFonts w:eastAsiaTheme="minorEastAsia"/>
          <w:lang w:val="es-ES_tradnl"/>
        </w:rPr>
        <w:tab/>
      </w:r>
      <w:r>
        <w:rPr>
          <w:rFonts w:eastAsiaTheme="minorEastAsia"/>
          <w:lang w:val="es-ES_tradnl"/>
        </w:rPr>
        <w:tab/>
      </w: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Pr>
          <w:rFonts w:eastAsiaTheme="minorEastAsia"/>
          <w:lang w:val="es-ES_tradnl"/>
        </w:rPr>
        <w:t>= Precio de mercado al momento de la emisión.</w:t>
      </w:r>
    </w:p>
    <w:p w14:paraId="20DAD56B" w14:textId="1C03AD6C" w:rsidR="0010236F" w:rsidRPr="009A3209" w:rsidRDefault="0010236F" w:rsidP="0010236F">
      <w:pPr>
        <w:rPr>
          <w:rFonts w:eastAsiaTheme="minorEastAsia"/>
          <w:lang w:val="es-ES_tradnl"/>
        </w:rPr>
      </w:pPr>
      <w:r>
        <w:rPr>
          <w:rFonts w:eastAsiaTheme="minorEastAsia"/>
          <w:lang w:val="es-ES_tradnl"/>
        </w:rPr>
        <w:tab/>
      </w:r>
      <w:r>
        <w:rPr>
          <w:rFonts w:eastAsiaTheme="minorEastAsia"/>
          <w:lang w:val="es-ES_tradnl"/>
        </w:rPr>
        <w:tab/>
      </w:r>
      <m:oMath>
        <m:r>
          <w:rPr>
            <w:rFonts w:ascii="Cambria Math" w:hAnsi="Cambria Math"/>
            <w:lang w:val="es-ES_tradnl"/>
          </w:rPr>
          <m:t>F</m:t>
        </m:r>
      </m:oMath>
      <w:r>
        <w:rPr>
          <w:rFonts w:eastAsiaTheme="minorEastAsia"/>
          <w:lang w:val="es-ES_tradnl"/>
        </w:rPr>
        <w:t>= Costos de flotación.</w:t>
      </w:r>
    </w:p>
    <w:p w14:paraId="1228CBCA" w14:textId="77777777" w:rsidR="0010236F" w:rsidRDefault="0010236F" w:rsidP="0010236F">
      <w:pPr>
        <w:ind w:left="720"/>
        <w:rPr>
          <w:lang w:val="es-ES_tradnl"/>
        </w:rPr>
      </w:pPr>
      <w:r>
        <w:rPr>
          <w:lang w:val="es-ES_tradnl"/>
        </w:rPr>
        <w:t>Propósito</w:t>
      </w:r>
    </w:p>
    <w:p w14:paraId="1E2947A4" w14:textId="5B80C65E" w:rsidR="006168F3" w:rsidRDefault="006168F3" w:rsidP="006168F3">
      <w:pPr>
        <w:ind w:left="1440"/>
        <w:rPr>
          <w:lang w:val="es-ES_tradnl"/>
        </w:rPr>
      </w:pPr>
      <w:r>
        <w:rPr>
          <w:lang w:val="es-ES_tradnl"/>
        </w:rPr>
        <w:t xml:space="preserve">La emisión de acciones preferentes </w:t>
      </w:r>
      <w:r w:rsidR="00730E5C">
        <w:rPr>
          <w:lang w:val="es-ES_tradnl"/>
        </w:rPr>
        <w:t xml:space="preserve">requiere de desembolsos iniciales antes de salir públicamente al mercado como los </w:t>
      </w:r>
      <w:r w:rsidR="007F545E">
        <w:rPr>
          <w:lang w:val="es-ES_tradnl"/>
        </w:rPr>
        <w:t>costo</w:t>
      </w:r>
      <w:r w:rsidR="00730E5C">
        <w:rPr>
          <w:lang w:val="es-ES_tradnl"/>
        </w:rPr>
        <w:t>s</w:t>
      </w:r>
      <w:r w:rsidR="007F545E">
        <w:rPr>
          <w:lang w:val="es-ES_tradnl"/>
        </w:rPr>
        <w:t xml:space="preserve"> de flotación para </w:t>
      </w:r>
      <w:r w:rsidR="00730E5C">
        <w:rPr>
          <w:lang w:val="es-ES_tradnl"/>
        </w:rPr>
        <w:t xml:space="preserve">los honorarios </w:t>
      </w:r>
      <w:r w:rsidR="007F545E">
        <w:rPr>
          <w:lang w:val="es-ES_tradnl"/>
        </w:rPr>
        <w:t xml:space="preserve">de un banco de inversión, las transferencias electrónicas </w:t>
      </w:r>
      <w:r w:rsidR="00730E5C">
        <w:rPr>
          <w:lang w:val="es-ES_tradnl"/>
        </w:rPr>
        <w:t>y</w:t>
      </w:r>
      <w:r w:rsidR="007F545E">
        <w:rPr>
          <w:lang w:val="es-ES_tradnl"/>
        </w:rPr>
        <w:t xml:space="preserve"> comisiones</w:t>
      </w:r>
      <w:r w:rsidR="00730E5C">
        <w:rPr>
          <w:lang w:val="es-ES_tradnl"/>
        </w:rPr>
        <w:t xml:space="preserve">, además del pago de un porcentaje del precio </w:t>
      </w:r>
      <w:r w:rsidR="00824B1F">
        <w:rPr>
          <w:lang w:val="es-ES_tradnl"/>
        </w:rPr>
        <w:t xml:space="preserve">de la acción o dividendo </w:t>
      </w:r>
      <w:r w:rsidR="00730E5C">
        <w:rPr>
          <w:lang w:val="es-ES_tradnl"/>
        </w:rPr>
        <w:t>al accionista</w:t>
      </w:r>
      <w:r w:rsidR="00824B1F">
        <w:rPr>
          <w:lang w:val="es-ES_tradnl"/>
        </w:rPr>
        <w:t xml:space="preserve">, lo </w:t>
      </w:r>
      <w:r w:rsidR="00824B1F">
        <w:rPr>
          <w:lang w:val="es-ES_tradnl"/>
        </w:rPr>
        <w:lastRenderedPageBreak/>
        <w:t xml:space="preserve">que hace particular este tipo de fuente de financiamiento es que no requiere que se tenga un </w:t>
      </w:r>
      <w:r w:rsidR="00824B1F" w:rsidRPr="00824B1F">
        <w:rPr>
          <w:u w:val="single"/>
          <w:lang w:val="es-ES_tradnl"/>
        </w:rPr>
        <w:t>crecimiento específico de este costo de capital</w:t>
      </w:r>
      <w:r w:rsidR="00824B1F">
        <w:rPr>
          <w:lang w:val="es-ES_tradnl"/>
        </w:rPr>
        <w:t>.</w:t>
      </w:r>
    </w:p>
    <w:p w14:paraId="421EB59C" w14:textId="77777777" w:rsidR="0010236F" w:rsidRDefault="0010236F" w:rsidP="006168F3">
      <w:pPr>
        <w:ind w:left="720"/>
        <w:rPr>
          <w:lang w:val="es-ES_tradnl"/>
        </w:rPr>
      </w:pPr>
      <w:r>
        <w:rPr>
          <w:lang w:val="es-ES_tradnl"/>
        </w:rPr>
        <w:t>Ejercicio</w:t>
      </w:r>
    </w:p>
    <w:p w14:paraId="2F2A087A" w14:textId="77777777" w:rsidR="0010236F" w:rsidRDefault="0010236F" w:rsidP="0010236F">
      <w:pPr>
        <w:ind w:left="720"/>
        <w:rPr>
          <w:rFonts w:eastAsiaTheme="minorEastAsia"/>
          <w:lang w:val="es-ES_tradnl"/>
        </w:rPr>
      </w:pPr>
      <w:r>
        <w:rPr>
          <w:rFonts w:eastAsiaTheme="minorEastAsia"/>
          <w:lang w:val="es-ES_tradnl"/>
        </w:rPr>
        <w:t>Interpretación</w:t>
      </w:r>
    </w:p>
    <w:p w14:paraId="7A93EBE3" w14:textId="77777777" w:rsidR="0010236F" w:rsidRDefault="0010236F" w:rsidP="0010236F">
      <w:pPr>
        <w:ind w:firstLine="720"/>
        <w:rPr>
          <w:lang w:val="es-ES_tradnl"/>
        </w:rPr>
      </w:pPr>
      <w:r>
        <w:rPr>
          <w:lang w:val="es-ES_tradnl"/>
        </w:rPr>
        <w:t>Conceptos clave</w:t>
      </w:r>
    </w:p>
    <w:p w14:paraId="17CD4CD1" w14:textId="77777777" w:rsidR="0010236F" w:rsidRDefault="0010236F" w:rsidP="0010236F">
      <w:pPr>
        <w:rPr>
          <w:lang w:val="es-ES_tradnl"/>
        </w:rPr>
      </w:pPr>
    </w:p>
    <w:p w14:paraId="72570472" w14:textId="77777777" w:rsidR="0010236F" w:rsidRDefault="0010236F" w:rsidP="0010236F">
      <w:pPr>
        <w:rPr>
          <w:lang w:val="es-ES_tradnl"/>
        </w:rPr>
      </w:pPr>
    </w:p>
    <w:p w14:paraId="0F2AB522" w14:textId="5D92DDE1" w:rsidR="0010236F" w:rsidRPr="009A3209" w:rsidRDefault="0010236F" w:rsidP="0010236F">
      <w:pPr>
        <w:pStyle w:val="Subtitle"/>
        <w:rPr>
          <w:b/>
          <w:bCs/>
          <w:lang w:val="es-ES_tradnl"/>
        </w:rPr>
      </w:pPr>
      <w:r>
        <w:rPr>
          <w:b/>
          <w:bCs/>
          <w:lang w:val="es-ES_tradnl"/>
        </w:rPr>
        <w:t>Modelo de fijación de precios de activos de capital (CAPM)</w:t>
      </w:r>
      <w:r w:rsidR="00B55701">
        <w:rPr>
          <w:b/>
          <w:bCs/>
          <w:lang w:val="es-ES_tradnl"/>
        </w:rPr>
        <w:t xml:space="preserve"> </w:t>
      </w:r>
      <w:r w:rsidR="00F733E6">
        <w:rPr>
          <w:b/>
          <w:bCs/>
          <w:lang w:val="es-ES_tradnl"/>
        </w:rPr>
        <w:t>para utilidades retenidas</w:t>
      </w:r>
    </w:p>
    <w:p w14:paraId="74738F99" w14:textId="4B1D5F20" w:rsidR="0010236F" w:rsidRPr="0010236F" w:rsidRDefault="00000000" w:rsidP="0010236F">
      <m:oMathPara>
        <m:oMath>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s</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LR</m:t>
              </m:r>
            </m:sub>
          </m:sSub>
          <m:r>
            <w:rPr>
              <w:rFonts w:ascii="Cambria Math" w:eastAsiaTheme="minorEastAsia" w:hAnsi="Cambria Math" w:cstheme="minorBidi"/>
            </w:rPr>
            <m:t>+</m:t>
          </m:r>
          <m:d>
            <m:dPr>
              <m:ctrlPr>
                <w:rPr>
                  <w:rFonts w:ascii="Cambria Math" w:eastAsiaTheme="minorEastAsia" w:hAnsi="Cambria Math" w:cstheme="minorBidi"/>
                  <w:i/>
                </w:rPr>
              </m:ctrlPr>
            </m:dPr>
            <m:e>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M</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LR</m:t>
                  </m:r>
                </m:sub>
              </m:sSub>
            </m:e>
          </m:d>
          <m:sSub>
            <m:sSubPr>
              <m:ctrlPr>
                <w:rPr>
                  <w:rFonts w:ascii="Cambria Math" w:eastAsiaTheme="minorEastAsia" w:hAnsi="Cambria Math" w:cstheme="minorBidi"/>
                  <w:i/>
                </w:rPr>
              </m:ctrlPr>
            </m:sSubPr>
            <m:e>
              <m:r>
                <m:rPr>
                  <m:sty m:val="p"/>
                </m:rPr>
                <w:rPr>
                  <w:rFonts w:ascii="Cambria Math" w:eastAsiaTheme="minorEastAsia" w:hAnsi="Cambria Math" w:cstheme="minorBidi"/>
                </w:rPr>
                <m:t>β</m:t>
              </m:r>
              <m:ctrlPr>
                <w:rPr>
                  <w:rFonts w:ascii="Cambria Math" w:eastAsiaTheme="minorEastAsia" w:hAnsi="Cambria Math" w:cstheme="minorBidi"/>
                </w:rPr>
              </m:ctrlPr>
            </m:e>
            <m:sub>
              <m:r>
                <w:rPr>
                  <w:rFonts w:ascii="Cambria Math" w:eastAsiaTheme="minorEastAsia" w:hAnsi="Cambria Math" w:cstheme="minorBidi"/>
                </w:rPr>
                <m:t>s</m:t>
              </m:r>
            </m:sub>
          </m:sSub>
        </m:oMath>
      </m:oMathPara>
    </w:p>
    <w:p w14:paraId="1058CDE8" w14:textId="77777777" w:rsidR="0010236F" w:rsidRDefault="0010236F" w:rsidP="0010236F">
      <w:pPr>
        <w:rPr>
          <w:lang w:val="es-ES_tradnl"/>
        </w:rPr>
      </w:pPr>
      <w:r w:rsidRPr="00B55701">
        <w:tab/>
      </w:r>
      <w:r>
        <w:rPr>
          <w:lang w:val="es-ES_tradnl"/>
        </w:rPr>
        <w:t>Donde</w:t>
      </w:r>
    </w:p>
    <w:p w14:paraId="60CB5F52" w14:textId="6D5B45AB" w:rsidR="00F733E6" w:rsidRPr="00F733E6" w:rsidRDefault="00000000" w:rsidP="00F733E6">
      <w:pPr>
        <w:ind w:left="1440"/>
        <w:rPr>
          <w:rFonts w:eastAsiaTheme="minorEastAsia"/>
          <w:lang w:val="es-ES_tradnl"/>
        </w:rPr>
      </w:pPr>
      <m:oMath>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s</m:t>
            </m:r>
          </m:sub>
        </m:sSub>
      </m:oMath>
      <w:r w:rsidR="00F733E6" w:rsidRPr="00F733E6">
        <w:rPr>
          <w:rFonts w:eastAsiaTheme="minorEastAsia"/>
          <w:lang w:val="es-ES_tradnl"/>
        </w:rPr>
        <w:t xml:space="preserve"> =</w:t>
      </w:r>
      <w:r w:rsidR="00F733E6">
        <w:rPr>
          <w:rFonts w:eastAsiaTheme="minorEastAsia"/>
          <w:lang w:val="es-ES_tradnl"/>
        </w:rPr>
        <w:t xml:space="preserve"> rendimiento requerido de las utilidades retenidas.</w:t>
      </w:r>
    </w:p>
    <w:p w14:paraId="4B6D914D" w14:textId="5A4230E1" w:rsidR="00F733E6" w:rsidRDefault="00000000" w:rsidP="00F733E6">
      <w:pPr>
        <w:ind w:left="1440"/>
        <w:rPr>
          <w:rFonts w:eastAsiaTheme="minorEastAsia"/>
          <w:lang w:val="es-ES_tradnl"/>
        </w:rPr>
      </w:pPr>
      <m:oMath>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LR</m:t>
            </m:r>
          </m:sub>
        </m:sSub>
      </m:oMath>
      <w:r w:rsidR="00F733E6" w:rsidRPr="00F733E6">
        <w:rPr>
          <w:rFonts w:eastAsiaTheme="minorEastAsia"/>
          <w:lang w:val="es-ES_tradnl"/>
        </w:rPr>
        <w:t xml:space="preserve"> </w:t>
      </w:r>
      <w:r w:rsidR="00F733E6">
        <w:rPr>
          <w:rFonts w:eastAsiaTheme="minorEastAsia"/>
          <w:lang w:val="es-ES_tradnl"/>
        </w:rPr>
        <w:t>= tasa de rendimiento libre de riesgo (cetes28, TIIE28, T-</w:t>
      </w:r>
      <w:proofErr w:type="spellStart"/>
      <w:proofErr w:type="gramStart"/>
      <w:r w:rsidR="00F733E6">
        <w:rPr>
          <w:rFonts w:eastAsiaTheme="minorEastAsia"/>
          <w:lang w:val="es-ES_tradnl"/>
        </w:rPr>
        <w:t>bills,libor</w:t>
      </w:r>
      <w:proofErr w:type="spellEnd"/>
      <w:proofErr w:type="gramEnd"/>
      <w:r w:rsidR="00F733E6">
        <w:rPr>
          <w:rFonts w:eastAsiaTheme="minorEastAsia"/>
          <w:lang w:val="es-ES_tradnl"/>
        </w:rPr>
        <w:t xml:space="preserve">, </w:t>
      </w:r>
      <w:proofErr w:type="spellStart"/>
      <w:r w:rsidR="00F733E6">
        <w:rPr>
          <w:rFonts w:eastAsiaTheme="minorEastAsia"/>
          <w:lang w:val="es-ES_tradnl"/>
        </w:rPr>
        <w:t>ameribor</w:t>
      </w:r>
      <w:proofErr w:type="spellEnd"/>
      <w:r w:rsidR="00F733E6">
        <w:rPr>
          <w:rFonts w:eastAsiaTheme="minorEastAsia"/>
          <w:lang w:val="es-ES_tradnl"/>
        </w:rPr>
        <w:t>).</w:t>
      </w:r>
    </w:p>
    <w:p w14:paraId="71CFE75B" w14:textId="72A3EB0F" w:rsidR="00F733E6" w:rsidRPr="00F733E6" w:rsidRDefault="00000000" w:rsidP="00F733E6">
      <w:pPr>
        <w:ind w:left="1440"/>
        <w:rPr>
          <w:lang w:val="es-ES_tradnl"/>
        </w:rPr>
      </w:pPr>
      <m:oMath>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M</m:t>
            </m:r>
          </m:sub>
        </m:sSub>
      </m:oMath>
      <w:r w:rsidR="00F733E6" w:rsidRPr="00F733E6">
        <w:rPr>
          <w:rFonts w:eastAsiaTheme="minorEastAsia"/>
          <w:lang w:val="es-ES_tradnl"/>
        </w:rPr>
        <w:t xml:space="preserve"> = </w:t>
      </w:r>
      <w:r w:rsidR="00F733E6">
        <w:rPr>
          <w:rFonts w:eastAsiaTheme="minorEastAsia"/>
          <w:lang w:val="es-ES_tradnl"/>
        </w:rPr>
        <w:t xml:space="preserve">tasa de rendimiento promedio </w:t>
      </w:r>
      <w:r w:rsidR="004334BC">
        <w:rPr>
          <w:rFonts w:eastAsiaTheme="minorEastAsia"/>
          <w:lang w:val="es-ES_tradnl"/>
        </w:rPr>
        <w:t>ofrecida en el</w:t>
      </w:r>
      <w:r w:rsidR="00F733E6">
        <w:rPr>
          <w:rFonts w:eastAsiaTheme="minorEastAsia"/>
          <w:lang w:val="es-ES_tradnl"/>
        </w:rPr>
        <w:t xml:space="preserve"> mercado.</w:t>
      </w:r>
    </w:p>
    <w:p w14:paraId="32E92F6A" w14:textId="399C87C2" w:rsidR="00F733E6" w:rsidRPr="00F733E6" w:rsidRDefault="00000000" w:rsidP="00F733E6">
      <w:pPr>
        <w:ind w:left="1440"/>
        <w:rPr>
          <w:rFonts w:eastAsiaTheme="minorEastAsia"/>
          <w:lang w:val="es-ES_tradnl"/>
        </w:rPr>
      </w:pPr>
      <m:oMath>
        <m:sSub>
          <m:sSubPr>
            <m:ctrlPr>
              <w:rPr>
                <w:rFonts w:ascii="Cambria Math" w:eastAsiaTheme="minorEastAsia" w:hAnsi="Cambria Math" w:cstheme="minorBidi"/>
                <w:i/>
              </w:rPr>
            </m:ctrlPr>
          </m:sSubPr>
          <m:e>
            <m:r>
              <m:rPr>
                <m:sty m:val="p"/>
              </m:rPr>
              <w:rPr>
                <w:rFonts w:ascii="Cambria Math" w:eastAsiaTheme="minorEastAsia" w:hAnsi="Cambria Math" w:cstheme="minorBidi"/>
              </w:rPr>
              <m:t>β</m:t>
            </m:r>
            <m:ctrlPr>
              <w:rPr>
                <w:rFonts w:ascii="Cambria Math" w:eastAsiaTheme="minorEastAsia" w:hAnsi="Cambria Math" w:cstheme="minorBidi"/>
              </w:rPr>
            </m:ctrlPr>
          </m:e>
          <m:sub>
            <m:r>
              <w:rPr>
                <w:rFonts w:ascii="Cambria Math" w:eastAsiaTheme="minorEastAsia" w:hAnsi="Cambria Math" w:cstheme="minorBidi"/>
              </w:rPr>
              <m:t>s</m:t>
            </m:r>
          </m:sub>
        </m:sSub>
      </m:oMath>
      <w:r w:rsidR="00F733E6" w:rsidRPr="00F733E6">
        <w:rPr>
          <w:rFonts w:eastAsiaTheme="minorEastAsia"/>
          <w:lang w:val="es-ES_tradnl"/>
        </w:rPr>
        <w:t xml:space="preserve"> = </w:t>
      </w:r>
      <w:r w:rsidR="00F733E6">
        <w:rPr>
          <w:rFonts w:eastAsiaTheme="minorEastAsia"/>
          <w:lang w:val="es-ES_tradnl"/>
        </w:rPr>
        <w:t>índice de correlación con el mercado.</w:t>
      </w:r>
    </w:p>
    <w:p w14:paraId="28F3FACC" w14:textId="77777777" w:rsidR="00F733E6" w:rsidRPr="009A3209" w:rsidRDefault="00F733E6" w:rsidP="0010236F">
      <w:pPr>
        <w:rPr>
          <w:rFonts w:eastAsiaTheme="minorEastAsia"/>
          <w:lang w:val="es-ES_tradnl"/>
        </w:rPr>
      </w:pPr>
    </w:p>
    <w:p w14:paraId="39DFF15B" w14:textId="77777777" w:rsidR="0010236F" w:rsidRDefault="0010236F" w:rsidP="0010236F">
      <w:pPr>
        <w:ind w:left="720"/>
        <w:rPr>
          <w:lang w:val="es-ES_tradnl"/>
        </w:rPr>
      </w:pPr>
      <w:r>
        <w:rPr>
          <w:lang w:val="es-ES_tradnl"/>
        </w:rPr>
        <w:t>Propósito</w:t>
      </w:r>
    </w:p>
    <w:p w14:paraId="6DFFC8F3" w14:textId="72A7FB23" w:rsidR="00F733E6" w:rsidRDefault="00F733E6" w:rsidP="00F733E6">
      <w:pPr>
        <w:ind w:left="1440"/>
        <w:rPr>
          <w:lang w:val="es-ES_tradnl"/>
        </w:rPr>
      </w:pPr>
      <w:r>
        <w:rPr>
          <w:lang w:val="es-ES_tradnl"/>
        </w:rPr>
        <w:t>Cuando una empresa obtiene sus utilidades netas debió haber contemplado el pago de intereses a los tenedores de bonos y de los créditos otorgados, después</w:t>
      </w:r>
      <w:r w:rsidR="004334BC">
        <w:rPr>
          <w:lang w:val="es-ES_tradnl"/>
        </w:rPr>
        <w:t xml:space="preserve"> una parte de estas utilidades deberán ser entregadas a los accionistas preferentes y al final ordinarios (si es que las utilidades son suficientes), pero ¿qué pasa con el resto que no fue entregado? en su lugar la empresa lo retuvo para reinvertirlo internamente y se espera que al menos tenga un rendimiento comparable con otras alternativas en el mercado que sean equivalentes en términos de riesgo.</w:t>
      </w:r>
    </w:p>
    <w:p w14:paraId="5F3B131D" w14:textId="77777777" w:rsidR="0010236F" w:rsidRDefault="0010236F" w:rsidP="0010236F">
      <w:pPr>
        <w:ind w:left="720"/>
        <w:rPr>
          <w:lang w:val="es-ES_tradnl"/>
        </w:rPr>
      </w:pPr>
      <w:r>
        <w:rPr>
          <w:lang w:val="es-ES_tradnl"/>
        </w:rPr>
        <w:t>Ejercicio</w:t>
      </w:r>
    </w:p>
    <w:p w14:paraId="73B0B3B4" w14:textId="6AAE768C" w:rsidR="004334BC" w:rsidRDefault="004334BC" w:rsidP="004334BC">
      <w:pPr>
        <w:ind w:left="1440"/>
        <w:rPr>
          <w:lang w:val="es-ES_tradnl"/>
        </w:rPr>
      </w:pPr>
      <w:r>
        <w:rPr>
          <w:lang w:val="es-ES_tradnl"/>
        </w:rPr>
        <w:t>Una empresa requiere saber cuánto al menos esperan los accionistas que rindan las utilidades retenidas si los cetes están dando un 11.25%, mientras que el rendimiento en una muestra similar al del IPC es de 22% anual, si la empresa es 60% más volátil que el mercado con una beta de 1.6 ¿Qué rendimiento esperan los inversionistas obtener de las utilidades retenidas?</w:t>
      </w:r>
    </w:p>
    <w:p w14:paraId="72A60045" w14:textId="77777777" w:rsidR="004868CC" w:rsidRDefault="004868CC" w:rsidP="004334BC">
      <w:pPr>
        <w:ind w:left="1440"/>
        <w:rPr>
          <w:lang w:val="es-ES_tradnl"/>
        </w:rPr>
      </w:pPr>
    </w:p>
    <w:p w14:paraId="48DCEAA0" w14:textId="4A12E3FB" w:rsidR="004334BC" w:rsidRDefault="00000000" w:rsidP="004334BC">
      <w:pPr>
        <w:ind w:left="1440"/>
        <w:rPr>
          <w:lang w:val="es-ES_tradnl"/>
        </w:rPr>
      </w:pPr>
      <m:oMathPara>
        <m:oMath>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s</m:t>
              </m:r>
            </m:sub>
          </m:sSub>
          <m:r>
            <w:rPr>
              <w:rFonts w:ascii="Cambria Math" w:eastAsiaTheme="minorEastAsia" w:hAnsi="Cambria Math" w:cstheme="minorBidi"/>
            </w:rPr>
            <m:t>=0.1125+</m:t>
          </m:r>
          <m:d>
            <m:dPr>
              <m:ctrlPr>
                <w:rPr>
                  <w:rFonts w:ascii="Cambria Math" w:eastAsiaTheme="minorEastAsia" w:hAnsi="Cambria Math" w:cstheme="minorBidi"/>
                  <w:i/>
                </w:rPr>
              </m:ctrlPr>
            </m:dPr>
            <m:e>
              <m:r>
                <w:rPr>
                  <w:rFonts w:ascii="Cambria Math" w:eastAsiaTheme="minorEastAsia" w:hAnsi="Cambria Math" w:cstheme="minorBidi"/>
                </w:rPr>
                <m:t>0.22-0.1125</m:t>
              </m:r>
            </m:e>
          </m:d>
          <m:r>
            <w:rPr>
              <w:rFonts w:ascii="Cambria Math" w:eastAsiaTheme="minorEastAsia" w:hAnsi="Cambria Math" w:cstheme="minorBidi"/>
            </w:rPr>
            <m:t>1.6=0.2845 ~ 28.48%</m:t>
          </m:r>
        </m:oMath>
      </m:oMathPara>
    </w:p>
    <w:p w14:paraId="78591E51" w14:textId="77777777" w:rsidR="0010236F" w:rsidRDefault="0010236F" w:rsidP="0010236F">
      <w:pPr>
        <w:ind w:left="720"/>
        <w:rPr>
          <w:rFonts w:eastAsiaTheme="minorEastAsia"/>
          <w:lang w:val="es-ES_tradnl"/>
        </w:rPr>
      </w:pPr>
      <w:r>
        <w:rPr>
          <w:rFonts w:eastAsiaTheme="minorEastAsia"/>
          <w:lang w:val="es-ES_tradnl"/>
        </w:rPr>
        <w:t>Interpretación</w:t>
      </w:r>
    </w:p>
    <w:p w14:paraId="7A257701" w14:textId="43A0D493" w:rsidR="004868CC" w:rsidRDefault="004868CC" w:rsidP="004868CC">
      <w:pPr>
        <w:ind w:left="1440"/>
        <w:rPr>
          <w:rFonts w:eastAsiaTheme="minorEastAsia"/>
          <w:lang w:val="es-ES_tradnl"/>
        </w:rPr>
      </w:pPr>
      <w:r>
        <w:rPr>
          <w:rFonts w:eastAsiaTheme="minorEastAsia"/>
          <w:lang w:val="es-ES_tradnl"/>
        </w:rPr>
        <w:t>Dado que el riesgo no diversificable o de mercado que tiene la empresa es alto, la prima de riesgo es de 17.20% si toma en cuenta que esta se adicionará con la tasa libre de riesgo, es un costo considerable, por lo que habría que tomar en cuenta el costo de otras alternativas de capital o dar más dividendos considerando las retenciones por dar y además los inversionistas recibir estos ingresos.</w:t>
      </w:r>
    </w:p>
    <w:p w14:paraId="0DED0104" w14:textId="77777777" w:rsidR="0010236F" w:rsidRDefault="0010236F" w:rsidP="0010236F">
      <w:pPr>
        <w:ind w:firstLine="720"/>
        <w:rPr>
          <w:lang w:val="es-ES_tradnl"/>
        </w:rPr>
      </w:pPr>
      <w:r>
        <w:rPr>
          <w:lang w:val="es-ES_tradnl"/>
        </w:rPr>
        <w:t>Conceptos clave</w:t>
      </w:r>
    </w:p>
    <w:p w14:paraId="3C29C141" w14:textId="05D0BD75" w:rsidR="004868CC" w:rsidRDefault="004868CC" w:rsidP="004868CC">
      <w:pPr>
        <w:ind w:left="1440"/>
        <w:rPr>
          <w:lang w:val="es-ES_tradnl"/>
        </w:rPr>
      </w:pPr>
      <w:r>
        <w:rPr>
          <w:lang w:val="es-ES_tradnl"/>
        </w:rPr>
        <w:t>Riesgo diversificable y no diversificable, beta de mercado, tasas de referencia de fondos de inversión, tasas de referencia bancarias.</w:t>
      </w:r>
    </w:p>
    <w:p w14:paraId="6E7D7E62" w14:textId="77777777" w:rsidR="00D37334" w:rsidRDefault="00D37334" w:rsidP="00D37334">
      <w:pPr>
        <w:pStyle w:val="Subtitle"/>
        <w:rPr>
          <w:b/>
          <w:bCs/>
          <w:lang w:val="es-ES_tradnl"/>
        </w:rPr>
      </w:pPr>
    </w:p>
    <w:p w14:paraId="56DA8D02" w14:textId="2D7D805D" w:rsidR="00D37334" w:rsidRPr="009A3209" w:rsidRDefault="00D37334" w:rsidP="00D37334">
      <w:pPr>
        <w:pStyle w:val="Subtitle"/>
        <w:rPr>
          <w:b/>
          <w:bCs/>
          <w:lang w:val="es-ES_tradnl"/>
        </w:rPr>
      </w:pPr>
      <w:r>
        <w:rPr>
          <w:b/>
          <w:bCs/>
          <w:lang w:val="es-ES_tradnl"/>
        </w:rPr>
        <w:lastRenderedPageBreak/>
        <w:t>Método de flujos de efectivo descontados para utilidades retenidas (FED o DCF)</w:t>
      </w:r>
    </w:p>
    <w:p w14:paraId="196073F3" w14:textId="1FD5C9D7" w:rsidR="00D37334" w:rsidRDefault="00000000" w:rsidP="00D37334">
      <w:pPr>
        <w:rPr>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ctrlPr>
                <w:rPr>
                  <w:rFonts w:ascii="Cambria Math" w:hAnsi="Cambria Math"/>
                  <w:i/>
                  <w:lang w:val="es-ES_tradnl"/>
                </w:rPr>
              </m:ctrlPr>
            </m:den>
          </m:f>
          <m:r>
            <w:rPr>
              <w:rFonts w:ascii="Cambria Math" w:hAnsi="Cambria Math"/>
              <w:lang w:val="es-ES_tradnl"/>
            </w:rPr>
            <m:t>+g</m:t>
          </m:r>
        </m:oMath>
      </m:oMathPara>
    </w:p>
    <w:p w14:paraId="244CEC2C" w14:textId="77777777" w:rsidR="00D37334" w:rsidRDefault="00D37334" w:rsidP="00D37334">
      <w:pPr>
        <w:rPr>
          <w:lang w:val="es-ES_tradnl"/>
        </w:rPr>
      </w:pPr>
      <w:r>
        <w:rPr>
          <w:lang w:val="es-ES_tradnl"/>
        </w:rPr>
        <w:tab/>
        <w:t>Donde</w:t>
      </w:r>
    </w:p>
    <w:p w14:paraId="5BD537F8" w14:textId="12AFDF45" w:rsidR="00D37334" w:rsidRDefault="00000000" w:rsidP="002D697F">
      <w:pPr>
        <w:ind w:left="1440"/>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oMath>
      <w:r w:rsidR="002D697F">
        <w:rPr>
          <w:rFonts w:eastAsiaTheme="minorEastAsia"/>
          <w:lang w:val="es-ES_tradnl"/>
        </w:rPr>
        <w:t xml:space="preserve"> = costo de las utilidades retenidas.</w:t>
      </w:r>
    </w:p>
    <w:p w14:paraId="2D486A8D" w14:textId="6BC75568" w:rsidR="00C43E40" w:rsidRPr="00C43E40" w:rsidRDefault="00000000" w:rsidP="002D697F">
      <w:pPr>
        <w:ind w:left="1440"/>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oMath>
      <w:r w:rsidR="00C43E40" w:rsidRPr="00C43E40">
        <w:rPr>
          <w:rFonts w:eastAsiaTheme="minorEastAsia"/>
          <w:lang w:val="es-ES_tradnl"/>
        </w:rPr>
        <w:t>= dividendo histórico.</w:t>
      </w:r>
    </w:p>
    <w:p w14:paraId="48179ADF" w14:textId="724B4DA4" w:rsidR="00D37334" w:rsidRPr="00D37334" w:rsidRDefault="00000000" w:rsidP="002D697F">
      <w:pPr>
        <w:ind w:left="1440"/>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oMath>
      <w:r w:rsidR="002D697F">
        <w:rPr>
          <w:rFonts w:eastAsiaTheme="minorEastAsia"/>
          <w:lang w:val="es-ES_tradnl"/>
        </w:rPr>
        <w:t xml:space="preserve"> = Dividendos </w:t>
      </w:r>
      <w:r w:rsidR="00F70D86">
        <w:rPr>
          <w:rFonts w:eastAsiaTheme="minorEastAsia"/>
          <w:lang w:val="es-ES_tradnl"/>
        </w:rPr>
        <w:t>esperado a pagar en un año a los accionistas comunes.</w:t>
      </w:r>
    </w:p>
    <w:p w14:paraId="77BD10C6" w14:textId="2AE67216" w:rsidR="00D37334" w:rsidRPr="00D37334" w:rsidRDefault="00000000" w:rsidP="002D697F">
      <w:pPr>
        <w:ind w:left="1440"/>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2D697F">
        <w:rPr>
          <w:rFonts w:eastAsiaTheme="minorEastAsia"/>
          <w:lang w:val="es-ES_tradnl"/>
        </w:rPr>
        <w:t xml:space="preserve"> = Precio</w:t>
      </w:r>
      <w:r w:rsidR="00F70D86">
        <w:rPr>
          <w:rFonts w:eastAsiaTheme="minorEastAsia"/>
          <w:lang w:val="es-ES_tradnl"/>
        </w:rPr>
        <w:t xml:space="preserve"> en momento cero.</w:t>
      </w:r>
    </w:p>
    <w:p w14:paraId="3E52C755" w14:textId="37D2139E" w:rsidR="00D37334" w:rsidRDefault="00D37334" w:rsidP="002D697F">
      <w:pPr>
        <w:ind w:left="1440"/>
        <w:rPr>
          <w:lang w:val="es-ES_tradnl"/>
        </w:rPr>
      </w:pPr>
      <m:oMath>
        <m:r>
          <w:rPr>
            <w:rFonts w:ascii="Cambria Math" w:hAnsi="Cambria Math"/>
            <w:lang w:val="es-ES_tradnl"/>
          </w:rPr>
          <m:t>g</m:t>
        </m:r>
      </m:oMath>
      <w:r w:rsidR="002D697F">
        <w:rPr>
          <w:rFonts w:eastAsiaTheme="minorEastAsia"/>
          <w:lang w:val="es-ES_tradnl"/>
        </w:rPr>
        <w:t xml:space="preserve"> = tasa de crecimiento.</w:t>
      </w:r>
    </w:p>
    <w:p w14:paraId="0B790F76" w14:textId="77777777" w:rsidR="00D37334" w:rsidRPr="009A3209" w:rsidRDefault="00D37334" w:rsidP="00D37334">
      <w:pPr>
        <w:rPr>
          <w:rFonts w:eastAsiaTheme="minorEastAsia"/>
          <w:lang w:val="es-ES_tradnl"/>
        </w:rPr>
      </w:pPr>
    </w:p>
    <w:p w14:paraId="360D24FC" w14:textId="77777777" w:rsidR="00D37334" w:rsidRDefault="00D37334" w:rsidP="00D37334">
      <w:pPr>
        <w:ind w:left="720"/>
        <w:rPr>
          <w:lang w:val="es-ES_tradnl"/>
        </w:rPr>
      </w:pPr>
      <w:r>
        <w:rPr>
          <w:lang w:val="es-ES_tradnl"/>
        </w:rPr>
        <w:t>Propósito</w:t>
      </w:r>
    </w:p>
    <w:p w14:paraId="763CED4B" w14:textId="7ADE1D74" w:rsidR="00F70D86" w:rsidRDefault="007E0CD8" w:rsidP="007E0CD8">
      <w:pPr>
        <w:ind w:left="1440"/>
        <w:rPr>
          <w:lang w:val="es-ES_tradnl"/>
        </w:rPr>
      </w:pPr>
      <w:r>
        <w:rPr>
          <w:lang w:val="es-ES_tradnl"/>
        </w:rPr>
        <w:t>En el mercado los inversionistas demandan un rendimiento sobre sus acciones, los cuales son entregados en pagos de dividendos (véase CAPM), el dinero disponible que resta la empresa lo debería invertir de manera que</w:t>
      </w:r>
      <w:r w:rsidR="006577E2">
        <w:rPr>
          <w:lang w:val="es-ES_tradnl"/>
        </w:rPr>
        <w:t xml:space="preserve"> estime un crecimiento en las utilidades y los dividendos que</w:t>
      </w:r>
      <w:r>
        <w:rPr>
          <w:lang w:val="es-ES_tradnl"/>
        </w:rPr>
        <w:t xml:space="preserve"> </w:t>
      </w:r>
      <w:r w:rsidR="006577E2">
        <w:rPr>
          <w:lang w:val="es-ES_tradnl"/>
        </w:rPr>
        <w:t xml:space="preserve">al mismo tiempo </w:t>
      </w:r>
      <w:r>
        <w:rPr>
          <w:lang w:val="es-ES_tradnl"/>
        </w:rPr>
        <w:t>generen ganancias de capital de</w:t>
      </w:r>
      <w:r w:rsidR="006577E2">
        <w:rPr>
          <w:lang w:val="es-ES_tradnl"/>
        </w:rPr>
        <w:t xml:space="preserve"> las acciones ya emitidas.</w:t>
      </w:r>
    </w:p>
    <w:p w14:paraId="74806E60" w14:textId="7E175720" w:rsidR="002D697F" w:rsidRDefault="002D697F" w:rsidP="00D37334">
      <w:pPr>
        <w:ind w:left="720"/>
        <w:rPr>
          <w:lang w:val="es-ES_tradnl"/>
        </w:rPr>
      </w:pPr>
      <w:r>
        <w:rPr>
          <w:lang w:val="es-ES_tradnl"/>
        </w:rPr>
        <w:tab/>
      </w:r>
    </w:p>
    <w:p w14:paraId="31509896" w14:textId="77777777" w:rsidR="00D37334" w:rsidRDefault="00D37334" w:rsidP="00D37334">
      <w:pPr>
        <w:ind w:left="720"/>
        <w:rPr>
          <w:lang w:val="es-ES_tradnl"/>
        </w:rPr>
      </w:pPr>
      <w:r>
        <w:rPr>
          <w:lang w:val="es-ES_tradnl"/>
        </w:rPr>
        <w:t>Ejercicio</w:t>
      </w:r>
    </w:p>
    <w:p w14:paraId="5E17E03A" w14:textId="35D6732D" w:rsidR="00F70D86" w:rsidRDefault="006577E2" w:rsidP="006577E2">
      <w:pPr>
        <w:ind w:left="1440"/>
        <w:rPr>
          <w:lang w:val="es-ES_tradnl"/>
        </w:rPr>
      </w:pPr>
      <w:r>
        <w:rPr>
          <w:lang w:val="es-ES_tradnl"/>
        </w:rPr>
        <w:t>El día de hoy un inversionista compra acciones por 15 pesos cada una</w:t>
      </w:r>
      <w:r w:rsidR="00020ED6">
        <w:rPr>
          <w:lang w:val="es-ES_tradnl"/>
        </w:rPr>
        <w:t xml:space="preserve"> que ha dado dividendos de </w:t>
      </w:r>
      <w:r w:rsidR="00B7057F">
        <w:rPr>
          <w:lang w:val="es-ES_tradnl"/>
        </w:rPr>
        <w:t>$</w:t>
      </w:r>
      <w:r w:rsidR="00B7057F" w:rsidRPr="00B7057F">
        <w:rPr>
          <w:lang w:val="es-ES_tradnl"/>
        </w:rPr>
        <w:t>1.35</w:t>
      </w:r>
      <w:r>
        <w:rPr>
          <w:lang w:val="es-ES_tradnl"/>
        </w:rPr>
        <w:t xml:space="preserve"> </w:t>
      </w:r>
      <w:r w:rsidR="00020ED6">
        <w:rPr>
          <w:lang w:val="es-ES_tradnl"/>
        </w:rPr>
        <w:t xml:space="preserve">y que </w:t>
      </w:r>
      <w:r>
        <w:rPr>
          <w:lang w:val="es-ES_tradnl"/>
        </w:rPr>
        <w:t xml:space="preserve">se tiene un dividendo </w:t>
      </w:r>
      <w:r w:rsidR="00EF3965">
        <w:rPr>
          <w:lang w:val="es-ES_tradnl"/>
        </w:rPr>
        <w:t xml:space="preserve">anual </w:t>
      </w:r>
      <w:r>
        <w:rPr>
          <w:lang w:val="es-ES_tradnl"/>
        </w:rPr>
        <w:t>esperado de $1.40 y una tasa de crecimiento del 4% ¿cuál es el costo de las utilidades retenidas? Compruebe con el precio y el dividendo</w:t>
      </w:r>
      <w:r w:rsidR="00EF3965">
        <w:rPr>
          <w:lang w:val="es-ES_tradnl"/>
        </w:rPr>
        <w:t>. Si hay inversiones con riesgo equivalente con rendimientos del 6% bianual ¿qué resulta más atractivo para el inversionista?</w:t>
      </w:r>
    </w:p>
    <w:p w14:paraId="3B8B55CF" w14:textId="77777777" w:rsidR="006577E2" w:rsidRDefault="006577E2" w:rsidP="006577E2">
      <w:pPr>
        <w:ind w:left="1440"/>
        <w:rPr>
          <w:lang w:val="es-ES_tradnl"/>
        </w:rPr>
      </w:pPr>
    </w:p>
    <w:p w14:paraId="48CC5C47" w14:textId="2BE0EE67" w:rsidR="006577E2" w:rsidRPr="00020ED6" w:rsidRDefault="00000000" w:rsidP="006577E2">
      <w:pPr>
        <w:ind w:left="1440"/>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1.40</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+0.04=13.3%</m:t>
          </m:r>
        </m:oMath>
      </m:oMathPara>
    </w:p>
    <w:p w14:paraId="2D119E2E" w14:textId="77777777" w:rsidR="00020ED6" w:rsidRPr="006577E2" w:rsidRDefault="00020ED6" w:rsidP="006577E2">
      <w:pPr>
        <w:ind w:left="1440"/>
        <w:rPr>
          <w:rFonts w:eastAsiaTheme="minorEastAsia"/>
          <w:lang w:val="es-ES_tradnl"/>
        </w:rPr>
      </w:pPr>
    </w:p>
    <w:p w14:paraId="38FAA163" w14:textId="232118D9" w:rsidR="006577E2" w:rsidRDefault="00020ED6" w:rsidP="006577E2">
      <w:pPr>
        <w:ind w:left="1440"/>
        <w:rPr>
          <w:lang w:val="es-ES_tradnl"/>
        </w:rPr>
      </w:pPr>
      <w:r>
        <w:rPr>
          <w:lang w:val="es-ES_tradnl"/>
        </w:rPr>
        <w:t xml:space="preserve">En cuanto </w:t>
      </w:r>
      <w:r w:rsidR="00B7057F">
        <w:rPr>
          <w:lang w:val="es-ES_tradnl"/>
        </w:rPr>
        <w:t>al aumento de dividendos</w:t>
      </w:r>
      <w:r>
        <w:rPr>
          <w:lang w:val="es-ES_tradnl"/>
        </w:rPr>
        <w:t>:</w:t>
      </w:r>
    </w:p>
    <w:p w14:paraId="05D60397" w14:textId="3628ECCA" w:rsidR="00B7057F" w:rsidRPr="00773451" w:rsidRDefault="00B7057F" w:rsidP="006577E2">
      <w:pPr>
        <w:ind w:left="1440"/>
        <w:rPr>
          <w:lang w:val="es-ES_tradnl"/>
        </w:rPr>
      </w:pPr>
    </w:p>
    <w:p w14:paraId="36DF315B" w14:textId="5B688740" w:rsidR="00B7057F" w:rsidRPr="00B7057F" w:rsidRDefault="00000000" w:rsidP="00B7057F">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acc>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r>
            <w:rPr>
              <w:rFonts w:ascii="Cambria Math" w:hAnsi="Cambria Math"/>
              <w:lang w:val="es-ES_tradnl"/>
            </w:rPr>
            <m:t>=1.35</m:t>
          </m:r>
          <m:d>
            <m:dPr>
              <m:ctrlPr>
                <w:rPr>
                  <w:rFonts w:ascii="Cambria Math" w:hAnsi="Cambria Math"/>
                  <w:i/>
                  <w:lang w:val="es-ES_tradnl"/>
                </w:rPr>
              </m:ctrlPr>
            </m:dPr>
            <m:e>
              <m:r>
                <w:rPr>
                  <w:rFonts w:ascii="Cambria Math" w:hAnsi="Cambria Math"/>
                  <w:lang w:val="es-ES_tradnl"/>
                </w:rPr>
                <m:t>1+0.04</m:t>
              </m:r>
            </m:e>
          </m:d>
          <m:r>
            <w:rPr>
              <w:rFonts w:ascii="Cambria Math" w:hAnsi="Cambria Math"/>
              <w:lang w:val="es-ES_tradnl"/>
            </w:rPr>
            <m:t>=$1.40</m:t>
          </m:r>
        </m:oMath>
      </m:oMathPara>
    </w:p>
    <w:p w14:paraId="601687E7" w14:textId="77777777" w:rsidR="00B7057F" w:rsidRPr="00020ED6" w:rsidRDefault="00B7057F" w:rsidP="00B7057F">
      <w:pPr>
        <w:rPr>
          <w:lang w:val="es-ES_tradnl"/>
        </w:rPr>
      </w:pPr>
    </w:p>
    <w:p w14:paraId="7DDD890A" w14:textId="460269E7" w:rsidR="00B7057F" w:rsidRDefault="00B7057F" w:rsidP="006577E2">
      <w:pPr>
        <w:ind w:left="1440"/>
        <w:rPr>
          <w:lang w:val="es-ES_tradnl"/>
        </w:rPr>
      </w:pPr>
      <w:r>
        <w:rPr>
          <w:lang w:val="es-ES_tradnl"/>
        </w:rPr>
        <w:t>Además de la tasa de crecimiento de ganancia de capital:</w:t>
      </w:r>
    </w:p>
    <w:p w14:paraId="2EA3234E" w14:textId="77777777" w:rsidR="00B7057F" w:rsidRDefault="00B7057F" w:rsidP="006577E2">
      <w:pPr>
        <w:ind w:left="1440"/>
        <w:rPr>
          <w:lang w:val="es-ES_tradnl"/>
        </w:rPr>
      </w:pPr>
    </w:p>
    <w:p w14:paraId="1778EE98" w14:textId="67F77207" w:rsidR="00020ED6" w:rsidRDefault="00000000" w:rsidP="006577E2">
      <w:pPr>
        <w:ind w:left="1440"/>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d>
            <m:dPr>
              <m:ctrlPr>
                <w:rPr>
                  <w:rFonts w:ascii="Cambria Math" w:hAnsi="Cambria Math"/>
                  <w:i/>
                </w:rPr>
              </m:ctrlPr>
            </m:dPr>
            <m:e>
              <m:f>
                <m:fPr>
                  <m:ctrlPr>
                    <w:rPr>
                      <w:rFonts w:ascii="Cambria Math" w:hAnsi="Cambria Math"/>
                    </w:rPr>
                  </m:ctrlPr>
                </m:fPr>
                <m:num>
                  <m:r>
                    <w:rPr>
                      <w:rFonts w:ascii="Cambria Math" w:hAnsi="Cambria Math"/>
                    </w:rPr>
                    <m:t>1+g</m:t>
                  </m:r>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-g</m:t>
                  </m:r>
                  <m:ctrlPr>
                    <w:rPr>
                      <w:rFonts w:ascii="Cambria Math" w:hAnsi="Cambria Math"/>
                      <w:i/>
                    </w:rPr>
                  </m:ctrlPr>
                </m:den>
              </m:f>
            </m:e>
          </m:d>
          <m:r>
            <w:rPr>
              <w:rFonts w:ascii="Cambria Math" w:hAnsi="Cambria Math"/>
            </w:rPr>
            <m:t>=1.35</m:t>
          </m:r>
          <m:d>
            <m:dPr>
              <m:ctrlPr>
                <w:rPr>
                  <w:rFonts w:ascii="Cambria Math" w:hAnsi="Cambria Math"/>
                  <w:i/>
                </w:rPr>
              </m:ctrlPr>
            </m:dPr>
            <m:e>
              <m:f>
                <m:fPr>
                  <m:ctrlPr>
                    <w:rPr>
                      <w:rFonts w:ascii="Cambria Math" w:hAnsi="Cambria Math"/>
                    </w:rPr>
                  </m:ctrlPr>
                </m:fPr>
                <m:num>
                  <m:r>
                    <w:rPr>
                      <w:rFonts w:ascii="Cambria Math" w:hAnsi="Cambria Math"/>
                    </w:rPr>
                    <m:t>1+0.04</m:t>
                  </m:r>
                  <m:ctrlPr>
                    <w:rPr>
                      <w:rFonts w:ascii="Cambria Math" w:hAnsi="Cambria Math"/>
                      <w:i/>
                    </w:rPr>
                  </m:ctrlPr>
                </m:num>
                <m:den>
                  <m:r>
                    <w:rPr>
                      <w:rFonts w:ascii="Cambria Math" w:hAnsi="Cambria Math"/>
                    </w:rPr>
                    <m:t>0.13-0.04</m:t>
                  </m:r>
                  <m:ctrlPr>
                    <w:rPr>
                      <w:rFonts w:ascii="Cambria Math" w:hAnsi="Cambria Math"/>
                      <w:i/>
                    </w:rPr>
                  </m:ctrlPr>
                </m:den>
              </m:f>
            </m:e>
          </m:d>
          <m:r>
            <w:rPr>
              <w:rFonts w:ascii="Cambria Math" w:hAnsi="Cambria Math"/>
            </w:rPr>
            <m:t>=$15.6</m:t>
          </m:r>
        </m:oMath>
      </m:oMathPara>
    </w:p>
    <w:p w14:paraId="7BFA7F71" w14:textId="77777777" w:rsidR="00D37334" w:rsidRDefault="00D37334" w:rsidP="00D37334">
      <w:pPr>
        <w:ind w:left="720"/>
        <w:rPr>
          <w:rFonts w:eastAsiaTheme="minorEastAsia"/>
          <w:lang w:val="es-ES_tradnl"/>
        </w:rPr>
      </w:pPr>
      <w:r>
        <w:rPr>
          <w:rFonts w:eastAsiaTheme="minorEastAsia"/>
          <w:lang w:val="es-ES_tradnl"/>
        </w:rPr>
        <w:t>Interpretación</w:t>
      </w:r>
    </w:p>
    <w:p w14:paraId="4CD8A823" w14:textId="694B4AEF" w:rsidR="003A582E" w:rsidRDefault="00D7517C" w:rsidP="00D7517C">
      <w:pPr>
        <w:ind w:left="1440"/>
        <w:rPr>
          <w:rFonts w:eastAsiaTheme="minorEastAsia"/>
          <w:lang w:val="es-ES_tradnl"/>
        </w:rPr>
      </w:pPr>
      <w:r>
        <w:rPr>
          <w:rFonts w:eastAsiaTheme="minorEastAsia"/>
          <w:lang w:val="es-ES_tradnl"/>
        </w:rPr>
        <w:t>Para que los accionistas comunes mantengan el flujo de efectivo libre dentro de la empresa como utilidades retenidas, requerirán un rendimiento de al menos 13.3% que se componga de un aumento en el precio de mercado de las acciones, y de un incremento en el pago de dividendos.</w:t>
      </w:r>
    </w:p>
    <w:p w14:paraId="53F800CB" w14:textId="176D0800" w:rsidR="00D37334" w:rsidRDefault="00D37334" w:rsidP="00D37334">
      <w:pPr>
        <w:ind w:firstLine="720"/>
        <w:rPr>
          <w:lang w:val="es-ES_tradnl"/>
        </w:rPr>
      </w:pPr>
      <w:r>
        <w:rPr>
          <w:lang w:val="es-ES_tradnl"/>
        </w:rPr>
        <w:t>Conceptos clave</w:t>
      </w:r>
    </w:p>
    <w:p w14:paraId="2E619553" w14:textId="108383DF" w:rsidR="00D7517C" w:rsidRDefault="00D7517C" w:rsidP="00D7517C">
      <w:pPr>
        <w:ind w:left="1440"/>
        <w:rPr>
          <w:lang w:val="es-ES_tradnl"/>
        </w:rPr>
      </w:pPr>
      <w:r>
        <w:rPr>
          <w:lang w:val="es-ES_tradnl"/>
        </w:rPr>
        <w:lastRenderedPageBreak/>
        <w:t>Flujo de efectivo libre, flujo de caja libre del proyecto (PFCF), flujo de caja libre de la empresa (EFCF), costo de oportunidad, gradiente geométrico</w:t>
      </w:r>
      <w:r w:rsidR="003161DA">
        <w:rPr>
          <w:lang w:val="es-ES_tradnl"/>
        </w:rPr>
        <w:t>, composición del capital social.</w:t>
      </w:r>
    </w:p>
    <w:p w14:paraId="584CA608" w14:textId="77777777" w:rsidR="0010236F" w:rsidRDefault="0010236F" w:rsidP="0010236F">
      <w:pPr>
        <w:rPr>
          <w:lang w:val="es-ES_tradnl"/>
        </w:rPr>
      </w:pPr>
    </w:p>
    <w:p w14:paraId="0EBF2AD3" w14:textId="77777777" w:rsidR="00D37334" w:rsidRDefault="00D37334" w:rsidP="0010236F">
      <w:pPr>
        <w:rPr>
          <w:lang w:val="es-ES_tradnl"/>
        </w:rPr>
      </w:pPr>
    </w:p>
    <w:p w14:paraId="25B6AED8" w14:textId="181EA145" w:rsidR="00B55701" w:rsidRDefault="00B55701" w:rsidP="00B55701">
      <w:pPr>
        <w:pStyle w:val="Subtitle"/>
        <w:rPr>
          <w:b/>
          <w:bCs/>
          <w:lang w:val="es-ES_tradnl"/>
        </w:rPr>
      </w:pPr>
      <w:r>
        <w:rPr>
          <w:b/>
          <w:bCs/>
          <w:lang w:val="es-ES_tradnl"/>
        </w:rPr>
        <w:t>Costo de capital externo</w:t>
      </w:r>
      <w:r w:rsidR="006168F3">
        <w:rPr>
          <w:b/>
          <w:bCs/>
          <w:lang w:val="es-ES_tradnl"/>
        </w:rPr>
        <w:t xml:space="preserve"> de acciones comunes</w:t>
      </w:r>
    </w:p>
    <w:p w14:paraId="6F1391DC" w14:textId="39AD13D0" w:rsidR="00B55701" w:rsidRPr="00B55701" w:rsidRDefault="00000000" w:rsidP="00B55701">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1-F</m:t>
                  </m:r>
                </m:e>
              </m:d>
              <m:ctrlPr>
                <w:rPr>
                  <w:rFonts w:ascii="Cambria Math" w:hAnsi="Cambria Math"/>
                  <w:i/>
                  <w:lang w:val="es-ES_tradnl"/>
                </w:rPr>
              </m:ctrlPr>
            </m:den>
          </m:f>
          <m:r>
            <w:rPr>
              <w:rFonts w:ascii="Cambria Math" w:hAnsi="Cambria Math"/>
              <w:lang w:val="es-ES_tradnl"/>
            </w:rPr>
            <m:t>+g</m:t>
          </m:r>
        </m:oMath>
      </m:oMathPara>
    </w:p>
    <w:p w14:paraId="6C5E69E2" w14:textId="77777777" w:rsidR="00B55701" w:rsidRDefault="00B55701" w:rsidP="00B55701">
      <w:pPr>
        <w:rPr>
          <w:lang w:val="es-ES_tradnl"/>
        </w:rPr>
      </w:pPr>
    </w:p>
    <w:p w14:paraId="7D1105FF" w14:textId="77777777" w:rsidR="00B55701" w:rsidRDefault="00B55701" w:rsidP="00B55701">
      <w:pPr>
        <w:rPr>
          <w:lang w:val="es-ES_tradnl"/>
        </w:rPr>
      </w:pPr>
      <w:r>
        <w:rPr>
          <w:lang w:val="es-ES_tradnl"/>
        </w:rPr>
        <w:tab/>
        <w:t>Donde</w:t>
      </w:r>
    </w:p>
    <w:p w14:paraId="4A8B0B92" w14:textId="555233AB" w:rsidR="00773451" w:rsidRDefault="00773451" w:rsidP="00B55701">
      <w:pPr>
        <w:rPr>
          <w:rFonts w:eastAsiaTheme="minorEastAsia"/>
          <w:lang w:val="es-ES_tradnl"/>
        </w:rPr>
      </w:pPr>
      <w:r>
        <w:rPr>
          <w:lang w:val="es-ES_tradnl"/>
        </w:rPr>
        <w:tab/>
      </w:r>
      <w:r>
        <w:rPr>
          <w:lang w:val="es-ES_tradnl"/>
        </w:rPr>
        <w:tab/>
      </w: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Pr>
          <w:rFonts w:eastAsiaTheme="minorEastAsia"/>
          <w:lang w:val="es-ES_tradnl"/>
        </w:rPr>
        <w:t xml:space="preserve"> = costo de </w:t>
      </w:r>
      <w:r w:rsidR="00456FC8">
        <w:rPr>
          <w:rFonts w:eastAsiaTheme="minorEastAsia"/>
          <w:lang w:val="es-ES_tradnl"/>
        </w:rPr>
        <w:t xml:space="preserve">emisión de </w:t>
      </w:r>
      <w:r>
        <w:rPr>
          <w:rFonts w:eastAsiaTheme="minorEastAsia"/>
          <w:lang w:val="es-ES_tradnl"/>
        </w:rPr>
        <w:t>acciones com</w:t>
      </w:r>
      <w:r w:rsidR="00456FC8">
        <w:rPr>
          <w:rFonts w:eastAsiaTheme="minorEastAsia"/>
          <w:lang w:val="es-ES_tradnl"/>
        </w:rPr>
        <w:t>unes.</w:t>
      </w:r>
    </w:p>
    <w:p w14:paraId="02B06AEF" w14:textId="0818B1A3" w:rsidR="00773451" w:rsidRPr="00773451" w:rsidRDefault="00773451" w:rsidP="00456FC8">
      <w:pPr>
        <w:ind w:left="1440"/>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oMath>
      <w:r>
        <w:rPr>
          <w:rFonts w:eastAsiaTheme="minorEastAsia"/>
          <w:lang w:val="es-ES_tradnl"/>
        </w:rPr>
        <w:t xml:space="preserve"> = </w:t>
      </w:r>
      <w:r w:rsidR="00456FC8">
        <w:rPr>
          <w:rFonts w:eastAsiaTheme="minorEastAsia"/>
          <w:lang w:val="es-ES_tradnl"/>
        </w:rPr>
        <w:t>Dividendos esperado a pagar en un año a los accionistas comunes.</w:t>
      </w:r>
    </w:p>
    <w:p w14:paraId="2BD8F518" w14:textId="7C1BCF4F" w:rsidR="00773451" w:rsidRPr="00773451" w:rsidRDefault="00773451" w:rsidP="00773451">
      <w:pPr>
        <w:ind w:left="1440"/>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Pr>
          <w:rFonts w:eastAsiaTheme="minorEastAsia"/>
          <w:lang w:val="es-ES_tradnl"/>
        </w:rPr>
        <w:t xml:space="preserve"> = </w:t>
      </w:r>
      <w:r w:rsidR="00456FC8">
        <w:rPr>
          <w:rFonts w:eastAsiaTheme="minorEastAsia"/>
          <w:lang w:val="es-ES_tradnl"/>
        </w:rPr>
        <w:t>precio de mercado de las acciones comunes.</w:t>
      </w:r>
    </w:p>
    <w:p w14:paraId="0F48E23C" w14:textId="0FDD2CD3" w:rsidR="00773451" w:rsidRPr="00456FC8" w:rsidRDefault="00456FC8" w:rsidP="00773451">
      <w:pPr>
        <w:ind w:left="1440"/>
        <w:rPr>
          <w:rFonts w:eastAsiaTheme="minorEastAsia"/>
          <w:iCs/>
          <w:lang w:val="es-ES_tradnl"/>
        </w:rPr>
      </w:pPr>
      <m:oMath>
        <m:r>
          <w:rPr>
            <w:rFonts w:ascii="Cambria Math" w:hAnsi="Cambria Math"/>
            <w:lang w:val="es-ES_tradnl"/>
          </w:rPr>
          <m:t>F</m:t>
        </m:r>
      </m:oMath>
      <w:r>
        <w:rPr>
          <w:rFonts w:eastAsiaTheme="minorEastAsia"/>
          <w:iCs/>
          <w:lang w:val="es-ES_tradnl"/>
        </w:rPr>
        <w:t xml:space="preserve"> = costos de flotación.</w:t>
      </w:r>
    </w:p>
    <w:p w14:paraId="0B740F54" w14:textId="019CC1F6" w:rsidR="00773451" w:rsidRPr="009A3209" w:rsidRDefault="00773451" w:rsidP="00773451">
      <w:pPr>
        <w:ind w:left="1440"/>
        <w:rPr>
          <w:rFonts w:eastAsiaTheme="minorEastAsia"/>
          <w:lang w:val="es-ES_tradnl"/>
        </w:rPr>
      </w:pPr>
      <m:oMath>
        <m:r>
          <w:rPr>
            <w:rFonts w:ascii="Cambria Math" w:hAnsi="Cambria Math"/>
            <w:lang w:val="es-ES_tradnl"/>
          </w:rPr>
          <m:t>g</m:t>
        </m:r>
      </m:oMath>
      <w:r>
        <w:rPr>
          <w:rFonts w:eastAsiaTheme="minorEastAsia"/>
          <w:lang w:val="es-ES_tradnl"/>
        </w:rPr>
        <w:t xml:space="preserve"> = </w:t>
      </w:r>
      <w:r w:rsidR="00456FC8">
        <w:rPr>
          <w:rFonts w:eastAsiaTheme="minorEastAsia"/>
          <w:lang w:val="es-ES_tradnl"/>
        </w:rPr>
        <w:t>tasa de crecimiento.</w:t>
      </w:r>
    </w:p>
    <w:p w14:paraId="1120146E" w14:textId="77777777" w:rsidR="00B55701" w:rsidRDefault="00B55701" w:rsidP="00B55701">
      <w:pPr>
        <w:ind w:left="720"/>
        <w:rPr>
          <w:lang w:val="es-ES_tradnl"/>
        </w:rPr>
      </w:pPr>
      <w:r>
        <w:rPr>
          <w:lang w:val="es-ES_tradnl"/>
        </w:rPr>
        <w:t>Propósito</w:t>
      </w:r>
    </w:p>
    <w:p w14:paraId="565B3AEA" w14:textId="4AD6F9D6" w:rsidR="00456FC8" w:rsidRDefault="00456FC8" w:rsidP="00456FC8">
      <w:pPr>
        <w:ind w:left="1440"/>
        <w:rPr>
          <w:lang w:val="es-ES_tradnl"/>
        </w:rPr>
      </w:pPr>
      <w:r>
        <w:rPr>
          <w:lang w:val="es-ES_tradnl"/>
        </w:rPr>
        <w:t>Cuando las empresas necesitan recursos para financiar su operación u otros propósitos de inversión</w:t>
      </w:r>
      <w:r w:rsidR="00BC249F">
        <w:rPr>
          <w:lang w:val="es-ES_tradnl"/>
        </w:rPr>
        <w:t xml:space="preserve">, </w:t>
      </w:r>
      <w:r>
        <w:rPr>
          <w:lang w:val="es-ES_tradnl"/>
        </w:rPr>
        <w:t>pago de financiamientos anteriores</w:t>
      </w:r>
      <w:r w:rsidR="00BC249F">
        <w:rPr>
          <w:lang w:val="es-ES_tradnl"/>
        </w:rPr>
        <w:t xml:space="preserve"> e incluso financiamiento para un proyecto de inversión</w:t>
      </w:r>
      <w:r>
        <w:rPr>
          <w:lang w:val="es-ES_tradnl"/>
        </w:rPr>
        <w:t>, suelen emitir documentos que a cambio dan el derecho al tenedor de recibir parte de las utilidades que se gener</w:t>
      </w:r>
      <w:r w:rsidR="00BC249F">
        <w:rPr>
          <w:lang w:val="es-ES_tradnl"/>
        </w:rPr>
        <w:t>e de esta inversión</w:t>
      </w:r>
      <w:r>
        <w:rPr>
          <w:lang w:val="es-ES_tradnl"/>
        </w:rPr>
        <w:t>, además de poder tomar decisiones sobre la alta administración y el funcionamiento de la empresa en general, para que las acciones lleguen al público inversionista se deberán pagar costos relacionados con el intermediario</w:t>
      </w:r>
      <w:r w:rsidR="007648EA">
        <w:rPr>
          <w:lang w:val="es-ES_tradnl"/>
        </w:rPr>
        <w:t xml:space="preserve">, comisiones e incluso las variaciones del tipo de cambio </w:t>
      </w:r>
      <w:r>
        <w:rPr>
          <w:lang w:val="es-ES_tradnl"/>
        </w:rPr>
        <w:t xml:space="preserve">para que </w:t>
      </w:r>
      <w:r w:rsidR="00BC249F">
        <w:rPr>
          <w:lang w:val="es-ES_tradnl"/>
        </w:rPr>
        <w:t>se</w:t>
      </w:r>
      <w:r>
        <w:rPr>
          <w:lang w:val="es-ES_tradnl"/>
        </w:rPr>
        <w:t xml:space="preserve"> ponga</w:t>
      </w:r>
      <w:r w:rsidR="00BC249F">
        <w:rPr>
          <w:lang w:val="es-ES_tradnl"/>
        </w:rPr>
        <w:t xml:space="preserve">n </w:t>
      </w:r>
      <w:r>
        <w:rPr>
          <w:lang w:val="es-ES_tradnl"/>
        </w:rPr>
        <w:t>en circulación.</w:t>
      </w:r>
    </w:p>
    <w:p w14:paraId="16BC7F21" w14:textId="77777777" w:rsidR="00B55701" w:rsidRDefault="00B55701" w:rsidP="00B55701">
      <w:pPr>
        <w:ind w:left="720"/>
        <w:rPr>
          <w:lang w:val="es-ES_tradnl"/>
        </w:rPr>
      </w:pPr>
      <w:r>
        <w:rPr>
          <w:lang w:val="es-ES_tradnl"/>
        </w:rPr>
        <w:t>Ejercicio</w:t>
      </w:r>
    </w:p>
    <w:p w14:paraId="331E5B4E" w14:textId="44F24E9B" w:rsidR="00456FC8" w:rsidRDefault="007648EA" w:rsidP="007648EA">
      <w:pPr>
        <w:ind w:left="1440"/>
        <w:rPr>
          <w:lang w:val="es-ES_tradnl"/>
        </w:rPr>
      </w:pPr>
      <w:r>
        <w:rPr>
          <w:lang w:val="es-ES_tradnl"/>
        </w:rPr>
        <w:t>Una empresa tiene la necesidad de recursos provenientes de la emisión de acciones comunes</w:t>
      </w:r>
      <w:r w:rsidR="00F14D58">
        <w:rPr>
          <w:lang w:val="es-ES_tradnl"/>
        </w:rPr>
        <w:t xml:space="preserve"> por medio de una OPI</w:t>
      </w:r>
      <w:r>
        <w:rPr>
          <w:lang w:val="es-ES_tradnl"/>
        </w:rPr>
        <w:t xml:space="preserve"> debido a que las tasas de interés y los costos para el resto de sus fuentes de financiamiento existentes son de 16% en caso de incurrir en ellas, por lo que se trata de ahorrar costos emitiendo acciones, si el dividendo esperado es de </w:t>
      </w:r>
      <w:r w:rsidR="00F5591E">
        <w:rPr>
          <w:lang w:val="es-ES_tradnl"/>
        </w:rPr>
        <w:t>15</w:t>
      </w:r>
      <w:r>
        <w:rPr>
          <w:lang w:val="es-ES_tradnl"/>
        </w:rPr>
        <w:t xml:space="preserve"> pesos</w:t>
      </w:r>
      <w:r w:rsidR="00F14D58">
        <w:rPr>
          <w:lang w:val="es-ES_tradnl"/>
        </w:rPr>
        <w:t xml:space="preserve">, se espera un crecimiento de las utilidades del </w:t>
      </w:r>
      <w:r w:rsidR="00DF4BCD">
        <w:rPr>
          <w:lang w:val="es-ES_tradnl"/>
        </w:rPr>
        <w:t>6</w:t>
      </w:r>
      <w:r w:rsidR="00F14D58">
        <w:rPr>
          <w:lang w:val="es-ES_tradnl"/>
        </w:rPr>
        <w:t>%</w:t>
      </w:r>
      <w:r>
        <w:rPr>
          <w:lang w:val="es-ES_tradnl"/>
        </w:rPr>
        <w:t>, el precio de mercado es de $1</w:t>
      </w:r>
      <w:r w:rsidR="00F5591E">
        <w:rPr>
          <w:lang w:val="es-ES_tradnl"/>
        </w:rPr>
        <w:t>70</w:t>
      </w:r>
      <w:r w:rsidR="00046EE7">
        <w:rPr>
          <w:lang w:val="es-ES_tradnl"/>
        </w:rPr>
        <w:t xml:space="preserve">, </w:t>
      </w:r>
      <w:r>
        <w:rPr>
          <w:lang w:val="es-ES_tradnl"/>
        </w:rPr>
        <w:t>en total los costos de flotación son 1</w:t>
      </w:r>
      <w:r w:rsidR="00F5591E">
        <w:rPr>
          <w:lang w:val="es-ES_tradnl"/>
        </w:rPr>
        <w:t>0</w:t>
      </w:r>
      <w:r>
        <w:rPr>
          <w:lang w:val="es-ES_tradnl"/>
        </w:rPr>
        <w:t>% del precio de mercado</w:t>
      </w:r>
      <w:r w:rsidR="00046EE7">
        <w:rPr>
          <w:lang w:val="es-ES_tradnl"/>
        </w:rPr>
        <w:t xml:space="preserve"> y la tasa libre de riesgo es de 11.5%</w:t>
      </w:r>
      <w:r>
        <w:rPr>
          <w:lang w:val="es-ES_tradnl"/>
        </w:rPr>
        <w:t xml:space="preserve">. ¿Cuál es el costo de la emisión de acciones comunes? Y ¿es realmente más barata esta fuente de financiamiento que el costo marginal de capital? </w:t>
      </w:r>
      <w:r w:rsidR="00F14D58">
        <w:rPr>
          <w:lang w:val="es-ES_tradnl"/>
        </w:rPr>
        <w:t>si no es así ¿</w:t>
      </w:r>
      <w:r>
        <w:rPr>
          <w:lang w:val="es-ES_tradnl"/>
        </w:rPr>
        <w:t>deberían despedir al CFO?</w:t>
      </w:r>
    </w:p>
    <w:p w14:paraId="524C29F8" w14:textId="77777777" w:rsidR="003161DA" w:rsidRDefault="003161DA" w:rsidP="007648EA">
      <w:pPr>
        <w:ind w:left="1440"/>
        <w:rPr>
          <w:lang w:val="es-ES_tradnl"/>
        </w:rPr>
      </w:pPr>
    </w:p>
    <w:p w14:paraId="5A5D0DC9" w14:textId="06B00BF7" w:rsidR="003161DA" w:rsidRDefault="003161DA" w:rsidP="007648EA">
      <w:pPr>
        <w:ind w:left="1440"/>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m:t>
              </m:r>
              <m:r>
                <w:rPr>
                  <w:rFonts w:ascii="Cambria Math" w:hAnsi="Cambria Math"/>
                  <w:lang w:val="es-ES_tradnl"/>
                </w:rPr>
                <m:t>70</m:t>
              </m:r>
              <m:d>
                <m:dPr>
                  <m:ctrlPr>
                    <w:rPr>
                      <w:rFonts w:ascii="Cambria Math" w:hAnsi="Cambria Math"/>
                      <w:i/>
                      <w:lang w:val="es-ES_tradnl"/>
                    </w:rPr>
                  </m:ctrlPr>
                </m:dPr>
                <m:e>
                  <m:r>
                    <w:rPr>
                      <w:rFonts w:ascii="Cambria Math" w:hAnsi="Cambria Math"/>
                      <w:lang w:val="es-ES_tradnl"/>
                    </w:rPr>
                    <m:t>1-</m:t>
                  </m:r>
                  <m:r>
                    <w:rPr>
                      <w:rFonts w:ascii="Cambria Math" w:hAnsi="Cambria Math"/>
                      <w:lang w:val="es-ES_tradnl"/>
                    </w:rPr>
                    <m:t>0.1</m:t>
                  </m:r>
                  <m:r>
                    <w:rPr>
                      <w:rFonts w:ascii="Cambria Math" w:hAnsi="Cambria Math"/>
                      <w:lang w:val="es-ES_tradnl"/>
                    </w:rPr>
                    <m:t>0</m:t>
                  </m:r>
                </m:e>
              </m:d>
              <m:ctrlPr>
                <w:rPr>
                  <w:rFonts w:ascii="Cambria Math" w:hAnsi="Cambria Math"/>
                  <w:i/>
                  <w:lang w:val="es-ES_tradnl"/>
                </w:rPr>
              </m:ctrlPr>
            </m:den>
          </m:f>
          <m:r>
            <w:rPr>
              <w:rFonts w:ascii="Cambria Math" w:hAnsi="Cambria Math"/>
              <w:lang w:val="es-ES_tradnl"/>
            </w:rPr>
            <m:t>+</m:t>
          </m:r>
          <m:r>
            <w:rPr>
              <w:rFonts w:ascii="Cambria Math" w:hAnsi="Cambria Math"/>
              <w:lang w:val="es-ES_tradnl"/>
            </w:rPr>
            <m:t>0.0</m:t>
          </m:r>
          <m:r>
            <w:rPr>
              <w:rFonts w:ascii="Cambria Math" w:hAnsi="Cambria Math"/>
              <w:lang w:val="es-ES_tradnl"/>
            </w:rPr>
            <m:t>5</m:t>
          </m:r>
          <m:r>
            <w:rPr>
              <w:rFonts w:ascii="Cambria Math" w:hAnsi="Cambria Math"/>
              <w:lang w:val="es-ES_tradnl"/>
            </w:rPr>
            <m:t>=0.14</m:t>
          </m:r>
          <m:r>
            <w:rPr>
              <w:rFonts w:ascii="Cambria Math" w:hAnsi="Cambria Math"/>
              <w:lang w:val="es-ES_tradnl"/>
            </w:rPr>
            <m:t>80</m:t>
          </m:r>
          <m:r>
            <w:rPr>
              <w:rFonts w:ascii="Cambria Math" w:hAnsi="Cambria Math"/>
              <w:lang w:val="es-ES_tradnl"/>
            </w:rPr>
            <m:t xml:space="preserve"> ~ 1</m:t>
          </m:r>
          <m:r>
            <w:rPr>
              <w:rFonts w:ascii="Cambria Math" w:hAnsi="Cambria Math"/>
              <w:lang w:val="es-ES_tradnl"/>
            </w:rPr>
            <m:t>5</m:t>
          </m:r>
          <m:r>
            <w:rPr>
              <w:rFonts w:ascii="Cambria Math" w:hAnsi="Cambria Math"/>
              <w:lang w:val="es-ES_tradnl"/>
            </w:rPr>
            <m:t>.</m:t>
          </m:r>
          <m:r>
            <w:rPr>
              <w:rFonts w:ascii="Cambria Math" w:hAnsi="Cambria Math"/>
              <w:lang w:val="es-ES_tradnl"/>
            </w:rPr>
            <m:t>8</m:t>
          </m:r>
          <m:r>
            <w:rPr>
              <w:rFonts w:ascii="Cambria Math" w:hAnsi="Cambria Math"/>
              <w:lang w:val="es-ES_tradnl"/>
            </w:rPr>
            <m:t>0%</m:t>
          </m:r>
        </m:oMath>
      </m:oMathPara>
    </w:p>
    <w:p w14:paraId="5865CD2F" w14:textId="77777777" w:rsidR="00B55701" w:rsidRDefault="00B55701" w:rsidP="00B55701">
      <w:pPr>
        <w:ind w:left="720"/>
        <w:rPr>
          <w:rFonts w:eastAsiaTheme="minorEastAsia"/>
          <w:lang w:val="es-ES_tradnl"/>
        </w:rPr>
      </w:pPr>
      <w:r>
        <w:rPr>
          <w:rFonts w:eastAsiaTheme="minorEastAsia"/>
          <w:lang w:val="es-ES_tradnl"/>
        </w:rPr>
        <w:t>Interpretación</w:t>
      </w:r>
    </w:p>
    <w:p w14:paraId="07B268B4" w14:textId="2F0F4473" w:rsidR="00F14D58" w:rsidRDefault="00F14D58" w:rsidP="00F14D58">
      <w:pPr>
        <w:ind w:left="1440"/>
        <w:rPr>
          <w:rFonts w:eastAsiaTheme="minorEastAsia"/>
          <w:lang w:val="es-ES_tradnl"/>
        </w:rPr>
      </w:pPr>
      <w:r>
        <w:rPr>
          <w:rFonts w:eastAsiaTheme="minorEastAsia"/>
          <w:lang w:val="es-ES_tradnl"/>
        </w:rPr>
        <w:t>A comparación del costo de utilidades retenidas (véase método FED) o de bonos las acciones tendrán un costo para la empresa de 1</w:t>
      </w:r>
      <w:r w:rsidR="00046EE7">
        <w:rPr>
          <w:rFonts w:eastAsiaTheme="minorEastAsia"/>
          <w:lang w:val="es-ES_tradnl"/>
        </w:rPr>
        <w:t>5</w:t>
      </w:r>
      <w:r>
        <w:rPr>
          <w:rFonts w:eastAsiaTheme="minorEastAsia"/>
          <w:lang w:val="es-ES_tradnl"/>
        </w:rPr>
        <w:t>.50% por lo que resulta conveniente a pesar de los costos de flotación</w:t>
      </w:r>
      <w:r w:rsidR="00BC249F">
        <w:rPr>
          <w:rFonts w:eastAsiaTheme="minorEastAsia"/>
          <w:lang w:val="es-ES_tradnl"/>
        </w:rPr>
        <w:t xml:space="preserve">, emitir acciones comunes por </w:t>
      </w:r>
      <w:r w:rsidR="00BC249F">
        <w:rPr>
          <w:rFonts w:eastAsiaTheme="minorEastAsia"/>
          <w:lang w:val="es-ES_tradnl"/>
        </w:rPr>
        <w:lastRenderedPageBreak/>
        <w:t xml:space="preserve">primera </w:t>
      </w:r>
      <w:r w:rsidR="00B41B3E">
        <w:rPr>
          <w:rFonts w:eastAsiaTheme="minorEastAsia"/>
          <w:lang w:val="es-ES_tradnl"/>
        </w:rPr>
        <w:t xml:space="preserve">vez sin que esto sea una señal del riesgo para los interesados en la </w:t>
      </w:r>
      <w:r w:rsidR="00D91A4C">
        <w:rPr>
          <w:rFonts w:eastAsiaTheme="minorEastAsia"/>
          <w:lang w:val="es-ES_tradnl"/>
        </w:rPr>
        <w:t>empresa,</w:t>
      </w:r>
      <w:r w:rsidR="00B41B3E">
        <w:rPr>
          <w:rFonts w:eastAsiaTheme="minorEastAsia"/>
          <w:lang w:val="es-ES_tradnl"/>
        </w:rPr>
        <w:t xml:space="preserve"> sino que se reali</w:t>
      </w:r>
      <w:r w:rsidR="00D91A4C">
        <w:rPr>
          <w:rFonts w:eastAsiaTheme="minorEastAsia"/>
          <w:lang w:val="es-ES_tradnl"/>
        </w:rPr>
        <w:t>za</w:t>
      </w:r>
      <w:r w:rsidR="00B41B3E">
        <w:rPr>
          <w:rFonts w:eastAsiaTheme="minorEastAsia"/>
          <w:lang w:val="es-ES_tradnl"/>
        </w:rPr>
        <w:t xml:space="preserve"> esta operación por razones económicas.</w:t>
      </w:r>
    </w:p>
    <w:p w14:paraId="547D66C1" w14:textId="77777777" w:rsidR="00B55701" w:rsidRDefault="00B55701" w:rsidP="00B55701">
      <w:pPr>
        <w:ind w:firstLine="720"/>
        <w:rPr>
          <w:lang w:val="es-ES_tradnl"/>
        </w:rPr>
      </w:pPr>
      <w:r>
        <w:rPr>
          <w:lang w:val="es-ES_tradnl"/>
        </w:rPr>
        <w:t>Conceptos clave</w:t>
      </w:r>
    </w:p>
    <w:p w14:paraId="431B73D7" w14:textId="23612410" w:rsidR="00456FC8" w:rsidRDefault="00456FC8" w:rsidP="000D14FF">
      <w:pPr>
        <w:ind w:left="1440"/>
        <w:rPr>
          <w:lang w:val="es-ES_tradnl"/>
        </w:rPr>
      </w:pPr>
      <w:r>
        <w:rPr>
          <w:lang w:val="es-ES_tradnl"/>
        </w:rPr>
        <w:t>Gradiente geométrico, CPO, ADR, banco de inversión, banco comercial</w:t>
      </w:r>
      <w:r w:rsidR="007648EA">
        <w:rPr>
          <w:lang w:val="es-ES_tradnl"/>
        </w:rPr>
        <w:t>, estructura de capital, costo marginal de capital (CMC)</w:t>
      </w:r>
      <w:r w:rsidR="00F14D58">
        <w:rPr>
          <w:lang w:val="es-ES_tradnl"/>
        </w:rPr>
        <w:t>, oferta pública inicial (OPI), teoría de emisión de señales.</w:t>
      </w:r>
    </w:p>
    <w:p w14:paraId="2ED7281D" w14:textId="77777777" w:rsidR="0010236F" w:rsidRDefault="0010236F" w:rsidP="0010236F">
      <w:pPr>
        <w:rPr>
          <w:lang w:val="es-ES_tradnl"/>
        </w:rPr>
      </w:pPr>
    </w:p>
    <w:p w14:paraId="2B57C2A3" w14:textId="3942088D" w:rsidR="009D561E" w:rsidRPr="009D561E" w:rsidRDefault="009D561E" w:rsidP="009D561E">
      <w:pPr>
        <w:rPr>
          <w:rFonts w:asciiTheme="minorHAnsi" w:eastAsiaTheme="minorEastAsia" w:hAnsiTheme="minorHAnsi" w:cstheme="minorBidi"/>
          <w:b/>
          <w:bCs/>
          <w:color w:val="5A5A5A" w:themeColor="text1" w:themeTint="A5"/>
          <w:spacing w:val="15"/>
          <w:sz w:val="22"/>
          <w:szCs w:val="22"/>
          <w:lang w:val="es-ES_tradnl"/>
        </w:rPr>
      </w:pPr>
      <w:r w:rsidRPr="009D561E">
        <w:rPr>
          <w:rFonts w:asciiTheme="minorHAnsi" w:eastAsiaTheme="minorEastAsia" w:hAnsiTheme="minorHAnsi" w:cstheme="minorBidi"/>
          <w:b/>
          <w:bCs/>
          <w:color w:val="5A5A5A" w:themeColor="text1" w:themeTint="A5"/>
          <w:spacing w:val="15"/>
          <w:sz w:val="22"/>
          <w:szCs w:val="22"/>
          <w:lang w:val="es-ES_tradnl"/>
        </w:rPr>
        <w:t>TREMA</w:t>
      </w:r>
      <w:r>
        <w:rPr>
          <w:rFonts w:asciiTheme="minorHAnsi" w:eastAsiaTheme="minorEastAsia" w:hAnsiTheme="minorHAnsi" w:cstheme="minorBidi"/>
          <w:b/>
          <w:bCs/>
          <w:color w:val="5A5A5A" w:themeColor="text1" w:themeTint="A5"/>
          <w:spacing w:val="15"/>
          <w:sz w:val="22"/>
          <w:szCs w:val="22"/>
          <w:lang w:val="es-ES_tradnl"/>
        </w:rPr>
        <w:t xml:space="preserve">, TMAR </w:t>
      </w:r>
      <w:r w:rsidRPr="009D561E">
        <w:rPr>
          <w:rFonts w:asciiTheme="minorHAnsi" w:eastAsiaTheme="minorEastAsia" w:hAnsiTheme="minorHAnsi" w:cstheme="minorBidi"/>
          <w:b/>
          <w:bCs/>
          <w:color w:val="5A5A5A" w:themeColor="text1" w:themeTint="A5"/>
          <w:spacing w:val="15"/>
          <w:sz w:val="22"/>
          <w:szCs w:val="22"/>
          <w:lang w:val="es-ES_tradnl"/>
        </w:rPr>
        <w:t>o tasa crítica</w:t>
      </w:r>
    </w:p>
    <w:p w14:paraId="62426263" w14:textId="1B0BF37C" w:rsidR="009D561E" w:rsidRDefault="009D561E" w:rsidP="009D561E">
      <w:pPr>
        <w:rPr>
          <w:lang w:val="es-ES_tradnl"/>
        </w:rPr>
      </w:pPr>
      <m:oMathPara>
        <m:oMath>
          <m:r>
            <m:rPr>
              <m:nor/>
            </m:rPr>
            <w:rPr>
              <w:rFonts w:ascii="Cambria Math" w:hAnsi="Cambria Math"/>
              <w:i/>
              <w:iCs/>
              <w:lang w:val="es-ES_tradnl"/>
            </w:rPr>
            <m:t>TREMA</m:t>
          </m:r>
          <m:r>
            <w:rPr>
              <w:rFonts w:ascii="Cambria Math" w:hAnsi="Cambria Math"/>
              <w:lang w:val="es-ES_tradnl"/>
            </w:rPr>
            <m:t>=i+f+if</m:t>
          </m:r>
        </m:oMath>
      </m:oMathPara>
    </w:p>
    <w:p w14:paraId="27C565D4" w14:textId="77777777" w:rsidR="009D561E" w:rsidRDefault="009D561E" w:rsidP="009D561E">
      <w:pPr>
        <w:rPr>
          <w:lang w:val="es-ES_tradnl"/>
        </w:rPr>
      </w:pPr>
      <w:r>
        <w:rPr>
          <w:lang w:val="es-ES_tradnl"/>
        </w:rPr>
        <w:tab/>
        <w:t>Donde</w:t>
      </w:r>
    </w:p>
    <w:p w14:paraId="042163BD" w14:textId="3D9B7DAE" w:rsidR="009D561E" w:rsidRPr="009D561E" w:rsidRDefault="009D561E" w:rsidP="009D561E">
      <w:pPr>
        <w:ind w:left="1440"/>
        <w:rPr>
          <w:rFonts w:eastAsiaTheme="minorEastAsia"/>
          <w:lang w:val="es-ES_tradnl"/>
        </w:rPr>
      </w:pPr>
      <m:oMath>
        <m:r>
          <w:rPr>
            <w:rFonts w:ascii="Cambria Math" w:hAnsi="Cambria Math"/>
            <w:lang w:val="es-ES_tradnl"/>
          </w:rPr>
          <m:t>i</m:t>
        </m:r>
      </m:oMath>
      <w:r>
        <w:rPr>
          <w:rFonts w:eastAsiaTheme="minorEastAsia"/>
          <w:lang w:val="es-ES_tradnl"/>
        </w:rPr>
        <w:t xml:space="preserve"> = Prima de riesgo</w:t>
      </w:r>
      <w:r w:rsidR="007A6630">
        <w:rPr>
          <w:rFonts w:eastAsiaTheme="minorEastAsia"/>
          <w:lang w:val="es-ES_tradnl"/>
        </w:rPr>
        <w:t>.</w:t>
      </w:r>
    </w:p>
    <w:p w14:paraId="20995C5F" w14:textId="7E708497" w:rsidR="009D561E" w:rsidRPr="009A3209" w:rsidRDefault="009D561E" w:rsidP="009D561E">
      <w:pPr>
        <w:ind w:left="1440"/>
        <w:rPr>
          <w:rFonts w:eastAsiaTheme="minorEastAsia"/>
          <w:lang w:val="es-ES_tradnl"/>
        </w:rPr>
      </w:pPr>
      <m:oMath>
        <m:r>
          <w:rPr>
            <w:rFonts w:ascii="Cambria Math" w:hAnsi="Cambria Math"/>
            <w:lang w:val="es-ES_tradnl"/>
          </w:rPr>
          <m:t>f</m:t>
        </m:r>
      </m:oMath>
      <w:r>
        <w:rPr>
          <w:rFonts w:eastAsiaTheme="minorEastAsia"/>
          <w:lang w:val="es-ES_tradnl"/>
        </w:rPr>
        <w:t xml:space="preserve"> = </w:t>
      </w:r>
      <w:r w:rsidR="007A6630">
        <w:rPr>
          <w:rFonts w:eastAsiaTheme="minorEastAsia"/>
          <w:lang w:val="es-ES_tradnl"/>
        </w:rPr>
        <w:t>Promedio de pronóstico inflacionario.</w:t>
      </w:r>
    </w:p>
    <w:p w14:paraId="5AE04523" w14:textId="77777777" w:rsidR="009D561E" w:rsidRDefault="009D561E" w:rsidP="009D561E">
      <w:pPr>
        <w:ind w:left="720"/>
        <w:rPr>
          <w:lang w:val="es-ES_tradnl"/>
        </w:rPr>
      </w:pPr>
      <w:r>
        <w:rPr>
          <w:lang w:val="es-ES_tradnl"/>
        </w:rPr>
        <w:t>Propósito</w:t>
      </w:r>
    </w:p>
    <w:p w14:paraId="2D6B7AA3" w14:textId="656AE8DB" w:rsidR="007A6630" w:rsidRDefault="00F5591E" w:rsidP="00F5591E">
      <w:pPr>
        <w:ind w:left="1440"/>
        <w:rPr>
          <w:lang w:val="es-ES_tradnl"/>
        </w:rPr>
      </w:pPr>
      <w:r>
        <w:rPr>
          <w:lang w:val="es-ES_tradnl"/>
        </w:rPr>
        <w:t xml:space="preserve">Conocer el rendimiento que al menos debería tener una inversión o un proyecto para compensar el riesgo y los efectos inflacionarios de manera que los inversionistas estén dispuestos a ejecutar el modelo de negocio a cambio del premio mínimo, esta medida es más útil cuando se compara con la TIR para identificar </w:t>
      </w:r>
      <w:r w:rsidR="00D72053">
        <w:rPr>
          <w:lang w:val="es-ES_tradnl"/>
        </w:rPr>
        <w:t>la rentabilidad de una inversión</w:t>
      </w:r>
      <w:r>
        <w:rPr>
          <w:lang w:val="es-ES_tradnl"/>
        </w:rPr>
        <w:t>.</w:t>
      </w:r>
    </w:p>
    <w:p w14:paraId="68C948B9" w14:textId="77777777" w:rsidR="009D561E" w:rsidRDefault="009D561E" w:rsidP="009D561E">
      <w:pPr>
        <w:ind w:left="720"/>
        <w:rPr>
          <w:lang w:val="es-ES_tradnl"/>
        </w:rPr>
      </w:pPr>
      <w:r>
        <w:rPr>
          <w:lang w:val="es-ES_tradnl"/>
        </w:rPr>
        <w:t>Ejercicio</w:t>
      </w:r>
    </w:p>
    <w:p w14:paraId="110D4474" w14:textId="4396694C" w:rsidR="007A6630" w:rsidRDefault="007A6630" w:rsidP="007A6630">
      <w:pPr>
        <w:ind w:left="1440"/>
        <w:rPr>
          <w:lang w:val="es-ES_tradnl"/>
        </w:rPr>
      </w:pPr>
      <w:r>
        <w:rPr>
          <w:lang w:val="es-ES_tradnl"/>
        </w:rPr>
        <w:t xml:space="preserve">Un inversionista tiene capital disponible y se le presentan dos alternativas: (1) invertir en Cetes a 28 días con una tasa del 11% libre de riesgo o (2) invertir en un negocio de la ciudad que cubre una necesidad del mercado local con una prima de riesgo del 16% y un promedio inflacionario de los próximos 5 años de </w:t>
      </w:r>
      <w:r w:rsidR="00AF4688">
        <w:rPr>
          <w:lang w:val="es-ES_tradnl"/>
        </w:rPr>
        <w:t>7.1</w:t>
      </w:r>
      <w:r>
        <w:rPr>
          <w:lang w:val="es-ES_tradnl"/>
        </w:rPr>
        <w:t>%. ¿Qué tasa de rendimiento mínima aceptable tendría la opción 2? Ahora imagin</w:t>
      </w:r>
      <w:r w:rsidR="00AF4688">
        <w:rPr>
          <w:lang w:val="es-ES_tradnl"/>
        </w:rPr>
        <w:t>e que</w:t>
      </w:r>
      <w:r w:rsidR="005F6B46">
        <w:rPr>
          <w:lang w:val="es-ES_tradnl"/>
        </w:rPr>
        <w:t xml:space="preserve"> usted</w:t>
      </w:r>
      <w:r w:rsidR="00AF4688">
        <w:rPr>
          <w:lang w:val="es-ES_tradnl"/>
        </w:rPr>
        <w:t xml:space="preserve"> </w:t>
      </w:r>
      <w:r>
        <w:rPr>
          <w:lang w:val="es-ES_tradnl"/>
        </w:rPr>
        <w:t>tuviera</w:t>
      </w:r>
      <w:r w:rsidR="00AF4688">
        <w:rPr>
          <w:lang w:val="es-ES_tradnl"/>
        </w:rPr>
        <w:t xml:space="preserve"> </w:t>
      </w:r>
      <w:r>
        <w:rPr>
          <w:lang w:val="es-ES_tradnl"/>
        </w:rPr>
        <w:t xml:space="preserve">que elegir la opción </w:t>
      </w:r>
      <w:r w:rsidR="00AF4688">
        <w:rPr>
          <w:lang w:val="es-ES_tradnl"/>
        </w:rPr>
        <w:t xml:space="preserve">con </w:t>
      </w:r>
      <w:r>
        <w:rPr>
          <w:lang w:val="es-ES_tradnl"/>
        </w:rPr>
        <w:t>la tasa de rendimiento mayor</w:t>
      </w:r>
      <w:r w:rsidR="005F6B46">
        <w:rPr>
          <w:lang w:val="es-ES_tradnl"/>
        </w:rPr>
        <w:t xml:space="preserve"> para invertir su propio dinero</w:t>
      </w:r>
      <w:r w:rsidR="00AF4688">
        <w:rPr>
          <w:lang w:val="es-ES_tradnl"/>
        </w:rPr>
        <w:t xml:space="preserve">, suponiendo que </w:t>
      </w:r>
      <w:r w:rsidR="005F6B46">
        <w:rPr>
          <w:lang w:val="es-ES_tradnl"/>
        </w:rPr>
        <w:t>el riesgo de ambas alternativas está cubierto por su riesgo respectivo</w:t>
      </w:r>
      <w:r>
        <w:rPr>
          <w:lang w:val="es-ES_tradnl"/>
        </w:rPr>
        <w:t>.</w:t>
      </w:r>
    </w:p>
    <w:p w14:paraId="06B57A64" w14:textId="77777777" w:rsidR="00AF4688" w:rsidRDefault="00AF4688" w:rsidP="007A6630">
      <w:pPr>
        <w:ind w:left="1440"/>
        <w:rPr>
          <w:lang w:val="es-ES_tradnl"/>
        </w:rPr>
      </w:pPr>
    </w:p>
    <w:p w14:paraId="49CF1B9B" w14:textId="73934317" w:rsidR="007A6630" w:rsidRDefault="00AF4688" w:rsidP="007A6630">
      <w:pPr>
        <w:ind w:left="1440"/>
        <w:rPr>
          <w:lang w:val="es-ES_tradnl"/>
        </w:rPr>
      </w:pPr>
      <m:oMathPara>
        <m:oMath>
          <m:r>
            <m:rPr>
              <m:nor/>
            </m:rPr>
            <w:rPr>
              <w:rFonts w:ascii="Cambria Math" w:hAnsi="Cambria Math"/>
              <w:i/>
              <w:iCs/>
              <w:lang w:val="es-ES_tradnl"/>
            </w:rPr>
            <m:t>TREMA</m:t>
          </m:r>
          <m:r>
            <w:rPr>
              <w:rFonts w:ascii="Cambria Math" w:hAnsi="Cambria Math"/>
              <w:lang w:val="es-ES_tradnl"/>
            </w:rPr>
            <m:t>=0.16+0.071+0.16×0.071=0.26236 ~ 26.24%</m:t>
          </m:r>
        </m:oMath>
      </m:oMathPara>
    </w:p>
    <w:p w14:paraId="0CF7C876" w14:textId="77777777" w:rsidR="009D561E" w:rsidRDefault="009D561E" w:rsidP="009D561E">
      <w:pPr>
        <w:ind w:left="720"/>
        <w:rPr>
          <w:rFonts w:eastAsiaTheme="minorEastAsia"/>
          <w:lang w:val="es-ES_tradnl"/>
        </w:rPr>
      </w:pPr>
      <w:r>
        <w:rPr>
          <w:rFonts w:eastAsiaTheme="minorEastAsia"/>
          <w:lang w:val="es-ES_tradnl"/>
        </w:rPr>
        <w:t>Interpretación</w:t>
      </w:r>
    </w:p>
    <w:p w14:paraId="216322EB" w14:textId="5D97E9C5" w:rsidR="005F6B46" w:rsidRDefault="005F6B46" w:rsidP="005F6B46">
      <w:pPr>
        <w:ind w:left="1440"/>
        <w:rPr>
          <w:rFonts w:eastAsiaTheme="minorEastAsia"/>
          <w:lang w:val="es-ES_tradnl"/>
        </w:rPr>
      </w:pPr>
      <w:r>
        <w:rPr>
          <w:rFonts w:eastAsiaTheme="minorEastAsia"/>
          <w:lang w:val="es-ES_tradnl"/>
        </w:rPr>
        <w:t xml:space="preserve">Claramente si usted sólo invirtiera en la alternativa 2 al no tener diversificación está asumiendo riesgo de más en caso de que este negocio llegara a tener dificultades financieras, aun </w:t>
      </w:r>
      <w:r w:rsidR="00015B6A">
        <w:rPr>
          <w:rFonts w:eastAsiaTheme="minorEastAsia"/>
          <w:lang w:val="es-ES_tradnl"/>
        </w:rPr>
        <w:t>así,</w:t>
      </w:r>
      <w:r>
        <w:rPr>
          <w:rFonts w:eastAsiaTheme="minorEastAsia"/>
          <w:lang w:val="es-ES_tradnl"/>
        </w:rPr>
        <w:t xml:space="preserve"> lo que usted pide al menos es que le den 26.24% de retorno anual por su dinero</w:t>
      </w:r>
      <w:r w:rsidR="00D72053">
        <w:rPr>
          <w:rFonts w:eastAsiaTheme="minorEastAsia"/>
          <w:lang w:val="es-ES_tradnl"/>
        </w:rPr>
        <w:t>, no aceptaría menos</w:t>
      </w:r>
      <w:r w:rsidR="00015B6A">
        <w:rPr>
          <w:rFonts w:eastAsiaTheme="minorEastAsia"/>
          <w:lang w:val="es-ES_tradnl"/>
        </w:rPr>
        <w:t>, por otro lado como si se convierte en un socio tendría una prioridad baja de pago en caso de que se tuviera que liquidar esta empresa a diferencia de sus acreedores.</w:t>
      </w:r>
    </w:p>
    <w:p w14:paraId="18D215E2" w14:textId="77777777" w:rsidR="009D561E" w:rsidRDefault="009D561E" w:rsidP="009D561E">
      <w:pPr>
        <w:ind w:firstLine="720"/>
        <w:rPr>
          <w:lang w:val="es-ES_tradnl"/>
        </w:rPr>
      </w:pPr>
      <w:r>
        <w:rPr>
          <w:lang w:val="es-ES_tradnl"/>
        </w:rPr>
        <w:t>Conceptos clave</w:t>
      </w:r>
    </w:p>
    <w:p w14:paraId="2D09431E" w14:textId="14E7CC0B" w:rsidR="00F5591E" w:rsidRDefault="00F5591E" w:rsidP="005F6B46">
      <w:pPr>
        <w:ind w:left="1440"/>
        <w:rPr>
          <w:lang w:val="es-ES_tradnl"/>
        </w:rPr>
      </w:pPr>
      <w:r>
        <w:rPr>
          <w:lang w:val="es-ES_tradnl"/>
        </w:rPr>
        <w:t xml:space="preserve">TIR, inflación, relación riesgo-rendimiento, </w:t>
      </w:r>
      <w:r w:rsidR="005F6B46">
        <w:rPr>
          <w:lang w:val="es-ES_tradnl"/>
        </w:rPr>
        <w:t>riesgo no sistemático, riesgo sistemático.</w:t>
      </w:r>
    </w:p>
    <w:p w14:paraId="4604739D" w14:textId="77777777" w:rsidR="0010236F" w:rsidRDefault="0010236F" w:rsidP="00BC1826">
      <w:pPr>
        <w:rPr>
          <w:lang w:val="es-ES_tradnl"/>
        </w:rPr>
      </w:pPr>
    </w:p>
    <w:p w14:paraId="2A655722" w14:textId="77777777" w:rsidR="009D561E" w:rsidRDefault="009D561E" w:rsidP="00BC1826">
      <w:pPr>
        <w:rPr>
          <w:lang w:val="es-ES_tradnl"/>
        </w:rPr>
      </w:pPr>
    </w:p>
    <w:p w14:paraId="01232767" w14:textId="77777777" w:rsidR="00BC71AE" w:rsidRDefault="00BC71AE" w:rsidP="0012325B">
      <w:pPr>
        <w:rPr>
          <w:rFonts w:asciiTheme="minorHAnsi" w:eastAsiaTheme="minorEastAsia" w:hAnsiTheme="minorHAnsi" w:cstheme="minorBidi"/>
          <w:b/>
          <w:bCs/>
          <w:color w:val="5A5A5A" w:themeColor="text1" w:themeTint="A5"/>
          <w:spacing w:val="15"/>
          <w:sz w:val="22"/>
          <w:szCs w:val="22"/>
          <w:lang w:val="es-ES_tradnl"/>
        </w:rPr>
      </w:pPr>
    </w:p>
    <w:p w14:paraId="11C9E806" w14:textId="77777777" w:rsidR="00BC71AE" w:rsidRDefault="00BC71AE" w:rsidP="0012325B">
      <w:pPr>
        <w:rPr>
          <w:rFonts w:asciiTheme="minorHAnsi" w:eastAsiaTheme="minorEastAsia" w:hAnsiTheme="minorHAnsi" w:cstheme="minorBidi"/>
          <w:b/>
          <w:bCs/>
          <w:color w:val="5A5A5A" w:themeColor="text1" w:themeTint="A5"/>
          <w:spacing w:val="15"/>
          <w:sz w:val="22"/>
          <w:szCs w:val="22"/>
          <w:lang w:val="es-ES_tradnl"/>
        </w:rPr>
      </w:pPr>
    </w:p>
    <w:p w14:paraId="15D2023B" w14:textId="77777777" w:rsidR="00BC71AE" w:rsidRDefault="00BC71AE" w:rsidP="0012325B">
      <w:pPr>
        <w:rPr>
          <w:rFonts w:asciiTheme="minorHAnsi" w:eastAsiaTheme="minorEastAsia" w:hAnsiTheme="minorHAnsi" w:cstheme="minorBidi"/>
          <w:b/>
          <w:bCs/>
          <w:color w:val="5A5A5A" w:themeColor="text1" w:themeTint="A5"/>
          <w:spacing w:val="15"/>
          <w:sz w:val="22"/>
          <w:szCs w:val="22"/>
          <w:lang w:val="es-ES_tradnl"/>
        </w:rPr>
      </w:pPr>
    </w:p>
    <w:p w14:paraId="654B95C2" w14:textId="09D6F06C" w:rsidR="0012325B" w:rsidRPr="0012325B" w:rsidRDefault="0012325B" w:rsidP="0012325B">
      <w:pPr>
        <w:rPr>
          <w:rFonts w:asciiTheme="minorHAnsi" w:eastAsiaTheme="minorEastAsia" w:hAnsiTheme="minorHAnsi" w:cstheme="minorBidi"/>
          <w:b/>
          <w:bCs/>
          <w:color w:val="5A5A5A" w:themeColor="text1" w:themeTint="A5"/>
          <w:spacing w:val="15"/>
          <w:sz w:val="22"/>
          <w:szCs w:val="22"/>
          <w:lang w:val="es-ES_tradnl"/>
        </w:rPr>
      </w:pPr>
      <w:r w:rsidRPr="0012325B">
        <w:rPr>
          <w:rFonts w:asciiTheme="minorHAnsi" w:eastAsiaTheme="minorEastAsia" w:hAnsiTheme="minorHAnsi" w:cstheme="minorBidi"/>
          <w:b/>
          <w:bCs/>
          <w:color w:val="5A5A5A" w:themeColor="text1" w:themeTint="A5"/>
          <w:spacing w:val="15"/>
          <w:sz w:val="22"/>
          <w:szCs w:val="22"/>
          <w:lang w:val="es-ES_tradnl"/>
        </w:rPr>
        <w:lastRenderedPageBreak/>
        <w:t>Valuación de bonos cupón cero</w:t>
      </w:r>
      <w:r>
        <w:rPr>
          <w:rFonts w:asciiTheme="minorHAnsi" w:eastAsiaTheme="minorEastAsia" w:hAnsiTheme="minorHAnsi" w:cstheme="minorBidi"/>
          <w:b/>
          <w:bCs/>
          <w:color w:val="5A5A5A" w:themeColor="text1" w:themeTint="A5"/>
          <w:spacing w:val="15"/>
          <w:sz w:val="22"/>
          <w:szCs w:val="22"/>
          <w:lang w:val="es-ES_tradnl"/>
        </w:rPr>
        <w:t xml:space="preserve"> o bonos a descuento</w:t>
      </w:r>
    </w:p>
    <w:p w14:paraId="44100C60" w14:textId="495B75C2" w:rsidR="0012325B" w:rsidRPr="00C03F1C" w:rsidRDefault="00C03F1C" w:rsidP="0012325B">
      <w:pPr>
        <w:rPr>
          <w:rFonts w:asciiTheme="minorHAnsi" w:eastAsiaTheme="minorEastAsia" w:hAnsiTheme="minorHAnsi" w:cstheme="minorBidi"/>
        </w:rPr>
      </w:pPr>
      <m:oMathPara>
        <m:oMath>
          <m:r>
            <w:rPr>
              <w:rFonts w:ascii="Cambria Math" w:eastAsiaTheme="minorEastAsia" w:hAnsi="Cambria Math" w:cstheme="minorBidi"/>
            </w:rPr>
            <m:t>P=</m:t>
          </m:r>
          <m:f>
            <m:fPr>
              <m:ctrlPr>
                <w:rPr>
                  <w:rFonts w:ascii="Cambria Math" w:eastAsiaTheme="minorEastAsia" w:hAnsi="Cambria Math" w:cstheme="minorBidi"/>
                </w:rPr>
              </m:ctrlPr>
            </m:fPr>
            <m:num>
              <m:r>
                <w:rPr>
                  <w:rFonts w:ascii="Cambria Math" w:eastAsiaTheme="minorEastAsia" w:hAnsi="Cambria Math" w:cstheme="minorBidi"/>
                </w:rPr>
                <m:t>VN</m:t>
              </m:r>
              <m:ctrlPr>
                <w:rPr>
                  <w:rFonts w:ascii="Cambria Math" w:eastAsiaTheme="minorEastAsia" w:hAnsi="Cambria Math" w:cstheme="minorBidi"/>
                  <w:i/>
                </w:rPr>
              </m:ctrlPr>
            </m:num>
            <m:den>
              <m:d>
                <m:dPr>
                  <m:ctrlPr>
                    <w:rPr>
                      <w:rFonts w:ascii="Cambria Math" w:eastAsiaTheme="minorEastAsia" w:hAnsi="Cambria Math" w:cstheme="minorBidi"/>
                    </w:rPr>
                  </m:ctrlPr>
                </m:dPr>
                <m:e>
                  <m:r>
                    <w:rPr>
                      <w:rFonts w:ascii="Cambria Math" w:eastAsiaTheme="minorEastAsia" w:hAnsi="Cambria Math" w:cstheme="minorBidi"/>
                    </w:rPr>
                    <m:t>1+r*</m:t>
                  </m:r>
                  <m:f>
                    <m:fPr>
                      <m:ctrlPr>
                        <w:rPr>
                          <w:rFonts w:ascii="Cambria Math" w:eastAsiaTheme="minorEastAsia" w:hAnsi="Cambria Math" w:cstheme="minorBidi"/>
                        </w:rPr>
                      </m:ctrlPr>
                    </m:fPr>
                    <m:num>
                      <m:r>
                        <w:rPr>
                          <w:rFonts w:ascii="Cambria Math" w:eastAsiaTheme="minorEastAsia" w:hAnsi="Cambria Math" w:cstheme="minorBidi"/>
                        </w:rPr>
                        <m:t>t</m:t>
                      </m:r>
                      <m:ctrlPr>
                        <w:rPr>
                          <w:rFonts w:ascii="Cambria Math" w:eastAsiaTheme="minorEastAsia" w:hAnsi="Cambria Math" w:cstheme="minorBidi"/>
                          <w:i/>
                        </w:rPr>
                      </m:ctrlPr>
                    </m:num>
                    <m:den>
                      <m:r>
                        <w:rPr>
                          <w:rFonts w:ascii="Cambria Math" w:eastAsiaTheme="minorEastAsia" w:hAnsi="Cambria Math" w:cstheme="minorBidi"/>
                        </w:rPr>
                        <m:t>360</m:t>
                      </m:r>
                      <m:ctrlPr>
                        <w:rPr>
                          <w:rFonts w:ascii="Cambria Math" w:eastAsiaTheme="minorEastAsia" w:hAnsi="Cambria Math" w:cstheme="minorBidi"/>
                          <w:i/>
                        </w:rPr>
                      </m:ctrlPr>
                    </m:den>
                  </m:f>
                  <m:ctrlPr>
                    <w:rPr>
                      <w:rFonts w:ascii="Cambria Math" w:eastAsiaTheme="minorEastAsia" w:hAnsi="Cambria Math" w:cstheme="minorBidi"/>
                      <w:i/>
                    </w:rPr>
                  </m:ctrlPr>
                </m:e>
              </m:d>
              <m:ctrlPr>
                <w:rPr>
                  <w:rFonts w:ascii="Cambria Math" w:eastAsiaTheme="minorEastAsia" w:hAnsi="Cambria Math" w:cstheme="minorBidi"/>
                  <w:i/>
                </w:rPr>
              </m:ctrlPr>
            </m:den>
          </m:f>
        </m:oMath>
      </m:oMathPara>
    </w:p>
    <w:p w14:paraId="1C34129E" w14:textId="77777777" w:rsidR="00C03F1C" w:rsidRPr="00C03F1C" w:rsidRDefault="00C03F1C" w:rsidP="0012325B">
      <w:pPr>
        <w:rPr>
          <w:rFonts w:asciiTheme="minorHAnsi" w:eastAsiaTheme="minorEastAsia" w:hAnsiTheme="minorHAnsi" w:cstheme="minorBidi"/>
        </w:rPr>
      </w:pPr>
    </w:p>
    <w:p w14:paraId="19EF4683" w14:textId="796391FE" w:rsidR="00BC71AE" w:rsidRPr="00C03F1C" w:rsidRDefault="00C03F1C" w:rsidP="0012325B">
      <w:pPr>
        <w:rPr>
          <w:rFonts w:ascii="Cambria Math" w:eastAsiaTheme="minorEastAsia" w:hAnsi="Cambria Math" w:cstheme="minorBidi"/>
          <w:oMath/>
        </w:rPr>
      </w:pPr>
      <m:oMathPara>
        <m:oMath>
          <m:r>
            <w:rPr>
              <w:rFonts w:ascii="Cambria Math" w:eastAsiaTheme="minorEastAsia" w:hAnsi="Cambria Math" w:cstheme="minorBidi"/>
            </w:rPr>
            <m:t>P=VN</m:t>
          </m:r>
          <m:d>
            <m:dPr>
              <m:ctrlPr>
                <w:rPr>
                  <w:rFonts w:ascii="Cambria Math" w:eastAsiaTheme="minorEastAsia" w:hAnsi="Cambria Math" w:cstheme="minorBidi"/>
                </w:rPr>
              </m:ctrlPr>
            </m:dPr>
            <m:e>
              <m:r>
                <w:rPr>
                  <w:rFonts w:ascii="Cambria Math" w:eastAsiaTheme="minorEastAsia" w:hAnsi="Cambria Math" w:cstheme="minorBidi"/>
                </w:rPr>
                <m:t>1-b*</m:t>
              </m:r>
              <m:f>
                <m:fPr>
                  <m:ctrlPr>
                    <w:rPr>
                      <w:rFonts w:ascii="Cambria Math" w:eastAsiaTheme="minorEastAsia" w:hAnsi="Cambria Math" w:cstheme="minorBidi"/>
                    </w:rPr>
                  </m:ctrlPr>
                </m:fPr>
                <m:num>
                  <m:r>
                    <w:rPr>
                      <w:rFonts w:ascii="Cambria Math" w:eastAsiaTheme="minorEastAsia" w:hAnsi="Cambria Math" w:cstheme="minorBidi"/>
                    </w:rPr>
                    <m:t>t</m:t>
                  </m:r>
                  <m:ctrlPr>
                    <w:rPr>
                      <w:rFonts w:ascii="Cambria Math" w:eastAsiaTheme="minorEastAsia" w:hAnsi="Cambria Math" w:cstheme="minorBidi"/>
                      <w:i/>
                    </w:rPr>
                  </m:ctrlPr>
                </m:num>
                <m:den>
                  <m:r>
                    <w:rPr>
                      <w:rFonts w:ascii="Cambria Math" w:eastAsiaTheme="minorEastAsia" w:hAnsi="Cambria Math" w:cstheme="minorBidi"/>
                    </w:rPr>
                    <m:t>360</m:t>
                  </m:r>
                  <m:ctrlPr>
                    <w:rPr>
                      <w:rFonts w:ascii="Cambria Math" w:eastAsiaTheme="minorEastAsia" w:hAnsi="Cambria Math" w:cstheme="minorBidi"/>
                      <w:i/>
                    </w:rPr>
                  </m:ctrlPr>
                </m:den>
              </m:f>
              <m:ctrlPr>
                <w:rPr>
                  <w:rFonts w:ascii="Cambria Math" w:eastAsiaTheme="minorEastAsia" w:hAnsi="Cambria Math" w:cstheme="minorBidi"/>
                  <w:i/>
                </w:rPr>
              </m:ctrlPr>
            </m:e>
          </m:d>
        </m:oMath>
      </m:oMathPara>
    </w:p>
    <w:p w14:paraId="36B7A24E" w14:textId="77777777" w:rsidR="0012325B" w:rsidRDefault="0012325B" w:rsidP="0012325B">
      <w:pPr>
        <w:rPr>
          <w:lang w:val="es-ES_tradnl"/>
        </w:rPr>
      </w:pPr>
      <w:r w:rsidRPr="00BC71AE">
        <w:tab/>
      </w:r>
      <w:r>
        <w:rPr>
          <w:lang w:val="es-ES_tradnl"/>
        </w:rPr>
        <w:t>Donde</w:t>
      </w:r>
    </w:p>
    <w:p w14:paraId="5CD84C1E" w14:textId="7ADCD885" w:rsidR="001448EA" w:rsidRDefault="001448EA" w:rsidP="0012325B">
      <w:pPr>
        <w:rPr>
          <w:lang w:val="es-ES_tradnl"/>
        </w:rPr>
      </w:pPr>
      <w:r>
        <w:rPr>
          <w:lang w:val="es-ES_tradnl"/>
        </w:rPr>
        <w:tab/>
      </w:r>
      <w:r>
        <w:rPr>
          <w:lang w:val="es-ES_tradnl"/>
        </w:rPr>
        <w:tab/>
        <w:t>P = precio</w:t>
      </w:r>
      <w:r w:rsidR="00221B31">
        <w:rPr>
          <w:lang w:val="es-ES_tradnl"/>
        </w:rPr>
        <w:t xml:space="preserve"> del bono.</w:t>
      </w:r>
    </w:p>
    <w:p w14:paraId="213597B7" w14:textId="5D8D49E9" w:rsidR="00221B31" w:rsidRDefault="00221B31" w:rsidP="0012325B">
      <w:pPr>
        <w:rPr>
          <w:lang w:val="es-ES_tradnl"/>
        </w:rPr>
      </w:pPr>
      <w:r>
        <w:rPr>
          <w:lang w:val="es-ES_tradnl"/>
        </w:rPr>
        <w:tab/>
      </w:r>
      <w:r>
        <w:rPr>
          <w:lang w:val="es-ES_tradnl"/>
        </w:rPr>
        <w:tab/>
        <w:t xml:space="preserve">VN = valor nominal </w:t>
      </w:r>
      <w:r w:rsidR="00C03F1C">
        <w:rPr>
          <w:lang w:val="es-ES_tradnl"/>
        </w:rPr>
        <w:t>del bono</w:t>
      </w:r>
      <w:r>
        <w:rPr>
          <w:lang w:val="es-ES_tradnl"/>
        </w:rPr>
        <w:t>.</w:t>
      </w:r>
    </w:p>
    <w:p w14:paraId="44E0CF5D" w14:textId="6D5D4F34" w:rsidR="00221B31" w:rsidRDefault="00221B31" w:rsidP="0012325B">
      <w:pPr>
        <w:rPr>
          <w:lang w:val="es-ES_tradnl"/>
        </w:rPr>
      </w:pPr>
      <w:r>
        <w:rPr>
          <w:lang w:val="es-ES_tradnl"/>
        </w:rPr>
        <w:tab/>
      </w:r>
      <w:r>
        <w:rPr>
          <w:lang w:val="es-ES_tradnl"/>
        </w:rPr>
        <w:tab/>
        <w:t>r = tasa de rendimiento.</w:t>
      </w:r>
    </w:p>
    <w:p w14:paraId="09D4251A" w14:textId="2E361F58" w:rsidR="00221B31" w:rsidRDefault="00221B31" w:rsidP="0012325B">
      <w:pPr>
        <w:rPr>
          <w:lang w:val="es-ES_tradnl"/>
        </w:rPr>
      </w:pPr>
      <w:r>
        <w:rPr>
          <w:lang w:val="es-ES_tradnl"/>
        </w:rPr>
        <w:tab/>
      </w:r>
      <w:r>
        <w:rPr>
          <w:lang w:val="es-ES_tradnl"/>
        </w:rPr>
        <w:tab/>
        <w:t>t = días para el vencimiento.</w:t>
      </w:r>
    </w:p>
    <w:p w14:paraId="3309CBC7" w14:textId="2FB46EBC" w:rsidR="00221B31" w:rsidRDefault="00221B31" w:rsidP="0012325B">
      <w:pPr>
        <w:rPr>
          <w:lang w:val="es-ES_tradnl"/>
        </w:rPr>
      </w:pPr>
      <w:r>
        <w:rPr>
          <w:lang w:val="es-ES_tradnl"/>
        </w:rPr>
        <w:tab/>
      </w:r>
      <w:r>
        <w:rPr>
          <w:lang w:val="es-ES_tradnl"/>
        </w:rPr>
        <w:tab/>
        <w:t>b = tasa de descuento.</w:t>
      </w:r>
    </w:p>
    <w:p w14:paraId="578D5E46" w14:textId="59136601" w:rsidR="00BC028E" w:rsidRDefault="00BC028E" w:rsidP="0012325B">
      <w:pPr>
        <w:rPr>
          <w:lang w:val="es-ES_tradnl"/>
        </w:rPr>
      </w:pPr>
      <w:r>
        <w:rPr>
          <w:lang w:val="es-ES_tradnl"/>
        </w:rPr>
        <w:tab/>
      </w:r>
      <w:r>
        <w:rPr>
          <w:lang w:val="es-ES_tradnl"/>
        </w:rPr>
        <w:tab/>
        <w:t>VL = valor de liquidación de posición.</w:t>
      </w:r>
      <w:r w:rsidR="00EE45D7">
        <w:rPr>
          <w:lang w:val="es-ES_tradnl"/>
        </w:rPr>
        <w:t xml:space="preserve"> (ver abajo)</w:t>
      </w:r>
    </w:p>
    <w:p w14:paraId="5200A366" w14:textId="043C2799" w:rsidR="00BC028E" w:rsidRPr="009A3209" w:rsidRDefault="00BC028E" w:rsidP="0012325B">
      <w:pPr>
        <w:rPr>
          <w:rFonts w:eastAsiaTheme="minorEastAsia"/>
          <w:lang w:val="es-ES_tradnl"/>
        </w:rPr>
      </w:pPr>
      <w:r>
        <w:rPr>
          <w:lang w:val="es-ES_tradnl"/>
        </w:rPr>
        <w:tab/>
      </w:r>
      <w:r>
        <w:rPr>
          <w:lang w:val="es-ES_tradnl"/>
        </w:rPr>
        <w:tab/>
      </w:r>
      <m:oMath>
        <m:r>
          <w:rPr>
            <w:rFonts w:ascii="Cambria Math" w:hAnsi="Cambria Math"/>
            <w:lang w:val="es-ES_tradnl"/>
          </w:rPr>
          <m:t>ξ</m:t>
        </m:r>
      </m:oMath>
      <w:r>
        <w:rPr>
          <w:rFonts w:eastAsiaTheme="minorEastAsia"/>
          <w:lang w:val="es-ES_tradnl"/>
        </w:rPr>
        <w:t xml:space="preserve"> = número de cetes</w:t>
      </w:r>
      <w:r w:rsidR="00EE45D7">
        <w:rPr>
          <w:rFonts w:eastAsiaTheme="minorEastAsia"/>
          <w:lang w:val="es-ES_tradnl"/>
        </w:rPr>
        <w:t>. (ver abajo)</w:t>
      </w:r>
    </w:p>
    <w:p w14:paraId="3DDA6599" w14:textId="77777777" w:rsidR="0012325B" w:rsidRDefault="0012325B" w:rsidP="0012325B">
      <w:pPr>
        <w:ind w:left="720"/>
        <w:rPr>
          <w:lang w:val="es-ES_tradnl"/>
        </w:rPr>
      </w:pPr>
      <w:r>
        <w:rPr>
          <w:lang w:val="es-ES_tradnl"/>
        </w:rPr>
        <w:t>Propósito</w:t>
      </w:r>
    </w:p>
    <w:p w14:paraId="724D90E3" w14:textId="72933C8F" w:rsidR="00EF20DC" w:rsidRDefault="008F3458" w:rsidP="008F3458">
      <w:pPr>
        <w:ind w:left="1440"/>
        <w:rPr>
          <w:lang w:val="es-ES_tradnl"/>
        </w:rPr>
      </w:pPr>
      <w:r>
        <w:rPr>
          <w:lang w:val="es-ES_tradnl"/>
        </w:rPr>
        <w:t>Dentro de la variedad de instrumentos de deuda los bonos cupón cero se venden a descuento para que en la fecha de vencimiento se pague su valor nominal pactado desde el principio, en México se suelen emitir instrumentos a descuento como el papel comercial o los certificados de la tesorería de la federación (CETES)</w:t>
      </w:r>
      <w:r w:rsidR="00803B1C">
        <w:rPr>
          <w:lang w:val="es-ES_tradnl"/>
        </w:rPr>
        <w:t>, siendo los últimos los que cuentan con un valor nominal de 10 pesos y la posición mínima es de $100, y tienen el objetivo de ser una fuente de financiamiento adicional a los ingresos tributarios que la SHCP destina para cubrir los requerimientos de la federación descritos en la Ley de Ingresos de la Federación que se publica cada año.</w:t>
      </w:r>
    </w:p>
    <w:p w14:paraId="7E78818F" w14:textId="77777777" w:rsidR="0012325B" w:rsidRDefault="0012325B" w:rsidP="0012325B">
      <w:pPr>
        <w:ind w:left="720"/>
        <w:rPr>
          <w:lang w:val="es-ES_tradnl"/>
        </w:rPr>
      </w:pPr>
      <w:r>
        <w:rPr>
          <w:lang w:val="es-ES_tradnl"/>
        </w:rPr>
        <w:t>Ejercicio</w:t>
      </w:r>
    </w:p>
    <w:p w14:paraId="7EEE8600" w14:textId="0B3A4682" w:rsidR="00803B1C" w:rsidRDefault="007772FD" w:rsidP="007772FD">
      <w:pPr>
        <w:ind w:left="1440"/>
        <w:rPr>
          <w:lang w:val="es-ES_tradnl"/>
        </w:rPr>
      </w:pPr>
      <w:r>
        <w:rPr>
          <w:lang w:val="es-ES_tradnl"/>
        </w:rPr>
        <w:t xml:space="preserve">Una persona desea diversificar su portafolio de inversión el único punto que necesita verificar es la tasa de rendimiento para comparar con otras alternativas, si el jueves los CETES a 28 días se subastarán con un descuento del 10.5% de su valor nominal </w:t>
      </w:r>
      <w:r w:rsidR="00435C33">
        <w:rPr>
          <w:lang w:val="es-ES_tradnl"/>
        </w:rPr>
        <w:t xml:space="preserve">y </w:t>
      </w:r>
      <w:r w:rsidR="007E005B">
        <w:rPr>
          <w:lang w:val="es-ES_tradnl"/>
        </w:rPr>
        <w:t>la persona realizó una postura</w:t>
      </w:r>
      <w:r w:rsidR="00435C33">
        <w:rPr>
          <w:lang w:val="es-ES_tradnl"/>
        </w:rPr>
        <w:t xml:space="preserve"> de</w:t>
      </w:r>
      <w:r w:rsidR="007E005B">
        <w:rPr>
          <w:lang w:val="es-ES_tradnl"/>
        </w:rPr>
        <w:t xml:space="preserve"> compra de</w:t>
      </w:r>
      <w:r w:rsidR="00435C33">
        <w:rPr>
          <w:lang w:val="es-ES_tradnl"/>
        </w:rPr>
        <w:t xml:space="preserve"> 700 títulos </w:t>
      </w:r>
      <w:r w:rsidR="00A06DDF">
        <w:rPr>
          <w:lang w:val="es-ES_tradnl"/>
        </w:rPr>
        <w:t>considerando una tasa de rendimiento de 10.59%</w:t>
      </w:r>
      <w:r w:rsidR="00435C33">
        <w:rPr>
          <w:lang w:val="es-ES_tradnl"/>
        </w:rPr>
        <w:t xml:space="preserve"> ¿cuál sería el valor </w:t>
      </w:r>
      <w:r w:rsidR="00A06DDF">
        <w:rPr>
          <w:lang w:val="es-ES_tradnl"/>
        </w:rPr>
        <w:t xml:space="preserve">nominal del título y el valor </w:t>
      </w:r>
      <w:r w:rsidR="00435C33">
        <w:rPr>
          <w:lang w:val="es-ES_tradnl"/>
        </w:rPr>
        <w:t xml:space="preserve">de </w:t>
      </w:r>
      <w:r w:rsidR="00A06DDF">
        <w:rPr>
          <w:lang w:val="es-ES_tradnl"/>
        </w:rPr>
        <w:t>liquidación de la</w:t>
      </w:r>
      <w:r w:rsidR="00435C33">
        <w:rPr>
          <w:lang w:val="es-ES_tradnl"/>
        </w:rPr>
        <w:t xml:space="preserve"> posición?</w:t>
      </w:r>
    </w:p>
    <w:p w14:paraId="331D368C" w14:textId="1F193752" w:rsidR="00A06DDF" w:rsidRPr="00BC028E" w:rsidRDefault="00A06DDF" w:rsidP="007772FD">
      <w:pPr>
        <w:ind w:left="1440"/>
        <w:rPr>
          <w:rFonts w:eastAsiaTheme="minorEastAsia"/>
        </w:rPr>
      </w:pPr>
      <m:oMathPara>
        <m:oMath>
          <m:r>
            <w:rPr>
              <w:rFonts w:ascii="Cambria Math" w:eastAsiaTheme="minorEastAsia" w:hAnsi="Cambria Math" w:cstheme="minorBidi"/>
            </w:rPr>
            <m:t>P=</m:t>
          </m:r>
          <m:f>
            <m:fPr>
              <m:ctrlPr>
                <w:rPr>
                  <w:rFonts w:ascii="Cambria Math" w:eastAsiaTheme="minorEastAsia" w:hAnsi="Cambria Math" w:cstheme="minorBidi"/>
                </w:rPr>
              </m:ctrlPr>
            </m:fPr>
            <m:num>
              <m:r>
                <w:rPr>
                  <w:rFonts w:ascii="Cambria Math" w:eastAsiaTheme="minorEastAsia" w:hAnsi="Cambria Math" w:cstheme="minorBidi"/>
                </w:rPr>
                <m:t>10</m:t>
              </m:r>
              <m:ctrlPr>
                <w:rPr>
                  <w:rFonts w:ascii="Cambria Math" w:eastAsiaTheme="minorEastAsia" w:hAnsi="Cambria Math" w:cstheme="minorBidi"/>
                  <w:i/>
                </w:rPr>
              </m:ctrlPr>
            </m:num>
            <m:den>
              <m:d>
                <m:dPr>
                  <m:ctrlPr>
                    <w:rPr>
                      <w:rFonts w:ascii="Cambria Math" w:eastAsiaTheme="minorEastAsia" w:hAnsi="Cambria Math" w:cstheme="minorBidi"/>
                    </w:rPr>
                  </m:ctrlPr>
                </m:dPr>
                <m:e>
                  <m:r>
                    <w:rPr>
                      <w:rFonts w:ascii="Cambria Math" w:eastAsiaTheme="minorEastAsia" w:hAnsi="Cambria Math" w:cstheme="minorBidi"/>
                    </w:rPr>
                    <m:t>1+</m:t>
                  </m:r>
                  <m:r>
                    <w:rPr>
                      <w:rFonts w:ascii="Cambria Math" w:eastAsiaTheme="minorEastAsia" w:hAnsi="Cambria Math" w:cstheme="minorBidi"/>
                    </w:rPr>
                    <m:t>0.1059</m:t>
                  </m:r>
                  <m:r>
                    <w:rPr>
                      <w:rFonts w:ascii="Cambria Math" w:eastAsiaTheme="minorEastAsia" w:hAnsi="Cambria Math" w:cstheme="minorBidi"/>
                    </w:rPr>
                    <m:t>*</m:t>
                  </m:r>
                  <m:f>
                    <m:fPr>
                      <m:ctrlPr>
                        <w:rPr>
                          <w:rFonts w:ascii="Cambria Math" w:eastAsiaTheme="minorEastAsia" w:hAnsi="Cambria Math" w:cstheme="minorBidi"/>
                        </w:rPr>
                      </m:ctrlPr>
                    </m:fPr>
                    <m:num>
                      <m:r>
                        <w:rPr>
                          <w:rFonts w:ascii="Cambria Math" w:eastAsiaTheme="minorEastAsia" w:hAnsi="Cambria Math" w:cstheme="minorBidi"/>
                        </w:rPr>
                        <m:t>28</m:t>
                      </m:r>
                      <m:ctrlPr>
                        <w:rPr>
                          <w:rFonts w:ascii="Cambria Math" w:eastAsiaTheme="minorEastAsia" w:hAnsi="Cambria Math" w:cstheme="minorBidi"/>
                          <w:i/>
                        </w:rPr>
                      </m:ctrlPr>
                    </m:num>
                    <m:den>
                      <m:r>
                        <w:rPr>
                          <w:rFonts w:ascii="Cambria Math" w:eastAsiaTheme="minorEastAsia" w:hAnsi="Cambria Math" w:cstheme="minorBidi"/>
                        </w:rPr>
                        <m:t>360</m:t>
                      </m:r>
                      <m:ctrlPr>
                        <w:rPr>
                          <w:rFonts w:ascii="Cambria Math" w:eastAsiaTheme="minorEastAsia" w:hAnsi="Cambria Math" w:cstheme="minorBidi"/>
                          <w:i/>
                        </w:rPr>
                      </m:ctrlPr>
                    </m:den>
                  </m:f>
                  <m:ctrlPr>
                    <w:rPr>
                      <w:rFonts w:ascii="Cambria Math" w:eastAsiaTheme="minorEastAsia" w:hAnsi="Cambria Math" w:cstheme="minorBidi"/>
                      <w:i/>
                    </w:rPr>
                  </m:ctrlPr>
                </m:e>
              </m:d>
              <m:ctrlPr>
                <w:rPr>
                  <w:rFonts w:ascii="Cambria Math" w:eastAsiaTheme="minorEastAsia" w:hAnsi="Cambria Math" w:cstheme="minorBidi"/>
                  <w:i/>
                </w:rPr>
              </m:ctrlPr>
            </m:den>
          </m:f>
          <m:r>
            <w:rPr>
              <w:rFonts w:ascii="Cambria Math" w:eastAsiaTheme="minorEastAsia" w:hAnsi="Cambria Math" w:cstheme="minorBidi"/>
            </w:rPr>
            <m:t>=9.9183</m:t>
          </m:r>
          <m:r>
            <w:rPr>
              <w:rFonts w:ascii="Cambria Math" w:eastAsiaTheme="minorEastAsia" w:hAnsi="Cambria Math" w:cstheme="minorBidi"/>
            </w:rPr>
            <m:t>33</m:t>
          </m:r>
        </m:oMath>
      </m:oMathPara>
    </w:p>
    <w:p w14:paraId="3B876A36" w14:textId="77777777" w:rsidR="00BC028E" w:rsidRDefault="00BC028E" w:rsidP="007772FD">
      <w:pPr>
        <w:ind w:left="1440"/>
        <w:rPr>
          <w:lang w:val="es-ES_tradnl"/>
        </w:rPr>
      </w:pPr>
    </w:p>
    <w:p w14:paraId="76052DBC" w14:textId="1DDC1958" w:rsidR="00A06DDF" w:rsidRDefault="00BC028E" w:rsidP="007772FD">
      <w:pPr>
        <w:ind w:left="1440"/>
        <w:rPr>
          <w:lang w:val="es-ES_tradnl"/>
        </w:rPr>
      </w:pPr>
      <m:oMathPara>
        <m:oMath>
          <m:r>
            <w:rPr>
              <w:rFonts w:ascii="Cambria Math" w:hAnsi="Cambria Math"/>
              <w:lang w:val="es-ES_tradnl"/>
            </w:rPr>
            <m:t>VL=P*</m:t>
          </m:r>
          <m:r>
            <m:rPr>
              <m:sty m:val="p"/>
            </m:rPr>
            <w:rPr>
              <w:rFonts w:ascii="Cambria Math" w:hAnsi="Cambria Math"/>
              <w:lang w:val="es-ES_tradnl"/>
            </w:rPr>
            <m:t>ξ</m:t>
          </m:r>
          <m:r>
            <w:rPr>
              <w:rFonts w:ascii="Cambria Math" w:eastAsiaTheme="minorEastAsia" w:hAnsi="Cambria Math"/>
              <w:lang w:val="es-ES_tradnl"/>
            </w:rPr>
            <m:t>=</m:t>
          </m:r>
          <m:r>
            <w:rPr>
              <w:rFonts w:ascii="Cambria Math" w:eastAsiaTheme="minorEastAsia" w:hAnsi="Cambria Math" w:cstheme="minorBidi"/>
            </w:rPr>
            <m:t>9.918333</m:t>
          </m:r>
          <m:r>
            <w:rPr>
              <w:rFonts w:ascii="Cambria Math" w:eastAsiaTheme="minorEastAsia" w:hAnsi="Cambria Math" w:cstheme="minorBidi"/>
            </w:rPr>
            <m:t xml:space="preserve"> * 700=$</m:t>
          </m:r>
          <m:r>
            <w:rPr>
              <w:rFonts w:ascii="Cambria Math" w:eastAsiaTheme="minorEastAsia" w:hAnsi="Cambria Math" w:cstheme="minorBidi"/>
            </w:rPr>
            <m:t>6</m:t>
          </m:r>
          <m:r>
            <w:rPr>
              <w:rFonts w:ascii="Cambria Math" w:eastAsiaTheme="minorEastAsia" w:hAnsi="Cambria Math" w:cstheme="minorBidi"/>
            </w:rPr>
            <m:t>,</m:t>
          </m:r>
          <m:r>
            <w:rPr>
              <w:rFonts w:ascii="Cambria Math" w:eastAsiaTheme="minorEastAsia" w:hAnsi="Cambria Math" w:cstheme="minorBidi"/>
            </w:rPr>
            <m:t>942.83</m:t>
          </m:r>
        </m:oMath>
      </m:oMathPara>
    </w:p>
    <w:p w14:paraId="700F4920" w14:textId="77777777" w:rsidR="0012325B" w:rsidRDefault="0012325B" w:rsidP="0012325B">
      <w:pPr>
        <w:ind w:left="720"/>
        <w:rPr>
          <w:rFonts w:eastAsiaTheme="minorEastAsia"/>
          <w:lang w:val="es-ES_tradnl"/>
        </w:rPr>
      </w:pPr>
      <w:r>
        <w:rPr>
          <w:rFonts w:eastAsiaTheme="minorEastAsia"/>
          <w:lang w:val="es-ES_tradnl"/>
        </w:rPr>
        <w:t>Interpretación</w:t>
      </w:r>
    </w:p>
    <w:p w14:paraId="62F0FE57" w14:textId="641D04DC" w:rsidR="00EE45D7" w:rsidRDefault="007E005B" w:rsidP="007E005B">
      <w:pPr>
        <w:ind w:left="1440"/>
        <w:rPr>
          <w:rFonts w:eastAsiaTheme="minorEastAsia"/>
          <w:lang w:val="es-ES_tradnl"/>
        </w:rPr>
      </w:pPr>
      <w:r>
        <w:rPr>
          <w:rFonts w:eastAsiaTheme="minorEastAsia"/>
          <w:lang w:val="es-ES_tradnl"/>
        </w:rPr>
        <w:t xml:space="preserve">El descuento de 10.50% al valor nominal de cada título de $10 sería de 9.9183 que se estarían pagando para a los 28 días en la redención recuperar $10, considerando que la posición </w:t>
      </w:r>
      <w:r w:rsidR="00EC28E1">
        <w:rPr>
          <w:rFonts w:eastAsiaTheme="minorEastAsia"/>
          <w:lang w:val="es-ES_tradnl"/>
        </w:rPr>
        <w:t>adquirida fue de 700 títulos el coste fue de $6,942.83 debiendo recuperar $7,000 al vencimiento.</w:t>
      </w:r>
    </w:p>
    <w:p w14:paraId="15754C56" w14:textId="77777777" w:rsidR="0012325B" w:rsidRDefault="0012325B" w:rsidP="0012325B">
      <w:pPr>
        <w:ind w:firstLine="720"/>
        <w:rPr>
          <w:lang w:val="es-ES_tradnl"/>
        </w:rPr>
      </w:pPr>
      <w:r>
        <w:rPr>
          <w:lang w:val="es-ES_tradnl"/>
        </w:rPr>
        <w:t>Conceptos clave</w:t>
      </w:r>
    </w:p>
    <w:p w14:paraId="4CE140DF" w14:textId="3E40A26C" w:rsidR="00EC28E1" w:rsidRDefault="00EC28E1" w:rsidP="00EC28E1">
      <w:pPr>
        <w:ind w:left="1440"/>
        <w:rPr>
          <w:lang w:val="es-ES_tradnl"/>
        </w:rPr>
      </w:pPr>
      <w:r>
        <w:rPr>
          <w:lang w:val="es-ES_tradnl"/>
        </w:rPr>
        <w:t>Tipos de postura de compra/venta, posición, ingresos financieros de la federación, interés simple.</w:t>
      </w:r>
    </w:p>
    <w:p w14:paraId="316AB69F" w14:textId="77777777" w:rsidR="0012325B" w:rsidRDefault="0012325B" w:rsidP="00BC1826">
      <w:pPr>
        <w:rPr>
          <w:lang w:val="es-ES_tradnl"/>
        </w:rPr>
      </w:pPr>
    </w:p>
    <w:p w14:paraId="2F1B1289" w14:textId="6E72806C" w:rsidR="0012325B" w:rsidRPr="0012325B" w:rsidRDefault="0012325B" w:rsidP="0012325B">
      <w:pPr>
        <w:rPr>
          <w:rFonts w:asciiTheme="minorHAnsi" w:eastAsiaTheme="minorEastAsia" w:hAnsiTheme="minorHAnsi" w:cstheme="minorBidi"/>
          <w:b/>
          <w:bCs/>
          <w:color w:val="5A5A5A" w:themeColor="text1" w:themeTint="A5"/>
          <w:spacing w:val="15"/>
          <w:sz w:val="22"/>
          <w:szCs w:val="22"/>
          <w:lang w:val="es-ES_tradnl"/>
        </w:rPr>
      </w:pPr>
      <w:r>
        <w:rPr>
          <w:rFonts w:asciiTheme="minorHAnsi" w:eastAsiaTheme="minorEastAsia" w:hAnsiTheme="minorHAnsi" w:cstheme="minorBidi"/>
          <w:b/>
          <w:bCs/>
          <w:color w:val="5A5A5A" w:themeColor="text1" w:themeTint="A5"/>
          <w:spacing w:val="15"/>
          <w:sz w:val="22"/>
          <w:szCs w:val="22"/>
          <w:lang w:val="es-ES_tradnl"/>
        </w:rPr>
        <w:t>Tasas de descuento y rendimiento equivalentes para bonos cupón cero</w:t>
      </w:r>
    </w:p>
    <w:p w14:paraId="5A12ADAD" w14:textId="07F58699" w:rsidR="0012325B" w:rsidRPr="00C03F1C" w:rsidRDefault="00C03F1C" w:rsidP="0012325B">
      <w:pPr>
        <w:rPr>
          <w:rFonts w:ascii="Cambria Math" w:eastAsiaTheme="minorEastAsia" w:hAnsi="Cambria Math" w:cstheme="minorBidi"/>
          <w:oMath/>
        </w:rPr>
      </w:pPr>
      <m:oMathPara>
        <m:oMath>
          <m:r>
            <w:rPr>
              <w:rFonts w:ascii="Cambria Math" w:eastAsiaTheme="minorEastAsia" w:hAnsi="Cambria Math" w:cstheme="minorBidi"/>
            </w:rPr>
            <m:t>b=</m:t>
          </m:r>
          <m:f>
            <m:fPr>
              <m:ctrlPr>
                <w:rPr>
                  <w:rFonts w:ascii="Cambria Math" w:eastAsiaTheme="minorEastAsia" w:hAnsi="Cambria Math" w:cstheme="minorBidi"/>
                </w:rPr>
              </m:ctrlPr>
            </m:fPr>
            <m:num>
              <m:r>
                <w:rPr>
                  <w:rFonts w:ascii="Cambria Math" w:eastAsiaTheme="minorEastAsia" w:hAnsi="Cambria Math" w:cstheme="minorBidi"/>
                </w:rPr>
                <m:t>r</m:t>
              </m:r>
              <m:ctrlPr>
                <w:rPr>
                  <w:rFonts w:ascii="Cambria Math" w:eastAsiaTheme="minorEastAsia" w:hAnsi="Cambria Math" w:cstheme="minorBidi"/>
                  <w:i/>
                </w:rPr>
              </m:ctrlPr>
            </m:num>
            <m:den>
              <m:d>
                <m:dPr>
                  <m:ctrlPr>
                    <w:rPr>
                      <w:rFonts w:ascii="Cambria Math" w:eastAsiaTheme="minorEastAsia" w:hAnsi="Cambria Math" w:cstheme="minorBidi"/>
                    </w:rPr>
                  </m:ctrlPr>
                </m:dPr>
                <m:e>
                  <m:r>
                    <w:rPr>
                      <w:rFonts w:ascii="Cambria Math" w:eastAsiaTheme="minorEastAsia" w:hAnsi="Cambria Math" w:cstheme="minorBidi"/>
                    </w:rPr>
                    <m:t>1+</m:t>
                  </m:r>
                  <m:r>
                    <w:rPr>
                      <w:rFonts w:ascii="Cambria Math" w:eastAsiaTheme="minorEastAsia" w:hAnsi="Cambria Math" w:cstheme="minorBidi"/>
                    </w:rPr>
                    <m:t>r</m:t>
                  </m:r>
                  <m:r>
                    <w:rPr>
                      <w:rFonts w:ascii="Cambria Math" w:eastAsiaTheme="minorEastAsia" w:hAnsi="Cambria Math" w:cstheme="minorBidi"/>
                    </w:rPr>
                    <m:t>*</m:t>
                  </m:r>
                  <m:f>
                    <m:fPr>
                      <m:ctrlPr>
                        <w:rPr>
                          <w:rFonts w:ascii="Cambria Math" w:eastAsiaTheme="minorEastAsia" w:hAnsi="Cambria Math" w:cstheme="minorBidi"/>
                        </w:rPr>
                      </m:ctrlPr>
                    </m:fPr>
                    <m:num>
                      <m:r>
                        <w:rPr>
                          <w:rFonts w:ascii="Cambria Math" w:eastAsiaTheme="minorEastAsia" w:hAnsi="Cambria Math" w:cstheme="minorBidi"/>
                        </w:rPr>
                        <m:t>t</m:t>
                      </m:r>
                      <m:ctrlPr>
                        <w:rPr>
                          <w:rFonts w:ascii="Cambria Math" w:eastAsiaTheme="minorEastAsia" w:hAnsi="Cambria Math" w:cstheme="minorBidi"/>
                          <w:i/>
                        </w:rPr>
                      </m:ctrlPr>
                    </m:num>
                    <m:den>
                      <m:r>
                        <w:rPr>
                          <w:rFonts w:ascii="Cambria Math" w:eastAsiaTheme="minorEastAsia" w:hAnsi="Cambria Math" w:cstheme="minorBidi"/>
                        </w:rPr>
                        <m:t>360</m:t>
                      </m:r>
                      <m:ctrlPr>
                        <w:rPr>
                          <w:rFonts w:ascii="Cambria Math" w:eastAsiaTheme="minorEastAsia" w:hAnsi="Cambria Math" w:cstheme="minorBidi"/>
                          <w:i/>
                        </w:rPr>
                      </m:ctrlPr>
                    </m:den>
                  </m:f>
                  <m:ctrlPr>
                    <w:rPr>
                      <w:rFonts w:ascii="Cambria Math" w:eastAsiaTheme="minorEastAsia" w:hAnsi="Cambria Math" w:cstheme="minorBidi"/>
                      <w:i/>
                    </w:rPr>
                  </m:ctrlPr>
                </m:e>
              </m:d>
              <m:ctrlPr>
                <w:rPr>
                  <w:rFonts w:ascii="Cambria Math" w:eastAsiaTheme="minorEastAsia" w:hAnsi="Cambria Math" w:cstheme="minorBidi"/>
                  <w:i/>
                </w:rPr>
              </m:ctrlPr>
            </m:den>
          </m:f>
        </m:oMath>
      </m:oMathPara>
    </w:p>
    <w:p w14:paraId="0E348916" w14:textId="1DB68102" w:rsidR="00C03F1C" w:rsidRPr="00C03F1C" w:rsidRDefault="00C03F1C" w:rsidP="0012325B">
      <w:pPr>
        <w:rPr>
          <w:rFonts w:ascii="Cambria Math" w:eastAsiaTheme="minorEastAsia" w:hAnsi="Cambria Math" w:cstheme="minorBidi"/>
          <w:oMath/>
        </w:rPr>
      </w:pPr>
      <m:oMathPara>
        <m:oMath>
          <m:r>
            <w:rPr>
              <w:rFonts w:ascii="Cambria Math" w:eastAsiaTheme="minorEastAsia" w:hAnsi="Cambria Math" w:cstheme="minorBidi"/>
            </w:rPr>
            <m:t>r=</m:t>
          </m:r>
          <m:f>
            <m:fPr>
              <m:ctrlPr>
                <w:rPr>
                  <w:rFonts w:ascii="Cambria Math" w:eastAsiaTheme="minorEastAsia" w:hAnsi="Cambria Math" w:cstheme="minorBidi"/>
                </w:rPr>
              </m:ctrlPr>
            </m:fPr>
            <m:num>
              <m:r>
                <w:rPr>
                  <w:rFonts w:ascii="Cambria Math" w:eastAsiaTheme="minorEastAsia" w:hAnsi="Cambria Math" w:cstheme="minorBidi"/>
                </w:rPr>
                <m:t>b</m:t>
              </m:r>
              <m:ctrlPr>
                <w:rPr>
                  <w:rFonts w:ascii="Cambria Math" w:eastAsiaTheme="minorEastAsia" w:hAnsi="Cambria Math" w:cstheme="minorBidi"/>
                  <w:i/>
                </w:rPr>
              </m:ctrlPr>
            </m:num>
            <m:den>
              <m:d>
                <m:dPr>
                  <m:ctrlPr>
                    <w:rPr>
                      <w:rFonts w:ascii="Cambria Math" w:eastAsiaTheme="minorEastAsia" w:hAnsi="Cambria Math" w:cstheme="minorBidi"/>
                    </w:rPr>
                  </m:ctrlPr>
                </m:dPr>
                <m:e>
                  <m:r>
                    <w:rPr>
                      <w:rFonts w:ascii="Cambria Math" w:eastAsiaTheme="minorEastAsia" w:hAnsi="Cambria Math" w:cstheme="minorBidi"/>
                    </w:rPr>
                    <m:t>1-b*</m:t>
                  </m:r>
                  <m:f>
                    <m:fPr>
                      <m:ctrlPr>
                        <w:rPr>
                          <w:rFonts w:ascii="Cambria Math" w:eastAsiaTheme="minorEastAsia" w:hAnsi="Cambria Math" w:cstheme="minorBidi"/>
                        </w:rPr>
                      </m:ctrlPr>
                    </m:fPr>
                    <m:num>
                      <m:r>
                        <w:rPr>
                          <w:rFonts w:ascii="Cambria Math" w:eastAsiaTheme="minorEastAsia" w:hAnsi="Cambria Math" w:cstheme="minorBidi"/>
                        </w:rPr>
                        <m:t>t</m:t>
                      </m:r>
                      <m:ctrlPr>
                        <w:rPr>
                          <w:rFonts w:ascii="Cambria Math" w:eastAsiaTheme="minorEastAsia" w:hAnsi="Cambria Math" w:cstheme="minorBidi"/>
                          <w:i/>
                        </w:rPr>
                      </m:ctrlPr>
                    </m:num>
                    <m:den>
                      <m:r>
                        <w:rPr>
                          <w:rFonts w:ascii="Cambria Math" w:eastAsiaTheme="minorEastAsia" w:hAnsi="Cambria Math" w:cstheme="minorBidi"/>
                        </w:rPr>
                        <m:t>360</m:t>
                      </m:r>
                      <m:ctrlPr>
                        <w:rPr>
                          <w:rFonts w:ascii="Cambria Math" w:eastAsiaTheme="minorEastAsia" w:hAnsi="Cambria Math" w:cstheme="minorBidi"/>
                          <w:i/>
                        </w:rPr>
                      </m:ctrlPr>
                    </m:den>
                  </m:f>
                  <m:ctrlPr>
                    <w:rPr>
                      <w:rFonts w:ascii="Cambria Math" w:eastAsiaTheme="minorEastAsia" w:hAnsi="Cambria Math" w:cstheme="minorBidi"/>
                      <w:i/>
                    </w:rPr>
                  </m:ctrlPr>
                </m:e>
              </m:d>
              <m:ctrlPr>
                <w:rPr>
                  <w:rFonts w:ascii="Cambria Math" w:eastAsiaTheme="minorEastAsia" w:hAnsi="Cambria Math" w:cstheme="minorBidi"/>
                  <w:i/>
                </w:rPr>
              </m:ctrlPr>
            </m:den>
          </m:f>
        </m:oMath>
      </m:oMathPara>
    </w:p>
    <w:p w14:paraId="199D98F2" w14:textId="77777777" w:rsidR="0012325B" w:rsidRDefault="0012325B" w:rsidP="0012325B">
      <w:pPr>
        <w:rPr>
          <w:lang w:val="es-ES_tradnl"/>
        </w:rPr>
      </w:pPr>
      <w:r w:rsidRPr="0012325B">
        <w:tab/>
      </w:r>
      <w:r>
        <w:rPr>
          <w:lang w:val="es-ES_tradnl"/>
        </w:rPr>
        <w:t>Donde</w:t>
      </w:r>
    </w:p>
    <w:p w14:paraId="0E26F53E" w14:textId="39EFB388" w:rsidR="00C03F1C" w:rsidRDefault="00C03F1C" w:rsidP="00C03F1C">
      <w:pPr>
        <w:rPr>
          <w:lang w:val="es-ES_tradnl"/>
        </w:rPr>
      </w:pPr>
      <w:r>
        <w:rPr>
          <w:lang w:val="es-ES_tradnl"/>
        </w:rPr>
        <w:tab/>
      </w:r>
      <w:r>
        <w:rPr>
          <w:lang w:val="es-ES_tradnl"/>
        </w:rPr>
        <w:tab/>
      </w:r>
      <w:r>
        <w:rPr>
          <w:lang w:val="es-ES_tradnl"/>
        </w:rPr>
        <w:t>r = tasa de rendimiento.</w:t>
      </w:r>
    </w:p>
    <w:p w14:paraId="079B1242" w14:textId="77777777" w:rsidR="00C03F1C" w:rsidRDefault="00C03F1C" w:rsidP="00C03F1C">
      <w:pPr>
        <w:rPr>
          <w:lang w:val="es-ES_tradnl"/>
        </w:rPr>
      </w:pPr>
      <w:r>
        <w:rPr>
          <w:lang w:val="es-ES_tradnl"/>
        </w:rPr>
        <w:tab/>
      </w:r>
      <w:r>
        <w:rPr>
          <w:lang w:val="es-ES_tradnl"/>
        </w:rPr>
        <w:tab/>
        <w:t>t = días para el vencimiento.</w:t>
      </w:r>
    </w:p>
    <w:p w14:paraId="6318336F" w14:textId="77777777" w:rsidR="00C03F1C" w:rsidRPr="009A3209" w:rsidRDefault="00C03F1C" w:rsidP="00C03F1C">
      <w:pPr>
        <w:rPr>
          <w:rFonts w:eastAsiaTheme="minorEastAsia"/>
          <w:lang w:val="es-ES_tradnl"/>
        </w:rPr>
      </w:pPr>
      <w:r>
        <w:rPr>
          <w:lang w:val="es-ES_tradnl"/>
        </w:rPr>
        <w:tab/>
      </w:r>
      <w:r>
        <w:rPr>
          <w:lang w:val="es-ES_tradnl"/>
        </w:rPr>
        <w:tab/>
        <w:t>b = tasa de descuento.</w:t>
      </w:r>
    </w:p>
    <w:p w14:paraId="226C9D14" w14:textId="327A11C7" w:rsidR="00C03F1C" w:rsidRPr="009A3209" w:rsidRDefault="00C03F1C" w:rsidP="0012325B">
      <w:pPr>
        <w:rPr>
          <w:rFonts w:eastAsiaTheme="minorEastAsia"/>
          <w:lang w:val="es-ES_tradnl"/>
        </w:rPr>
      </w:pPr>
    </w:p>
    <w:p w14:paraId="4E014040" w14:textId="77777777" w:rsidR="0012325B" w:rsidRDefault="0012325B" w:rsidP="0012325B">
      <w:pPr>
        <w:ind w:left="720"/>
        <w:rPr>
          <w:lang w:val="es-ES_tradnl"/>
        </w:rPr>
      </w:pPr>
      <w:r>
        <w:rPr>
          <w:lang w:val="es-ES_tradnl"/>
        </w:rPr>
        <w:t>Propósito</w:t>
      </w:r>
    </w:p>
    <w:p w14:paraId="0CA9D08B" w14:textId="69B20DA1" w:rsidR="00396D90" w:rsidRDefault="00396D90" w:rsidP="0012325B">
      <w:pPr>
        <w:ind w:left="720"/>
        <w:rPr>
          <w:lang w:val="es-ES_tradnl"/>
        </w:rPr>
      </w:pPr>
      <w:r>
        <w:rPr>
          <w:lang w:val="es-ES_tradnl"/>
        </w:rPr>
        <w:tab/>
      </w:r>
    </w:p>
    <w:p w14:paraId="210AA3E7" w14:textId="77777777" w:rsidR="0012325B" w:rsidRDefault="0012325B" w:rsidP="0012325B">
      <w:pPr>
        <w:ind w:left="720"/>
        <w:rPr>
          <w:lang w:val="es-ES_tradnl"/>
        </w:rPr>
      </w:pPr>
      <w:r>
        <w:rPr>
          <w:lang w:val="es-ES_tradnl"/>
        </w:rPr>
        <w:t>Ejercicio</w:t>
      </w:r>
    </w:p>
    <w:p w14:paraId="4307B0B6" w14:textId="671DA469" w:rsidR="00A06DDF" w:rsidRDefault="00A06DDF" w:rsidP="00A06DDF">
      <w:pPr>
        <w:ind w:left="1440"/>
        <w:rPr>
          <w:lang w:val="es-ES_tradnl"/>
        </w:rPr>
      </w:pPr>
      <w:r>
        <w:rPr>
          <w:lang w:val="es-ES_tradnl"/>
        </w:rPr>
        <w:t>Una persona desea diversificar su portafolio de inversión el único punto que necesita verificar es la tasa de rendimiento para comparar con otras alternativas, si el jueves los CETES a 28 días se subastarán con un descuento del 10.5% de su valor nominal y se adquirió una posición de 700 títulos ¿cuál es la tasa de rendimiento</w:t>
      </w:r>
      <w:r>
        <w:rPr>
          <w:lang w:val="es-ES_tradnl"/>
        </w:rPr>
        <w:t>?</w:t>
      </w:r>
      <w:r w:rsidR="006D2239">
        <w:rPr>
          <w:lang w:val="es-ES_tradnl"/>
        </w:rPr>
        <w:t xml:space="preserve"> </w:t>
      </w:r>
      <w:r w:rsidR="00EC28E1">
        <w:rPr>
          <w:lang w:val="es-ES_tradnl"/>
        </w:rPr>
        <w:t>¿Qué tasa de descuento tendrían los cetes de vencimiento a 182 días con tasa de rendimiento de 10.</w:t>
      </w:r>
      <w:r w:rsidR="008232B7">
        <w:rPr>
          <w:lang w:val="es-ES_tradnl"/>
        </w:rPr>
        <w:t>90</w:t>
      </w:r>
      <w:r w:rsidR="00920A8C">
        <w:rPr>
          <w:lang w:val="es-ES_tradnl"/>
        </w:rPr>
        <w:t>%</w:t>
      </w:r>
      <w:r w:rsidR="008232B7">
        <w:rPr>
          <w:lang w:val="es-ES_tradnl"/>
        </w:rPr>
        <w:t>?</w:t>
      </w:r>
    </w:p>
    <w:p w14:paraId="4E710C9B" w14:textId="77777777" w:rsidR="00A06DDF" w:rsidRDefault="00A06DDF" w:rsidP="00A06DDF">
      <w:pPr>
        <w:ind w:left="1440"/>
        <w:rPr>
          <w:lang w:val="es-ES_tradnl"/>
        </w:rPr>
      </w:pPr>
    </w:p>
    <w:p w14:paraId="05D30606" w14:textId="772E9F07" w:rsidR="00A06DDF" w:rsidRPr="008232B7" w:rsidRDefault="00A06DDF" w:rsidP="00A06DDF">
      <w:pPr>
        <w:rPr>
          <w:rFonts w:eastAsiaTheme="minorEastAsia"/>
        </w:rPr>
      </w:pPr>
      <m:oMathPara>
        <m:oMath>
          <m:r>
            <w:rPr>
              <w:rFonts w:ascii="Cambria Math" w:eastAsiaTheme="minorEastAsia" w:hAnsi="Cambria Math" w:cstheme="minorBidi"/>
            </w:rPr>
            <m:t>r=</m:t>
          </m:r>
          <m:f>
            <m:fPr>
              <m:ctrlPr>
                <w:rPr>
                  <w:rFonts w:ascii="Cambria Math" w:eastAsiaTheme="minorEastAsia" w:hAnsi="Cambria Math" w:cstheme="minorBidi"/>
                </w:rPr>
              </m:ctrlPr>
            </m:fPr>
            <m:num>
              <m:r>
                <w:rPr>
                  <w:rFonts w:ascii="Cambria Math" w:eastAsiaTheme="minorEastAsia" w:hAnsi="Cambria Math" w:cstheme="minorBidi"/>
                </w:rPr>
                <m:t>0.1050</m:t>
              </m:r>
              <m:ctrlPr>
                <w:rPr>
                  <w:rFonts w:ascii="Cambria Math" w:eastAsiaTheme="minorEastAsia" w:hAnsi="Cambria Math" w:cstheme="minorBidi"/>
                  <w:i/>
                </w:rPr>
              </m:ctrlPr>
            </m:num>
            <m:den>
              <m:d>
                <m:dPr>
                  <m:ctrlPr>
                    <w:rPr>
                      <w:rFonts w:ascii="Cambria Math" w:eastAsiaTheme="minorEastAsia" w:hAnsi="Cambria Math" w:cstheme="minorBidi"/>
                    </w:rPr>
                  </m:ctrlPr>
                </m:dPr>
                <m:e>
                  <m:r>
                    <w:rPr>
                      <w:rFonts w:ascii="Cambria Math" w:eastAsiaTheme="minorEastAsia" w:hAnsi="Cambria Math" w:cstheme="minorBidi"/>
                    </w:rPr>
                    <m:t>1-</m:t>
                  </m:r>
                  <m:r>
                    <w:rPr>
                      <w:rFonts w:ascii="Cambria Math" w:eastAsiaTheme="minorEastAsia" w:hAnsi="Cambria Math" w:cstheme="minorBidi"/>
                    </w:rPr>
                    <m:t>0.1050</m:t>
                  </m:r>
                  <m:r>
                    <w:rPr>
                      <w:rFonts w:ascii="Cambria Math" w:eastAsiaTheme="minorEastAsia" w:hAnsi="Cambria Math" w:cstheme="minorBidi"/>
                    </w:rPr>
                    <m:t>*</m:t>
                  </m:r>
                  <m:f>
                    <m:fPr>
                      <m:ctrlPr>
                        <w:rPr>
                          <w:rFonts w:ascii="Cambria Math" w:eastAsiaTheme="minorEastAsia" w:hAnsi="Cambria Math" w:cstheme="minorBidi"/>
                        </w:rPr>
                      </m:ctrlPr>
                    </m:fPr>
                    <m:num>
                      <m:r>
                        <w:rPr>
                          <w:rFonts w:ascii="Cambria Math" w:eastAsiaTheme="minorEastAsia" w:hAnsi="Cambria Math" w:cstheme="minorBidi"/>
                        </w:rPr>
                        <m:t>28</m:t>
                      </m:r>
                      <m:ctrlPr>
                        <w:rPr>
                          <w:rFonts w:ascii="Cambria Math" w:eastAsiaTheme="minorEastAsia" w:hAnsi="Cambria Math" w:cstheme="minorBidi"/>
                          <w:i/>
                        </w:rPr>
                      </m:ctrlPr>
                    </m:num>
                    <m:den>
                      <m:r>
                        <w:rPr>
                          <w:rFonts w:ascii="Cambria Math" w:eastAsiaTheme="minorEastAsia" w:hAnsi="Cambria Math" w:cstheme="minorBidi"/>
                        </w:rPr>
                        <m:t>360</m:t>
                      </m:r>
                      <m:ctrlPr>
                        <w:rPr>
                          <w:rFonts w:ascii="Cambria Math" w:eastAsiaTheme="minorEastAsia" w:hAnsi="Cambria Math" w:cstheme="minorBidi"/>
                          <w:i/>
                        </w:rPr>
                      </m:ctrlPr>
                    </m:den>
                  </m:f>
                  <m:ctrlPr>
                    <w:rPr>
                      <w:rFonts w:ascii="Cambria Math" w:eastAsiaTheme="minorEastAsia" w:hAnsi="Cambria Math" w:cstheme="minorBidi"/>
                      <w:i/>
                    </w:rPr>
                  </m:ctrlPr>
                </m:e>
              </m:d>
              <m:ctrlPr>
                <w:rPr>
                  <w:rFonts w:ascii="Cambria Math" w:eastAsiaTheme="minorEastAsia" w:hAnsi="Cambria Math" w:cstheme="minorBidi"/>
                  <w:i/>
                </w:rPr>
              </m:ctrlPr>
            </m:den>
          </m:f>
          <m:r>
            <w:rPr>
              <w:rFonts w:ascii="Cambria Math" w:eastAsiaTheme="minorEastAsia" w:hAnsi="Cambria Math" w:cstheme="minorBidi"/>
            </w:rPr>
            <m:t>=0.1059 ~ 10.59%</m:t>
          </m:r>
        </m:oMath>
      </m:oMathPara>
    </w:p>
    <w:p w14:paraId="497DACE4" w14:textId="77777777" w:rsidR="008232B7" w:rsidRPr="008232B7" w:rsidRDefault="008232B7" w:rsidP="00A06DDF">
      <w:pPr>
        <w:rPr>
          <w:rFonts w:eastAsiaTheme="minorEastAsia"/>
        </w:rPr>
      </w:pPr>
    </w:p>
    <w:p w14:paraId="23F7629A" w14:textId="5F76A9B8" w:rsidR="008232B7" w:rsidRPr="00C03F1C" w:rsidRDefault="008232B7" w:rsidP="008232B7">
      <w:pPr>
        <w:rPr>
          <w:rFonts w:ascii="Cambria Math" w:eastAsiaTheme="minorEastAsia" w:hAnsi="Cambria Math" w:cstheme="minorBidi"/>
          <w:oMath/>
        </w:rPr>
      </w:pPr>
      <m:oMathPara>
        <m:oMath>
          <m:r>
            <w:rPr>
              <w:rFonts w:ascii="Cambria Math" w:eastAsiaTheme="minorEastAsia" w:hAnsi="Cambria Math" w:cstheme="minorBidi"/>
            </w:rPr>
            <m:t>b=</m:t>
          </m:r>
          <m:f>
            <m:fPr>
              <m:ctrlPr>
                <w:rPr>
                  <w:rFonts w:ascii="Cambria Math" w:eastAsiaTheme="minorEastAsia" w:hAnsi="Cambria Math" w:cstheme="minorBidi"/>
                </w:rPr>
              </m:ctrlPr>
            </m:fPr>
            <m:num>
              <m:r>
                <w:rPr>
                  <w:rFonts w:ascii="Cambria Math" w:eastAsiaTheme="minorEastAsia" w:hAnsi="Cambria Math" w:cstheme="minorBidi"/>
                </w:rPr>
                <m:t>0.1090</m:t>
              </m:r>
              <m:ctrlPr>
                <w:rPr>
                  <w:rFonts w:ascii="Cambria Math" w:eastAsiaTheme="minorEastAsia" w:hAnsi="Cambria Math" w:cstheme="minorBidi"/>
                  <w:i/>
                </w:rPr>
              </m:ctrlPr>
            </m:num>
            <m:den>
              <m:d>
                <m:dPr>
                  <m:ctrlPr>
                    <w:rPr>
                      <w:rFonts w:ascii="Cambria Math" w:eastAsiaTheme="minorEastAsia" w:hAnsi="Cambria Math" w:cstheme="minorBidi"/>
                    </w:rPr>
                  </m:ctrlPr>
                </m:dPr>
                <m:e>
                  <m:r>
                    <w:rPr>
                      <w:rFonts w:ascii="Cambria Math" w:eastAsiaTheme="minorEastAsia" w:hAnsi="Cambria Math" w:cstheme="minorBidi"/>
                    </w:rPr>
                    <m:t>1+</m:t>
                  </m:r>
                  <m:r>
                    <w:rPr>
                      <w:rFonts w:ascii="Cambria Math" w:eastAsiaTheme="minorEastAsia" w:hAnsi="Cambria Math" w:cstheme="minorBidi"/>
                    </w:rPr>
                    <m:t>0.1090</m:t>
                  </m:r>
                  <m:r>
                    <w:rPr>
                      <w:rFonts w:ascii="Cambria Math" w:eastAsiaTheme="minorEastAsia" w:hAnsi="Cambria Math" w:cstheme="minorBidi"/>
                    </w:rPr>
                    <m:t>*</m:t>
                  </m:r>
                  <m:f>
                    <m:fPr>
                      <m:ctrlPr>
                        <w:rPr>
                          <w:rFonts w:ascii="Cambria Math" w:eastAsiaTheme="minorEastAsia" w:hAnsi="Cambria Math" w:cstheme="minorBidi"/>
                        </w:rPr>
                      </m:ctrlPr>
                    </m:fPr>
                    <m:num>
                      <m:r>
                        <w:rPr>
                          <w:rFonts w:ascii="Cambria Math" w:eastAsiaTheme="minorEastAsia" w:hAnsi="Cambria Math" w:cstheme="minorBidi"/>
                        </w:rPr>
                        <m:t>182</m:t>
                      </m:r>
                      <m:ctrlPr>
                        <w:rPr>
                          <w:rFonts w:ascii="Cambria Math" w:eastAsiaTheme="minorEastAsia" w:hAnsi="Cambria Math" w:cstheme="minorBidi"/>
                          <w:i/>
                        </w:rPr>
                      </m:ctrlPr>
                    </m:num>
                    <m:den>
                      <m:r>
                        <w:rPr>
                          <w:rFonts w:ascii="Cambria Math" w:eastAsiaTheme="minorEastAsia" w:hAnsi="Cambria Math" w:cstheme="minorBidi"/>
                        </w:rPr>
                        <m:t>360</m:t>
                      </m:r>
                      <m:ctrlPr>
                        <w:rPr>
                          <w:rFonts w:ascii="Cambria Math" w:eastAsiaTheme="minorEastAsia" w:hAnsi="Cambria Math" w:cstheme="minorBidi"/>
                          <w:i/>
                        </w:rPr>
                      </m:ctrlPr>
                    </m:den>
                  </m:f>
                  <m:ctrlPr>
                    <w:rPr>
                      <w:rFonts w:ascii="Cambria Math" w:eastAsiaTheme="minorEastAsia" w:hAnsi="Cambria Math" w:cstheme="minorBidi"/>
                      <w:i/>
                    </w:rPr>
                  </m:ctrlPr>
                </m:e>
              </m:d>
              <m:ctrlPr>
                <w:rPr>
                  <w:rFonts w:ascii="Cambria Math" w:eastAsiaTheme="minorEastAsia" w:hAnsi="Cambria Math" w:cstheme="minorBidi"/>
                  <w:i/>
                </w:rPr>
              </m:ctrlPr>
            </m:den>
          </m:f>
          <m:r>
            <w:rPr>
              <w:rFonts w:ascii="Cambria Math" w:eastAsiaTheme="minorEastAsia" w:hAnsi="Cambria Math" w:cstheme="minorBidi"/>
            </w:rPr>
            <m:t>=</m:t>
          </m:r>
          <m:r>
            <w:rPr>
              <w:rFonts w:ascii="Cambria Math" w:eastAsiaTheme="minorEastAsia" w:hAnsi="Cambria Math" w:cstheme="minorBidi"/>
            </w:rPr>
            <m:t>0.1033</m:t>
          </m:r>
          <m:r>
            <w:rPr>
              <w:rFonts w:ascii="Cambria Math" w:eastAsiaTheme="minorEastAsia" w:hAnsi="Cambria Math" w:cstheme="minorBidi"/>
            </w:rPr>
            <m:t xml:space="preserve"> ~ 10.33%</m:t>
          </m:r>
        </m:oMath>
      </m:oMathPara>
    </w:p>
    <w:p w14:paraId="05E64BA5" w14:textId="77777777" w:rsidR="008232B7" w:rsidRPr="008232B7" w:rsidRDefault="008232B7" w:rsidP="00A06DDF">
      <w:pPr>
        <w:rPr>
          <w:rFonts w:eastAsiaTheme="minorEastAsia"/>
        </w:rPr>
      </w:pPr>
    </w:p>
    <w:p w14:paraId="512395A3" w14:textId="6C3B5B53" w:rsidR="008232B7" w:rsidRDefault="0012325B" w:rsidP="00396D90">
      <w:pPr>
        <w:ind w:left="720"/>
        <w:rPr>
          <w:rFonts w:eastAsiaTheme="minorEastAsia"/>
          <w:lang w:val="es-ES_tradnl"/>
        </w:rPr>
      </w:pPr>
      <w:r>
        <w:rPr>
          <w:rFonts w:eastAsiaTheme="minorEastAsia"/>
          <w:lang w:val="es-ES_tradnl"/>
        </w:rPr>
        <w:t>Interpretación</w:t>
      </w:r>
    </w:p>
    <w:p w14:paraId="689F9BCF" w14:textId="4E2952D4" w:rsidR="00396D90" w:rsidRDefault="00396D90" w:rsidP="00396D90">
      <w:pPr>
        <w:ind w:left="720"/>
        <w:rPr>
          <w:rFonts w:eastAsiaTheme="minorEastAsia"/>
          <w:lang w:val="es-ES_tradnl"/>
        </w:rPr>
      </w:pPr>
      <w:r>
        <w:rPr>
          <w:rFonts w:eastAsiaTheme="minorEastAsia"/>
          <w:lang w:val="es-ES_tradnl"/>
        </w:rPr>
        <w:tab/>
      </w:r>
    </w:p>
    <w:p w14:paraId="6EB7C62C" w14:textId="77777777" w:rsidR="0012325B" w:rsidRDefault="0012325B" w:rsidP="0012325B">
      <w:pPr>
        <w:ind w:firstLine="720"/>
        <w:rPr>
          <w:lang w:val="es-ES_tradnl"/>
        </w:rPr>
      </w:pPr>
      <w:r>
        <w:rPr>
          <w:lang w:val="es-ES_tradnl"/>
        </w:rPr>
        <w:t>Conceptos clave</w:t>
      </w:r>
    </w:p>
    <w:p w14:paraId="241B656B" w14:textId="77777777" w:rsidR="0012325B" w:rsidRDefault="0012325B" w:rsidP="00BC1826">
      <w:pPr>
        <w:rPr>
          <w:lang w:val="es-ES_tradnl"/>
        </w:rPr>
      </w:pPr>
    </w:p>
    <w:p w14:paraId="28B367EB" w14:textId="77777777" w:rsidR="0012325B" w:rsidRDefault="0012325B" w:rsidP="00BC1826">
      <w:pPr>
        <w:rPr>
          <w:lang w:val="es-ES_tradnl"/>
        </w:rPr>
      </w:pPr>
    </w:p>
    <w:p w14:paraId="492837E9" w14:textId="77777777" w:rsidR="00BC1826" w:rsidRPr="009A3209" w:rsidRDefault="00BC1826" w:rsidP="00BC1826">
      <w:pPr>
        <w:pStyle w:val="Subtitle"/>
        <w:rPr>
          <w:b/>
          <w:bCs/>
          <w:lang w:val="es-ES_tradnl"/>
        </w:rPr>
      </w:pPr>
      <w:r>
        <w:rPr>
          <w:b/>
          <w:bCs/>
          <w:lang w:val="es-ES_tradnl"/>
        </w:rPr>
        <w:t>Título</w:t>
      </w:r>
    </w:p>
    <w:p w14:paraId="26F5CBEC" w14:textId="77777777" w:rsidR="00BC1826" w:rsidRDefault="00BC1826" w:rsidP="00BC1826">
      <w:pPr>
        <w:rPr>
          <w:lang w:val="es-ES_tradnl"/>
        </w:rPr>
      </w:pPr>
    </w:p>
    <w:p w14:paraId="3E9CF440" w14:textId="77777777" w:rsidR="00BC1826" w:rsidRPr="009A3209" w:rsidRDefault="00BC1826" w:rsidP="00BC1826">
      <w:pPr>
        <w:rPr>
          <w:rFonts w:eastAsiaTheme="minorEastAsia"/>
          <w:lang w:val="es-ES_tradnl"/>
        </w:rPr>
      </w:pPr>
      <w:r>
        <w:rPr>
          <w:lang w:val="es-ES_tradnl"/>
        </w:rPr>
        <w:tab/>
        <w:t>Donde</w:t>
      </w:r>
    </w:p>
    <w:p w14:paraId="26531B16" w14:textId="77777777" w:rsidR="00BC1826" w:rsidRDefault="00BC1826" w:rsidP="00BC1826">
      <w:pPr>
        <w:ind w:left="720"/>
        <w:rPr>
          <w:lang w:val="es-ES_tradnl"/>
        </w:rPr>
      </w:pPr>
      <w:r>
        <w:rPr>
          <w:lang w:val="es-ES_tradnl"/>
        </w:rPr>
        <w:t>Propósito</w:t>
      </w:r>
    </w:p>
    <w:p w14:paraId="5D42DAAE" w14:textId="77777777" w:rsidR="00BC1826" w:rsidRDefault="00BC1826" w:rsidP="00BC1826">
      <w:pPr>
        <w:ind w:left="720"/>
        <w:rPr>
          <w:lang w:val="es-ES_tradnl"/>
        </w:rPr>
      </w:pPr>
      <w:r>
        <w:rPr>
          <w:lang w:val="es-ES_tradnl"/>
        </w:rPr>
        <w:t>Ejercicio</w:t>
      </w:r>
    </w:p>
    <w:p w14:paraId="68CC2E2F" w14:textId="77777777" w:rsidR="00BC1826" w:rsidRDefault="00BC1826" w:rsidP="00BC1826">
      <w:pPr>
        <w:ind w:left="720"/>
        <w:rPr>
          <w:rFonts w:eastAsiaTheme="minorEastAsia"/>
          <w:lang w:val="es-ES_tradnl"/>
        </w:rPr>
      </w:pPr>
      <w:r>
        <w:rPr>
          <w:rFonts w:eastAsiaTheme="minorEastAsia"/>
          <w:lang w:val="es-ES_tradnl"/>
        </w:rPr>
        <w:t>Interpretación</w:t>
      </w:r>
    </w:p>
    <w:p w14:paraId="7C14AD44" w14:textId="77777777" w:rsidR="00BC1826" w:rsidRDefault="00BC1826" w:rsidP="00BC1826">
      <w:pPr>
        <w:ind w:firstLine="720"/>
        <w:rPr>
          <w:lang w:val="es-ES_tradnl"/>
        </w:rPr>
      </w:pPr>
      <w:r>
        <w:rPr>
          <w:lang w:val="es-ES_tradnl"/>
        </w:rPr>
        <w:t>Conceptos clave</w:t>
      </w:r>
    </w:p>
    <w:p w14:paraId="53810054" w14:textId="77777777" w:rsidR="00BC1826" w:rsidRDefault="00BC1826" w:rsidP="00BC1826">
      <w:pPr>
        <w:rPr>
          <w:lang w:val="es-ES_tradnl"/>
        </w:rPr>
      </w:pPr>
    </w:p>
    <w:p w14:paraId="285A47E4" w14:textId="77777777" w:rsidR="00BC1826" w:rsidRDefault="00BC1826" w:rsidP="00BC1826">
      <w:pPr>
        <w:rPr>
          <w:lang w:val="es-ES_tradnl"/>
        </w:rPr>
      </w:pPr>
    </w:p>
    <w:p w14:paraId="0A4661F2" w14:textId="77777777" w:rsidR="00BC1826" w:rsidRDefault="00BC1826" w:rsidP="00BC1826">
      <w:pPr>
        <w:rPr>
          <w:lang w:val="es-ES_tradnl"/>
        </w:rPr>
      </w:pPr>
    </w:p>
    <w:p w14:paraId="27629B00" w14:textId="77777777" w:rsidR="001349C8" w:rsidRPr="0012325B" w:rsidRDefault="001349C8" w:rsidP="001349C8">
      <w:pPr>
        <w:rPr>
          <w:highlight w:val="lightGray"/>
          <w:lang w:val="es-ES_tradnl"/>
        </w:rPr>
      </w:pPr>
      <w:r w:rsidRPr="0012325B">
        <w:rPr>
          <w:highlight w:val="lightGray"/>
          <w:lang w:val="es-ES_tradnl"/>
        </w:rPr>
        <w:t>Reglas de la exponenciación, radicales y logaritmos</w:t>
      </w:r>
    </w:p>
    <w:p w14:paraId="0CE1119D" w14:textId="15392B70" w:rsidR="001349C8" w:rsidRPr="0012325B" w:rsidRDefault="00D37334" w:rsidP="001349C8">
      <w:pPr>
        <w:rPr>
          <w:highlight w:val="lightGray"/>
          <w:lang w:val="es-ES_tradnl"/>
        </w:rPr>
      </w:pPr>
      <w:r w:rsidRPr="0012325B">
        <w:rPr>
          <w:highlight w:val="lightGray"/>
          <w:lang w:val="es-ES_tradnl"/>
        </w:rPr>
        <w:t>sfsfsa</w:t>
      </w:r>
    </w:p>
    <w:p w14:paraId="316D79DF" w14:textId="77777777" w:rsidR="001349C8" w:rsidRPr="0012325B" w:rsidRDefault="001349C8" w:rsidP="001349C8">
      <w:pPr>
        <w:rPr>
          <w:highlight w:val="lightGray"/>
          <w:lang w:val="es-ES_tradnl"/>
        </w:rPr>
      </w:pPr>
      <w:r w:rsidRPr="0012325B">
        <w:rPr>
          <w:highlight w:val="lightGray"/>
          <w:lang w:val="es-ES_tradnl"/>
        </w:rPr>
        <w:t>Matemáticas financieras</w:t>
      </w:r>
    </w:p>
    <w:p w14:paraId="4FE91E94" w14:textId="77777777" w:rsidR="001349C8" w:rsidRPr="0012325B" w:rsidRDefault="001349C8" w:rsidP="001349C8">
      <w:pPr>
        <w:rPr>
          <w:highlight w:val="lightGray"/>
          <w:lang w:val="es-ES_tradnl"/>
        </w:rPr>
      </w:pPr>
      <w:r w:rsidRPr="0012325B">
        <w:rPr>
          <w:highlight w:val="lightGray"/>
          <w:lang w:val="es-ES_tradnl"/>
        </w:rPr>
        <w:tab/>
        <w:t>Interés simple y compuesto</w:t>
      </w:r>
    </w:p>
    <w:p w14:paraId="3D46E0F1" w14:textId="77777777" w:rsidR="001349C8" w:rsidRPr="0012325B" w:rsidRDefault="001349C8" w:rsidP="001349C8">
      <w:pPr>
        <w:rPr>
          <w:highlight w:val="lightGray"/>
          <w:lang w:val="es-ES_tradnl"/>
        </w:rPr>
      </w:pPr>
      <w:r w:rsidRPr="0012325B">
        <w:rPr>
          <w:highlight w:val="lightGray"/>
          <w:lang w:val="es-ES_tradnl"/>
        </w:rPr>
        <w:tab/>
        <w:t>Tasas equivalentes</w:t>
      </w:r>
    </w:p>
    <w:p w14:paraId="63305AD6" w14:textId="77777777" w:rsidR="001349C8" w:rsidRPr="0012325B" w:rsidRDefault="001349C8" w:rsidP="001349C8">
      <w:pPr>
        <w:rPr>
          <w:highlight w:val="lightGray"/>
          <w:lang w:val="es-ES_tradnl"/>
        </w:rPr>
      </w:pPr>
      <w:r w:rsidRPr="0012325B">
        <w:rPr>
          <w:highlight w:val="lightGray"/>
          <w:lang w:val="es-ES_tradnl"/>
        </w:rPr>
        <w:tab/>
        <w:t>Anualidades vencidas, anticipadas y gradientes</w:t>
      </w:r>
    </w:p>
    <w:p w14:paraId="5119A30D" w14:textId="77777777" w:rsidR="001349C8" w:rsidRPr="00EB5ACE" w:rsidRDefault="001349C8" w:rsidP="001349C8">
      <w:pPr>
        <w:rPr>
          <w:lang w:val="es-ES_tradnl"/>
        </w:rPr>
      </w:pPr>
      <w:r w:rsidRPr="0012325B">
        <w:rPr>
          <w:highlight w:val="lightGray"/>
          <w:lang w:val="es-ES_tradnl"/>
        </w:rPr>
        <w:tab/>
        <w:t>Depreciación</w:t>
      </w:r>
    </w:p>
    <w:p w14:paraId="5F91055C" w14:textId="77777777" w:rsidR="001349C8" w:rsidRPr="00EB5ACE" w:rsidRDefault="001349C8" w:rsidP="001349C8">
      <w:pPr>
        <w:rPr>
          <w:lang w:val="es-ES_tradnl"/>
        </w:rPr>
      </w:pPr>
    </w:p>
    <w:p w14:paraId="598779E1" w14:textId="77777777" w:rsidR="001349C8" w:rsidRDefault="001349C8" w:rsidP="001349C8">
      <w:pPr>
        <w:rPr>
          <w:lang w:val="es-ES_tradnl"/>
        </w:rPr>
      </w:pPr>
      <w:r w:rsidRPr="008566BC">
        <w:rPr>
          <w:highlight w:val="lightGray"/>
          <w:lang w:val="es-ES_tradnl"/>
        </w:rPr>
        <w:t>Valuación de bonos cupón cero</w:t>
      </w:r>
    </w:p>
    <w:p w14:paraId="3D5B9650" w14:textId="70890FDA" w:rsidR="001349C8" w:rsidRDefault="001349C8" w:rsidP="001349C8">
      <w:pPr>
        <w:rPr>
          <w:lang w:val="es-ES_tradnl"/>
        </w:rPr>
      </w:pPr>
      <w:r>
        <w:rPr>
          <w:lang w:val="es-ES_tradnl"/>
        </w:rPr>
        <w:t>Valuación de bonos con cupón</w:t>
      </w:r>
      <w:r w:rsidR="0012325B">
        <w:rPr>
          <w:lang w:val="es-ES_tradnl"/>
        </w:rPr>
        <w:t xml:space="preserve"> o </w:t>
      </w:r>
      <w:proofErr w:type="spellStart"/>
      <w:r w:rsidR="0012325B">
        <w:rPr>
          <w:lang w:val="es-ES_tradnl"/>
        </w:rPr>
        <w:t>cuponados</w:t>
      </w:r>
      <w:proofErr w:type="spellEnd"/>
      <w:r>
        <w:rPr>
          <w:lang w:val="es-ES_tradnl"/>
        </w:rPr>
        <w:t xml:space="preserve"> y documentos de deuda</w:t>
      </w:r>
    </w:p>
    <w:p w14:paraId="7DA25247" w14:textId="77777777" w:rsidR="001349C8" w:rsidRDefault="001349C8" w:rsidP="001349C8">
      <w:pPr>
        <w:rPr>
          <w:lang w:val="es-ES_tradnl"/>
        </w:rPr>
      </w:pPr>
      <w:r>
        <w:rPr>
          <w:lang w:val="es-ES_tradnl"/>
        </w:rPr>
        <w:tab/>
        <w:t>Tasa fija</w:t>
      </w:r>
    </w:p>
    <w:p w14:paraId="573B581D" w14:textId="77777777" w:rsidR="001349C8" w:rsidRDefault="001349C8" w:rsidP="001349C8">
      <w:pPr>
        <w:rPr>
          <w:lang w:val="es-ES_tradnl"/>
        </w:rPr>
      </w:pPr>
      <w:r>
        <w:rPr>
          <w:lang w:val="es-ES_tradnl"/>
        </w:rPr>
        <w:tab/>
        <w:t>Tasa flotante</w:t>
      </w:r>
    </w:p>
    <w:p w14:paraId="1AB04726" w14:textId="77777777" w:rsidR="001349C8" w:rsidRDefault="001349C8" w:rsidP="001349C8">
      <w:pPr>
        <w:rPr>
          <w:lang w:val="es-ES_tradnl"/>
        </w:rPr>
      </w:pPr>
    </w:p>
    <w:p w14:paraId="77A644E2" w14:textId="77777777" w:rsidR="001349C8" w:rsidRDefault="001349C8" w:rsidP="001349C8">
      <w:pPr>
        <w:rPr>
          <w:lang w:val="es-ES_tradnl"/>
        </w:rPr>
      </w:pPr>
      <w:r>
        <w:rPr>
          <w:lang w:val="es-ES_tradnl"/>
        </w:rPr>
        <w:t>Costo de financiamiento a corto plazo</w:t>
      </w:r>
    </w:p>
    <w:p w14:paraId="40AD8844" w14:textId="77777777" w:rsidR="001349C8" w:rsidRDefault="001349C8" w:rsidP="001349C8">
      <w:pPr>
        <w:rPr>
          <w:lang w:val="es-ES_tradnl"/>
        </w:rPr>
      </w:pPr>
      <w:r>
        <w:rPr>
          <w:lang w:val="es-ES_tradnl"/>
        </w:rPr>
        <w:t>Lote económico</w:t>
      </w:r>
    </w:p>
    <w:p w14:paraId="5C515D69" w14:textId="77777777" w:rsidR="001349C8" w:rsidRDefault="001349C8" w:rsidP="001349C8">
      <w:pPr>
        <w:rPr>
          <w:lang w:val="es-ES_tradnl"/>
        </w:rPr>
      </w:pPr>
      <w:r>
        <w:rPr>
          <w:lang w:val="es-ES_tradnl"/>
        </w:rPr>
        <w:tab/>
        <w:t>Cantidad económica de la orden</w:t>
      </w:r>
    </w:p>
    <w:p w14:paraId="387974A3" w14:textId="77777777" w:rsidR="001349C8" w:rsidRDefault="001349C8" w:rsidP="001349C8">
      <w:pPr>
        <w:rPr>
          <w:lang w:val="es-ES_tradnl"/>
        </w:rPr>
      </w:pPr>
      <w:r>
        <w:rPr>
          <w:lang w:val="es-ES_tradnl"/>
        </w:rPr>
        <w:tab/>
        <w:t>Costo de mantenimiento</w:t>
      </w:r>
    </w:p>
    <w:p w14:paraId="267C75D8" w14:textId="77777777" w:rsidR="001349C8" w:rsidRDefault="001349C8" w:rsidP="001349C8">
      <w:pPr>
        <w:rPr>
          <w:lang w:val="es-ES_tradnl"/>
        </w:rPr>
      </w:pPr>
      <w:r>
        <w:rPr>
          <w:lang w:val="es-ES_tradnl"/>
        </w:rPr>
        <w:tab/>
        <w:t>Costo de orden</w:t>
      </w:r>
    </w:p>
    <w:p w14:paraId="0FC1B723" w14:textId="77777777" w:rsidR="001349C8" w:rsidRDefault="001349C8" w:rsidP="001349C8">
      <w:pPr>
        <w:rPr>
          <w:lang w:val="es-ES_tradnl"/>
        </w:rPr>
      </w:pPr>
      <w:r>
        <w:rPr>
          <w:lang w:val="es-ES_tradnl"/>
        </w:rPr>
        <w:tab/>
        <w:t>Costo total</w:t>
      </w:r>
    </w:p>
    <w:p w14:paraId="159B8120" w14:textId="77777777" w:rsidR="001349C8" w:rsidRDefault="001349C8" w:rsidP="001349C8">
      <w:pPr>
        <w:rPr>
          <w:lang w:val="es-ES_tradnl"/>
        </w:rPr>
      </w:pPr>
      <w:r>
        <w:rPr>
          <w:lang w:val="es-ES_tradnl"/>
        </w:rPr>
        <w:tab/>
        <w:t>Punto de reorden</w:t>
      </w:r>
    </w:p>
    <w:p w14:paraId="09B56013" w14:textId="77777777" w:rsidR="001349C8" w:rsidRDefault="001349C8" w:rsidP="001349C8">
      <w:pPr>
        <w:rPr>
          <w:lang w:val="es-ES_tradnl"/>
        </w:rPr>
      </w:pPr>
    </w:p>
    <w:p w14:paraId="0E337C44" w14:textId="77777777" w:rsidR="001349C8" w:rsidRPr="008566BC" w:rsidRDefault="001349C8" w:rsidP="001349C8">
      <w:pPr>
        <w:rPr>
          <w:highlight w:val="lightGray"/>
          <w:lang w:val="es-ES_tradnl"/>
        </w:rPr>
      </w:pPr>
      <w:r w:rsidRPr="008566BC">
        <w:rPr>
          <w:highlight w:val="lightGray"/>
          <w:lang w:val="es-ES_tradnl"/>
        </w:rPr>
        <w:t>Costo de capital</w:t>
      </w:r>
    </w:p>
    <w:p w14:paraId="6832FB7E" w14:textId="77777777" w:rsidR="001349C8" w:rsidRPr="008566BC" w:rsidRDefault="001349C8" w:rsidP="001349C8">
      <w:pPr>
        <w:rPr>
          <w:highlight w:val="lightGray"/>
          <w:lang w:val="es-ES_tradnl"/>
        </w:rPr>
      </w:pPr>
      <w:r w:rsidRPr="008566BC">
        <w:rPr>
          <w:highlight w:val="lightGray"/>
          <w:lang w:val="es-ES_tradnl"/>
        </w:rPr>
        <w:tab/>
        <w:t>Capital</w:t>
      </w:r>
    </w:p>
    <w:p w14:paraId="06E6F2DC" w14:textId="77777777" w:rsidR="001349C8" w:rsidRPr="008566BC" w:rsidRDefault="001349C8" w:rsidP="001349C8">
      <w:pPr>
        <w:rPr>
          <w:highlight w:val="lightGray"/>
          <w:lang w:val="es-ES_tradnl"/>
        </w:rPr>
      </w:pPr>
      <w:r w:rsidRPr="008566BC">
        <w:rPr>
          <w:highlight w:val="lightGray"/>
          <w:lang w:val="es-ES_tradnl"/>
        </w:rPr>
        <w:tab/>
      </w:r>
      <w:r w:rsidRPr="008566BC">
        <w:rPr>
          <w:highlight w:val="lightGray"/>
          <w:lang w:val="es-ES_tradnl"/>
        </w:rPr>
        <w:tab/>
        <w:t>Interno</w:t>
      </w:r>
    </w:p>
    <w:p w14:paraId="64FF8C7B" w14:textId="77777777" w:rsidR="001349C8" w:rsidRPr="008566BC" w:rsidRDefault="001349C8" w:rsidP="001349C8">
      <w:pPr>
        <w:rPr>
          <w:highlight w:val="lightGray"/>
          <w:lang w:val="es-ES_tradnl"/>
        </w:rPr>
      </w:pPr>
      <w:r w:rsidRPr="008566BC">
        <w:rPr>
          <w:highlight w:val="lightGray"/>
          <w:lang w:val="es-ES_tradnl"/>
        </w:rPr>
        <w:tab/>
      </w:r>
      <w:r w:rsidRPr="008566BC">
        <w:rPr>
          <w:highlight w:val="lightGray"/>
          <w:lang w:val="es-ES_tradnl"/>
        </w:rPr>
        <w:tab/>
        <w:t>Externo</w:t>
      </w:r>
    </w:p>
    <w:p w14:paraId="3ABD2B1E" w14:textId="77777777" w:rsidR="001349C8" w:rsidRPr="008566BC" w:rsidRDefault="001349C8" w:rsidP="001349C8">
      <w:pPr>
        <w:rPr>
          <w:highlight w:val="lightGray"/>
          <w:lang w:val="es-ES_tradnl"/>
        </w:rPr>
      </w:pPr>
      <w:r w:rsidRPr="008566BC">
        <w:rPr>
          <w:highlight w:val="lightGray"/>
          <w:lang w:val="es-ES_tradnl"/>
        </w:rPr>
        <w:tab/>
        <w:t>Deuda</w:t>
      </w:r>
    </w:p>
    <w:p w14:paraId="062BEEFA" w14:textId="77777777" w:rsidR="001349C8" w:rsidRPr="008566BC" w:rsidRDefault="001349C8" w:rsidP="001349C8">
      <w:pPr>
        <w:rPr>
          <w:highlight w:val="lightGray"/>
          <w:lang w:val="es-ES_tradnl"/>
        </w:rPr>
      </w:pPr>
      <w:r w:rsidRPr="008566BC">
        <w:rPr>
          <w:highlight w:val="lightGray"/>
          <w:lang w:val="es-ES_tradnl"/>
        </w:rPr>
        <w:tab/>
      </w:r>
      <w:r w:rsidRPr="008566BC">
        <w:rPr>
          <w:highlight w:val="lightGray"/>
          <w:lang w:val="es-ES_tradnl"/>
        </w:rPr>
        <w:tab/>
      </w:r>
      <w:proofErr w:type="spellStart"/>
      <w:r w:rsidRPr="008566BC">
        <w:rPr>
          <w:highlight w:val="lightGray"/>
          <w:lang w:val="es-ES_tradnl"/>
        </w:rPr>
        <w:t>Interés</w:t>
      </w:r>
      <w:proofErr w:type="spellEnd"/>
      <w:r w:rsidRPr="008566BC">
        <w:rPr>
          <w:highlight w:val="lightGray"/>
          <w:lang w:val="es-ES_tradnl"/>
        </w:rPr>
        <w:t xml:space="preserve"> descontado por anticipado </w:t>
      </w:r>
    </w:p>
    <w:p w14:paraId="5E7B8E76" w14:textId="77777777" w:rsidR="001349C8" w:rsidRPr="008566BC" w:rsidRDefault="001349C8" w:rsidP="001349C8">
      <w:pPr>
        <w:rPr>
          <w:highlight w:val="lightGray"/>
          <w:lang w:val="es-ES_tradnl"/>
        </w:rPr>
      </w:pPr>
      <w:r w:rsidRPr="008566BC">
        <w:rPr>
          <w:highlight w:val="lightGray"/>
          <w:lang w:val="es-ES_tradnl"/>
        </w:rPr>
        <w:tab/>
      </w:r>
      <w:r w:rsidRPr="008566BC">
        <w:rPr>
          <w:highlight w:val="lightGray"/>
          <w:lang w:val="es-ES_tradnl"/>
        </w:rPr>
        <w:tab/>
      </w:r>
      <w:proofErr w:type="spellStart"/>
      <w:r w:rsidRPr="008566BC">
        <w:rPr>
          <w:highlight w:val="lightGray"/>
          <w:lang w:val="es-ES_tradnl"/>
        </w:rPr>
        <w:t>Interés</w:t>
      </w:r>
      <w:proofErr w:type="spellEnd"/>
      <w:r w:rsidRPr="008566BC">
        <w:rPr>
          <w:highlight w:val="lightGray"/>
          <w:lang w:val="es-ES_tradnl"/>
        </w:rPr>
        <w:t xml:space="preserve"> pagado al final</w:t>
      </w:r>
    </w:p>
    <w:p w14:paraId="45153410" w14:textId="77777777" w:rsidR="001349C8" w:rsidRPr="008566BC" w:rsidRDefault="001349C8" w:rsidP="001349C8">
      <w:pPr>
        <w:rPr>
          <w:highlight w:val="lightGray"/>
          <w:lang w:val="es-ES_tradnl"/>
        </w:rPr>
      </w:pPr>
    </w:p>
    <w:p w14:paraId="597B1291" w14:textId="77777777" w:rsidR="001349C8" w:rsidRDefault="001349C8" w:rsidP="001349C8">
      <w:pPr>
        <w:rPr>
          <w:lang w:val="es-ES_tradnl"/>
        </w:rPr>
      </w:pPr>
      <w:r w:rsidRPr="008566BC">
        <w:rPr>
          <w:lang w:val="es-ES_tradnl"/>
        </w:rPr>
        <w:t>WACC o CCPP</w:t>
      </w:r>
    </w:p>
    <w:p w14:paraId="61842CD3" w14:textId="77777777" w:rsidR="001349C8" w:rsidRDefault="001349C8" w:rsidP="001349C8">
      <w:pPr>
        <w:rPr>
          <w:lang w:val="es-ES_tradnl"/>
        </w:rPr>
      </w:pPr>
    </w:p>
    <w:p w14:paraId="26B886ED" w14:textId="77777777" w:rsidR="001349C8" w:rsidRDefault="001349C8" w:rsidP="001349C8">
      <w:pPr>
        <w:rPr>
          <w:lang w:val="es-ES_tradnl"/>
        </w:rPr>
      </w:pPr>
      <w:r w:rsidRPr="008566BC">
        <w:rPr>
          <w:highlight w:val="lightGray"/>
          <w:lang w:val="es-ES_tradnl"/>
        </w:rPr>
        <w:t>TREMA o tasa crítica</w:t>
      </w:r>
    </w:p>
    <w:p w14:paraId="101CF7A2" w14:textId="77777777" w:rsidR="001349C8" w:rsidRDefault="001349C8" w:rsidP="001349C8">
      <w:pPr>
        <w:rPr>
          <w:lang w:val="es-ES_tradnl"/>
        </w:rPr>
      </w:pPr>
      <w:r>
        <w:rPr>
          <w:lang w:val="es-ES_tradnl"/>
        </w:rPr>
        <w:t>Técnicas de evaluación financiera</w:t>
      </w:r>
    </w:p>
    <w:p w14:paraId="4254CAE8" w14:textId="77777777" w:rsidR="001349C8" w:rsidRPr="008A0E32" w:rsidRDefault="001349C8" w:rsidP="001349C8">
      <w:r>
        <w:rPr>
          <w:lang w:val="es-ES_tradnl"/>
        </w:rPr>
        <w:tab/>
      </w:r>
      <w:r w:rsidRPr="008A0E32">
        <w:t>VPN (DCF</w:t>
      </w:r>
      <w:r>
        <w:t>)</w:t>
      </w:r>
    </w:p>
    <w:p w14:paraId="49F903F1" w14:textId="77777777" w:rsidR="001349C8" w:rsidRPr="008A0E32" w:rsidRDefault="001349C8" w:rsidP="001349C8">
      <w:r w:rsidRPr="008A0E32">
        <w:tab/>
        <w:t>TIR</w:t>
      </w:r>
    </w:p>
    <w:p w14:paraId="71191056" w14:textId="77777777" w:rsidR="001349C8" w:rsidRPr="008A0E32" w:rsidRDefault="001349C8" w:rsidP="001349C8">
      <w:r w:rsidRPr="008A0E32">
        <w:tab/>
        <w:t>TIRM</w:t>
      </w:r>
    </w:p>
    <w:p w14:paraId="6994A0A3" w14:textId="77777777" w:rsidR="001349C8" w:rsidRPr="008A0E32" w:rsidRDefault="001349C8" w:rsidP="001349C8">
      <w:r w:rsidRPr="008A0E32">
        <w:tab/>
        <w:t>Payback</w:t>
      </w:r>
    </w:p>
    <w:p w14:paraId="05E36E8D" w14:textId="77777777" w:rsidR="001349C8" w:rsidRPr="008A0E32" w:rsidRDefault="001349C8" w:rsidP="001349C8">
      <w:r w:rsidRPr="008A0E32">
        <w:tab/>
        <w:t xml:space="preserve">Payback </w:t>
      </w:r>
      <w:proofErr w:type="spellStart"/>
      <w:r w:rsidRPr="008A0E32">
        <w:t>descontado</w:t>
      </w:r>
      <w:proofErr w:type="spellEnd"/>
    </w:p>
    <w:p w14:paraId="0114C8D4" w14:textId="77777777" w:rsidR="001349C8" w:rsidRDefault="001349C8" w:rsidP="001349C8">
      <w:pPr>
        <w:rPr>
          <w:lang w:val="es-ES_tradnl"/>
        </w:rPr>
      </w:pPr>
      <w:r w:rsidRPr="008A0E32">
        <w:tab/>
      </w:r>
      <w:r>
        <w:rPr>
          <w:lang w:val="es-ES_tradnl"/>
        </w:rPr>
        <w:t>Costo-beneficio</w:t>
      </w:r>
    </w:p>
    <w:p w14:paraId="156929EF" w14:textId="77777777" w:rsidR="001349C8" w:rsidRDefault="001349C8" w:rsidP="001349C8">
      <w:pPr>
        <w:rPr>
          <w:lang w:val="es-ES_tradnl"/>
        </w:rPr>
      </w:pPr>
      <w:r>
        <w:rPr>
          <w:lang w:val="es-ES_tradnl"/>
        </w:rPr>
        <w:tab/>
        <w:t>Punto de equilibrio</w:t>
      </w:r>
    </w:p>
    <w:p w14:paraId="7E7A8326" w14:textId="77777777" w:rsidR="001349C8" w:rsidRDefault="001349C8" w:rsidP="001349C8">
      <w:pPr>
        <w:rPr>
          <w:lang w:val="es-ES_tradnl"/>
        </w:rPr>
      </w:pPr>
      <w:r>
        <w:rPr>
          <w:lang w:val="es-ES_tradnl"/>
        </w:rPr>
        <w:tab/>
        <w:t>Índice de rentabilidad</w:t>
      </w:r>
    </w:p>
    <w:p w14:paraId="3D063F87" w14:textId="77777777" w:rsidR="001349C8" w:rsidRDefault="001349C8" w:rsidP="001349C8">
      <w:pPr>
        <w:rPr>
          <w:lang w:val="es-ES_tradnl"/>
        </w:rPr>
      </w:pPr>
      <w:r>
        <w:rPr>
          <w:lang w:val="es-ES_tradnl"/>
        </w:rPr>
        <w:tab/>
        <w:t>Tasa simple o contable de rendimiento sobre la inversión</w:t>
      </w:r>
    </w:p>
    <w:p w14:paraId="33C003B9" w14:textId="77777777" w:rsidR="001349C8" w:rsidRDefault="001349C8" w:rsidP="001349C8">
      <w:pPr>
        <w:rPr>
          <w:lang w:val="es-ES_tradnl"/>
        </w:rPr>
      </w:pPr>
      <w:r>
        <w:rPr>
          <w:lang w:val="es-ES_tradnl"/>
        </w:rPr>
        <w:tab/>
        <w:t>Tasa de rendimiento promedio sobre la inversión</w:t>
      </w:r>
    </w:p>
    <w:p w14:paraId="685B9656" w14:textId="77777777" w:rsidR="001349C8" w:rsidRDefault="001349C8" w:rsidP="001349C8">
      <w:pPr>
        <w:rPr>
          <w:lang w:val="es-ES_tradnl"/>
        </w:rPr>
      </w:pPr>
    </w:p>
    <w:p w14:paraId="1CA3620C" w14:textId="77777777" w:rsidR="001349C8" w:rsidRDefault="001349C8" w:rsidP="001349C8">
      <w:pPr>
        <w:rPr>
          <w:lang w:val="es-ES_tradnl"/>
        </w:rPr>
      </w:pPr>
      <w:r>
        <w:rPr>
          <w:lang w:val="es-ES_tradnl"/>
        </w:rPr>
        <w:t>Mercado de capitales</w:t>
      </w:r>
    </w:p>
    <w:p w14:paraId="42F5230D" w14:textId="77777777" w:rsidR="001349C8" w:rsidRDefault="001349C8" w:rsidP="001349C8">
      <w:pPr>
        <w:ind w:left="720"/>
        <w:rPr>
          <w:lang w:val="es-ES_tradnl"/>
        </w:rPr>
      </w:pPr>
      <w:r>
        <w:rPr>
          <w:lang w:val="es-ES_tradnl"/>
        </w:rPr>
        <w:t>UPA</w:t>
      </w:r>
    </w:p>
    <w:p w14:paraId="514E8882" w14:textId="77777777" w:rsidR="001349C8" w:rsidRDefault="001349C8" w:rsidP="001349C8">
      <w:pPr>
        <w:ind w:left="720"/>
        <w:rPr>
          <w:lang w:val="es-ES_tradnl"/>
        </w:rPr>
      </w:pPr>
      <w:r w:rsidRPr="008566BC">
        <w:rPr>
          <w:highlight w:val="lightGray"/>
          <w:lang w:val="es-ES_tradnl"/>
        </w:rPr>
        <w:t>Múltiplo de la acción P/E</w:t>
      </w:r>
    </w:p>
    <w:p w14:paraId="4CD7B473" w14:textId="77777777" w:rsidR="001349C8" w:rsidRDefault="001349C8" w:rsidP="001349C8">
      <w:pPr>
        <w:ind w:left="720"/>
        <w:rPr>
          <w:lang w:val="es-ES_tradnl"/>
        </w:rPr>
      </w:pPr>
      <w:r>
        <w:rPr>
          <w:lang w:val="es-ES_tradnl"/>
        </w:rPr>
        <w:t>Múltiplo de precio a valor en libros</w:t>
      </w:r>
    </w:p>
    <w:p w14:paraId="0A3275B9" w14:textId="77777777" w:rsidR="001349C8" w:rsidRDefault="001349C8" w:rsidP="001349C8">
      <w:pPr>
        <w:rPr>
          <w:lang w:val="es-ES_tradnl"/>
        </w:rPr>
      </w:pPr>
    </w:p>
    <w:p w14:paraId="4CDAFACB" w14:textId="77777777" w:rsidR="001349C8" w:rsidRDefault="001349C8" w:rsidP="001349C8">
      <w:pPr>
        <w:rPr>
          <w:lang w:val="es-ES_tradnl"/>
        </w:rPr>
      </w:pPr>
      <w:r>
        <w:rPr>
          <w:lang w:val="es-ES_tradnl"/>
        </w:rPr>
        <w:t>Precio teórico de forward</w:t>
      </w:r>
    </w:p>
    <w:p w14:paraId="07D42D9E" w14:textId="77777777" w:rsidR="001349C8" w:rsidRDefault="001349C8" w:rsidP="001349C8">
      <w:pPr>
        <w:rPr>
          <w:lang w:val="es-ES_tradnl"/>
        </w:rPr>
      </w:pPr>
      <w:r>
        <w:rPr>
          <w:lang w:val="es-ES_tradnl"/>
        </w:rPr>
        <w:tab/>
        <w:t>Tipo de cambio</w:t>
      </w:r>
    </w:p>
    <w:p w14:paraId="71E6C124" w14:textId="77777777" w:rsidR="001349C8" w:rsidRDefault="001349C8" w:rsidP="001349C8">
      <w:pPr>
        <w:rPr>
          <w:lang w:val="es-ES_tradnl"/>
        </w:rPr>
      </w:pPr>
      <w:r>
        <w:rPr>
          <w:lang w:val="es-ES_tradnl"/>
        </w:rPr>
        <w:tab/>
        <w:t>IPC y acciones</w:t>
      </w:r>
    </w:p>
    <w:p w14:paraId="3C8C6B81" w14:textId="77777777" w:rsidR="001349C8" w:rsidRDefault="001349C8" w:rsidP="001349C8">
      <w:pPr>
        <w:rPr>
          <w:lang w:val="es-ES_tradnl"/>
        </w:rPr>
      </w:pPr>
      <w:r>
        <w:rPr>
          <w:lang w:val="es-ES_tradnl"/>
        </w:rPr>
        <w:tab/>
        <w:t>Tasas de interés</w:t>
      </w:r>
    </w:p>
    <w:p w14:paraId="7204FD37" w14:textId="77777777" w:rsidR="001349C8" w:rsidRDefault="001349C8" w:rsidP="001349C8">
      <w:pPr>
        <w:rPr>
          <w:lang w:val="es-ES_tradnl"/>
        </w:rPr>
      </w:pPr>
      <w:r>
        <w:rPr>
          <w:lang w:val="es-ES_tradnl"/>
        </w:rPr>
        <w:t>Swaps</w:t>
      </w:r>
    </w:p>
    <w:p w14:paraId="44732084" w14:textId="77777777" w:rsidR="001349C8" w:rsidRDefault="001349C8" w:rsidP="001349C8">
      <w:pPr>
        <w:rPr>
          <w:lang w:val="es-ES_tradnl"/>
        </w:rPr>
      </w:pPr>
      <w:r>
        <w:rPr>
          <w:lang w:val="es-ES_tradnl"/>
        </w:rPr>
        <w:tab/>
        <w:t>Tasas de interés</w:t>
      </w:r>
    </w:p>
    <w:p w14:paraId="0FB33342" w14:textId="77777777" w:rsidR="001349C8" w:rsidRDefault="001349C8" w:rsidP="001349C8">
      <w:pPr>
        <w:rPr>
          <w:lang w:val="es-ES_tradnl"/>
        </w:rPr>
      </w:pPr>
      <w:r>
        <w:rPr>
          <w:lang w:val="es-ES_tradnl"/>
        </w:rPr>
        <w:tab/>
        <w:t>Tipo de cambio</w:t>
      </w:r>
    </w:p>
    <w:p w14:paraId="68C23381" w14:textId="77777777" w:rsidR="001349C8" w:rsidRDefault="001349C8" w:rsidP="001349C8">
      <w:pPr>
        <w:rPr>
          <w:lang w:val="es-ES_tradnl"/>
        </w:rPr>
      </w:pPr>
    </w:p>
    <w:p w14:paraId="7D3ED578" w14:textId="77777777" w:rsidR="001349C8" w:rsidRDefault="001349C8" w:rsidP="001349C8">
      <w:pPr>
        <w:rPr>
          <w:lang w:val="es-ES_tradnl"/>
        </w:rPr>
      </w:pPr>
      <w:r>
        <w:rPr>
          <w:lang w:val="es-ES_tradnl"/>
        </w:rPr>
        <w:t>Grados de apalancamiento</w:t>
      </w:r>
    </w:p>
    <w:p w14:paraId="6E90553A" w14:textId="77777777" w:rsidR="001349C8" w:rsidRDefault="001349C8" w:rsidP="001349C8">
      <w:pPr>
        <w:rPr>
          <w:lang w:val="es-ES_tradnl"/>
        </w:rPr>
      </w:pPr>
    </w:p>
    <w:p w14:paraId="32227CD8" w14:textId="77777777" w:rsidR="001349C8" w:rsidRDefault="001349C8" w:rsidP="001349C8">
      <w:pPr>
        <w:rPr>
          <w:lang w:val="es-ES_tradnl"/>
        </w:rPr>
      </w:pPr>
      <w:r>
        <w:rPr>
          <w:lang w:val="es-ES_tradnl"/>
        </w:rPr>
        <w:t>Razones financieras NIF A-3 Apéndice C</w:t>
      </w:r>
    </w:p>
    <w:p w14:paraId="701C3E29" w14:textId="77777777" w:rsidR="001349C8" w:rsidRDefault="001349C8" w:rsidP="001349C8">
      <w:pPr>
        <w:rPr>
          <w:lang w:val="es-ES_tradnl"/>
        </w:rPr>
      </w:pPr>
      <w:r>
        <w:rPr>
          <w:lang w:val="es-ES_tradnl"/>
        </w:rPr>
        <w:tab/>
        <w:t>Solvencia</w:t>
      </w:r>
    </w:p>
    <w:p w14:paraId="0689A6FB" w14:textId="77777777" w:rsidR="001349C8" w:rsidRDefault="001349C8" w:rsidP="001349C8">
      <w:pPr>
        <w:rPr>
          <w:lang w:val="es-ES_tradnl"/>
        </w:rPr>
      </w:pPr>
      <w:r>
        <w:rPr>
          <w:lang w:val="es-ES_tradnl"/>
        </w:rPr>
        <w:tab/>
      </w:r>
      <w:r>
        <w:rPr>
          <w:lang w:val="es-ES_tradnl"/>
        </w:rPr>
        <w:tab/>
        <w:t>Apalancamiento</w:t>
      </w:r>
    </w:p>
    <w:p w14:paraId="69D796DD" w14:textId="77777777" w:rsidR="001349C8" w:rsidRDefault="001349C8" w:rsidP="001349C8">
      <w:pPr>
        <w:rPr>
          <w:lang w:val="es-ES_tradnl"/>
        </w:rPr>
      </w:pPr>
      <w:r>
        <w:rPr>
          <w:lang w:val="es-ES_tradnl"/>
        </w:rPr>
        <w:tab/>
      </w:r>
      <w:r>
        <w:rPr>
          <w:lang w:val="es-ES_tradnl"/>
        </w:rPr>
        <w:tab/>
        <w:t>Cobertura</w:t>
      </w:r>
    </w:p>
    <w:p w14:paraId="0EC39885" w14:textId="77777777" w:rsidR="001349C8" w:rsidRDefault="001349C8" w:rsidP="001349C8">
      <w:pPr>
        <w:rPr>
          <w:lang w:val="es-ES_tradnl"/>
        </w:rPr>
      </w:pPr>
      <w:r>
        <w:rPr>
          <w:lang w:val="es-ES_tradnl"/>
        </w:rPr>
        <w:tab/>
        <w:t>Liquidez</w:t>
      </w:r>
    </w:p>
    <w:p w14:paraId="00BEDFF1" w14:textId="77777777" w:rsidR="001349C8" w:rsidRDefault="001349C8" w:rsidP="001349C8">
      <w:pPr>
        <w:rPr>
          <w:lang w:val="es-ES_tradnl"/>
        </w:rPr>
      </w:pPr>
      <w:r>
        <w:rPr>
          <w:lang w:val="es-ES_tradnl"/>
        </w:rPr>
        <w:tab/>
        <w:t>Eficiencia operativa</w:t>
      </w:r>
    </w:p>
    <w:p w14:paraId="35A1C7D0" w14:textId="77777777" w:rsidR="001349C8" w:rsidRDefault="001349C8" w:rsidP="001349C8">
      <w:pPr>
        <w:rPr>
          <w:lang w:val="es-ES_tradnl"/>
        </w:rPr>
      </w:pPr>
      <w:r>
        <w:rPr>
          <w:lang w:val="es-ES_tradnl"/>
        </w:rPr>
        <w:tab/>
      </w:r>
      <w:r>
        <w:rPr>
          <w:lang w:val="es-ES_tradnl"/>
        </w:rPr>
        <w:tab/>
        <w:t>Actividad operativa</w:t>
      </w:r>
    </w:p>
    <w:p w14:paraId="1A7B574C" w14:textId="77777777" w:rsidR="001349C8" w:rsidRDefault="001349C8" w:rsidP="001349C8">
      <w:pPr>
        <w:rPr>
          <w:lang w:val="es-ES_tradnl"/>
        </w:rPr>
      </w:pPr>
      <w:r>
        <w:rPr>
          <w:lang w:val="es-ES_tradnl"/>
        </w:rPr>
        <w:tab/>
      </w:r>
      <w:r>
        <w:rPr>
          <w:lang w:val="es-ES_tradnl"/>
        </w:rPr>
        <w:tab/>
        <w:t>Actividad de inversión</w:t>
      </w:r>
    </w:p>
    <w:p w14:paraId="08D0D0A9" w14:textId="77777777" w:rsidR="001349C8" w:rsidRDefault="001349C8" w:rsidP="001349C8">
      <w:pPr>
        <w:rPr>
          <w:lang w:val="es-ES_tradnl"/>
        </w:rPr>
      </w:pPr>
      <w:r>
        <w:rPr>
          <w:lang w:val="es-ES_tradnl"/>
        </w:rPr>
        <w:tab/>
        <w:t>Rentabilidad</w:t>
      </w:r>
    </w:p>
    <w:p w14:paraId="4DE192E6" w14:textId="77777777" w:rsidR="001349C8" w:rsidRDefault="001349C8" w:rsidP="001349C8">
      <w:pPr>
        <w:rPr>
          <w:lang w:val="es-ES_tradnl"/>
        </w:rPr>
      </w:pPr>
      <w:r>
        <w:rPr>
          <w:lang w:val="es-ES_tradnl"/>
        </w:rPr>
        <w:tab/>
      </w:r>
      <w:r>
        <w:rPr>
          <w:lang w:val="es-ES_tradnl"/>
        </w:rPr>
        <w:tab/>
        <w:t>Sobre ingresos</w:t>
      </w:r>
    </w:p>
    <w:p w14:paraId="61CD6189" w14:textId="77777777" w:rsidR="001349C8" w:rsidRDefault="001349C8" w:rsidP="001349C8">
      <w:pPr>
        <w:rPr>
          <w:lang w:val="es-ES_tradnl"/>
        </w:rPr>
      </w:pPr>
      <w:r>
        <w:rPr>
          <w:lang w:val="es-ES_tradnl"/>
        </w:rPr>
        <w:tab/>
      </w:r>
      <w:r>
        <w:rPr>
          <w:lang w:val="es-ES_tradnl"/>
        </w:rPr>
        <w:tab/>
        <w:t>Sobre inversión</w:t>
      </w:r>
    </w:p>
    <w:p w14:paraId="1F23B8C3" w14:textId="77777777" w:rsidR="001349C8" w:rsidRDefault="001349C8" w:rsidP="001349C8">
      <w:pPr>
        <w:rPr>
          <w:lang w:val="es-ES_tradnl"/>
        </w:rPr>
      </w:pPr>
      <w:r>
        <w:rPr>
          <w:lang w:val="es-ES_tradnl"/>
        </w:rPr>
        <w:t>Ciclo de efectivo</w:t>
      </w:r>
    </w:p>
    <w:p w14:paraId="3873CB36" w14:textId="77777777" w:rsidR="001349C8" w:rsidRDefault="001349C8" w:rsidP="001349C8">
      <w:pPr>
        <w:rPr>
          <w:lang w:val="es-ES_tradnl"/>
        </w:rPr>
      </w:pPr>
    </w:p>
    <w:p w14:paraId="4D479D33" w14:textId="77777777" w:rsidR="001349C8" w:rsidRDefault="001349C8" w:rsidP="001349C8">
      <w:pPr>
        <w:rPr>
          <w:lang w:val="es-ES_tradnl"/>
        </w:rPr>
      </w:pPr>
      <w:r>
        <w:rPr>
          <w:lang w:val="es-ES_tradnl"/>
        </w:rPr>
        <w:t>Valor económico agregado o ingreso residual</w:t>
      </w:r>
    </w:p>
    <w:p w14:paraId="4F668B69" w14:textId="77777777" w:rsidR="001349C8" w:rsidRDefault="001349C8" w:rsidP="001349C8">
      <w:pPr>
        <w:rPr>
          <w:lang w:val="es-ES_tradnl"/>
        </w:rPr>
      </w:pPr>
    </w:p>
    <w:p w14:paraId="2BFF2BD7" w14:textId="77777777" w:rsidR="001349C8" w:rsidRPr="008566BC" w:rsidRDefault="001349C8" w:rsidP="001349C8">
      <w:pPr>
        <w:rPr>
          <w:highlight w:val="lightGray"/>
          <w:lang w:val="es-ES_tradnl"/>
        </w:rPr>
      </w:pPr>
      <w:r w:rsidRPr="008566BC">
        <w:rPr>
          <w:highlight w:val="lightGray"/>
          <w:lang w:val="es-ES_tradnl"/>
        </w:rPr>
        <w:t>Valoración de inversiones</w:t>
      </w:r>
    </w:p>
    <w:p w14:paraId="774191C5" w14:textId="77777777" w:rsidR="001349C8" w:rsidRPr="008566BC" w:rsidRDefault="001349C8" w:rsidP="001349C8">
      <w:pPr>
        <w:rPr>
          <w:highlight w:val="lightGray"/>
          <w:lang w:val="es-ES_tradnl"/>
        </w:rPr>
      </w:pPr>
      <w:r w:rsidRPr="008566BC">
        <w:rPr>
          <w:highlight w:val="lightGray"/>
          <w:lang w:val="es-ES_tradnl"/>
        </w:rPr>
        <w:tab/>
        <w:t>CAPM</w:t>
      </w:r>
    </w:p>
    <w:p w14:paraId="29823B63" w14:textId="77777777" w:rsidR="001349C8" w:rsidRPr="008566BC" w:rsidRDefault="001349C8" w:rsidP="001349C8">
      <w:pPr>
        <w:rPr>
          <w:highlight w:val="lightGray"/>
          <w:lang w:val="es-ES_tradnl"/>
        </w:rPr>
      </w:pPr>
      <w:r w:rsidRPr="008566BC">
        <w:rPr>
          <w:highlight w:val="lightGray"/>
          <w:lang w:val="es-ES_tradnl"/>
        </w:rPr>
        <w:tab/>
        <w:t>FED</w:t>
      </w:r>
    </w:p>
    <w:p w14:paraId="042D125F" w14:textId="77777777" w:rsidR="001349C8" w:rsidRDefault="001349C8" w:rsidP="001349C8">
      <w:pPr>
        <w:rPr>
          <w:lang w:val="es-ES_tradnl"/>
        </w:rPr>
      </w:pPr>
      <w:r w:rsidRPr="008566BC">
        <w:rPr>
          <w:highlight w:val="lightGray"/>
          <w:lang w:val="es-ES_tradnl"/>
        </w:rPr>
        <w:tab/>
        <w:t>Rendimientos de bonos más prima de riesgo</w:t>
      </w:r>
    </w:p>
    <w:p w14:paraId="50266BFA" w14:textId="77777777" w:rsidR="001349C8" w:rsidRDefault="001349C8" w:rsidP="001349C8">
      <w:pPr>
        <w:rPr>
          <w:lang w:val="es-ES_tradnl"/>
        </w:rPr>
      </w:pPr>
      <w:r>
        <w:rPr>
          <w:lang w:val="es-ES_tradnl"/>
        </w:rPr>
        <w:tab/>
      </w:r>
    </w:p>
    <w:p w14:paraId="6D0928C3" w14:textId="77777777" w:rsidR="001349C8" w:rsidRDefault="001349C8" w:rsidP="001349C8">
      <w:pPr>
        <w:rPr>
          <w:lang w:val="es-ES_tradnl"/>
        </w:rPr>
      </w:pPr>
      <w:r>
        <w:rPr>
          <w:lang w:val="es-ES_tradnl"/>
        </w:rPr>
        <w:t>Valor esperado de análisis de escenarios</w:t>
      </w:r>
    </w:p>
    <w:p w14:paraId="136DC3F8" w14:textId="77777777" w:rsidR="001349C8" w:rsidRDefault="001349C8" w:rsidP="001349C8">
      <w:pPr>
        <w:rPr>
          <w:lang w:val="es-ES_tradnl"/>
        </w:rPr>
      </w:pPr>
    </w:p>
    <w:p w14:paraId="7503AF9F" w14:textId="77777777" w:rsidR="001349C8" w:rsidRDefault="001349C8" w:rsidP="001349C8">
      <w:pPr>
        <w:rPr>
          <w:lang w:val="es-ES_tradnl"/>
        </w:rPr>
      </w:pPr>
      <w:r>
        <w:rPr>
          <w:lang w:val="es-ES_tradnl"/>
        </w:rPr>
        <w:t>Coeficiente de variación riesgo-rendimiento</w:t>
      </w:r>
    </w:p>
    <w:p w14:paraId="29755F40" w14:textId="77777777" w:rsidR="001349C8" w:rsidRDefault="001349C8" w:rsidP="001349C8">
      <w:pPr>
        <w:rPr>
          <w:lang w:val="es-ES_tradnl"/>
        </w:rPr>
      </w:pPr>
      <w:r>
        <w:rPr>
          <w:lang w:val="es-ES_tradnl"/>
        </w:rPr>
        <w:t>Coeficiente de correlación entre dos variables (activos)</w:t>
      </w:r>
    </w:p>
    <w:p w14:paraId="16D3D0BA" w14:textId="77777777" w:rsidR="001349C8" w:rsidRDefault="001349C8" w:rsidP="001349C8">
      <w:pPr>
        <w:rPr>
          <w:lang w:val="es-ES_tradnl"/>
        </w:rPr>
      </w:pPr>
      <w:r>
        <w:rPr>
          <w:lang w:val="es-ES_tradnl"/>
        </w:rPr>
        <w:tab/>
        <w:t>Desviación estándar poblacional</w:t>
      </w:r>
    </w:p>
    <w:p w14:paraId="56FB2511" w14:textId="77777777" w:rsidR="001349C8" w:rsidRDefault="001349C8" w:rsidP="001349C8">
      <w:pPr>
        <w:rPr>
          <w:lang w:val="es-ES_tradnl"/>
        </w:rPr>
      </w:pPr>
      <w:r>
        <w:rPr>
          <w:lang w:val="es-ES_tradnl"/>
        </w:rPr>
        <w:tab/>
        <w:t>Desviación estándar muestral</w:t>
      </w:r>
    </w:p>
    <w:p w14:paraId="7BC9F189" w14:textId="77777777" w:rsidR="001349C8" w:rsidRDefault="001349C8" w:rsidP="001349C8">
      <w:pPr>
        <w:ind w:firstLine="720"/>
        <w:rPr>
          <w:lang w:val="es-ES_tradnl"/>
        </w:rPr>
      </w:pPr>
      <w:r>
        <w:rPr>
          <w:lang w:val="es-ES_tradnl"/>
        </w:rPr>
        <w:t xml:space="preserve">Covarianza </w:t>
      </w:r>
    </w:p>
    <w:p w14:paraId="2564F6BD" w14:textId="49ED159A" w:rsidR="001349C8" w:rsidRPr="00662E9B" w:rsidRDefault="001349C8" w:rsidP="001349C8">
      <w:pPr>
        <w:rPr>
          <w:lang w:val="es-ES_tradnl"/>
        </w:rPr>
      </w:pPr>
    </w:p>
    <w:sectPr w:rsidR="001349C8" w:rsidRPr="00662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A47"/>
    <w:rsid w:val="00004F0F"/>
    <w:rsid w:val="00015B6A"/>
    <w:rsid w:val="00020ED6"/>
    <w:rsid w:val="00046EE7"/>
    <w:rsid w:val="000D14FF"/>
    <w:rsid w:val="0010236F"/>
    <w:rsid w:val="0012325B"/>
    <w:rsid w:val="001349C8"/>
    <w:rsid w:val="001448EA"/>
    <w:rsid w:val="001E1A47"/>
    <w:rsid w:val="00221B31"/>
    <w:rsid w:val="002D0AA7"/>
    <w:rsid w:val="002D697F"/>
    <w:rsid w:val="002F0500"/>
    <w:rsid w:val="002F5842"/>
    <w:rsid w:val="003161DA"/>
    <w:rsid w:val="00320A59"/>
    <w:rsid w:val="00396D90"/>
    <w:rsid w:val="003A582E"/>
    <w:rsid w:val="004334BC"/>
    <w:rsid w:val="00435C33"/>
    <w:rsid w:val="0045480E"/>
    <w:rsid w:val="00456FC8"/>
    <w:rsid w:val="00457D01"/>
    <w:rsid w:val="004868CC"/>
    <w:rsid w:val="004A2A30"/>
    <w:rsid w:val="004F47B5"/>
    <w:rsid w:val="005124C4"/>
    <w:rsid w:val="00573041"/>
    <w:rsid w:val="005C259F"/>
    <w:rsid w:val="005F6B46"/>
    <w:rsid w:val="006168F3"/>
    <w:rsid w:val="006577E2"/>
    <w:rsid w:val="00662E9B"/>
    <w:rsid w:val="00691F91"/>
    <w:rsid w:val="006B31F3"/>
    <w:rsid w:val="006D2239"/>
    <w:rsid w:val="006D2301"/>
    <w:rsid w:val="006E3E58"/>
    <w:rsid w:val="00716851"/>
    <w:rsid w:val="00730E5C"/>
    <w:rsid w:val="007648EA"/>
    <w:rsid w:val="00773451"/>
    <w:rsid w:val="007772FD"/>
    <w:rsid w:val="007A6630"/>
    <w:rsid w:val="007E005B"/>
    <w:rsid w:val="007E0CD8"/>
    <w:rsid w:val="007F545E"/>
    <w:rsid w:val="007F653F"/>
    <w:rsid w:val="00803B1C"/>
    <w:rsid w:val="008232B7"/>
    <w:rsid w:val="008234B3"/>
    <w:rsid w:val="00824B1F"/>
    <w:rsid w:val="008566BC"/>
    <w:rsid w:val="008C4D5F"/>
    <w:rsid w:val="008F3458"/>
    <w:rsid w:val="0090462E"/>
    <w:rsid w:val="00920A8C"/>
    <w:rsid w:val="00967D1C"/>
    <w:rsid w:val="00997753"/>
    <w:rsid w:val="009A3209"/>
    <w:rsid w:val="009D561E"/>
    <w:rsid w:val="00A06DDF"/>
    <w:rsid w:val="00AF4360"/>
    <w:rsid w:val="00AF4688"/>
    <w:rsid w:val="00AF6007"/>
    <w:rsid w:val="00B16F66"/>
    <w:rsid w:val="00B41B3E"/>
    <w:rsid w:val="00B55701"/>
    <w:rsid w:val="00B7057F"/>
    <w:rsid w:val="00BC028E"/>
    <w:rsid w:val="00BC1826"/>
    <w:rsid w:val="00BC249F"/>
    <w:rsid w:val="00BC3A98"/>
    <w:rsid w:val="00BC71AE"/>
    <w:rsid w:val="00BF1A8D"/>
    <w:rsid w:val="00C03F1C"/>
    <w:rsid w:val="00C175C6"/>
    <w:rsid w:val="00C43E40"/>
    <w:rsid w:val="00CE42BC"/>
    <w:rsid w:val="00D37334"/>
    <w:rsid w:val="00D72053"/>
    <w:rsid w:val="00D7517C"/>
    <w:rsid w:val="00D91A4C"/>
    <w:rsid w:val="00D923CD"/>
    <w:rsid w:val="00DA4327"/>
    <w:rsid w:val="00DF4BCD"/>
    <w:rsid w:val="00E87324"/>
    <w:rsid w:val="00EB2489"/>
    <w:rsid w:val="00EC28E1"/>
    <w:rsid w:val="00ED2463"/>
    <w:rsid w:val="00ED579F"/>
    <w:rsid w:val="00EE45D7"/>
    <w:rsid w:val="00EF20DC"/>
    <w:rsid w:val="00EF3965"/>
    <w:rsid w:val="00F14D58"/>
    <w:rsid w:val="00F42A35"/>
    <w:rsid w:val="00F51894"/>
    <w:rsid w:val="00F5591E"/>
    <w:rsid w:val="00F70D86"/>
    <w:rsid w:val="00F733E6"/>
    <w:rsid w:val="00F8757A"/>
    <w:rsid w:val="00F9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F973FC"/>
  <w15:chartTrackingRefBased/>
  <w15:docId w15:val="{22320CB5-2235-E446-82CA-145CD4D37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1A4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A47"/>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997753"/>
    <w:rPr>
      <w:color w:val="666666"/>
    </w:rPr>
  </w:style>
  <w:style w:type="paragraph" w:styleId="Subtitle">
    <w:name w:val="Subtitle"/>
    <w:basedOn w:val="Normal"/>
    <w:next w:val="Normal"/>
    <w:link w:val="SubtitleChar"/>
    <w:uiPriority w:val="11"/>
    <w:qFormat/>
    <w:rsid w:val="00662E9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62E9B"/>
    <w:rPr>
      <w:rFonts w:asciiTheme="minorHAnsi" w:eastAsiaTheme="minorEastAsia" w:hAnsiTheme="minorHAnsi" w:cstheme="minorBidi"/>
      <w:color w:val="5A5A5A" w:themeColor="text1" w:themeTint="A5"/>
      <w:spacing w:val="15"/>
      <w:sz w:val="22"/>
      <w:szCs w:val="22"/>
    </w:rPr>
  </w:style>
  <w:style w:type="character" w:styleId="Strong">
    <w:name w:val="Strong"/>
    <w:basedOn w:val="DefaultParagraphFont"/>
    <w:uiPriority w:val="22"/>
    <w:qFormat/>
    <w:rsid w:val="00662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62971">
      <w:bodyDiv w:val="1"/>
      <w:marLeft w:val="0"/>
      <w:marRight w:val="0"/>
      <w:marTop w:val="0"/>
      <w:marBottom w:val="0"/>
      <w:divBdr>
        <w:top w:val="none" w:sz="0" w:space="0" w:color="auto"/>
        <w:left w:val="none" w:sz="0" w:space="0" w:color="auto"/>
        <w:bottom w:val="none" w:sz="0" w:space="0" w:color="auto"/>
        <w:right w:val="none" w:sz="0" w:space="0" w:color="auto"/>
      </w:divBdr>
    </w:div>
    <w:div w:id="94398700">
      <w:bodyDiv w:val="1"/>
      <w:marLeft w:val="0"/>
      <w:marRight w:val="0"/>
      <w:marTop w:val="0"/>
      <w:marBottom w:val="0"/>
      <w:divBdr>
        <w:top w:val="none" w:sz="0" w:space="0" w:color="auto"/>
        <w:left w:val="none" w:sz="0" w:space="0" w:color="auto"/>
        <w:bottom w:val="none" w:sz="0" w:space="0" w:color="auto"/>
        <w:right w:val="none" w:sz="0" w:space="0" w:color="auto"/>
      </w:divBdr>
    </w:div>
    <w:div w:id="1677421059">
      <w:bodyDiv w:val="1"/>
      <w:marLeft w:val="0"/>
      <w:marRight w:val="0"/>
      <w:marTop w:val="0"/>
      <w:marBottom w:val="0"/>
      <w:divBdr>
        <w:top w:val="none" w:sz="0" w:space="0" w:color="auto"/>
        <w:left w:val="none" w:sz="0" w:space="0" w:color="auto"/>
        <w:bottom w:val="none" w:sz="0" w:space="0" w:color="auto"/>
        <w:right w:val="none" w:sz="0" w:space="0" w:color="auto"/>
      </w:divBdr>
    </w:div>
    <w:div w:id="203450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12</Pages>
  <Words>3020</Words>
  <Characters>17219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Angeles Lozano</dc:creator>
  <cp:keywords/>
  <dc:description/>
  <cp:lastModifiedBy>Santiago Angeles Lozano</cp:lastModifiedBy>
  <cp:revision>39</cp:revision>
  <cp:lastPrinted>2024-02-12T21:07:00Z</cp:lastPrinted>
  <dcterms:created xsi:type="dcterms:W3CDTF">2024-02-06T02:19:00Z</dcterms:created>
  <dcterms:modified xsi:type="dcterms:W3CDTF">2024-02-14T00:07:00Z</dcterms:modified>
</cp:coreProperties>
</file>