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200.0" w:type="dxa"/>
              <w:left w:w="280.0" w:type="dxa"/>
              <w:bottom w:w="200.0" w:type="dxa"/>
              <w:right w:w="280.0" w:type="dxa"/>
            </w:tcMar>
          </w:tcPr>
          <w:p w:rsidR="00000000" w:rsidDel="00000000" w:rsidP="00000000" w:rsidRDefault="00000000" w:rsidRPr="00000000" w14:paraId="0000000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bc4f0"/>
                <w:sz w:val="18"/>
                <w:szCs w:val="18"/>
                <w:rtl w:val="0"/>
              </w:rPr>
              <w:t xml:space="preserve">PROYECTO FINAL — ENTREGA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Propuesta de Sistema de Base de Datos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b8d9f5"/>
                <w:sz w:val="20"/>
                <w:szCs w:val="20"/>
                <w:rtl w:val="0"/>
              </w:rPr>
              <w:t xml:space="preserve">Bases de Datos Avanzadas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af2f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spacing w:after="4" w:lineRule="auto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Fecha de entrega: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05/03/2026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af2f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spacing w:after="4" w:lineRule="auto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Sección / Grupo: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555555"/>
                <w:sz w:val="19"/>
                <w:szCs w:val="19"/>
                <w:rtl w:val="0"/>
              </w:rPr>
              <w:t xml:space="preserve">JOIN Rolos ON Pastuso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4a9bd9" w:space="4" w:sz="4" w:val="single"/>
        </w:pBdr>
        <w:spacing w:after="80" w:before="220" w:lineRule="auto"/>
        <w:rPr/>
      </w:pPr>
      <w:r w:rsidDel="00000000" w:rsidR="00000000" w:rsidRPr="00000000">
        <w:rPr>
          <w:b w:val="1"/>
          <w:bCs w:val="1"/>
          <w:color w:val="4a9bd9"/>
          <w:sz w:val="20"/>
          <w:szCs w:val="20"/>
          <w:rtl w:val="0"/>
        </w:rPr>
        <w:t xml:space="preserve">1. INTEGRANTES DEL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"/>
        <w:gridCol w:w="6738"/>
        <w:gridCol w:w="2400"/>
        <w:tblGridChange w:id="0">
          <w:tblGrid>
            <w:gridCol w:w="500"/>
            <w:gridCol w:w="6738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3a5c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3a5c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3a5c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Correo institucional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9fd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a9bd9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9fd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Santiago Andrés Benavides Coral</w:t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9fd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sabenavidesc@udistrital.edu.co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a9bd9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Sergio Nicolas Osorio Guevara</w:t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snosoriog@udistrital.edu.co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9fd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a9bd9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9fd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Miguel Andres Contreras Rodriguez</w:t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9fd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macontrerasr@udistrital.edu.co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a9bd9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Adiel Valentín Hernández Manosalva</w:t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ahernandezm@udistrital.edu.co</w:t>
            </w:r>
          </w:p>
        </w:tc>
      </w:tr>
    </w:tbl>
    <w:p w:rsidR="00000000" w:rsidDel="00000000" w:rsidP="00000000" w:rsidRDefault="00000000" w:rsidRPr="00000000" w14:paraId="0000001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4a9bd9" w:space="4" w:sz="4" w:val="single"/>
        </w:pBdr>
        <w:spacing w:after="80" w:before="220" w:lineRule="auto"/>
        <w:rPr/>
      </w:pPr>
      <w:r w:rsidDel="00000000" w:rsidR="00000000" w:rsidRPr="00000000">
        <w:rPr>
          <w:b w:val="1"/>
          <w:bCs w:val="1"/>
          <w:color w:val="4a9bd9"/>
          <w:sz w:val="20"/>
          <w:szCs w:val="20"/>
          <w:rtl w:val="0"/>
        </w:rPr>
        <w:t xml:space="preserve">2. TÍTULO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b0c4de" w:space="0" w:sz="4" w:val="single"/>
              <w:left w:color="4a9bd9" w:space="0" w:sz="8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BeautyAtHome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4a9bd9" w:space="4" w:sz="4" w:val="single"/>
        </w:pBdr>
        <w:spacing w:after="80" w:before="220" w:lineRule="auto"/>
        <w:rPr/>
      </w:pPr>
      <w:r w:rsidDel="00000000" w:rsidR="00000000" w:rsidRPr="00000000">
        <w:rPr>
          <w:b w:val="1"/>
          <w:bCs w:val="1"/>
          <w:color w:val="4a9bd9"/>
          <w:sz w:val="20"/>
          <w:szCs w:val="20"/>
          <w:rtl w:val="0"/>
        </w:rPr>
        <w:t xml:space="preserve">3. DESCRIPCIÓN DE LA 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000000" w:space="0" w:sz="0" w:val="nil"/>
              <w:right w:color="b0c4de" w:space="0" w:sz="4" w:val="single"/>
            </w:tcBorders>
            <w:shd w:fill="eaf2f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¿Qué problema resuelve o qué proceso gestiona este sistema?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000000" w:space="0" w:sz="0" w:val="nil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El proyecto </w:t>
            </w:r>
            <w:r w:rsidDel="00000000" w:rsidR="00000000" w:rsidRPr="00000000">
              <w:rPr>
                <w:rtl w:val="0"/>
              </w:rPr>
              <w:t xml:space="preserve">BeautyAtHome</w:t>
            </w:r>
            <w:r w:rsidDel="00000000" w:rsidR="00000000" w:rsidRPr="00000000">
              <w:rPr>
                <w:rtl w:val="0"/>
              </w:rPr>
              <w:t xml:space="preserve"> gestiona una plataforma de intermediación de servicios de belleza y cuidado personal a domicilio.</w:t>
              <w:br w:type="textWrapping"/>
              <w:t xml:space="preserve">El sistema resuelve el problema que tienen los profesionales de belleza independientes para gestionar su catálogo de servicios, tiempos, precios y darse a conocer geográficamente. Al mismo tiempo, le facilita a los clientes hallar, evaluar, agendar citas y contratar profesionales calificados (estilistas, maquilladores, manicuristas) que puedan ir a sus domicilios.</w:t>
              <w:br w:type="textWrapping"/>
              <w:br w:type="textWrapping"/>
              <w:t xml:space="preserve">Cubre todo el ciclo del negocio a domicilio: Descubrimiento (búsquedas por zonas de cobertura), confirmación de citas (para evitar conflictos de horarios), prestación de servicios con políticas de precios, notificaciones, y recolección de reseñas junto con un portafolio de evidencias con reglas sobre la privacidad del cliente.</w:t>
            </w:r>
          </w:p>
        </w:tc>
      </w:tr>
    </w:tbl>
    <w:p w:rsidR="00000000" w:rsidDel="00000000" w:rsidP="00000000" w:rsidRDefault="00000000" w:rsidRPr="00000000" w14:paraId="00000025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4a9bd9" w:space="4" w:sz="4" w:val="single"/>
        </w:pBdr>
        <w:spacing w:after="80" w:before="220" w:lineRule="auto"/>
        <w:rPr/>
      </w:pPr>
      <w:r w:rsidDel="00000000" w:rsidR="00000000" w:rsidRPr="00000000">
        <w:rPr>
          <w:b w:val="1"/>
          <w:bCs w:val="1"/>
          <w:color w:val="4a9bd9"/>
          <w:sz w:val="20"/>
          <w:szCs w:val="20"/>
          <w:rtl w:val="0"/>
        </w:rPr>
        <w:t xml:space="preserve">4. USUARIOS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3a5c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3a5c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¿Qué acciones o consultas realizará?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9fd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9fd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Busca profesionales según su ubicación (barrio/localidad) y el tipo de servicio ofrecido. Agiliza el alta de sus citas visualizando los horarios disponibles, puede reprogramar y es quien, tras finalizar un servicio, deja valoraciones y reseñas (de 1 a 5 estrellas). También </w:t>
            </w:r>
            <w:r w:rsidDel="00000000" w:rsidR="00000000" w:rsidRPr="00000000">
              <w:rPr>
                <w:rtl w:val="0"/>
              </w:rPr>
              <w:t xml:space="preserve">otorga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tl w:val="0"/>
              </w:rPr>
              <w:t xml:space="preserve">revoca</w:t>
            </w:r>
            <w:r w:rsidDel="00000000" w:rsidR="00000000" w:rsidRPr="00000000">
              <w:rPr>
                <w:rtl w:val="0"/>
              </w:rPr>
              <w:t xml:space="preserve"> consentimiento para que usen la fotografía de sus resultados.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Profesional</w:t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Crea y edita un perfil en la plataforma para mantener su portafolio de trabajos actualizado. Define sus servicios a ofrecer (precio y duración), configura su agenda/horarios, y establece las áreas locales donde tiene cobertura para desplazarse. Es el encargado de subir las fotos de los resultados de su trabajo bajo consentimiento del cliente.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9fd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9fd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Aprueba, rechaza y suspende perfiles de profesionales para asegurar la calidad de la plataforma. Gestiona además las Categorías de servicios y supervisa la moderación de contenido (imágenes inapropiadas o reseñas nocivas). Además asocia a profesionales con Marcas de Patrocinadores (Brands) y exporta reportes estadísticos.</w:t>
            </w:r>
          </w:p>
        </w:tc>
      </w:tr>
    </w:tbl>
    <w:p w:rsidR="00000000" w:rsidDel="00000000" w:rsidP="00000000" w:rsidRDefault="00000000" w:rsidRPr="00000000" w14:paraId="00000030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4a9bd9" w:space="4" w:sz="4" w:val="single"/>
        </w:pBdr>
        <w:spacing w:after="80" w:before="220" w:lineRule="auto"/>
        <w:rPr/>
      </w:pPr>
      <w:r w:rsidDel="00000000" w:rsidR="00000000" w:rsidRPr="00000000">
        <w:rPr>
          <w:b w:val="1"/>
          <w:bCs w:val="1"/>
          <w:color w:val="4a9bd9"/>
          <w:sz w:val="20"/>
          <w:szCs w:val="20"/>
          <w:rtl w:val="0"/>
        </w:rPr>
        <w:t xml:space="preserve">5. REQUERIMIENTOS</w:t>
      </w:r>
      <w:r w:rsidDel="00000000" w:rsidR="00000000" w:rsidRPr="00000000">
        <w:rPr>
          <w:rtl w:val="0"/>
        </w:rPr>
      </w:r>
    </w:p>
    <w:tbl>
      <w:tblPr>
        <w:tblStyle w:val="Table7"/>
        <w:tblW w:w="96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7260"/>
        <w:gridCol w:w="1800"/>
        <w:tblGridChange w:id="0">
          <w:tblGrid>
            <w:gridCol w:w="585"/>
            <w:gridCol w:w="7260"/>
            <w:gridCol w:w="180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3a5c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Requerimientos Funcionales — ¿Qué debe hacer el sistema?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af2f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af2f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Descripción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af2f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Prioridad (Alta / Media / Baja)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9fd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a9bd9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9fd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CRUD Entidades principales: </w:t>
            </w:r>
            <w:r w:rsidDel="00000000" w:rsidR="00000000" w:rsidRPr="00000000">
              <w:rPr>
                <w:rtl w:val="0"/>
              </w:rPr>
              <w:t xml:space="preserve">LA BD debe permitir registrar, leer, modificar y dar de baja (o marcado lógico) la información de Cuentas de usuarios, Perfiles de Profesionales y Catálogo de servicios.</w:t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9fd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a9bd9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Transaccional de Agenda: </w:t>
            </w:r>
            <w:r w:rsidDel="00000000" w:rsidR="00000000" w:rsidRPr="00000000">
              <w:rPr>
                <w:rtl w:val="0"/>
              </w:rPr>
              <w:t xml:space="preserve">Proveer la estructura capaz de almacenar el log de reservas (Booking) y los cambios de estado (Pendiente, Confirmado, Cancelado, Completado) de extremo a extremo.</w:t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9fd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a9bd9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9fd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Geográfica/Cobertura: </w:t>
            </w:r>
            <w:r w:rsidDel="00000000" w:rsidR="00000000" w:rsidRPr="00000000">
              <w:rPr>
                <w:rtl w:val="0"/>
              </w:rPr>
              <w:t xml:space="preserve">La BD debe ser capaz de relacionar correctamente el cruce geográfico entre las zonas configuradas disponibles por el profesional y la visualización del cliente.</w:t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9fd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a9bd9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Consolidado de Reputación: </w:t>
            </w:r>
            <w:r w:rsidDel="00000000" w:rsidR="00000000" w:rsidRPr="00000000">
              <w:rPr>
                <w:rtl w:val="0"/>
              </w:rPr>
              <w:t xml:space="preserve">El sistema almacenará todas las reseñas (Reviews) validadas contra una reserva y permitirá el cálculo/agrupación del puntaje promedio ágilmente.</w:t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44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7138"/>
        <w:gridCol w:w="1800"/>
        <w:tblGridChange w:id="0">
          <w:tblGrid>
            <w:gridCol w:w="700"/>
            <w:gridCol w:w="7138"/>
            <w:gridCol w:w="180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3a5c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Requerimientos No Funcionales — ¿Cómo debe comportarse?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af2f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af2f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Descripción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af2f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Prioridad (Alta / Media / Baja)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9fd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a9bd9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9fd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Concurrencia / Atomicidad: </w:t>
            </w:r>
            <w:r w:rsidDel="00000000" w:rsidR="00000000" w:rsidRPr="00000000">
              <w:rPr>
                <w:rtl w:val="0"/>
              </w:rPr>
              <w:t xml:space="preserve">Obligatorio el uso de bloqueos o restricciones de nivel de aislamiento en la BD (Transacciones ACID) para evitar el overbooking o que dos clientes reserven al mismo horario simultáneamente (solapamiento).</w:t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9fd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a9bd9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Integridad Relacional: </w:t>
            </w:r>
            <w:r w:rsidDel="00000000" w:rsidR="00000000" w:rsidRPr="00000000">
              <w:rPr>
                <w:rtl w:val="0"/>
              </w:rPr>
              <w:t xml:space="preserve"> Configurar políticas estrictas de claves foráneas (ON DELETE RESTRICT) u ocultamiento lógico para que un cliente o profesional con un historial de servicios facturados, no pueda ser eliminado de golpe dejando incongruencias (reservas huérfanas).</w:t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9fd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a9bd9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9fd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 e Indexación: </w:t>
            </w:r>
            <w:r w:rsidDel="00000000" w:rsidR="00000000" w:rsidRPr="00000000">
              <w:rPr>
                <w:rtl w:val="0"/>
              </w:rPr>
              <w:t xml:space="preserve">Los campos más buscados (como la localización en el filtrado de áreas de cobertura, y especialidades) deben contar con índices de base de datos adecuados para que la experiencia de búsquedas en el sistema sea en tiempo real y no haya alta latencia.</w:t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9fd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9fd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color w:val="4a9bd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a9bd9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9fd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Seguridad: </w:t>
            </w:r>
            <w:r w:rsidDel="00000000" w:rsidR="00000000" w:rsidRPr="00000000">
              <w:rPr>
                <w:rtl w:val="0"/>
              </w:rPr>
              <w:t xml:space="preserve">Los datos personales confidenciales de las direcciones de los clientes deben guardarse limitados solo a la visualización estricta por el profesional asignado.</w:t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9fd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57">
      <w:pPr>
        <w:spacing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bottom w:color="4a9bd9" w:space="4" w:sz="4" w:val="single"/>
        </w:pBdr>
        <w:spacing w:after="80" w:before="220" w:lineRule="auto"/>
        <w:rPr/>
      </w:pPr>
      <w:r w:rsidDel="00000000" w:rsidR="00000000" w:rsidRPr="00000000">
        <w:rPr>
          <w:b w:val="1"/>
          <w:bCs w:val="1"/>
          <w:color w:val="4a9bd9"/>
          <w:sz w:val="20"/>
          <w:szCs w:val="20"/>
          <w:rtl w:val="0"/>
        </w:rPr>
        <w:t xml:space="preserve">6. ENTIDADES PRINCIPALES (PRELIMINAR)</w:t>
      </w:r>
      <w:r w:rsidDel="00000000" w:rsidR="00000000" w:rsidRPr="00000000">
        <w:rPr>
          <w:rtl w:val="0"/>
        </w:rPr>
      </w:r>
    </w:p>
    <w:tbl>
      <w:tblPr>
        <w:tblStyle w:val="Table9"/>
        <w:tblW w:w="96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3765"/>
        <w:gridCol w:w="5175"/>
        <w:tblGridChange w:id="0">
          <w:tblGrid>
            <w:gridCol w:w="705"/>
            <w:gridCol w:w="3765"/>
            <w:gridCol w:w="51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3a5c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3a5c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 de la 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1a3a5c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breve / atributos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9fd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a9bd9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9fd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Client (Cliente)</w:t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9fd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r w:rsidDel="00000000" w:rsidR="00000000" w:rsidRPr="00000000">
              <w:rPr>
                <w:rtl w:val="0"/>
              </w:rPr>
              <w:t xml:space="preserve">Almacena los perfiles del comprador y preferencias.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id (PK), first_name, last_name, email (Unique), phone, password_hash, address.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a9bd9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Professional (Profesional)</w:t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r w:rsidDel="00000000" w:rsidR="00000000" w:rsidRPr="00000000">
              <w:rPr>
                <w:rtl w:val="0"/>
              </w:rPr>
              <w:t xml:space="preserve">Almacena la información de los prestadores de servicios y sus perfiles públicos.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Atributos: </w:t>
            </w:r>
            <w:r w:rsidDel="00000000" w:rsidR="00000000" w:rsidRPr="00000000">
              <w:rPr>
                <w:rtl w:val="0"/>
              </w:rPr>
              <w:t xml:space="preserve">id (PK), user_name, bio_experience, phone, speciality (Enum: HairStylist, </w:t>
            </w:r>
            <w:r w:rsidDel="00000000" w:rsidR="00000000" w:rsidRPr="00000000">
              <w:rPr>
                <w:rtl w:val="0"/>
              </w:rPr>
              <w:t xml:space="preserve">MakeupArtist</w:t>
            </w:r>
            <w:r w:rsidDel="00000000" w:rsidR="00000000" w:rsidRPr="00000000">
              <w:rPr>
                <w:rtl w:val="0"/>
              </w:rPr>
              <w:t xml:space="preserve">…), average_rating, status_account (Activo/Suspendido), sponsored_brand_id (FK temporal).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9fd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a9bd9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9fd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Service (Servicio)</w:t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9fd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r w:rsidDel="00000000" w:rsidR="00000000" w:rsidRPr="00000000">
              <w:rPr>
                <w:rtl w:val="0"/>
              </w:rPr>
              <w:t xml:space="preserve">Los ítems del catálogo genéricos que pueden ser compuestos usando un patrón.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Atributos: </w:t>
            </w:r>
            <w:r w:rsidDel="00000000" w:rsidR="00000000" w:rsidRPr="00000000">
              <w:rPr>
                <w:rtl w:val="0"/>
              </w:rPr>
              <w:t xml:space="preserve">id (PK), professional_id (FK) category_id (FK), name, description, base_price, estimated_duration.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a9bd9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Booking (Reserva)</w:t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r w:rsidDel="00000000" w:rsidR="00000000" w:rsidRPr="00000000">
              <w:rPr>
                <w:rtl w:val="0"/>
              </w:rPr>
              <w:t xml:space="preserve">La interacción transaccional donde se agenda un servicio en el tiempo y engloba todos los patrones de estados (</w:t>
            </w:r>
            <w:r w:rsidDel="00000000" w:rsidR="00000000" w:rsidRPr="00000000">
              <w:rPr>
                <w:rtl w:val="0"/>
              </w:rPr>
              <w:t xml:space="preserve">CompletedState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PendingState</w:t>
            </w:r>
            <w:r w:rsidDel="00000000" w:rsidR="00000000" w:rsidRPr="00000000">
              <w:rPr>
                <w:rtl w:val="0"/>
              </w:rPr>
              <w:t xml:space="preserve">).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Atributos: </w:t>
            </w:r>
            <w:r w:rsidDel="00000000" w:rsidR="00000000" w:rsidRPr="00000000">
              <w:rPr>
                <w:rtl w:val="0"/>
              </w:rPr>
              <w:t xml:space="preserve">id (PK), client_id (FK), professional_id (FK), datetime_start, datetime_end, total_price, status (Enum: Pending, Confirmed, Completed, Cancelled).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9fd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a9bd9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9fd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CoverageArea</w:t>
            </w:r>
            <w:r w:rsidDel="00000000" w:rsidR="00000000" w:rsidRPr="00000000">
              <w:rPr>
                <w:rtl w:val="0"/>
              </w:rPr>
              <w:t xml:space="preserve"> (Área de Cobertura)</w:t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9fd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r w:rsidDel="00000000" w:rsidR="00000000" w:rsidRPr="00000000">
              <w:rPr>
                <w:rtl w:val="0"/>
              </w:rPr>
              <w:t xml:space="preserve">Diccionario para identificar qué locales o códigos postales son cubiertos por cada profesional.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Atributos: </w:t>
            </w:r>
            <w:r w:rsidDel="00000000" w:rsidR="00000000" w:rsidRPr="00000000">
              <w:rPr>
                <w:rtl w:val="0"/>
              </w:rPr>
              <w:t xml:space="preserve">id (PK), </w:t>
            </w:r>
            <w:r w:rsidDel="00000000" w:rsidR="00000000" w:rsidRPr="00000000">
              <w:rPr>
                <w:rtl w:val="0"/>
              </w:rPr>
              <w:t xml:space="preserve">professional_id</w:t>
            </w:r>
            <w:r w:rsidDel="00000000" w:rsidR="00000000" w:rsidRPr="00000000">
              <w:rPr>
                <w:rtl w:val="0"/>
              </w:rPr>
              <w:t xml:space="preserve"> (FK), neighborhood_name, city o zip_code.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a9bd9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Review (Reseña y Calificaciones)</w:t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r w:rsidDel="00000000" w:rsidR="00000000" w:rsidRPr="00000000">
              <w:rPr>
                <w:rtl w:val="0"/>
              </w:rPr>
              <w:t xml:space="preserve">Las evaluaciones brindadas por el cliente bajo la regla de negocio de que sólo existe tras completar un servicio.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Atributos: </w:t>
            </w:r>
            <w:r w:rsidDel="00000000" w:rsidR="00000000" w:rsidRPr="00000000">
              <w:rPr>
                <w:rtl w:val="0"/>
              </w:rPr>
              <w:t xml:space="preserve">id (PK), </w:t>
            </w:r>
            <w:r w:rsidDel="00000000" w:rsidR="00000000" w:rsidRPr="00000000">
              <w:rPr>
                <w:rtl w:val="0"/>
              </w:rPr>
              <w:t xml:space="preserve">booking_id</w:t>
            </w:r>
            <w:r w:rsidDel="00000000" w:rsidR="00000000" w:rsidRPr="00000000">
              <w:rPr>
                <w:rtl w:val="0"/>
              </w:rPr>
              <w:t xml:space="preserve"> (FK, asegura relación nula sin reserva), rating (Tinyint 1-5), comment, </w:t>
            </w:r>
            <w:r w:rsidDel="00000000" w:rsidR="00000000" w:rsidRPr="00000000">
              <w:rPr>
                <w:rtl w:val="0"/>
              </w:rPr>
              <w:t xml:space="preserve">created_date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color w:val="4a9bd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a9bd9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Brand (Marca Patrocinadora)</w:t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r w:rsidDel="00000000" w:rsidR="00000000" w:rsidRPr="00000000">
              <w:rPr>
                <w:rtl w:val="0"/>
              </w:rPr>
              <w:t xml:space="preserve">Identifica los patrocinios publicitarios aprobados por el administrador asociados a un profesional o insumos.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Atributos: </w:t>
            </w:r>
            <w:r w:rsidDel="00000000" w:rsidR="00000000" w:rsidRPr="00000000">
              <w:rPr>
                <w:rtl w:val="0"/>
              </w:rPr>
              <w:t xml:space="preserve">id (PK), </w:t>
            </w:r>
            <w:r w:rsidDel="00000000" w:rsidR="00000000" w:rsidRPr="00000000">
              <w:rPr>
                <w:rtl w:val="0"/>
              </w:rPr>
              <w:t xml:space="preserve">brand_name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  <w:t xml:space="preserve">, logo_url.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color w:val="4a9bd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a9bd9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Photo_Reference</w:t>
            </w:r>
            <w:r w:rsidDel="00000000" w:rsidR="00000000" w:rsidRPr="00000000">
              <w:rPr>
                <w:rtl w:val="0"/>
              </w:rPr>
              <w:t xml:space="preserve"> (Portafolio del Trabajo)</w:t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r w:rsidDel="00000000" w:rsidR="00000000" w:rsidRPr="00000000">
              <w:rPr>
                <w:rtl w:val="0"/>
              </w:rPr>
              <w:t xml:space="preserve">Repositorio de evidencias (Imágenes) con su respectivo identificador de legalidad.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Atributos: </w:t>
            </w:r>
            <w:r w:rsidDel="00000000" w:rsidR="00000000" w:rsidRPr="00000000">
              <w:rPr>
                <w:rtl w:val="0"/>
              </w:rPr>
              <w:t xml:space="preserve">id (PK), </w:t>
            </w:r>
            <w:r w:rsidDel="00000000" w:rsidR="00000000" w:rsidRPr="00000000">
              <w:rPr>
                <w:rtl w:val="0"/>
              </w:rPr>
              <w:t xml:space="preserve">professional_id</w:t>
            </w:r>
            <w:r w:rsidDel="00000000" w:rsidR="00000000" w:rsidRPr="00000000">
              <w:rPr>
                <w:rtl w:val="0"/>
              </w:rPr>
              <w:t xml:space="preserve"> (FK), </w:t>
            </w:r>
            <w:r w:rsidDel="00000000" w:rsidR="00000000" w:rsidRPr="00000000">
              <w:rPr>
                <w:rtl w:val="0"/>
              </w:rPr>
              <w:t xml:space="preserve">booking_id</w:t>
            </w:r>
            <w:r w:rsidDel="00000000" w:rsidR="00000000" w:rsidRPr="00000000">
              <w:rPr>
                <w:rtl w:val="0"/>
              </w:rPr>
              <w:t xml:space="preserve"> (FK opcional), </w:t>
            </w:r>
            <w:r w:rsidDel="00000000" w:rsidR="00000000" w:rsidRPr="00000000">
              <w:rPr>
                <w:rtl w:val="0"/>
              </w:rPr>
              <w:t xml:space="preserve">s3_bucket_url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client_consent</w:t>
            </w:r>
            <w:r w:rsidDel="00000000" w:rsidR="00000000" w:rsidRPr="00000000">
              <w:rPr>
                <w:rtl w:val="0"/>
              </w:rPr>
              <w:t xml:space="preserve"> (Boolean público).</w:t>
            </w:r>
          </w:p>
        </w:tc>
      </w:tr>
    </w:tbl>
    <w:p w:rsidR="00000000" w:rsidDel="00000000" w:rsidP="00000000" w:rsidRDefault="00000000" w:rsidRPr="00000000" w14:paraId="00000074">
      <w:pPr>
        <w:spacing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bottom w:color="4a9bd9" w:space="4" w:sz="4" w:val="single"/>
        </w:pBdr>
        <w:spacing w:after="80" w:before="220" w:lineRule="auto"/>
        <w:rPr/>
      </w:pPr>
      <w:r w:rsidDel="00000000" w:rsidR="00000000" w:rsidRPr="00000000">
        <w:rPr>
          <w:b w:val="1"/>
          <w:bCs w:val="1"/>
          <w:color w:val="4a9bd9"/>
          <w:sz w:val="20"/>
          <w:szCs w:val="20"/>
          <w:rtl w:val="0"/>
        </w:rPr>
        <w:t xml:space="preserve">7. OBSERVACIONES DEL DOCENTE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4f9fd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38"/>
        <w:gridCol w:w="2200"/>
        <w:tblGridChange w:id="0">
          <w:tblGrid>
            <w:gridCol w:w="7438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af2fa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3a5c"/>
                <w:rtl w:val="0"/>
              </w:rPr>
              <w:t xml:space="preserve">Calificación: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4"/>
                <w:szCs w:val="24"/>
                <w:rtl w:val="0"/>
              </w:rPr>
              <w:t xml:space="preserve">_______ / 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Bdr>
        <w:top w:color="b0c4de" w:space="4" w:sz="4" w:val="single"/>
      </w:pBdr>
      <w:jc w:val="center"/>
      <w:rPr/>
    </w:pPr>
    <w:r w:rsidDel="00000000" w:rsidR="00000000" w:rsidRPr="00000000">
      <w:rPr>
        <w:color w:val="555555"/>
        <w:sz w:val="16"/>
        <w:szCs w:val="16"/>
        <w:rtl w:val="0"/>
      </w:rPr>
      <w:t xml:space="preserve">Página </w:t>
    </w:r>
    <w:r w:rsidDel="00000000" w:rsidR="00000000" w:rsidRPr="00000000"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55555"/>
        <w:sz w:val="16"/>
        <w:szCs w:val="16"/>
        <w:rtl w:val="0"/>
      </w:rPr>
      <w:t xml:space="preserve"> de </w:t>
    </w:r>
    <w:r w:rsidDel="00000000" w:rsidR="00000000" w:rsidRPr="00000000"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pBdr>
        <w:bottom w:color="4a9bd9" w:space="4" w:sz="4" w:val="single"/>
      </w:pBdr>
      <w:tabs>
        <w:tab w:val="right" w:leader="none" w:pos="9638"/>
      </w:tabs>
      <w:rPr/>
    </w:pPr>
    <w:r w:rsidDel="00000000" w:rsidR="00000000" w:rsidRPr="00000000">
      <w:rPr>
        <w:i w:val="1"/>
        <w:iCs w:val="1"/>
        <w:color w:val="555555"/>
        <w:sz w:val="16"/>
        <w:szCs w:val="16"/>
        <w:rtl w:val="0"/>
      </w:rPr>
      <w:t xml:space="preserve">Bases de Datos</w:t>
    </w:r>
    <w:r w:rsidDel="00000000" w:rsidR="00000000" w:rsidRPr="00000000">
      <w:rPr>
        <w:sz w:val="16"/>
        <w:szCs w:val="16"/>
        <w:rtl w:val="0"/>
      </w:rPr>
      <w:tab/>
    </w:r>
    <w:r w:rsidDel="00000000" w:rsidR="00000000" w:rsidRPr="00000000">
      <w:rPr>
        <w:i w:val="1"/>
        <w:iCs w:val="1"/>
        <w:color w:val="555555"/>
        <w:sz w:val="16"/>
        <w:szCs w:val="16"/>
        <w:rtl w:val="0"/>
      </w:rPr>
      <w:t xml:space="preserve">Proyecto Final — Entrega 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e1e1e"/>
        <w:sz w:val="22"/>
        <w:szCs w:val="22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e1e1e"/>
      <w:sz w:val="56"/>
      <w:szCs w:val="56"/>
      <w:u w:val="none"/>
      <w:shd w:fill="auto" w:val="clear"/>
      <w:vertAlign w:val="baselin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Fuerte1" w:customStyle="1">
    <w:name w:val="Fuerte1"/>
    <w:qFormat w:val="1"/>
    <w:rPr>
      <w:b w:val="1"/>
      <w:bCs w:val="1"/>
    </w:rPr>
  </w:style>
  <w:style w:type="paragraph" w:styleId="Prrafodelista">
    <w:name w:val="List Paragraph"/>
    <w:qFormat w:val="1"/>
  </w:style>
  <w:style w:type="character" w:styleId="Hipervnculo">
    <w:name w:val="Hyperlink"/>
    <w:uiPriority w:val="99"/>
    <w:unhideWhenUsed w:val="1"/>
    <w:rPr>
      <w:color w:val="0563c1"/>
      <w:u w:val="single"/>
    </w:rPr>
  </w:style>
  <w:style w:type="character" w:styleId="Refdenotaalpie">
    <w:name w:val="footnote reference"/>
    <w:uiPriority w:val="99"/>
    <w:semiHidden w:val="1"/>
    <w:unhideWhenUsed w:val="1"/>
    <w:rPr>
      <w:vertAlign w:val="superscript"/>
    </w:rPr>
  </w:style>
  <w:style w:type="paragraph" w:styleId="Textonotapie">
    <w:name w:val="footnote text"/>
    <w:link w:val="TextonotapieCar"/>
    <w:uiPriority w:val="99"/>
    <w:semiHidden w:val="1"/>
    <w:unhideWhenUsed w:val="1"/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 w:val="1"/>
    <w:unhideWhenUsed w:val="1"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972D51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72D51"/>
  </w:style>
  <w:style w:type="paragraph" w:styleId="Piedepgina">
    <w:name w:val="footer"/>
    <w:basedOn w:val="Normal"/>
    <w:link w:val="PiedepginaCar"/>
    <w:uiPriority w:val="99"/>
    <w:unhideWhenUsed w:val="1"/>
    <w:rsid w:val="00972D51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72D5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KYZoYCuItneCjjoQ4f77z7hQJA==">CgMxLjA4AHIhMWprMU5zWlZmcGxNbHdMVGg4V2tXMUl6cGhXR2NuRF9E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2026-02-25T13:18:00Z</dcterms:created>
  <dc:creator>Un-named</dc:creator>
</cp:coreProperties>
</file>