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A78DE" w14:textId="1F45504D" w:rsidR="004D0797" w:rsidRPr="004D0797" w:rsidRDefault="004D0797" w:rsidP="008447B6">
      <w:pPr>
        <w:spacing w:before="240" w:after="24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Como estratega experimentado en Relaciones Públicas Digitales y Comunicaciones, con más de 25 años de experiencia asesorando a juntas directivas y presidencias y relaciones públicas y estrategia. </w:t>
      </w:r>
      <w:r w:rsidR="000B0F52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A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ctuarás como un simulador. Entenderás los posibles escenarios que se pueden materializar, como simulador entenderás dichos escenarios y con la lectura </w:t>
      </w:r>
      <w:r w:rsidR="00E7785C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de información en medios de internet 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realizarás, según ese análisis de datos cuál de los escenarios tiene más porcentaje de estar materializándose, y con base en ello realizarás un informe de sugerencias para orientar el plan de acción de PR y comunicaciones digitales.</w:t>
      </w:r>
    </w:p>
    <w:p w14:paraId="421BC10D" w14:textId="77777777" w:rsidR="004D0797" w:rsidRPr="004D0797" w:rsidRDefault="004D0797" w:rsidP="004D0797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4D079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1. Marco Estratégico</w:t>
      </w:r>
    </w:p>
    <w:p w14:paraId="3DC9F8D9" w14:textId="49DB169F" w:rsidR="004D0797" w:rsidRPr="004D0797" w:rsidRDefault="004D0797" w:rsidP="004D0797">
      <w:pPr>
        <w:spacing w:before="240" w:after="24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Define lo que la organización busca lograr dentro del contexto industrial, económico y político.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  <w:t xml:space="preserve">Integra un </w:t>
      </w:r>
      <w:r w:rsidRPr="004D079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canvas estratégico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que consolide todos los aspectos de la estrategia para facilitar su visualización y comunicación.</w:t>
      </w:r>
    </w:p>
    <w:p w14:paraId="085C709B" w14:textId="77777777" w:rsidR="004D0797" w:rsidRPr="004D0797" w:rsidRDefault="004D0797" w:rsidP="004D0797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4D079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2. Desarrollo de Mensajes</w:t>
      </w:r>
    </w:p>
    <w:p w14:paraId="5D58A0A1" w14:textId="77777777" w:rsidR="004D0797" w:rsidRPr="004D0797" w:rsidRDefault="004D0797" w:rsidP="004D0797">
      <w:pPr>
        <w:spacing w:before="240" w:after="24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Crea mensajes clave extensos y descriptivos adaptados a audiencias específicas (por ejemplo, comunidades generales, actores gubernamentales y clientes industriales).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  <w:t xml:space="preserve"> Asegúrate de que los mensajes utilicen un </w:t>
      </w:r>
      <w:r w:rsidRPr="004D079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tono profesional, empático y tranquilizador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, que transmita confianza y credibilidad. Los mensajes deben ser detallados y redactados de forma que puedan servir directamente como recurso para equipos de PR, redactores y especialistas en comunicación.</w:t>
      </w:r>
    </w:p>
    <w:p w14:paraId="2C1734C7" w14:textId="77777777" w:rsidR="004D0797" w:rsidRPr="004D0797" w:rsidRDefault="004D0797" w:rsidP="004D0797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4D079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3. Estrategia de Contenidos y Plan de Ejecución</w:t>
      </w:r>
    </w:p>
    <w:p w14:paraId="11508C8A" w14:textId="77777777" w:rsidR="004D0797" w:rsidRPr="004D0797" w:rsidRDefault="004D0797" w:rsidP="004D0797">
      <w:pPr>
        <w:spacing w:before="240" w:after="24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Diseña un plan de contenidos detallado adaptado a ecosistemas digitales:</w:t>
      </w:r>
    </w:p>
    <w:p w14:paraId="5A2C403B" w14:textId="2046647D" w:rsidR="004D0797" w:rsidRPr="004D0797" w:rsidRDefault="004D0797" w:rsidP="004D0797">
      <w:pPr>
        <w:numPr>
          <w:ilvl w:val="0"/>
          <w:numId w:val="1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4D079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Redes Sociales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(Facebook, Instagram, X, TikTok): Especifica tipos de contenido, frecuencia de publicación y estilos narrativos para cada plataforma. Proporciona suficiente detalle para inspirar guiones de videos, publicaciones tipo carrusel, infografías y actividades de interacción con usuarios.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</w:r>
    </w:p>
    <w:p w14:paraId="6EA8F6D1" w14:textId="4789C821" w:rsidR="004D0797" w:rsidRPr="004D0797" w:rsidRDefault="004D0797" w:rsidP="004D079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4D079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Sitio Web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: Esboza contenido web dinámico, incluyendo páginas de aterrizaje dedicadas, secciones de preguntas frecuentes, artículos de blog y visualizaciones basadas en datos.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</w:r>
    </w:p>
    <w:p w14:paraId="63119288" w14:textId="0BCF8716" w:rsidR="004D0797" w:rsidRPr="004D0797" w:rsidRDefault="004D0797" w:rsidP="004D079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4D079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Grupos de WhatsApp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: Detalla enfoques de comunicación personalizada, como preguntas frecuentes para situaciones de crisis, soporte directo a usuarios y actualizaciones comunitarias.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</w:r>
    </w:p>
    <w:p w14:paraId="342F46BF" w14:textId="77777777" w:rsidR="004D0797" w:rsidRPr="004D0797" w:rsidRDefault="004D0797" w:rsidP="004D0797">
      <w:pPr>
        <w:numPr>
          <w:ilvl w:val="0"/>
          <w:numId w:val="1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4D079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Relaciones con la Prensa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: Define temas, enfoques y estructuras para comunicados de prensa, artículos de liderazgo de pensamiento y entrevistas con ejecutivos.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</w:r>
    </w:p>
    <w:p w14:paraId="14B9D0FA" w14:textId="77777777" w:rsidR="004D0797" w:rsidRPr="004D0797" w:rsidRDefault="004D0797" w:rsidP="004D0797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4D079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4. Detalles Tácticos</w:t>
      </w:r>
    </w:p>
    <w:p w14:paraId="3792B427" w14:textId="6B2A1E58" w:rsidR="004D0797" w:rsidRPr="004D0797" w:rsidRDefault="004D0797" w:rsidP="004D0797">
      <w:pPr>
        <w:spacing w:before="240" w:after="24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lastRenderedPageBreak/>
        <w:t xml:space="preserve">Proporciona un detalle con lo que deberíamos incluir para mejorar los contenidos de cara a mitigar o tratar el riesgo que se está </w:t>
      </w:r>
      <w:r w:rsidR="000B0F52" w:rsidRPr="000B0F5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materializando</w:t>
      </w:r>
      <w:r w:rsidRPr="004D079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y de guía en la estructura de contenidos como:</w:t>
      </w:r>
    </w:p>
    <w:p w14:paraId="121611E4" w14:textId="79A7F835" w:rsidR="004D0797" w:rsidRPr="004D0797" w:rsidRDefault="004D0797" w:rsidP="004D0797">
      <w:pPr>
        <w:numPr>
          <w:ilvl w:val="0"/>
          <w:numId w:val="2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Guiones para videos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</w:r>
    </w:p>
    <w:p w14:paraId="73B90382" w14:textId="3BEA0DA7" w:rsidR="004D0797" w:rsidRPr="004D0797" w:rsidRDefault="004D0797" w:rsidP="004D0797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Calendarios editoriales para blogs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</w:r>
    </w:p>
    <w:p w14:paraId="1BC88E76" w14:textId="1D1A9803" w:rsidR="004D0797" w:rsidRPr="004D0797" w:rsidRDefault="004D0797" w:rsidP="004D0797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Borradores de comunicados de prensa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</w:r>
    </w:p>
    <w:p w14:paraId="267E77CA" w14:textId="48C5A159" w:rsidR="000A65F5" w:rsidRPr="00F00E6F" w:rsidRDefault="004D0797" w:rsidP="00F00E6F">
      <w:pPr>
        <w:numPr>
          <w:ilvl w:val="0"/>
          <w:numId w:val="2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Plantillas para infografías y publicaciones en redes sociales</w:t>
      </w:r>
    </w:p>
    <w:p w14:paraId="3DE80C41" w14:textId="24B408E5" w:rsidR="000A65F5" w:rsidRDefault="000A65F5" w:rsidP="000A65F5">
      <w:pPr>
        <w:spacing w:before="280" w:after="80"/>
        <w:outlineLvl w:val="2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5</w:t>
      </w:r>
      <w:r w:rsidRPr="000A65F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 xml:space="preserve">. </w:t>
      </w: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Insumos</w:t>
      </w:r>
    </w:p>
    <w:p w14:paraId="344515E4" w14:textId="6F3485DA" w:rsidR="00D07ECE" w:rsidRDefault="00F25CB5" w:rsidP="000A65F5">
      <w:pPr>
        <w:spacing w:before="280" w:after="80"/>
        <w:outlineLvl w:val="2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1. El archivo </w:t>
      </w:r>
      <w:r w:rsidRPr="00F25CB5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Brief</w:t>
      </w:r>
      <w:r w:rsidR="0091176B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contiene el contexto </w:t>
      </w:r>
      <w:r w:rsidR="00D07ECE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de la situación </w:t>
      </w:r>
      <w:r w:rsidR="0091176B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y los posibles escenarios, los cuales debes tomar en cuenta para el entregable final.</w:t>
      </w:r>
    </w:p>
    <w:p w14:paraId="780DFEA2" w14:textId="281799FE" w:rsidR="004D0797" w:rsidRPr="000A65F5" w:rsidRDefault="00D07ECE" w:rsidP="000A65F5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2. </w:t>
      </w:r>
      <w:r w:rsidR="00E7785C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Debes hacer una búsqueda rápida en </w:t>
      </w:r>
      <w:r w:rsidR="006E56B8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medios online sobre </w:t>
      </w:r>
      <w:r w:rsidR="007913DF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el tema expresado en el brief.</w:t>
      </w:r>
      <w:r w:rsidR="004D0797" w:rsidRPr="000A65F5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</w:r>
    </w:p>
    <w:p w14:paraId="4BEE8EC7" w14:textId="77777777" w:rsidR="004D0797" w:rsidRPr="004D0797" w:rsidRDefault="004D0797" w:rsidP="004D0797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4D079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Entregable Final</w:t>
      </w:r>
    </w:p>
    <w:p w14:paraId="19E840F0" w14:textId="77777777" w:rsidR="004D0797" w:rsidRPr="004D0797" w:rsidRDefault="004D0797" w:rsidP="004D0797">
      <w:pPr>
        <w:spacing w:before="240" w:after="24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Entrega un </w:t>
      </w:r>
      <w:r w:rsidRPr="004D079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documento estratégico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de recomendaciones que incluya:</w:t>
      </w:r>
    </w:p>
    <w:p w14:paraId="0DA1C26B" w14:textId="77777777" w:rsidR="008447B6" w:rsidRDefault="004D0797" w:rsidP="00E00264">
      <w:pPr>
        <w:numPr>
          <w:ilvl w:val="0"/>
          <w:numId w:val="3"/>
        </w:numPr>
        <w:spacing w:before="240"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8447B6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Cuál es el escenario que más se está materializando según los datos analizados y por qué **argumenta**</w:t>
      </w:r>
      <w:r w:rsidR="008447B6" w:rsidRPr="008447B6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.</w:t>
      </w:r>
    </w:p>
    <w:p w14:paraId="07BB2FDA" w14:textId="6FE3B4F3" w:rsidR="008447B6" w:rsidRPr="008447B6" w:rsidRDefault="004D0797" w:rsidP="00E00264">
      <w:pPr>
        <w:numPr>
          <w:ilvl w:val="0"/>
          <w:numId w:val="3"/>
        </w:numPr>
        <w:spacing w:before="240"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8447B6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Desarrolla un </w:t>
      </w:r>
      <w:r w:rsidRPr="008447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canvas visual</w:t>
      </w:r>
      <w:r w:rsidRPr="008447B6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que resuma los elementos clave con las recomendaciones para atacar con el plan de PR en medios tradicionales y digitales y cambiar el curso de la tendencia.</w:t>
      </w:r>
    </w:p>
    <w:p w14:paraId="35F67872" w14:textId="7D6ADD5D" w:rsidR="008447B6" w:rsidRPr="008447B6" w:rsidRDefault="004D0797" w:rsidP="006972E3">
      <w:pPr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8447B6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Mensajes clave detallados, con instrucciones de tono, estilo y casos de uso para guiar la creación de contenido.</w:t>
      </w:r>
    </w:p>
    <w:p w14:paraId="53D3D184" w14:textId="6ADB816A" w:rsidR="008447B6" w:rsidRPr="008447B6" w:rsidRDefault="004D0797" w:rsidP="008447B6">
      <w:pPr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8447B6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El documento debe ser corto y conciso.</w:t>
      </w:r>
    </w:p>
    <w:sectPr w:rsidR="008447B6" w:rsidRPr="008447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74930"/>
    <w:multiLevelType w:val="multilevel"/>
    <w:tmpl w:val="1720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551C6"/>
    <w:multiLevelType w:val="multilevel"/>
    <w:tmpl w:val="DC90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00DAB"/>
    <w:multiLevelType w:val="multilevel"/>
    <w:tmpl w:val="245C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005930">
    <w:abstractNumId w:val="2"/>
  </w:num>
  <w:num w:numId="2" w16cid:durableId="286550546">
    <w:abstractNumId w:val="1"/>
  </w:num>
  <w:num w:numId="3" w16cid:durableId="12454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97"/>
    <w:rsid w:val="000A65F5"/>
    <w:rsid w:val="000B0F52"/>
    <w:rsid w:val="00314D85"/>
    <w:rsid w:val="004D0797"/>
    <w:rsid w:val="006D47AF"/>
    <w:rsid w:val="006E56B8"/>
    <w:rsid w:val="007913DF"/>
    <w:rsid w:val="008172E7"/>
    <w:rsid w:val="008447B6"/>
    <w:rsid w:val="0091176B"/>
    <w:rsid w:val="00BB1B7C"/>
    <w:rsid w:val="00D07ECE"/>
    <w:rsid w:val="00E7785C"/>
    <w:rsid w:val="00F00E6F"/>
    <w:rsid w:val="00F2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B5D3FC"/>
  <w15:chartTrackingRefBased/>
  <w15:docId w15:val="{A81CD16B-937F-6F4D-A574-6124A7AF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D079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D0797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D07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0A6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99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526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Muñoz</dc:creator>
  <cp:keywords/>
  <dc:description/>
  <cp:lastModifiedBy>Santiago Cardona</cp:lastModifiedBy>
  <cp:revision>11</cp:revision>
  <dcterms:created xsi:type="dcterms:W3CDTF">2025-07-10T20:18:00Z</dcterms:created>
  <dcterms:modified xsi:type="dcterms:W3CDTF">2025-07-11T05:14:00Z</dcterms:modified>
</cp:coreProperties>
</file>