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color w:val="336699"/>
          <w:sz w:val="32"/>
          <w:szCs w:val="32"/>
          <w:b w:val="1"/>
          <w:bCs w:val="1"/>
        </w:rPr>
        <w:t xml:space="preserve">Informe de Cumplimiento ITA - Ley 1712 de 2014</w:t>
      </w:r>
    </w:p>
    <w:p>
      <w:pPr>
        <w:jc w:val="center"/>
      </w:pPr>
      <w:r>
        <w:rPr>
          <w:sz w:val="20"/>
          <w:szCs w:val="20"/>
          <w:i w:val="1"/>
          <w:iCs w:val="1"/>
        </w:rPr>
        <w:t xml:space="preserve">Generado el: 26/02/2026 13:45</w:t>
      </w:r>
    </w:p>
    <w:p/>
    <w:p>
      <w:pPr/>
      <w:r>
        <w:rPr>
          <w:color w:val="333333"/>
          <w:sz w:val="28"/>
          <w:szCs w:val="28"/>
          <w:b w:val="1"/>
          <w:bCs w:val="1"/>
        </w:rPr>
        <w:t xml:space="preserve">General</w:t>
      </w:r>
    </w:p>
    <w:tbl>
      <w:tblGrid>
        <w:gridCol w:w="4000" w:type="dxa"/>
        <w:gridCol w:w="1500" w:type="dxa"/>
        <w:gridCol w:w="3500" w:type="dxa"/>
      </w:tblGrid>
      <w:tblPr>
        <w:tblW w:w="0" w:type="auto"/>
        <w:tblLayout w:type="autofit"/>
        <w:tblCellMar>
          <w:top w:w="50" w:type="dxa"/>
          <w:left w:w="50" w:type="dxa"/>
          <w:right w:w="50" w:type="dxa"/>
          <w:bottom w:w="50" w:type="dxa"/>
        </w:tblCellMar>
        <w:tblBorders>
          <w:top w:val="single" w:sz="6" w:color="CCCCCC"/>
          <w:left w:val="single" w:sz="6" w:color="CCCCCC"/>
          <w:right w:val="single" w:sz="6" w:color="CCCCCC"/>
          <w:bottom w:val="single" w:sz="6" w:color="CCCCCC"/>
          <w:insideH w:val="single" w:sz="6" w:color="CCCCCC"/>
          <w:insideV w:val="single" w:sz="6" w:color="CCCCCC"/>
        </w:tblBorders>
      </w:tblP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Criterio / Pregunta</w:t>
            </w:r>
          </w:p>
        </w:tc>
        <w:tc>
          <w:tcPr>
            <w:tcW w:w="15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Estado</w:t>
            </w:r>
          </w:p>
        </w:tc>
        <w:tc>
          <w:tcPr>
            <w:tcW w:w="35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Observación / Evidencia</w:t>
            </w:r>
          </w:p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e. ¿Los formularios o casillas de información tienen advertencias e instrucciones claras con varios canales sensoriales (p. ej. Campos con asterisco obligatorios, colores, ayuda sonora, mayúscula sostenida)?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Ley 1712 de 2014, artículo 8; Decreto 1081 de 2015, artículos 2.1.1.2.2.1 y siguientes; Resolución 1519 de 2020 MinTIC, Anexo 1, criterio 15.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FF0000"/>
                <w:sz w:val="18"/>
                <w:szCs w:val="18"/>
                <w:b w:val="1"/>
                <w:bCs w:val="1"/>
              </w:rPr>
              <w:t xml:space="preserve">NO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f. ¿Al navegar el sitio web con tabulación se hace en orden adecuada y resaltando la información seleccionada?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Ley 1712 de 2014, artículo 8; Decreto 1081 de 2015, artículos 2.1.1.2.2.1 y siguientes; Resolución 1519 de 2020 MinTIC, Anexo 1, criterios 16. 17 y 32.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FF0000"/>
                <w:sz w:val="18"/>
                <w:szCs w:val="18"/>
                <w:b w:val="1"/>
                <w:bCs w:val="1"/>
              </w:rPr>
              <w:t xml:space="preserve">NO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g. ¿Se permite control de contenidos con movimientos y parpadeo y de eventos temporizados?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Ley 1712 de 2014, artículo 8; Decreto 1081 de 2015, artículos 2.1.1.2.2.1 y siguientes; Resolución 1519 de 2020 MinTIC, Anexo 1, criterios 19 y 20.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FF0000"/>
                <w:sz w:val="18"/>
                <w:szCs w:val="18"/>
                <w:b w:val="1"/>
                <w:bCs w:val="1"/>
              </w:rPr>
              <w:t xml:space="preserve">NO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h. ¿El lenguaje de los títulos, páginas, sección, enlaces, mensajes de error, campos de formularios, es en español claro y comprensible (siguiendo la guía de lenguaje claro del DAFP, en el caso de las entidades públicas, disponible en: https://www.portaltributariodecolombia.com/wp-content/uploads/2015/07/portaltributariodecolombia_guia-de-lenguaje-claro-para-servidores-publicos.pdf ).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Ley 1712 de 2014, artículo 8; Decreto 1081 de 2015, artículos 2.1.1.2.2.1 y siguientes; Resolución 1519 de 2020 MinTIC, Anexo 1, criterios 23, 24, 25, 26, 27, 28.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FF0000"/>
                <w:sz w:val="18"/>
                <w:szCs w:val="18"/>
                <w:b w:val="1"/>
                <w:bCs w:val="1"/>
              </w:rPr>
              <w:t xml:space="preserve">NO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i. ¿Los documentos (Word, Excel, PDF, PowerPoint, etc.) cumplen con los criterios de accesibilidad establecidos en el Anexo 1 de la Resolución 1519 de 2020 para ser consultados fácilmente por cualquier persona?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Ley 1712 de 2014, artículo 8; Decreto 1081 de 2015, artículos 2.1.1.2.2.1 y siguientes; Resolución 1519 de 2020 MinTIC, Anexo 1, capítulo 3, accesibilidad en documentos digitales para publicación.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FF0000"/>
                <w:sz w:val="18"/>
                <w:szCs w:val="18"/>
                <w:b w:val="1"/>
                <w:bCs w:val="1"/>
              </w:rPr>
              <w:t xml:space="preserve">NO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e. ¿Los formularios o casillas de información tienen advertencias e instrucciones claras con varios canales sensoriales (p. ej. Campos con asterisco obligatorios, colores, ayuda sonora, mayúscula sostenida)?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Ley 1712 de 2014, artículo 8; Decreto 1081 de 2015, artículos 2.1.1.2.2.1 y siguientes; Resolución 1519 de 2020 MinTIC, Anexo 1, criterio 15.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f. ¿Al navegar el sitio web con tabulación se hace en orden adecuada y resaltando la información seleccionada?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Ley 1712 de 2014, artículo 8; Decreto 1081 de 2015, artículos 2.1.1.2.2.1 y siguientes; Resolución 1519 de 2020 MinTIC, Anexo 1, criterios 16. 17 y 32.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g. ¿Se permite control de contenidos con movimientos y parpadeo y de eventos temporizados?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Ley 1712 de 2014, artículo 8; Decreto 1081 de 2015, artículos 2.1.1.2.2.1 y siguientes; Resolución 1519 de 2020 MinTIC, Anexo 1, criterios 19 y 20.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h. ¿El lenguaje de los títulos, páginas, sección, enlaces, mensajes de error, campos de formularios, es en español claro y comprensible (siguiendo la guía de lenguaje claro del DAFP, en el caso de las entidades públicas, disponible en: https://www.portaltributariodecolombia.com/wp-content/uploads/2015/07/portaltributariodecolombia_guia-de-lenguaje-claro-para-servidores-publicos.pdf ).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Ley 1712 de 2014, artículo 8; Decreto 1081 de 2015, artículos 2.1.1.2.2.1 y siguientes; Resolución 1519 de 2020 MinTIC, Anexo 1, criterios 23, 24, 25, 26, 27, 28.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i. ¿Los documentos (Word, Excel, PDF, PowerPoint, etc.) cumplen con los criterios de accesibilidad establecidos en el Anexo 1 de la Resolución 1519 de 2020 para ser consultados fácilmente por cualquier persona?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Ley 1712 de 2014, artículo 8; Decreto 1081 de 2015, artículos 2.1.1.2.2.1 y siguientes; Resolución 1519 de 2020 MinTIC, Anexo 1, capítulo 3, accesibilidad en documentos digitales para publicación.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</w:tbl>
    <w:p/>
    <w:p>
      <w:pPr/>
      <w:r>
        <w:rPr>
          <w:color w:val="333333"/>
          <w:sz w:val="28"/>
          <w:szCs w:val="28"/>
          <w:b w:val="1"/>
          <w:bCs w:val="1"/>
        </w:rPr>
        <w:t xml:space="preserve">REQUISITOS SOBRE IDENTIDAD VISUAL Y ARTICULACIÓN CON PORTAL ÚNICO DEL ESTADO COLOMBIANO GOV.CO.</w:t>
      </w:r>
    </w:p>
    <w:p>
      <w:pPr/>
      <w:r>
        <w:rPr>
          <w:color w:val="666666"/>
          <w:sz w:val="24"/>
          <w:szCs w:val="24"/>
          <w:b w:val="1"/>
          <w:bCs w:val="1"/>
        </w:rPr>
        <w:t xml:space="preserve">  Top Bar(GOV.CO).</w:t>
      </w:r>
    </w:p>
    <w:tbl>
      <w:tblGrid>
        <w:gridCol w:w="4000" w:type="dxa"/>
        <w:gridCol w:w="1500" w:type="dxa"/>
        <w:gridCol w:w="3500" w:type="dxa"/>
      </w:tblGrid>
      <w:tblPr>
        <w:tblW w:w="0" w:type="auto"/>
        <w:tblLayout w:type="autofit"/>
        <w:tblCellMar>
          <w:top w:w="50" w:type="dxa"/>
          <w:left w:w="50" w:type="dxa"/>
          <w:right w:w="50" w:type="dxa"/>
          <w:bottom w:w="50" w:type="dxa"/>
        </w:tblCellMar>
        <w:tblBorders>
          <w:top w:val="single" w:sz="6" w:color="CCCCCC"/>
          <w:left w:val="single" w:sz="6" w:color="CCCCCC"/>
          <w:right w:val="single" w:sz="6" w:color="CCCCCC"/>
          <w:bottom w:val="single" w:sz="6" w:color="CCCCCC"/>
          <w:insideH w:val="single" w:sz="6" w:color="CCCCCC"/>
          <w:insideV w:val="single" w:sz="6" w:color="CCCCCC"/>
        </w:tblBorders>
      </w:tblP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Criterio / Pregunta</w:t>
            </w:r>
          </w:p>
        </w:tc>
        <w:tc>
          <w:tcPr>
            <w:tcW w:w="15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Estado</w:t>
            </w:r>
          </w:p>
        </w:tc>
        <w:tc>
          <w:tcPr>
            <w:tcW w:w="35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Observación / Evidencia</w:t>
            </w:r>
          </w:p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a. Top Bar o barra en la parte superior del sitio web, que redireccione al Portal Único del Estado Colombiano GOV.CO.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Anexo Técnico 2 de la Resolución 1519 de 2020.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a. Top Bar o barra en la parte superior del sitio web, que redireccione al Portal Único del Estado Colombiano GOV.CO.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Anexo Técnico 2 de la Resolución 1519 de 2020.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</w:tbl>
    <w:p/>
    <w:p>
      <w:pPr/>
      <w:r>
        <w:rPr>
          <w:color w:val="666666"/>
          <w:sz w:val="24"/>
          <w:szCs w:val="24"/>
          <w:b w:val="1"/>
          <w:bCs w:val="1"/>
        </w:rPr>
        <w:t xml:space="preserve">  Footer o pie de página.</w:t>
      </w:r>
    </w:p>
    <w:tbl>
      <w:tblGrid>
        <w:gridCol w:w="4000" w:type="dxa"/>
        <w:gridCol w:w="1500" w:type="dxa"/>
        <w:gridCol w:w="3500" w:type="dxa"/>
      </w:tblGrid>
      <w:tblPr>
        <w:tblW w:w="0" w:type="auto"/>
        <w:tblLayout w:type="autofit"/>
        <w:tblCellMar>
          <w:top w:w="50" w:type="dxa"/>
          <w:left w:w="50" w:type="dxa"/>
          <w:right w:w="50" w:type="dxa"/>
          <w:bottom w:w="50" w:type="dxa"/>
        </w:tblCellMar>
        <w:tblBorders>
          <w:top w:val="single" w:sz="6" w:color="CCCCCC"/>
          <w:left w:val="single" w:sz="6" w:color="CCCCCC"/>
          <w:right w:val="single" w:sz="6" w:color="CCCCCC"/>
          <w:bottom w:val="single" w:sz="6" w:color="CCCCCC"/>
          <w:insideH w:val="single" w:sz="6" w:color="CCCCCC"/>
          <w:insideV w:val="single" w:sz="6" w:color="CCCCCC"/>
        </w:tblBorders>
      </w:tblP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Criterio / Pregunta</w:t>
            </w:r>
          </w:p>
        </w:tc>
        <w:tc>
          <w:tcPr>
            <w:tcW w:w="15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Estado</w:t>
            </w:r>
          </w:p>
        </w:tc>
        <w:tc>
          <w:tcPr>
            <w:tcW w:w="35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Observación / Evidencia</w:t>
            </w:r>
          </w:p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Los sujetos obligados deberán incluir un footer o pie de página que contenga los siguientes ítems: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/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a. Imagen del Portal Único del Estado Colombiano y el logo de la marca paísCO - Colombia.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Anexo Técnico 2 de la Resolución 1519 de 2020.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b .Nombre de la entidad.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Anexo Técnico 2 de la Resolución 1519 de 2020,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c. Vínculo a redes sociales, para ser redireccionado en los botones respectivos.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Anexo Técnico 2 de la Resolución 1519 de 2020.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DATOS DE CONTACTO: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/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a. Teléfono conmutador.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Anexo Técnico 2 de la Resolución 1519 de 2020.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b.Línea gratuita o línea de servicio a la ciudadanía/usuario.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Anexo Técnico 2 de la Resolución 1519 de 2020.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c. Línea anticorrupción.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Anexo Técnico 2 de la Resolución 1519 de 2020.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d.  Canales físicos y electrónicos para atención al público.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Anexo Técnico 2 de la Resolución 1519 de 2020.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e.  Correo de notificaciones judiciales.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Anexo Técnico 2 de la Resolución 1519 de 2020.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f. Enlace para el mapa del sitio.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Anexo Técnico 2 de la Resolución 1519 de 2020.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g. Enlace para vincular a las políticas que hace referencia en el numeral 2.3 ( Términos y condiciones, Política de privacidad y tratamiento de datos personales, Política de derechos de autor y/o autorización de uso sobre los  contenidos y otras políticas que correspondan conforme con la normatividad vigente).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Anexo Técnico 2 de la Resolución 1519 de 2020.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Los sujetos obligados deberán incluir un footer o pie de página que contenga los siguientes ítems: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/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a. Imagen del Portal Único del Estado Colombiano y el logo de la marca paísCO - Colombia.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Anexo Técnico 2 de la Resolución 1519 de 2020.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b .Nombre de la entidad.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Anexo Técnico 2 de la Resolución 1519 de 2020,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c. Vínculo a redes sociales, para ser redireccionado en los botones respectivos.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Anexo Técnico 2 de la Resolución 1519 de 2020.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DATOS DE CONTACTO: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/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a. Teléfono conmutador.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Anexo Técnico 2 de la Resolución 1519 de 2020.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b.Línea gratuita o línea de servicio a la ciudadanía/usuario.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Anexo Técnico 2 de la Resolución 1519 de 2020.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c. Línea anticorrupción.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Anexo Técnico 2 de la Resolución 1519 de 2020.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d.  Canales físicos y electrónicos para atención al público.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Anexo Técnico 2 de la Resolución 1519 de 2020.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e.  Correo de notificaciones judiciales.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Anexo Técnico 2 de la Resolución 1519 de 2020.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f. Enlace para el mapa del sitio.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Anexo Técnico 2 de la Resolución 1519 de 2020.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g. Enlace para vincular a las políticas que hace referencia en el numeral 2.3 ( Términos y condiciones, Política de privacidad y tratamiento de datos personales, Política de derechos de autor y/o autorización de uso sobre los  contenidos y otras políticas que correspondan conforme con la normatividad vigente).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Anexo Técnico 2 de la Resolución 1519 de 2020.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</w:tbl>
    <w:p/>
    <w:p>
      <w:pPr/>
      <w:r>
        <w:rPr>
          <w:color w:val="666666"/>
          <w:sz w:val="24"/>
          <w:szCs w:val="24"/>
          <w:b w:val="1"/>
          <w:bCs w:val="1"/>
        </w:rPr>
        <w:t xml:space="preserve">  Requisitos mínimos de políticas y cumplimiento legal.</w:t>
      </w:r>
    </w:p>
    <w:tbl>
      <w:tblGrid>
        <w:gridCol w:w="4000" w:type="dxa"/>
        <w:gridCol w:w="1500" w:type="dxa"/>
        <w:gridCol w:w="3500" w:type="dxa"/>
      </w:tblGrid>
      <w:tblPr>
        <w:tblW w:w="0" w:type="auto"/>
        <w:tblLayout w:type="autofit"/>
        <w:tblCellMar>
          <w:top w:w="50" w:type="dxa"/>
          <w:left w:w="50" w:type="dxa"/>
          <w:right w:w="50" w:type="dxa"/>
          <w:bottom w:w="50" w:type="dxa"/>
        </w:tblCellMar>
        <w:tblBorders>
          <w:top w:val="single" w:sz="6" w:color="CCCCCC"/>
          <w:left w:val="single" w:sz="6" w:color="CCCCCC"/>
          <w:right w:val="single" w:sz="6" w:color="CCCCCC"/>
          <w:bottom w:val="single" w:sz="6" w:color="CCCCCC"/>
          <w:insideH w:val="single" w:sz="6" w:color="CCCCCC"/>
          <w:insideV w:val="single" w:sz="6" w:color="CCCCCC"/>
        </w:tblBorders>
      </w:tblP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Criterio / Pregunta</w:t>
            </w:r>
          </w:p>
        </w:tc>
        <w:tc>
          <w:tcPr>
            <w:tcW w:w="15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Estado</w:t>
            </w:r>
          </w:p>
        </w:tc>
        <w:tc>
          <w:tcPr>
            <w:tcW w:w="35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Observación / Evidencia</w:t>
            </w:r>
          </w:p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a. Términos y condiciones.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Anexo Técnico 2 de la Resolución 1519 de 2020.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b. Política de privacidad y tratamiento de datos personales.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Anexo Técnico 2 de la Resolución 1519 de 2020.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c. Política de derechos de autor y/o autorización de uso sobre los  contenidos.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Anexo Técnico 2 de la Resolución 1519 de 2020.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d. Otras políticas que correspondan conforme con la normativa vigente.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Anexo Técnico 2 de la Resolución 1519 de 2020.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a. Términos y condiciones.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Anexo Técnico 2 de la Resolución 1519 de 2020.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b. Política de privacidad y tratamiento de datos personales.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Anexo Técnico 2 de la Resolución 1519 de 2020.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c. Política de derechos de autor y/o autorización de uso sobre los  contenidos.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Anexo Técnico 2 de la Resolución 1519 de 2020.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d. Otras políticas que correspondan conforme con la normativa vigente.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Anexo Técnico 2 de la Resolución 1519 de 2020.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</w:tbl>
    <w:p/>
    <w:p>
      <w:pPr/>
      <w:r>
        <w:rPr>
          <w:color w:val="666666"/>
          <w:sz w:val="24"/>
          <w:szCs w:val="24"/>
          <w:b w:val="1"/>
          <w:bCs w:val="1"/>
        </w:rPr>
        <w:t xml:space="preserve">  Requisitos mínimos en menú destacado.</w:t>
      </w:r>
    </w:p>
    <w:tbl>
      <w:tblGrid>
        <w:gridCol w:w="4000" w:type="dxa"/>
        <w:gridCol w:w="1500" w:type="dxa"/>
        <w:gridCol w:w="3500" w:type="dxa"/>
      </w:tblGrid>
      <w:tblPr>
        <w:tblW w:w="0" w:type="auto"/>
        <w:tblLayout w:type="autofit"/>
        <w:tblCellMar>
          <w:top w:w="50" w:type="dxa"/>
          <w:left w:w="50" w:type="dxa"/>
          <w:right w:w="50" w:type="dxa"/>
          <w:bottom w:w="50" w:type="dxa"/>
        </w:tblCellMar>
        <w:tblBorders>
          <w:top w:val="single" w:sz="6" w:color="CCCCCC"/>
          <w:left w:val="single" w:sz="6" w:color="CCCCCC"/>
          <w:right w:val="single" w:sz="6" w:color="CCCCCC"/>
          <w:bottom w:val="single" w:sz="6" w:color="CCCCCC"/>
          <w:insideH w:val="single" w:sz="6" w:color="CCCCCC"/>
          <w:insideV w:val="single" w:sz="6" w:color="CCCCCC"/>
        </w:tblBorders>
      </w:tblP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Criterio / Pregunta</w:t>
            </w:r>
          </w:p>
        </w:tc>
        <w:tc>
          <w:tcPr>
            <w:tcW w:w="15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Estado</w:t>
            </w:r>
          </w:p>
        </w:tc>
        <w:tc>
          <w:tcPr>
            <w:tcW w:w="35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Observación / Evidencia</w:t>
            </w:r>
          </w:p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a. Menú de Transparencia y Acceso a la Información Publica.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Anexo Técnico 2 de la Resolución 1519 de 2020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b. Menú de Atención y servicios a la Ciudadanía.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/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c. Menú   "Participa".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/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a. Menú de Transparencia y Acceso a la Información Publica.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Anexo Técnico 2 de la Resolución 1519 de 2020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b. Menú de Atención y servicios a la Ciudadanía.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/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c. Menú   "Participa".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/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</w:tbl>
    <w:p/>
    <w:p>
      <w:pPr/>
      <w:r>
        <w:rPr>
          <w:color w:val="333333"/>
          <w:sz w:val="28"/>
          <w:szCs w:val="28"/>
          <w:b w:val="1"/>
          <w:bCs w:val="1"/>
        </w:rPr>
        <w:t xml:space="preserve">1. INFORMACIÓN DE LA ENTIDAD.</w:t>
      </w:r>
    </w:p>
    <w:p>
      <w:pPr/>
      <w:r>
        <w:rPr>
          <w:color w:val="666666"/>
          <w:sz w:val="24"/>
          <w:szCs w:val="24"/>
          <w:b w:val="1"/>
          <w:bCs w:val="1"/>
        </w:rPr>
        <w:t xml:space="preserve">  1.1. Misión, visión, funciones y deberes.</w:t>
      </w:r>
    </w:p>
    <w:tbl>
      <w:tblGrid>
        <w:gridCol w:w="4000" w:type="dxa"/>
        <w:gridCol w:w="1500" w:type="dxa"/>
        <w:gridCol w:w="3500" w:type="dxa"/>
      </w:tblGrid>
      <w:tblPr>
        <w:tblW w:w="0" w:type="auto"/>
        <w:tblLayout w:type="autofit"/>
        <w:tblCellMar>
          <w:top w:w="50" w:type="dxa"/>
          <w:left w:w="50" w:type="dxa"/>
          <w:right w:w="50" w:type="dxa"/>
          <w:bottom w:w="50" w:type="dxa"/>
        </w:tblCellMar>
        <w:tblBorders>
          <w:top w:val="single" w:sz="6" w:color="CCCCCC"/>
          <w:left w:val="single" w:sz="6" w:color="CCCCCC"/>
          <w:right w:val="single" w:sz="6" w:color="CCCCCC"/>
          <w:bottom w:val="single" w:sz="6" w:color="CCCCCC"/>
          <w:insideH w:val="single" w:sz="6" w:color="CCCCCC"/>
          <w:insideV w:val="single" w:sz="6" w:color="CCCCCC"/>
        </w:tblBorders>
      </w:tblP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Criterio / Pregunta</w:t>
            </w:r>
          </w:p>
        </w:tc>
        <w:tc>
          <w:tcPr>
            <w:tcW w:w="15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Estado</w:t>
            </w:r>
          </w:p>
        </w:tc>
        <w:tc>
          <w:tcPr>
            <w:tcW w:w="35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Observación / Evidencia</w:t>
            </w:r>
          </w:p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1.1.a. Misión y visión.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Pagina 14 Art. 42, Dec. 103, Núm.. 4.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1.1.b. Funciones y deberes.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Art. 9, lit a), Ley 1712 de 2014.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1.1.a. Misión y visión.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Pagina 14 Art. 42, Dec. 103, Núm.. 4.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1.1.b. Funciones y deberes.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Art. 9, lit a), Ley 1712 de 2014.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</w:tbl>
    <w:p/>
    <w:p>
      <w:pPr/>
      <w:r>
        <w:rPr>
          <w:color w:val="666666"/>
          <w:sz w:val="24"/>
          <w:szCs w:val="24"/>
          <w:b w:val="1"/>
          <w:bCs w:val="1"/>
        </w:rPr>
        <w:t xml:space="preserve">  1.2 Estructura orgánica - organigrama.</w:t>
      </w:r>
    </w:p>
    <w:tbl>
      <w:tblGrid>
        <w:gridCol w:w="4000" w:type="dxa"/>
        <w:gridCol w:w="1500" w:type="dxa"/>
        <w:gridCol w:w="3500" w:type="dxa"/>
      </w:tblGrid>
      <w:tblPr>
        <w:tblW w:w="0" w:type="auto"/>
        <w:tblLayout w:type="autofit"/>
        <w:tblCellMar>
          <w:top w:w="50" w:type="dxa"/>
          <w:left w:w="50" w:type="dxa"/>
          <w:right w:w="50" w:type="dxa"/>
          <w:bottom w:w="50" w:type="dxa"/>
        </w:tblCellMar>
        <w:tblBorders>
          <w:top w:val="single" w:sz="6" w:color="CCCCCC"/>
          <w:left w:val="single" w:sz="6" w:color="CCCCCC"/>
          <w:right w:val="single" w:sz="6" w:color="CCCCCC"/>
          <w:bottom w:val="single" w:sz="6" w:color="CCCCCC"/>
          <w:insideH w:val="single" w:sz="6" w:color="CCCCCC"/>
          <w:insideV w:val="single" w:sz="6" w:color="CCCCCC"/>
        </w:tblBorders>
      </w:tblP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Criterio / Pregunta</w:t>
            </w:r>
          </w:p>
        </w:tc>
        <w:tc>
          <w:tcPr>
            <w:tcW w:w="15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Estado</w:t>
            </w:r>
          </w:p>
        </w:tc>
        <w:tc>
          <w:tcPr>
            <w:tcW w:w="35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Observación / Evidencia</w:t>
            </w:r>
          </w:p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1.2.a. Organigrama.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Art. 9, lit a), Ley 1712 de 2014.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1.2.a. Organigrama.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Art. 9, lit a), Ley 1712 de 2014.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</w:tbl>
    <w:p/>
    <w:p>
      <w:pPr/>
      <w:r>
        <w:rPr>
          <w:color w:val="666666"/>
          <w:sz w:val="24"/>
          <w:szCs w:val="24"/>
          <w:b w:val="1"/>
          <w:bCs w:val="1"/>
        </w:rPr>
        <w:t xml:space="preserve">  1.3 Mapas y cartas descriptivas de los procesos.</w:t>
      </w:r>
    </w:p>
    <w:tbl>
      <w:tblGrid>
        <w:gridCol w:w="4000" w:type="dxa"/>
        <w:gridCol w:w="1500" w:type="dxa"/>
        <w:gridCol w:w="3500" w:type="dxa"/>
      </w:tblGrid>
      <w:tblPr>
        <w:tblW w:w="0" w:type="auto"/>
        <w:tblLayout w:type="autofit"/>
        <w:tblCellMar>
          <w:top w:w="50" w:type="dxa"/>
          <w:left w:w="50" w:type="dxa"/>
          <w:right w:w="50" w:type="dxa"/>
          <w:bottom w:w="50" w:type="dxa"/>
        </w:tblCellMar>
        <w:tblBorders>
          <w:top w:val="single" w:sz="6" w:color="CCCCCC"/>
          <w:left w:val="single" w:sz="6" w:color="CCCCCC"/>
          <w:right w:val="single" w:sz="6" w:color="CCCCCC"/>
          <w:bottom w:val="single" w:sz="6" w:color="CCCCCC"/>
          <w:insideH w:val="single" w:sz="6" w:color="CCCCCC"/>
          <w:insideV w:val="single" w:sz="6" w:color="CCCCCC"/>
        </w:tblBorders>
      </w:tblP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Criterio / Pregunta</w:t>
            </w:r>
          </w:p>
        </w:tc>
        <w:tc>
          <w:tcPr>
            <w:tcW w:w="15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Estado</w:t>
            </w:r>
          </w:p>
        </w:tc>
        <w:tc>
          <w:tcPr>
            <w:tcW w:w="35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Observación / Evidencia</w:t>
            </w:r>
          </w:p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1.3.a. Mapas y cartas descriptivas de los procesos.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Pagina 15.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1.3.a. Mapas y cartas descriptivas de los procesos.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Pagina 15.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</w:tbl>
    <w:p/>
    <w:p>
      <w:pPr/>
      <w:r>
        <w:rPr>
          <w:color w:val="666666"/>
          <w:sz w:val="24"/>
          <w:szCs w:val="24"/>
          <w:b w:val="1"/>
          <w:bCs w:val="1"/>
        </w:rPr>
        <w:t xml:space="preserve">  1.4. Directorio Institucional incluyendo sedes, oficinas, sucursales, o regionales, y dependencias.</w:t>
      </w:r>
    </w:p>
    <w:tbl>
      <w:tblGrid>
        <w:gridCol w:w="4000" w:type="dxa"/>
        <w:gridCol w:w="1500" w:type="dxa"/>
        <w:gridCol w:w="3500" w:type="dxa"/>
      </w:tblGrid>
      <w:tblPr>
        <w:tblW w:w="0" w:type="auto"/>
        <w:tblLayout w:type="autofit"/>
        <w:tblCellMar>
          <w:top w:w="50" w:type="dxa"/>
          <w:left w:w="50" w:type="dxa"/>
          <w:right w:w="50" w:type="dxa"/>
          <w:bottom w:w="50" w:type="dxa"/>
        </w:tblCellMar>
        <w:tblBorders>
          <w:top w:val="single" w:sz="6" w:color="CCCCCC"/>
          <w:left w:val="single" w:sz="6" w:color="CCCCCC"/>
          <w:right w:val="single" w:sz="6" w:color="CCCCCC"/>
          <w:bottom w:val="single" w:sz="6" w:color="CCCCCC"/>
          <w:insideH w:val="single" w:sz="6" w:color="CCCCCC"/>
          <w:insideV w:val="single" w:sz="6" w:color="CCCCCC"/>
        </w:tblBorders>
      </w:tblP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Criterio / Pregunta</w:t>
            </w:r>
          </w:p>
        </w:tc>
        <w:tc>
          <w:tcPr>
            <w:tcW w:w="15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Estado</w:t>
            </w:r>
          </w:p>
        </w:tc>
        <w:tc>
          <w:tcPr>
            <w:tcW w:w="35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Observación / Evidencia</w:t>
            </w:r>
          </w:p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1..4.a. Información de contacto.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Pagina 15, Dirección de la sede principal, Art. 9, lit a) Ley 1712 de 2014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1.4.b. Ubicación física (nombre de la sede si aplica).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Pagina 15, Dirección de la sede principal, Art. 9, lit a) Ley 1712 de 2014.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1.4.c. Dirección  (incluyendo el departamento si aplica) y municipio o distrito (en caso que aplique, se deberá indicar el nombre del corregimiento).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Pagina 15, Dirección de la sede principal, Art. 9, lit a) Ley 1712 de 2014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1.4.d. Horarios y días de atención al público.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Pagina 15, Dirección de la sede principal, Art. 9, lit a) Ley 1712 de 2014.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1.4.e. Datos de contacto específicos de las áreas de contacto o dependencias (en caso de que aplique).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Pagina 15, Dirección de la sede principal, Art. 9, lit a) Ley 1712 de 2014.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1..4.a. Información de contacto.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Pagina 15, Dirección de la sede principal, Art. 9, lit a) Ley 1712 de 2014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1.4.b. Ubicación física (nombre de la sede si aplica).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Pagina 15, Dirección de la sede principal, Art. 9, lit a) Ley 1712 de 2014.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1.4.c. Dirección  (incluyendo el departamento si aplica) y municipio o distrito (en caso que aplique, se deberá indicar el nombre del corregimiento).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Pagina 15, Dirección de la sede principal, Art. 9, lit a) Ley 1712 de 2014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1.4.d. Horarios y días de atención al público.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Pagina 15, Dirección de la sede principal, Art. 9, lit a) Ley 1712 de 2014.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1.4.e. Datos de contacto específicos de las áreas de contacto o dependencias (en caso de que aplique).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Pagina 15, Dirección de la sede principal, Art. 9, lit a) Ley 1712 de 2014.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</w:tbl>
    <w:p/>
    <w:p>
      <w:pPr/>
      <w:r>
        <w:rPr>
          <w:color w:val="666666"/>
          <w:sz w:val="24"/>
          <w:szCs w:val="24"/>
          <w:b w:val="1"/>
          <w:bCs w:val="1"/>
        </w:rPr>
        <w:t xml:space="preserve">  1.5 Directorio de servidores públicos, empleados o contratistas.</w:t>
      </w:r>
    </w:p>
    <w:tbl>
      <w:tblGrid>
        <w:gridCol w:w="4000" w:type="dxa"/>
        <w:gridCol w:w="1500" w:type="dxa"/>
        <w:gridCol w:w="3500" w:type="dxa"/>
      </w:tblGrid>
      <w:tblPr>
        <w:tblW w:w="0" w:type="auto"/>
        <w:tblLayout w:type="autofit"/>
        <w:tblCellMar>
          <w:top w:w="50" w:type="dxa"/>
          <w:left w:w="50" w:type="dxa"/>
          <w:right w:w="50" w:type="dxa"/>
          <w:bottom w:w="50" w:type="dxa"/>
        </w:tblCellMar>
        <w:tblBorders>
          <w:top w:val="single" w:sz="6" w:color="CCCCCC"/>
          <w:left w:val="single" w:sz="6" w:color="CCCCCC"/>
          <w:right w:val="single" w:sz="6" w:color="CCCCCC"/>
          <w:bottom w:val="single" w:sz="6" w:color="CCCCCC"/>
          <w:insideH w:val="single" w:sz="6" w:color="CCCCCC"/>
          <w:insideV w:val="single" w:sz="6" w:color="CCCCCC"/>
        </w:tblBorders>
      </w:tblP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Criterio / Pregunta</w:t>
            </w:r>
          </w:p>
        </w:tc>
        <w:tc>
          <w:tcPr>
            <w:tcW w:w="15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Estado</w:t>
            </w:r>
          </w:p>
        </w:tc>
        <w:tc>
          <w:tcPr>
            <w:tcW w:w="35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Observación / Evidencia</w:t>
            </w:r>
          </w:p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1.5.1 . Nombres y apellidos completos.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Decreto 1081 de 2015, Artículo 2.1.1.2.1.5.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1.5.2 . País, Departamento y Ciudad de nacimiento.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Decreto 1081 de 2015, Artículo 2.1.1.2.1.5.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1.5.3.  Formación académica.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Decreto 1081 de 2015, Artículo 2.1.1.2.1.5.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1.5.4. Experiencia laboral y profesional.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Decreto 1081 de 2015, Artículo 2.1.1.2.1.5.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1.5.5. Empleo, cargo o actividad que desempeña.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Decreto 1081 de 2015, Artículo 2.1.1.2.1.5.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1.5.6. Dependencia en la que presta sus servicios en la entidad o institución.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Decreto 1081 de 2015, Artículo 2.1.1.2.1.5.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1.5.7.  Dirección de correo electrónico institucional.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Decreto 1081 de 2015, Artículo 2.1.1.2.1.5.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1.5.8. Teléfono Institucional.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Decreto 1081 de 2015, Artículo 2.1.1.2.1.5.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1.5.9. Escala salarial según las categorías para servidores públicos y/o empleados del sector privado.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Decreto 1081 de 2015, Artículo 2.1.1.2.1.5.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1.5.10. Objeto, valor total de los honorarios, fecha de inicio y de terminación, cuando se trate contratos de prestación de servicios.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Decreto 1081 de 2015, Artículo 2.1.1.2.1.5.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1.5.1 . Nombres y apellidos completos.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Decreto 1081 de 2015, Artículo 2.1.1.2.1.5.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1.5.2 . País, Departamento y Ciudad de nacimiento.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Decreto 1081 de 2015, Artículo 2.1.1.2.1.5.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1.5.3.  Formación académica.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Decreto 1081 de 2015, Artículo 2.1.1.2.1.5.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1.5.4. Experiencia laboral y profesional.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Decreto 1081 de 2015, Artículo 2.1.1.2.1.5.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1.5.5. Empleo, cargo o actividad que desempeña.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Decreto 1081 de 2015, Artículo 2.1.1.2.1.5.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1.5.6. Dependencia en la que presta sus servicios en la entidad o institución.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Decreto 1081 de 2015, Artículo 2.1.1.2.1.5.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1.5.7.  Dirección de correo electrónico institucional.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Decreto 1081 de 2015, Artículo 2.1.1.2.1.5.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1.5.8. Teléfono Institucional.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Decreto 1081 de 2015, Artículo 2.1.1.2.1.5.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1.5.9. Escala salarial según las categorías para servidores públicos y/o empleados del sector privado.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Decreto 1081 de 2015, Artículo 2.1.1.2.1.5.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1.5.10. Objeto, valor total de los honorarios, fecha de inicio y de terminación, cuando se trate contratos de prestación de servicios.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Decreto 1081 de 2015, Artículo 2.1.1.2.1.5.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</w:tbl>
    <w:p/>
    <w:p>
      <w:pPr/>
      <w:r>
        <w:rPr>
          <w:color w:val="666666"/>
          <w:sz w:val="24"/>
          <w:szCs w:val="24"/>
          <w:b w:val="1"/>
          <w:bCs w:val="1"/>
        </w:rPr>
        <w:t xml:space="preserve">  1.6. Directorio de entidades.</w:t>
      </w:r>
    </w:p>
    <w:tbl>
      <w:tblGrid>
        <w:gridCol w:w="4000" w:type="dxa"/>
        <w:gridCol w:w="1500" w:type="dxa"/>
        <w:gridCol w:w="3500" w:type="dxa"/>
      </w:tblGrid>
      <w:tblPr>
        <w:tblW w:w="0" w:type="auto"/>
        <w:tblLayout w:type="autofit"/>
        <w:tblCellMar>
          <w:top w:w="50" w:type="dxa"/>
          <w:left w:w="50" w:type="dxa"/>
          <w:right w:w="50" w:type="dxa"/>
          <w:bottom w:w="50" w:type="dxa"/>
        </w:tblCellMar>
        <w:tblBorders>
          <w:top w:val="single" w:sz="6" w:color="CCCCCC"/>
          <w:left w:val="single" w:sz="6" w:color="CCCCCC"/>
          <w:right w:val="single" w:sz="6" w:color="CCCCCC"/>
          <w:bottom w:val="single" w:sz="6" w:color="CCCCCC"/>
          <w:insideH w:val="single" w:sz="6" w:color="CCCCCC"/>
          <w:insideV w:val="single" w:sz="6" w:color="CCCCCC"/>
        </w:tblBorders>
      </w:tblP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Criterio / Pregunta</w:t>
            </w:r>
          </w:p>
        </w:tc>
        <w:tc>
          <w:tcPr>
            <w:tcW w:w="15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Estado</w:t>
            </w:r>
          </w:p>
        </w:tc>
        <w:tc>
          <w:tcPr>
            <w:tcW w:w="35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Observación / Evidencia</w:t>
            </w:r>
          </w:p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1.6.1.  Listado de entidades que integran el sector/rama/organismo, con enlace al sitio Web de cada una de éstas, en el caso de existir.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Pagina 15.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1.6.1.  Listado de entidades que integran el sector/rama/organismo, con enlace al sitio Web de cada una de éstas, en el caso de existir.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Pagina 15.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</w:tbl>
    <w:p/>
    <w:p>
      <w:pPr/>
      <w:r>
        <w:rPr>
          <w:color w:val="666666"/>
          <w:sz w:val="24"/>
          <w:szCs w:val="24"/>
          <w:b w:val="1"/>
          <w:bCs w:val="1"/>
        </w:rPr>
        <w:t xml:space="preserve">  1.7. Directorio de agremiaciones, asociaciones y otros grupos de interés.</w:t>
      </w:r>
    </w:p>
    <w:tbl>
      <w:tblGrid>
        <w:gridCol w:w="4000" w:type="dxa"/>
        <w:gridCol w:w="1500" w:type="dxa"/>
        <w:gridCol w:w="3500" w:type="dxa"/>
      </w:tblGrid>
      <w:tblPr>
        <w:tblW w:w="0" w:type="auto"/>
        <w:tblLayout w:type="autofit"/>
        <w:tblCellMar>
          <w:top w:w="50" w:type="dxa"/>
          <w:left w:w="50" w:type="dxa"/>
          <w:right w:w="50" w:type="dxa"/>
          <w:bottom w:w="50" w:type="dxa"/>
        </w:tblCellMar>
        <w:tblBorders>
          <w:top w:val="single" w:sz="6" w:color="CCCCCC"/>
          <w:left w:val="single" w:sz="6" w:color="CCCCCC"/>
          <w:right w:val="single" w:sz="6" w:color="CCCCCC"/>
          <w:bottom w:val="single" w:sz="6" w:color="CCCCCC"/>
          <w:insideH w:val="single" w:sz="6" w:color="CCCCCC"/>
          <w:insideV w:val="single" w:sz="6" w:color="CCCCCC"/>
        </w:tblBorders>
      </w:tblP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Criterio / Pregunta</w:t>
            </w:r>
          </w:p>
        </w:tc>
        <w:tc>
          <w:tcPr>
            <w:tcW w:w="15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Estado</w:t>
            </w:r>
          </w:p>
        </w:tc>
        <w:tc>
          <w:tcPr>
            <w:tcW w:w="35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Observación / Evidencia</w:t>
            </w:r>
          </w:p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1.7.1.  Directorio de agremiaciones, asociaciones y otros grupos de interés.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Pagina 15.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1.7.1.  Directorio de agremiaciones, asociaciones y otros grupos de interés.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Pagina 15.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</w:tbl>
    <w:p/>
    <w:p>
      <w:pPr/>
      <w:r>
        <w:rPr>
          <w:color w:val="666666"/>
          <w:sz w:val="24"/>
          <w:szCs w:val="24"/>
          <w:b w:val="1"/>
          <w:bCs w:val="1"/>
        </w:rPr>
        <w:t xml:space="preserve">  1.8 Servicio al público, normas, formularios y protocolos de atención.</w:t>
      </w:r>
    </w:p>
    <w:tbl>
      <w:tblGrid>
        <w:gridCol w:w="4000" w:type="dxa"/>
        <w:gridCol w:w="1500" w:type="dxa"/>
        <w:gridCol w:w="3500" w:type="dxa"/>
      </w:tblGrid>
      <w:tblPr>
        <w:tblW w:w="0" w:type="auto"/>
        <w:tblLayout w:type="autofit"/>
        <w:tblCellMar>
          <w:top w:w="50" w:type="dxa"/>
          <w:left w:w="50" w:type="dxa"/>
          <w:right w:w="50" w:type="dxa"/>
          <w:bottom w:w="50" w:type="dxa"/>
        </w:tblCellMar>
        <w:tblBorders>
          <w:top w:val="single" w:sz="6" w:color="CCCCCC"/>
          <w:left w:val="single" w:sz="6" w:color="CCCCCC"/>
          <w:right w:val="single" w:sz="6" w:color="CCCCCC"/>
          <w:bottom w:val="single" w:sz="6" w:color="CCCCCC"/>
          <w:insideH w:val="single" w:sz="6" w:color="CCCCCC"/>
          <w:insideV w:val="single" w:sz="6" w:color="CCCCCC"/>
        </w:tblBorders>
      </w:tblP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Criterio / Pregunta</w:t>
            </w:r>
          </w:p>
        </w:tc>
        <w:tc>
          <w:tcPr>
            <w:tcW w:w="15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Estado</w:t>
            </w:r>
          </w:p>
        </w:tc>
        <w:tc>
          <w:tcPr>
            <w:tcW w:w="35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Observación / Evidencia</w:t>
            </w:r>
          </w:p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1.8.1. Servicio al público, normas, formularios y protocolos de atención.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Pagina 15.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1.8.2. Normas.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Pagina 15.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1.8.3. Formularios.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Pagina 15.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1.8.4. Protocolos de Atención.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Pagina 15.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1.8.1. Servicio al público, normas, formularios y protocolos de atención.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Pagina 15.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1.8.2. Normas.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Pagina 15.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1.8.3. Formularios.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Pagina 15.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1.8.4. Protocolos de Atención.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Pagina 15.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</w:tbl>
    <w:p/>
    <w:p>
      <w:pPr/>
      <w:r>
        <w:rPr>
          <w:color w:val="666666"/>
          <w:sz w:val="24"/>
          <w:szCs w:val="24"/>
          <w:b w:val="1"/>
          <w:bCs w:val="1"/>
        </w:rPr>
        <w:t xml:space="preserve">  1.9 Procedimientos que se siguen para tomar decisiones en las diferentes áreas.</w:t>
      </w:r>
    </w:p>
    <w:tbl>
      <w:tblGrid>
        <w:gridCol w:w="4000" w:type="dxa"/>
        <w:gridCol w:w="1500" w:type="dxa"/>
        <w:gridCol w:w="3500" w:type="dxa"/>
      </w:tblGrid>
      <w:tblPr>
        <w:tblW w:w="0" w:type="auto"/>
        <w:tblLayout w:type="autofit"/>
        <w:tblCellMar>
          <w:top w:w="50" w:type="dxa"/>
          <w:left w:w="50" w:type="dxa"/>
          <w:right w:w="50" w:type="dxa"/>
          <w:bottom w:w="50" w:type="dxa"/>
        </w:tblCellMar>
        <w:tblBorders>
          <w:top w:val="single" w:sz="6" w:color="CCCCCC"/>
          <w:left w:val="single" w:sz="6" w:color="CCCCCC"/>
          <w:right w:val="single" w:sz="6" w:color="CCCCCC"/>
          <w:bottom w:val="single" w:sz="6" w:color="CCCCCC"/>
          <w:insideH w:val="single" w:sz="6" w:color="CCCCCC"/>
          <w:insideV w:val="single" w:sz="6" w:color="CCCCCC"/>
        </w:tblBorders>
      </w:tblP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Criterio / Pregunta</w:t>
            </w:r>
          </w:p>
        </w:tc>
        <w:tc>
          <w:tcPr>
            <w:tcW w:w="15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Estado</w:t>
            </w:r>
          </w:p>
        </w:tc>
        <w:tc>
          <w:tcPr>
            <w:tcW w:w="35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Observación / Evidencia</w:t>
            </w:r>
          </w:p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1.9.1 Procedimientos que se siguen para tomar decisiones en las diferentes áreas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Pagina 15.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1.9.1 Procedimientos que se siguen para tomar decisiones en las diferentes áreas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Pagina 15.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</w:tbl>
    <w:p/>
    <w:p>
      <w:pPr/>
      <w:r>
        <w:rPr>
          <w:color w:val="666666"/>
          <w:sz w:val="24"/>
          <w:szCs w:val="24"/>
          <w:b w:val="1"/>
          <w:bCs w:val="1"/>
        </w:rPr>
        <w:t xml:space="preserve">  1.10. Mecanismo de presentación directa de solicitudes, quejas y reclamos a disposición del público en relación con acciones u omisiones del sujeto obligado.</w:t>
      </w:r>
    </w:p>
    <w:tbl>
      <w:tblGrid>
        <w:gridCol w:w="4000" w:type="dxa"/>
        <w:gridCol w:w="1500" w:type="dxa"/>
        <w:gridCol w:w="3500" w:type="dxa"/>
      </w:tblGrid>
      <w:tblPr>
        <w:tblW w:w="0" w:type="auto"/>
        <w:tblLayout w:type="autofit"/>
        <w:tblCellMar>
          <w:top w:w="50" w:type="dxa"/>
          <w:left w:w="50" w:type="dxa"/>
          <w:right w:w="50" w:type="dxa"/>
          <w:bottom w:w="50" w:type="dxa"/>
        </w:tblCellMar>
        <w:tblBorders>
          <w:top w:val="single" w:sz="6" w:color="CCCCCC"/>
          <w:left w:val="single" w:sz="6" w:color="CCCCCC"/>
          <w:right w:val="single" w:sz="6" w:color="CCCCCC"/>
          <w:bottom w:val="single" w:sz="6" w:color="CCCCCC"/>
          <w:insideH w:val="single" w:sz="6" w:color="CCCCCC"/>
          <w:insideV w:val="single" w:sz="6" w:color="CCCCCC"/>
        </w:tblBorders>
      </w:tblP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Criterio / Pregunta</w:t>
            </w:r>
          </w:p>
        </w:tc>
        <w:tc>
          <w:tcPr>
            <w:tcW w:w="15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Estado</w:t>
            </w:r>
          </w:p>
        </w:tc>
        <w:tc>
          <w:tcPr>
            <w:tcW w:w="35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Observación / Evidencia</w:t>
            </w:r>
          </w:p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1.10.1. Mecanismo de presentación directa de solicitudes, quejas y reclamos.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1.10.1. Mecanismo de presentación directa de solicitudes, quejas y reclamos.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</w:tbl>
    <w:p/>
    <w:p>
      <w:pPr/>
      <w:r>
        <w:rPr>
          <w:color w:val="666666"/>
          <w:sz w:val="24"/>
          <w:szCs w:val="24"/>
          <w:b w:val="1"/>
          <w:bCs w:val="1"/>
        </w:rPr>
        <w:t xml:space="preserve">  1.11. Calendario de actividades.</w:t>
      </w:r>
    </w:p>
    <w:tbl>
      <w:tblGrid>
        <w:gridCol w:w="4000" w:type="dxa"/>
        <w:gridCol w:w="1500" w:type="dxa"/>
        <w:gridCol w:w="3500" w:type="dxa"/>
      </w:tblGrid>
      <w:tblPr>
        <w:tblW w:w="0" w:type="auto"/>
        <w:tblLayout w:type="autofit"/>
        <w:tblCellMar>
          <w:top w:w="50" w:type="dxa"/>
          <w:left w:w="50" w:type="dxa"/>
          <w:right w:w="50" w:type="dxa"/>
          <w:bottom w:w="50" w:type="dxa"/>
        </w:tblCellMar>
        <w:tblBorders>
          <w:top w:val="single" w:sz="6" w:color="CCCCCC"/>
          <w:left w:val="single" w:sz="6" w:color="CCCCCC"/>
          <w:right w:val="single" w:sz="6" w:color="CCCCCC"/>
          <w:bottom w:val="single" w:sz="6" w:color="CCCCCC"/>
          <w:insideH w:val="single" w:sz="6" w:color="CCCCCC"/>
          <w:insideV w:val="single" w:sz="6" w:color="CCCCCC"/>
        </w:tblBorders>
      </w:tblP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Criterio / Pregunta</w:t>
            </w:r>
          </w:p>
        </w:tc>
        <w:tc>
          <w:tcPr>
            <w:tcW w:w="15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Estado</w:t>
            </w:r>
          </w:p>
        </w:tc>
        <w:tc>
          <w:tcPr>
            <w:tcW w:w="35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Observación / Evidencia</w:t>
            </w:r>
          </w:p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1.11.1. Calendario de actividades.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Pagina 15.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1.11.1. Calendario de actividades.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Pagina 15.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</w:tbl>
    <w:p/>
    <w:p>
      <w:pPr/>
      <w:r>
        <w:rPr>
          <w:color w:val="666666"/>
          <w:sz w:val="24"/>
          <w:szCs w:val="24"/>
          <w:b w:val="1"/>
          <w:bCs w:val="1"/>
        </w:rPr>
        <w:t xml:space="preserve">  1 .12 Información sobre decisiones que pueden afectar al público.</w:t>
      </w:r>
    </w:p>
    <w:tbl>
      <w:tblGrid>
        <w:gridCol w:w="4000" w:type="dxa"/>
        <w:gridCol w:w="1500" w:type="dxa"/>
        <w:gridCol w:w="3500" w:type="dxa"/>
      </w:tblGrid>
      <w:tblPr>
        <w:tblW w:w="0" w:type="auto"/>
        <w:tblLayout w:type="autofit"/>
        <w:tblCellMar>
          <w:top w:w="50" w:type="dxa"/>
          <w:left w:w="50" w:type="dxa"/>
          <w:right w:w="50" w:type="dxa"/>
          <w:bottom w:w="50" w:type="dxa"/>
        </w:tblCellMar>
        <w:tblBorders>
          <w:top w:val="single" w:sz="6" w:color="CCCCCC"/>
          <w:left w:val="single" w:sz="6" w:color="CCCCCC"/>
          <w:right w:val="single" w:sz="6" w:color="CCCCCC"/>
          <w:bottom w:val="single" w:sz="6" w:color="CCCCCC"/>
          <w:insideH w:val="single" w:sz="6" w:color="CCCCCC"/>
          <w:insideV w:val="single" w:sz="6" w:color="CCCCCC"/>
        </w:tblBorders>
      </w:tblP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Criterio / Pregunta</w:t>
            </w:r>
          </w:p>
        </w:tc>
        <w:tc>
          <w:tcPr>
            <w:tcW w:w="15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Estado</w:t>
            </w:r>
          </w:p>
        </w:tc>
        <w:tc>
          <w:tcPr>
            <w:tcW w:w="35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Observación / Evidencia</w:t>
            </w:r>
          </w:p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1.12.1.  Información sobre decisiones que puede afectar al público.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Art. 42, Dec. 103, Núm.. 4.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1.12.1.  Información sobre decisiones que puede afectar al público.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Art. 42, Dec. 103, Núm.. 4.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</w:tbl>
    <w:p/>
    <w:p>
      <w:pPr/>
      <w:r>
        <w:rPr>
          <w:color w:val="666666"/>
          <w:sz w:val="24"/>
          <w:szCs w:val="24"/>
          <w:b w:val="1"/>
          <w:bCs w:val="1"/>
        </w:rPr>
        <w:t xml:space="preserve">  1.13  Entes y autoridades que lo vigilan.</w:t>
      </w:r>
    </w:p>
    <w:tbl>
      <w:tblGrid>
        <w:gridCol w:w="4000" w:type="dxa"/>
        <w:gridCol w:w="1500" w:type="dxa"/>
        <w:gridCol w:w="3500" w:type="dxa"/>
      </w:tblGrid>
      <w:tblPr>
        <w:tblW w:w="0" w:type="auto"/>
        <w:tblLayout w:type="autofit"/>
        <w:tblCellMar>
          <w:top w:w="50" w:type="dxa"/>
          <w:left w:w="50" w:type="dxa"/>
          <w:right w:w="50" w:type="dxa"/>
          <w:bottom w:w="50" w:type="dxa"/>
        </w:tblCellMar>
        <w:tblBorders>
          <w:top w:val="single" w:sz="6" w:color="CCCCCC"/>
          <w:left w:val="single" w:sz="6" w:color="CCCCCC"/>
          <w:right w:val="single" w:sz="6" w:color="CCCCCC"/>
          <w:bottom w:val="single" w:sz="6" w:color="CCCCCC"/>
          <w:insideH w:val="single" w:sz="6" w:color="CCCCCC"/>
          <w:insideV w:val="single" w:sz="6" w:color="CCCCCC"/>
        </w:tblBorders>
      </w:tblP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Criterio / Pregunta</w:t>
            </w:r>
          </w:p>
        </w:tc>
        <w:tc>
          <w:tcPr>
            <w:tcW w:w="15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Estado</w:t>
            </w:r>
          </w:p>
        </w:tc>
        <w:tc>
          <w:tcPr>
            <w:tcW w:w="35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Observación / Evidencia</w:t>
            </w:r>
          </w:p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1.13.1. Nombre de la entidad.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Pagina 16.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1.13.2. Dirección.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Pagina 16.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1.13.3. Teléfono.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Pagina 16.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1.13.4. E-mail.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Pagina 16.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1.13.5.  Enlace al sitio web del ente o autoridad.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Pagina 16.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1.13.6.  Informar el tipo de control  (fiscal, social, político, regulatorio, etc.).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Pagina 16.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1.13.7. Mecanismos internos de supervisión, notificación y vigilancia pertinente del sujeto obligado.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Pagina 16.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1.13.1. Nombre de la entidad.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Pagina 16.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1.13.2. Dirección.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Pagina 16.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1.13.3. Teléfono.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Pagina 16.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1.13.4. E-mail.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Pagina 16.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1.13.5.  Enlace al sitio web del ente o autoridad.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Pagina 16.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1.13.6.  Informar el tipo de control  (fiscal, social, político, regulatorio, etc.).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Pagina 16.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1.13.7. Mecanismos internos de supervisión, notificación y vigilancia pertinente del sujeto obligado.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Pagina 16.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</w:tbl>
    <w:p/>
    <w:p>
      <w:pPr/>
      <w:r>
        <w:rPr>
          <w:color w:val="666666"/>
          <w:sz w:val="24"/>
          <w:szCs w:val="24"/>
          <w:b w:val="1"/>
          <w:bCs w:val="1"/>
        </w:rPr>
        <w:t xml:space="preserve">  1.14. Publicación de hojas de vida.</w:t>
      </w:r>
    </w:p>
    <w:tbl>
      <w:tblGrid>
        <w:gridCol w:w="4000" w:type="dxa"/>
        <w:gridCol w:w="1500" w:type="dxa"/>
        <w:gridCol w:w="3500" w:type="dxa"/>
      </w:tblGrid>
      <w:tblPr>
        <w:tblW w:w="0" w:type="auto"/>
        <w:tblLayout w:type="autofit"/>
        <w:tblCellMar>
          <w:top w:w="50" w:type="dxa"/>
          <w:left w:w="50" w:type="dxa"/>
          <w:right w:w="50" w:type="dxa"/>
          <w:bottom w:w="50" w:type="dxa"/>
        </w:tblCellMar>
        <w:tblBorders>
          <w:top w:val="single" w:sz="6" w:color="CCCCCC"/>
          <w:left w:val="single" w:sz="6" w:color="CCCCCC"/>
          <w:right w:val="single" w:sz="6" w:color="CCCCCC"/>
          <w:bottom w:val="single" w:sz="6" w:color="CCCCCC"/>
          <w:insideH w:val="single" w:sz="6" w:color="CCCCCC"/>
          <w:insideV w:val="single" w:sz="6" w:color="CCCCCC"/>
        </w:tblBorders>
      </w:tblP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Criterio / Pregunta</w:t>
            </w:r>
          </w:p>
        </w:tc>
        <w:tc>
          <w:tcPr>
            <w:tcW w:w="15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Estado</w:t>
            </w:r>
          </w:p>
        </w:tc>
        <w:tc>
          <w:tcPr>
            <w:tcW w:w="35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Observación / Evidencia</w:t>
            </w:r>
          </w:p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1.14.1. Publicación de hojas de vida.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Pagina 19.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1.14.1. Publicación de hojas de vida.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Pagina 19.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</w:tbl>
    <w:p/>
    <w:p>
      <w:pPr/>
      <w:r>
        <w:rPr>
          <w:color w:val="333333"/>
          <w:sz w:val="28"/>
          <w:szCs w:val="28"/>
          <w:b w:val="1"/>
          <w:bCs w:val="1"/>
        </w:rPr>
        <w:t xml:space="preserve">2. NORMATIVA.</w:t>
      </w:r>
    </w:p>
    <w:p>
      <w:pPr/>
      <w:r>
        <w:rPr>
          <w:color w:val="666666"/>
          <w:sz w:val="24"/>
          <w:szCs w:val="24"/>
          <w:b w:val="1"/>
          <w:bCs w:val="1"/>
        </w:rPr>
        <w:t xml:space="preserve">  2.1. Normativa de la entidad o autoridad.</w:t>
      </w:r>
    </w:p>
    <w:tbl>
      <w:tblGrid>
        <w:gridCol w:w="4000" w:type="dxa"/>
        <w:gridCol w:w="1500" w:type="dxa"/>
        <w:gridCol w:w="3500" w:type="dxa"/>
      </w:tblGrid>
      <w:tblPr>
        <w:tblW w:w="0" w:type="auto"/>
        <w:tblLayout w:type="autofit"/>
        <w:tblCellMar>
          <w:top w:w="50" w:type="dxa"/>
          <w:left w:w="50" w:type="dxa"/>
          <w:right w:w="50" w:type="dxa"/>
          <w:bottom w:w="50" w:type="dxa"/>
        </w:tblCellMar>
        <w:tblBorders>
          <w:top w:val="single" w:sz="6" w:color="CCCCCC"/>
          <w:left w:val="single" w:sz="6" w:color="CCCCCC"/>
          <w:right w:val="single" w:sz="6" w:color="CCCCCC"/>
          <w:bottom w:val="single" w:sz="6" w:color="CCCCCC"/>
          <w:insideH w:val="single" w:sz="6" w:color="CCCCCC"/>
          <w:insideV w:val="single" w:sz="6" w:color="CCCCCC"/>
        </w:tblBorders>
      </w:tblP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Criterio / Pregunta</w:t>
            </w:r>
          </w:p>
        </w:tc>
        <w:tc>
          <w:tcPr>
            <w:tcW w:w="15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Estado</w:t>
            </w:r>
          </w:p>
        </w:tc>
        <w:tc>
          <w:tcPr>
            <w:tcW w:w="35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Observación / Evidencia</w:t>
            </w:r>
          </w:p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2.1.1. Leyes.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 Anexo técnico 2, Pagina 19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2.1.2. Decreto Único Reglamentario.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 Anexo técnico 2, Pagina 19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2.1.3.  Normativa aplicable.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Pagina 19.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2.1.4. Vínculo al Diario o Gaceta Oficial.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Pagina 19. Artículo 119 de la Ley 489 de 1998. Artículo 379 del Decreto Ley 1333 de 1986.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2.1.5. Políticas, lineamientos y manuales.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Pagina 16.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2.1.5.a. Políticas y lineamientos sectoriales.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Pagina 19.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2.1.5.b. Manuales.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Pagina 19.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2.1.5.c. Otros lineamientos y manuales que le aplique.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Pagina 19.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2.1.6. Agenda Regulatoria.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Pagina 19.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2.1.1. Leyes.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 Anexo técnico 2, Pagina 19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2.1.2. Decreto Único Reglamentario.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 Anexo técnico 2, Pagina 19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2.1.3.  Normativa aplicable.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Pagina 19.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2.1.4. Vínculo al Diario o Gaceta Oficial.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Pagina 19. Artículo 119 de la Ley 489 de 1998. Artículo 379 del Decreto Ley 1333 de 1986.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2.1.5. Políticas, lineamientos y manuales.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Pagina 16.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2.1.5.a. Políticas y lineamientos sectoriales.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Pagina 19.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2.1.5.b. Manuales.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Pagina 19.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2.1.5.c. Otros lineamientos y manuales que le aplique.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Pagina 19.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2.1.6. Agenda Regulatoria.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Pagina 19.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</w:tbl>
    <w:p/>
    <w:p>
      <w:pPr/>
      <w:r>
        <w:rPr>
          <w:color w:val="666666"/>
          <w:sz w:val="24"/>
          <w:szCs w:val="24"/>
          <w:b w:val="1"/>
          <w:bCs w:val="1"/>
        </w:rPr>
        <w:t xml:space="preserve">  2.2. Búsqueda de normas.</w:t>
      </w:r>
    </w:p>
    <w:tbl>
      <w:tblGrid>
        <w:gridCol w:w="4000" w:type="dxa"/>
        <w:gridCol w:w="1500" w:type="dxa"/>
        <w:gridCol w:w="3500" w:type="dxa"/>
      </w:tblGrid>
      <w:tblPr>
        <w:tblW w:w="0" w:type="auto"/>
        <w:tblLayout w:type="autofit"/>
        <w:tblCellMar>
          <w:top w:w="50" w:type="dxa"/>
          <w:left w:w="50" w:type="dxa"/>
          <w:right w:w="50" w:type="dxa"/>
          <w:bottom w:w="50" w:type="dxa"/>
        </w:tblCellMar>
        <w:tblBorders>
          <w:top w:val="single" w:sz="6" w:color="CCCCCC"/>
          <w:left w:val="single" w:sz="6" w:color="CCCCCC"/>
          <w:right w:val="single" w:sz="6" w:color="CCCCCC"/>
          <w:bottom w:val="single" w:sz="6" w:color="CCCCCC"/>
          <w:insideH w:val="single" w:sz="6" w:color="CCCCCC"/>
          <w:insideV w:val="single" w:sz="6" w:color="CCCCCC"/>
        </w:tblBorders>
      </w:tblP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Criterio / Pregunta</w:t>
            </w:r>
          </w:p>
        </w:tc>
        <w:tc>
          <w:tcPr>
            <w:tcW w:w="15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Estado</w:t>
            </w:r>
          </w:p>
        </w:tc>
        <w:tc>
          <w:tcPr>
            <w:tcW w:w="35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Observación / Evidencia</w:t>
            </w:r>
          </w:p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2.2.1. Sistema Único de Información Normativa –
SUIN.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Pagina 19.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2.2.2. Sistema de búsquedas de normas, propio de la
entidad.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Pagina 19.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2.2.1. Sistema Único de Información Normativa –
SUIN.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Pagina 19.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2.2.2. Sistema de búsquedas de normas, propio de la
entidad.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Pagina 19.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</w:tbl>
    <w:p/>
    <w:p>
      <w:pPr/>
      <w:r>
        <w:rPr>
          <w:color w:val="666666"/>
          <w:sz w:val="24"/>
          <w:szCs w:val="24"/>
          <w:b w:val="1"/>
          <w:bCs w:val="1"/>
        </w:rPr>
        <w:t xml:space="preserve">  2.3. Proyectos de normas para comentarios.</w:t>
      </w:r>
    </w:p>
    <w:tbl>
      <w:tblGrid>
        <w:gridCol w:w="4000" w:type="dxa"/>
        <w:gridCol w:w="1500" w:type="dxa"/>
        <w:gridCol w:w="3500" w:type="dxa"/>
      </w:tblGrid>
      <w:tblPr>
        <w:tblW w:w="0" w:type="auto"/>
        <w:tblLayout w:type="autofit"/>
        <w:tblCellMar>
          <w:top w:w="50" w:type="dxa"/>
          <w:left w:w="50" w:type="dxa"/>
          <w:right w:w="50" w:type="dxa"/>
          <w:bottom w:w="50" w:type="dxa"/>
        </w:tblCellMar>
        <w:tblBorders>
          <w:top w:val="single" w:sz="6" w:color="CCCCCC"/>
          <w:left w:val="single" w:sz="6" w:color="CCCCCC"/>
          <w:right w:val="single" w:sz="6" w:color="CCCCCC"/>
          <w:bottom w:val="single" w:sz="6" w:color="CCCCCC"/>
          <w:insideH w:val="single" w:sz="6" w:color="CCCCCC"/>
          <w:insideV w:val="single" w:sz="6" w:color="CCCCCC"/>
        </w:tblBorders>
      </w:tblP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Criterio / Pregunta</w:t>
            </w:r>
          </w:p>
        </w:tc>
        <w:tc>
          <w:tcPr>
            <w:tcW w:w="15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Estado</w:t>
            </w:r>
          </w:p>
        </w:tc>
        <w:tc>
          <w:tcPr>
            <w:tcW w:w="35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Observación / Evidencia</w:t>
            </w:r>
          </w:p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2.3.1 Proyectos normativos.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Pagina 19.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2.3.2. Comentarios y documento de respuesta a
comentarios.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Pagina 19.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2.3.3. Participación ciudadana en la expedición de
normas a través el SUCOP.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Pagina 19.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2.3.1 Proyectos normativos.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Pagina 19.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2.3.2. Comentarios y documento de respuesta a
comentarios.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Pagina 19.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2.3.3. Participación ciudadana en la expedición de
normas a través el SUCOP.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Pagina 19.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</w:tbl>
    <w:p/>
    <w:p>
      <w:pPr/>
      <w:r>
        <w:rPr>
          <w:color w:val="333333"/>
          <w:sz w:val="28"/>
          <w:szCs w:val="28"/>
          <w:b w:val="1"/>
          <w:bCs w:val="1"/>
        </w:rPr>
        <w:t xml:space="preserve">3. CONTRATACIÓN.</w:t>
      </w:r>
    </w:p>
    <w:p>
      <w:pPr/>
      <w:r>
        <w:rPr>
          <w:color w:val="666666"/>
          <w:sz w:val="24"/>
          <w:szCs w:val="24"/>
          <w:b w:val="1"/>
          <w:bCs w:val="1"/>
        </w:rPr>
        <w:t xml:space="preserve">  3.1. Plan Anual de Adquisiciones.</w:t>
      </w:r>
    </w:p>
    <w:tbl>
      <w:tblGrid>
        <w:gridCol w:w="4000" w:type="dxa"/>
        <w:gridCol w:w="1500" w:type="dxa"/>
        <w:gridCol w:w="3500" w:type="dxa"/>
      </w:tblGrid>
      <w:tblPr>
        <w:tblW w:w="0" w:type="auto"/>
        <w:tblLayout w:type="autofit"/>
        <w:tblCellMar>
          <w:top w:w="50" w:type="dxa"/>
          <w:left w:w="50" w:type="dxa"/>
          <w:right w:w="50" w:type="dxa"/>
          <w:bottom w:w="50" w:type="dxa"/>
        </w:tblCellMar>
        <w:tblBorders>
          <w:top w:val="single" w:sz="6" w:color="CCCCCC"/>
          <w:left w:val="single" w:sz="6" w:color="CCCCCC"/>
          <w:right w:val="single" w:sz="6" w:color="CCCCCC"/>
          <w:bottom w:val="single" w:sz="6" w:color="CCCCCC"/>
          <w:insideH w:val="single" w:sz="6" w:color="CCCCCC"/>
          <w:insideV w:val="single" w:sz="6" w:color="CCCCCC"/>
        </w:tblBorders>
      </w:tblP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Criterio / Pregunta</w:t>
            </w:r>
          </w:p>
        </w:tc>
        <w:tc>
          <w:tcPr>
            <w:tcW w:w="15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Estado</w:t>
            </w:r>
          </w:p>
        </w:tc>
        <w:tc>
          <w:tcPr>
            <w:tcW w:w="35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Observación / Evidencia</w:t>
            </w:r>
          </w:p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3.1.1.  Plan anual de adquisiciones de la entidad, junto con las  modificaciones que se realicen.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Art. 9, Lit. e), Ley 1712 de 2014 Art. 74, Ley 1474 de 2011 Dec. 103 de 2015.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3.1.1.  Plan anual de adquisiciones de la entidad, junto con las  modificaciones que se realicen.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Art. 9, Lit. e), Ley 1712 de 2014 Art. 74, Ley 1474 de 2011 Dec. 103 de 2015.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</w:tbl>
    <w:p/>
    <w:p>
      <w:pPr/>
      <w:r>
        <w:rPr>
          <w:color w:val="666666"/>
          <w:sz w:val="24"/>
          <w:szCs w:val="24"/>
          <w:b w:val="1"/>
          <w:bCs w:val="1"/>
        </w:rPr>
        <w:t xml:space="preserve">  3.2 Publicación de la información contractual.</w:t>
      </w:r>
    </w:p>
    <w:tbl>
      <w:tblGrid>
        <w:gridCol w:w="4000" w:type="dxa"/>
        <w:gridCol w:w="1500" w:type="dxa"/>
        <w:gridCol w:w="3500" w:type="dxa"/>
      </w:tblGrid>
      <w:tblPr>
        <w:tblW w:w="0" w:type="auto"/>
        <w:tblLayout w:type="autofit"/>
        <w:tblCellMar>
          <w:top w:w="50" w:type="dxa"/>
          <w:left w:w="50" w:type="dxa"/>
          <w:right w:w="50" w:type="dxa"/>
          <w:bottom w:w="50" w:type="dxa"/>
        </w:tblCellMar>
        <w:tblBorders>
          <w:top w:val="single" w:sz="6" w:color="CCCCCC"/>
          <w:left w:val="single" w:sz="6" w:color="CCCCCC"/>
          <w:right w:val="single" w:sz="6" w:color="CCCCCC"/>
          <w:bottom w:val="single" w:sz="6" w:color="CCCCCC"/>
          <w:insideH w:val="single" w:sz="6" w:color="CCCCCC"/>
          <w:insideV w:val="single" w:sz="6" w:color="CCCCCC"/>
        </w:tblBorders>
      </w:tblP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Criterio / Pregunta</w:t>
            </w:r>
          </w:p>
        </w:tc>
        <w:tc>
          <w:tcPr>
            <w:tcW w:w="15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Estado</w:t>
            </w:r>
          </w:p>
        </w:tc>
        <w:tc>
          <w:tcPr>
            <w:tcW w:w="35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Observación / Evidencia</w:t>
            </w:r>
          </w:p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3.2.1.  Información de gestión contractual en el SECOP.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Art.10, Ley 1712 de 2014 Arts. 8 y 9, Dec. 103 de 2015.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3.2.1.  Información de gestión contractual en el SECOP.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Art.10, Ley 1712 de 2014 Arts. 8 y 9, Dec. 103 de 2015.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</w:tbl>
    <w:p/>
    <w:p>
      <w:pPr/>
      <w:r>
        <w:rPr>
          <w:color w:val="666666"/>
          <w:sz w:val="24"/>
          <w:szCs w:val="24"/>
          <w:b w:val="1"/>
          <w:bCs w:val="1"/>
        </w:rPr>
        <w:t xml:space="preserve">  3.3. Publicación de la ejecución de los contratos.</w:t>
      </w:r>
    </w:p>
    <w:tbl>
      <w:tblGrid>
        <w:gridCol w:w="4000" w:type="dxa"/>
        <w:gridCol w:w="1500" w:type="dxa"/>
        <w:gridCol w:w="3500" w:type="dxa"/>
      </w:tblGrid>
      <w:tblPr>
        <w:tblW w:w="0" w:type="auto"/>
        <w:tblLayout w:type="autofit"/>
        <w:tblCellMar>
          <w:top w:w="50" w:type="dxa"/>
          <w:left w:w="50" w:type="dxa"/>
          <w:right w:w="50" w:type="dxa"/>
          <w:bottom w:w="50" w:type="dxa"/>
        </w:tblCellMar>
        <w:tblBorders>
          <w:top w:val="single" w:sz="6" w:color="CCCCCC"/>
          <w:left w:val="single" w:sz="6" w:color="CCCCCC"/>
          <w:right w:val="single" w:sz="6" w:color="CCCCCC"/>
          <w:bottom w:val="single" w:sz="6" w:color="CCCCCC"/>
          <w:insideH w:val="single" w:sz="6" w:color="CCCCCC"/>
          <w:insideV w:val="single" w:sz="6" w:color="CCCCCC"/>
        </w:tblBorders>
      </w:tblP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Criterio / Pregunta</w:t>
            </w:r>
          </w:p>
        </w:tc>
        <w:tc>
          <w:tcPr>
            <w:tcW w:w="15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Estado</w:t>
            </w:r>
          </w:p>
        </w:tc>
        <w:tc>
          <w:tcPr>
            <w:tcW w:w="35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Observación / Evidencia</w:t>
            </w:r>
          </w:p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Publicar el estado de la ejecución de los contratos, indicando: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/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3.3.1.  Fecha de inicio y finalización.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Pagina 19.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3.3.2. Valor del contrato.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Pagina 19.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3.3.3. Porcentaje de ejecución.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Pagina 19.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3.3.4. Recursos totales desembolsados o pagados.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Pagina 19.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3.3.5.  Recursos pendientes de ejecutar.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Pagina 19.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3.3.6. Cantidad de otrosíes y adiciones realizadas  (y sus montos).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Pagina 19.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Publicar el estado de la ejecución de los contratos, indicando: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/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3.3.1.  Fecha de inicio y finalización.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Pagina 19.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3.3.2. Valor del contrato.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Pagina 19.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3.3.3. Porcentaje de ejecución.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Pagina 19.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3.3.4. Recursos totales desembolsados o pagados.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Pagina 19.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3.3.5.  Recursos pendientes de ejecutar.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Pagina 19.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3.3.6. Cantidad de otrosíes y adiciones realizadas  (y sus montos).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Pagina 19.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</w:tbl>
    <w:p/>
    <w:p>
      <w:pPr/>
      <w:r>
        <w:rPr>
          <w:color w:val="666666"/>
          <w:sz w:val="24"/>
          <w:szCs w:val="24"/>
          <w:b w:val="1"/>
          <w:bCs w:val="1"/>
        </w:rPr>
        <w:t xml:space="preserve">  3.4 Manual de contratación, adquisición y/o
compras.</w:t>
      </w:r>
    </w:p>
    <w:tbl>
      <w:tblGrid>
        <w:gridCol w:w="4000" w:type="dxa"/>
        <w:gridCol w:w="1500" w:type="dxa"/>
        <w:gridCol w:w="3500" w:type="dxa"/>
      </w:tblGrid>
      <w:tblPr>
        <w:tblW w:w="0" w:type="auto"/>
        <w:tblLayout w:type="autofit"/>
        <w:tblCellMar>
          <w:top w:w="50" w:type="dxa"/>
          <w:left w:w="50" w:type="dxa"/>
          <w:right w:w="50" w:type="dxa"/>
          <w:bottom w:w="50" w:type="dxa"/>
        </w:tblCellMar>
        <w:tblBorders>
          <w:top w:val="single" w:sz="6" w:color="CCCCCC"/>
          <w:left w:val="single" w:sz="6" w:color="CCCCCC"/>
          <w:right w:val="single" w:sz="6" w:color="CCCCCC"/>
          <w:bottom w:val="single" w:sz="6" w:color="CCCCCC"/>
          <w:insideH w:val="single" w:sz="6" w:color="CCCCCC"/>
          <w:insideV w:val="single" w:sz="6" w:color="CCCCCC"/>
        </w:tblBorders>
      </w:tblP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Criterio / Pregunta</w:t>
            </w:r>
          </w:p>
        </w:tc>
        <w:tc>
          <w:tcPr>
            <w:tcW w:w="15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Estado</w:t>
            </w:r>
          </w:p>
        </w:tc>
        <w:tc>
          <w:tcPr>
            <w:tcW w:w="35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Observación / Evidencia</w:t>
            </w:r>
          </w:p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3.4.1. Manual de contratación, que contiene los procedimientos, lineamientos y políticas en materia de adquisición y compras.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Art.11, Lit g), Ley 1712 de 2014 Art .9, Dec. 103 de 2015.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3.4.1. Manual de contratación, que contiene los procedimientos, lineamientos y políticas en materia de adquisición y compras.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Art.11, Lit g), Ley 1712 de 2014 Art .9, Dec. 103 de 2015.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</w:tbl>
    <w:p/>
    <w:p>
      <w:pPr/>
      <w:r>
        <w:rPr>
          <w:color w:val="666666"/>
          <w:sz w:val="24"/>
          <w:szCs w:val="24"/>
          <w:b w:val="1"/>
          <w:bCs w:val="1"/>
        </w:rPr>
        <w:t xml:space="preserve">  3.5 Formatos o modelos de contratos o pliegos tipo.</w:t>
      </w:r>
    </w:p>
    <w:tbl>
      <w:tblGrid>
        <w:gridCol w:w="4000" w:type="dxa"/>
        <w:gridCol w:w="1500" w:type="dxa"/>
        <w:gridCol w:w="3500" w:type="dxa"/>
      </w:tblGrid>
      <w:tblPr>
        <w:tblW w:w="0" w:type="auto"/>
        <w:tblLayout w:type="autofit"/>
        <w:tblCellMar>
          <w:top w:w="50" w:type="dxa"/>
          <w:left w:w="50" w:type="dxa"/>
          <w:right w:w="50" w:type="dxa"/>
          <w:bottom w:w="50" w:type="dxa"/>
        </w:tblCellMar>
        <w:tblBorders>
          <w:top w:val="single" w:sz="6" w:color="CCCCCC"/>
          <w:left w:val="single" w:sz="6" w:color="CCCCCC"/>
          <w:right w:val="single" w:sz="6" w:color="CCCCCC"/>
          <w:bottom w:val="single" w:sz="6" w:color="CCCCCC"/>
          <w:insideH w:val="single" w:sz="6" w:color="CCCCCC"/>
          <w:insideV w:val="single" w:sz="6" w:color="CCCCCC"/>
        </w:tblBorders>
      </w:tblP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Criterio / Pregunta</w:t>
            </w:r>
          </w:p>
        </w:tc>
        <w:tc>
          <w:tcPr>
            <w:tcW w:w="15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Estado</w:t>
            </w:r>
          </w:p>
        </w:tc>
        <w:tc>
          <w:tcPr>
            <w:tcW w:w="35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Observación / Evidencia</w:t>
            </w:r>
          </w:p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3.5.1. Publicar los formatos o modelos de contrato y pliegos tipo, en caso de que aplique.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Pagina 19.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3.5.1. Publicar los formatos o modelos de contrato y pliegos tipo, en caso de que aplique.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Pagina 19.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</w:tbl>
    <w:p/>
    <w:p>
      <w:pPr/>
      <w:r>
        <w:rPr>
          <w:color w:val="333333"/>
          <w:sz w:val="28"/>
          <w:szCs w:val="28"/>
          <w:b w:val="1"/>
          <w:bCs w:val="1"/>
        </w:rPr>
        <w:t xml:space="preserve">4. PLANEACIÓN.
"Presupuesto e Informes".</w:t>
      </w:r>
    </w:p>
    <w:p>
      <w:pPr/>
      <w:r>
        <w:rPr>
          <w:color w:val="666666"/>
          <w:sz w:val="24"/>
          <w:szCs w:val="24"/>
          <w:b w:val="1"/>
          <w:bCs w:val="1"/>
        </w:rPr>
        <w:t xml:space="preserve">  4.1. Presupuesto general de ingresos, gastos e inversión.</w:t>
      </w:r>
    </w:p>
    <w:tbl>
      <w:tblGrid>
        <w:gridCol w:w="4000" w:type="dxa"/>
        <w:gridCol w:w="1500" w:type="dxa"/>
        <w:gridCol w:w="3500" w:type="dxa"/>
      </w:tblGrid>
      <w:tblPr>
        <w:tblW w:w="0" w:type="auto"/>
        <w:tblLayout w:type="autofit"/>
        <w:tblCellMar>
          <w:top w:w="50" w:type="dxa"/>
          <w:left w:w="50" w:type="dxa"/>
          <w:right w:w="50" w:type="dxa"/>
          <w:bottom w:w="50" w:type="dxa"/>
        </w:tblCellMar>
        <w:tblBorders>
          <w:top w:val="single" w:sz="6" w:color="CCCCCC"/>
          <w:left w:val="single" w:sz="6" w:color="CCCCCC"/>
          <w:right w:val="single" w:sz="6" w:color="CCCCCC"/>
          <w:bottom w:val="single" w:sz="6" w:color="CCCCCC"/>
          <w:insideH w:val="single" w:sz="6" w:color="CCCCCC"/>
          <w:insideV w:val="single" w:sz="6" w:color="CCCCCC"/>
        </w:tblBorders>
      </w:tblP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Criterio / Pregunta</w:t>
            </w:r>
          </w:p>
        </w:tc>
        <w:tc>
          <w:tcPr>
            <w:tcW w:w="15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Estado</w:t>
            </w:r>
          </w:p>
        </w:tc>
        <w:tc>
          <w:tcPr>
            <w:tcW w:w="35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Observación / Evidencia</w:t>
            </w:r>
          </w:p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4.1.1. Publicar el presupuesto general de ingresos, gastos e inversión de cada año fiscal, incluyendo sus modificaciones.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Art. 9, lit b), Ley 1712 de 2014, Arts.74 y 77 Ley 1474 de 2011.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4.1.1. Publicar el presupuesto general de ingresos, gastos e inversión de cada año fiscal, incluyendo sus modificaciones.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Art. 9, lit b), Ley 1712 de 2014, Arts.74 y 77 Ley 1474 de 2011.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</w:tbl>
    <w:p/>
    <w:p>
      <w:pPr/>
      <w:r>
        <w:rPr>
          <w:color w:val="666666"/>
          <w:sz w:val="24"/>
          <w:szCs w:val="24"/>
          <w:b w:val="1"/>
          <w:bCs w:val="1"/>
        </w:rPr>
        <w:t xml:space="preserve">  4.2. Ejecución presupuestal.</w:t>
      </w:r>
    </w:p>
    <w:tbl>
      <w:tblGrid>
        <w:gridCol w:w="4000" w:type="dxa"/>
        <w:gridCol w:w="1500" w:type="dxa"/>
        <w:gridCol w:w="3500" w:type="dxa"/>
      </w:tblGrid>
      <w:tblPr>
        <w:tblW w:w="0" w:type="auto"/>
        <w:tblLayout w:type="autofit"/>
        <w:tblCellMar>
          <w:top w:w="50" w:type="dxa"/>
          <w:left w:w="50" w:type="dxa"/>
          <w:right w:w="50" w:type="dxa"/>
          <w:bottom w:w="50" w:type="dxa"/>
        </w:tblCellMar>
        <w:tblBorders>
          <w:top w:val="single" w:sz="6" w:color="CCCCCC"/>
          <w:left w:val="single" w:sz="6" w:color="CCCCCC"/>
          <w:right w:val="single" w:sz="6" w:color="CCCCCC"/>
          <w:bottom w:val="single" w:sz="6" w:color="CCCCCC"/>
          <w:insideH w:val="single" w:sz="6" w:color="CCCCCC"/>
          <w:insideV w:val="single" w:sz="6" w:color="CCCCCC"/>
        </w:tblBorders>
      </w:tblP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Criterio / Pregunta</w:t>
            </w:r>
          </w:p>
        </w:tc>
        <w:tc>
          <w:tcPr>
            <w:tcW w:w="15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Estado</w:t>
            </w:r>
          </w:p>
        </w:tc>
        <w:tc>
          <w:tcPr>
            <w:tcW w:w="35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Observación / Evidencia</w:t>
            </w:r>
          </w:p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4.2.1.Publicar la información de la ejecución presupuestal aprobada y ejecutada de ingresos y gastos anuales.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Art. 9, lit b), Ley 1712 de 2014, Arts.74 y 77 Ley 1474 de 2011.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4.2.1.Publicar la información de la ejecución presupuestal aprobada y ejecutada de ingresos y gastos anuales.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Art. 9, lit b), Ley 1712 de 2014, Arts.74 y 77 Ley 1474 de 2011.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</w:tbl>
    <w:p/>
    <w:p>
      <w:pPr/>
      <w:r>
        <w:rPr>
          <w:color w:val="666666"/>
          <w:sz w:val="24"/>
          <w:szCs w:val="24"/>
          <w:b w:val="1"/>
          <w:bCs w:val="1"/>
        </w:rPr>
        <w:t xml:space="preserve">  4.3. Plan de Acción.</w:t>
      </w:r>
    </w:p>
    <w:tbl>
      <w:tblGrid>
        <w:gridCol w:w="4000" w:type="dxa"/>
        <w:gridCol w:w="1500" w:type="dxa"/>
        <w:gridCol w:w="3500" w:type="dxa"/>
      </w:tblGrid>
      <w:tblPr>
        <w:tblW w:w="0" w:type="auto"/>
        <w:tblLayout w:type="autofit"/>
        <w:tblCellMar>
          <w:top w:w="50" w:type="dxa"/>
          <w:left w:w="50" w:type="dxa"/>
          <w:right w:w="50" w:type="dxa"/>
          <w:bottom w:w="50" w:type="dxa"/>
        </w:tblCellMar>
        <w:tblBorders>
          <w:top w:val="single" w:sz="6" w:color="CCCCCC"/>
          <w:left w:val="single" w:sz="6" w:color="CCCCCC"/>
          <w:right w:val="single" w:sz="6" w:color="CCCCCC"/>
          <w:bottom w:val="single" w:sz="6" w:color="CCCCCC"/>
          <w:insideH w:val="single" w:sz="6" w:color="CCCCCC"/>
          <w:insideV w:val="single" w:sz="6" w:color="CCCCCC"/>
        </w:tblBorders>
      </w:tblP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Criterio / Pregunta</w:t>
            </w:r>
          </w:p>
        </w:tc>
        <w:tc>
          <w:tcPr>
            <w:tcW w:w="15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Estado</w:t>
            </w:r>
          </w:p>
        </w:tc>
        <w:tc>
          <w:tcPr>
            <w:tcW w:w="35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Observación / Evidencia</w:t>
            </w:r>
          </w:p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PLAN DE ACCIÓN: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/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4.3.1. Objetivos.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Art. 9, lit e), Ley 1712 de 2014 Art. 74, Ley 1474 de 2011 Decreto 612 del 2019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4.3.2. Estrategias.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Art. 9, lit e), Ley 1712 de 2014 Art. 74, Ley 1474 de 2011 Decreto 612 del 2020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4.3.3.  Proyectos.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Art. 9, lit e), Ley 1712 de 2014 Art. 74, Ley 1474 de 2011 Decreto 612 del 2021.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4.3.4. Metas.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Art. 9, lit e), Ley 1712 de 2014 Art. 74, Ley 1474 de 2011 Decreto 612 del 2022.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4.3.5. Responsables.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Art. 9, lit e), Ley 1712 de 2014 Art. 74, Ley 1474 de 2011 Decreto 612 del 2023.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4.3.6. Planes generales de compras.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Art. 9, lit e), Ley 1712 de 2014 Art. 74, Ley 1474 de 2011 Decreto 612 del 2024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4.3.7. Distribución presupuestal de proyectos de inversión junto a los indicadores de gestión.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Art. 9, lit e), Ley 1712 de 2014 Art. 74, Ley 1474 de 2011 Decreto 612 del 2025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4.3.8. Presupuesto desagregado con modificaciones.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Art. 9, lit e), Ley 1712 de 2014 Art. 74, Ley 1474 de 2011 Decreto 612 del 2026.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PLAN DE ACCIÓN: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/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4.3.1. Objetivos.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Art. 9, lit e), Ley 1712 de 2014 Art. 74, Ley 1474 de 2011 Decreto 612 del 2019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4.3.2. Estrategias.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Art. 9, lit e), Ley 1712 de 2014 Art. 74, Ley 1474 de 2011 Decreto 612 del 2020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4.3.3.  Proyectos.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Art. 9, lit e), Ley 1712 de 2014 Art. 74, Ley 1474 de 2011 Decreto 612 del 2021.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4.3.4. Metas.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Art. 9, lit e), Ley 1712 de 2014 Art. 74, Ley 1474 de 2011 Decreto 612 del 2022.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4.3.5. Responsables.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Art. 9, lit e), Ley 1712 de 2014 Art. 74, Ley 1474 de 2011 Decreto 612 del 2023.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4.3.6. Planes generales de compras.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Art. 9, lit e), Ley 1712 de 2014 Art. 74, Ley 1474 de 2011 Decreto 612 del 2024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4.3.7. Distribución presupuestal de proyectos de inversión junto a los indicadores de gestión.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Art. 9, lit e), Ley 1712 de 2014 Art. 74, Ley 1474 de 2011 Decreto 612 del 2025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4.3.8. Presupuesto desagregado con modificaciones.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Art. 9, lit e), Ley 1712 de 2014 Art. 74, Ley 1474 de 2011 Decreto 612 del 2026.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</w:tbl>
    <w:p/>
    <w:p>
      <w:pPr/>
      <w:r>
        <w:rPr>
          <w:color w:val="666666"/>
          <w:sz w:val="24"/>
          <w:szCs w:val="24"/>
          <w:b w:val="1"/>
          <w:bCs w:val="1"/>
        </w:rPr>
        <w:t xml:space="preserve">  4.4. Proyectos de Inversión.</w:t>
      </w:r>
    </w:p>
    <w:tbl>
      <w:tblGrid>
        <w:gridCol w:w="4000" w:type="dxa"/>
        <w:gridCol w:w="1500" w:type="dxa"/>
        <w:gridCol w:w="3500" w:type="dxa"/>
      </w:tblGrid>
      <w:tblPr>
        <w:tblW w:w="0" w:type="auto"/>
        <w:tblLayout w:type="autofit"/>
        <w:tblCellMar>
          <w:top w:w="50" w:type="dxa"/>
          <w:left w:w="50" w:type="dxa"/>
          <w:right w:w="50" w:type="dxa"/>
          <w:bottom w:w="50" w:type="dxa"/>
        </w:tblCellMar>
        <w:tblBorders>
          <w:top w:val="single" w:sz="6" w:color="CCCCCC"/>
          <w:left w:val="single" w:sz="6" w:color="CCCCCC"/>
          <w:right w:val="single" w:sz="6" w:color="CCCCCC"/>
          <w:bottom w:val="single" w:sz="6" w:color="CCCCCC"/>
          <w:insideH w:val="single" w:sz="6" w:color="CCCCCC"/>
          <w:insideV w:val="single" w:sz="6" w:color="CCCCCC"/>
        </w:tblBorders>
      </w:tblP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Criterio / Pregunta</w:t>
            </w:r>
          </w:p>
        </w:tc>
        <w:tc>
          <w:tcPr>
            <w:tcW w:w="15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Estado</w:t>
            </w:r>
          </w:p>
        </w:tc>
        <w:tc>
          <w:tcPr>
            <w:tcW w:w="35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Observación / Evidencia</w:t>
            </w:r>
          </w:p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4.4.1. Publicar cada proyecto de inversión, según la fecha de inscripción en el respectivo Banco de Programas y Proyectos de Inversión.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Articulo 77 y parágrafo de La ley 1474 de 2011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4.4.1. Publicar cada proyecto de inversión, según la fecha de inscripción en el respectivo Banco de Programas y Proyectos de Inversión.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Articulo 77 y parágrafo de La ley 1474 de 2011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</w:tbl>
    <w:p/>
    <w:p>
      <w:pPr/>
      <w:r>
        <w:rPr>
          <w:color w:val="666666"/>
          <w:sz w:val="24"/>
          <w:szCs w:val="24"/>
          <w:b w:val="1"/>
          <w:bCs w:val="1"/>
        </w:rPr>
        <w:t xml:space="preserve">  4.5. Informes de empalme.</w:t>
      </w:r>
    </w:p>
    <w:tbl>
      <w:tblGrid>
        <w:gridCol w:w="4000" w:type="dxa"/>
        <w:gridCol w:w="1500" w:type="dxa"/>
        <w:gridCol w:w="3500" w:type="dxa"/>
      </w:tblGrid>
      <w:tblPr>
        <w:tblW w:w="0" w:type="auto"/>
        <w:tblLayout w:type="autofit"/>
        <w:tblCellMar>
          <w:top w:w="50" w:type="dxa"/>
          <w:left w:w="50" w:type="dxa"/>
          <w:right w:w="50" w:type="dxa"/>
          <w:bottom w:w="50" w:type="dxa"/>
        </w:tblCellMar>
        <w:tblBorders>
          <w:top w:val="single" w:sz="6" w:color="CCCCCC"/>
          <w:left w:val="single" w:sz="6" w:color="CCCCCC"/>
          <w:right w:val="single" w:sz="6" w:color="CCCCCC"/>
          <w:bottom w:val="single" w:sz="6" w:color="CCCCCC"/>
          <w:insideH w:val="single" w:sz="6" w:color="CCCCCC"/>
          <w:insideV w:val="single" w:sz="6" w:color="CCCCCC"/>
        </w:tblBorders>
      </w:tblP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Criterio / Pregunta</w:t>
            </w:r>
          </w:p>
        </w:tc>
        <w:tc>
          <w:tcPr>
            <w:tcW w:w="15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Estado</w:t>
            </w:r>
          </w:p>
        </w:tc>
        <w:tc>
          <w:tcPr>
            <w:tcW w:w="35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Observación / Evidencia</w:t>
            </w:r>
          </w:p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4.5.1. Informe de empalme del representante legal y los ordenadores del gasto, cuando haya un cambio del o de los mismos.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Ley 951 de 2005, Res. 5674 de 2005 y Circular 11 de 2006 de la Contraloría General de la República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4.5.1. Informe de empalme del representante legal y los ordenadores del gasto, cuando haya un cambio del o de los mismos.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Ley 951 de 2005, Res. 5674 de 2005 y Circular 11 de 2006 de la Contraloría General de la República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</w:tbl>
    <w:p/>
    <w:p>
      <w:pPr/>
      <w:r>
        <w:rPr>
          <w:color w:val="666666"/>
          <w:sz w:val="24"/>
          <w:szCs w:val="24"/>
          <w:b w:val="1"/>
          <w:bCs w:val="1"/>
        </w:rPr>
        <w:t xml:space="preserve">  4.6. Información pública y/o relevante.</w:t>
      </w:r>
    </w:p>
    <w:tbl>
      <w:tblGrid>
        <w:gridCol w:w="4000" w:type="dxa"/>
        <w:gridCol w:w="1500" w:type="dxa"/>
        <w:gridCol w:w="3500" w:type="dxa"/>
      </w:tblGrid>
      <w:tblPr>
        <w:tblW w:w="0" w:type="auto"/>
        <w:tblLayout w:type="autofit"/>
        <w:tblCellMar>
          <w:top w:w="50" w:type="dxa"/>
          <w:left w:w="50" w:type="dxa"/>
          <w:right w:w="50" w:type="dxa"/>
          <w:bottom w:w="50" w:type="dxa"/>
        </w:tblCellMar>
        <w:tblBorders>
          <w:top w:val="single" w:sz="6" w:color="CCCCCC"/>
          <w:left w:val="single" w:sz="6" w:color="CCCCCC"/>
          <w:right w:val="single" w:sz="6" w:color="CCCCCC"/>
          <w:bottom w:val="single" w:sz="6" w:color="CCCCCC"/>
          <w:insideH w:val="single" w:sz="6" w:color="CCCCCC"/>
          <w:insideV w:val="single" w:sz="6" w:color="CCCCCC"/>
        </w:tblBorders>
      </w:tblP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Criterio / Pregunta</w:t>
            </w:r>
          </w:p>
        </w:tc>
        <w:tc>
          <w:tcPr>
            <w:tcW w:w="15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Estado</w:t>
            </w:r>
          </w:p>
        </w:tc>
        <w:tc>
          <w:tcPr>
            <w:tcW w:w="35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Observación / Evidencia</w:t>
            </w:r>
          </w:p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4.6.1. Divulgar los informes o comunicados de información relevante.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pág. 19.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4.6.1. Divulgar los informes o comunicados de información relevante.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pág. 19.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</w:tbl>
    <w:p/>
    <w:p>
      <w:pPr/>
      <w:r>
        <w:rPr>
          <w:color w:val="666666"/>
          <w:sz w:val="24"/>
          <w:szCs w:val="24"/>
          <w:b w:val="1"/>
          <w:bCs w:val="1"/>
        </w:rPr>
        <w:t xml:space="preserve">  4.7 Informes de gestión, evaluación y auditoría.</w:t>
      </w:r>
    </w:p>
    <w:tbl>
      <w:tblGrid>
        <w:gridCol w:w="4000" w:type="dxa"/>
        <w:gridCol w:w="1500" w:type="dxa"/>
        <w:gridCol w:w="3500" w:type="dxa"/>
      </w:tblGrid>
      <w:tblPr>
        <w:tblW w:w="0" w:type="auto"/>
        <w:tblLayout w:type="autofit"/>
        <w:tblCellMar>
          <w:top w:w="50" w:type="dxa"/>
          <w:left w:w="50" w:type="dxa"/>
          <w:right w:w="50" w:type="dxa"/>
          <w:bottom w:w="50" w:type="dxa"/>
        </w:tblCellMar>
        <w:tblBorders>
          <w:top w:val="single" w:sz="6" w:color="CCCCCC"/>
          <w:left w:val="single" w:sz="6" w:color="CCCCCC"/>
          <w:right w:val="single" w:sz="6" w:color="CCCCCC"/>
          <w:bottom w:val="single" w:sz="6" w:color="CCCCCC"/>
          <w:insideH w:val="single" w:sz="6" w:color="CCCCCC"/>
          <w:insideV w:val="single" w:sz="6" w:color="CCCCCC"/>
        </w:tblBorders>
      </w:tblP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Criterio / Pregunta</w:t>
            </w:r>
          </w:p>
        </w:tc>
        <w:tc>
          <w:tcPr>
            <w:tcW w:w="15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Estado</w:t>
            </w:r>
          </w:p>
        </w:tc>
        <w:tc>
          <w:tcPr>
            <w:tcW w:w="35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Observación / Evidencia</w:t>
            </w:r>
          </w:p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4.7.1. Informe de Gestión.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  pág. 20.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4.7.2. Informe de rendición de cuentas ante la Contraloría General de la República, o a los organismos de Contraloría o Control territoriales.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  pág. 20.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4.7.3. Informe de rendición de cuentas a la ciudadanía.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  pág. 20.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4.7.4. Informes a organismos de inspección, vigilancia y control (si le aplica).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  pág. 20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4.7.5. Planes de mejoramiento: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4.7.5.a. Publicar los Planes de Mejoramiento vigentes exigidos por los entes de control o auditoría externos o internos.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pág. 21.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4.7.5.b. Enlace al organismo de control donde se encuentren los informes que éste ha elaborado en relación con el sujeto obligado.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pág. 21.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4.7.5.c. Planes de mejoramiento derivados de los ejercicios de rendición de cuentas ante la ciudadanía y grupos de valor.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pág. 21.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4.7.1. Informe de Gestión.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  pág. 20.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4.7.2. Informe de rendición de cuentas ante la Contraloría General de la República, o a los organismos de Contraloría o Control territoriales.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  pág. 20.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4.7.3. Informe de rendición de cuentas a la ciudadanía.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  pág. 20.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4.7.4. Informes a organismos de inspección, vigilancia y control (si le aplica).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  pág. 20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4.7.5. Planes de mejoramiento: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4.7.5.a. Publicar los Planes de Mejoramiento vigentes exigidos por los entes de control o auditoría externos o internos.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pág. 21.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4.7.5.b. Enlace al organismo de control donde se encuentren los informes que éste ha elaborado en relación con el sujeto obligado.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pág. 21.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4.7.5.c. Planes de mejoramiento derivados de los ejercicios de rendición de cuentas ante la ciudadanía y grupos de valor.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pág. 21.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</w:tbl>
    <w:p/>
    <w:p>
      <w:pPr/>
      <w:r>
        <w:rPr>
          <w:color w:val="666666"/>
          <w:sz w:val="24"/>
          <w:szCs w:val="24"/>
          <w:b w:val="1"/>
          <w:bCs w:val="1"/>
        </w:rPr>
        <w:t xml:space="preserve">  4.8 Informes de la Oficina de Control Interno.</w:t>
      </w:r>
    </w:p>
    <w:tbl>
      <w:tblGrid>
        <w:gridCol w:w="4000" w:type="dxa"/>
        <w:gridCol w:w="1500" w:type="dxa"/>
        <w:gridCol w:w="3500" w:type="dxa"/>
      </w:tblGrid>
      <w:tblPr>
        <w:tblW w:w="0" w:type="auto"/>
        <w:tblLayout w:type="autofit"/>
        <w:tblCellMar>
          <w:top w:w="50" w:type="dxa"/>
          <w:left w:w="50" w:type="dxa"/>
          <w:right w:w="50" w:type="dxa"/>
          <w:bottom w:w="50" w:type="dxa"/>
        </w:tblCellMar>
        <w:tblBorders>
          <w:top w:val="single" w:sz="6" w:color="CCCCCC"/>
          <w:left w:val="single" w:sz="6" w:color="CCCCCC"/>
          <w:right w:val="single" w:sz="6" w:color="CCCCCC"/>
          <w:bottom w:val="single" w:sz="6" w:color="CCCCCC"/>
          <w:insideH w:val="single" w:sz="6" w:color="CCCCCC"/>
          <w:insideV w:val="single" w:sz="6" w:color="CCCCCC"/>
        </w:tblBorders>
      </w:tblP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Criterio / Pregunta</w:t>
            </w:r>
          </w:p>
        </w:tc>
        <w:tc>
          <w:tcPr>
            <w:tcW w:w="15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Estado</w:t>
            </w:r>
          </w:p>
        </w:tc>
        <w:tc>
          <w:tcPr>
            <w:tcW w:w="35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Observación / Evidencia</w:t>
            </w:r>
          </w:p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4.8.1. Informe pormenorizado.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4.8.2.  Otros informes y/o consultas a bases de datos o sistemas de información, conforme le aplique.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4.8.1. Informe pormenorizado.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4.8.2.  Otros informes y/o consultas a bases de datos o sistemas de información, conforme le aplique.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</w:tbl>
    <w:p/>
    <w:p>
      <w:pPr/>
      <w:r>
        <w:rPr>
          <w:color w:val="666666"/>
          <w:sz w:val="24"/>
          <w:szCs w:val="24"/>
          <w:b w:val="1"/>
          <w:bCs w:val="1"/>
        </w:rPr>
        <w:t xml:space="preserve">  4.9 Informe sobre Defensa Pública y Prevención del Daño Antijurídico.</w:t>
      </w:r>
    </w:p>
    <w:tbl>
      <w:tblGrid>
        <w:gridCol w:w="4000" w:type="dxa"/>
        <w:gridCol w:w="1500" w:type="dxa"/>
        <w:gridCol w:w="3500" w:type="dxa"/>
      </w:tblGrid>
      <w:tblPr>
        <w:tblW w:w="0" w:type="auto"/>
        <w:tblLayout w:type="autofit"/>
        <w:tblCellMar>
          <w:top w:w="50" w:type="dxa"/>
          <w:left w:w="50" w:type="dxa"/>
          <w:right w:w="50" w:type="dxa"/>
          <w:bottom w:w="50" w:type="dxa"/>
        </w:tblCellMar>
        <w:tblBorders>
          <w:top w:val="single" w:sz="6" w:color="CCCCCC"/>
          <w:left w:val="single" w:sz="6" w:color="CCCCCC"/>
          <w:right w:val="single" w:sz="6" w:color="CCCCCC"/>
          <w:bottom w:val="single" w:sz="6" w:color="CCCCCC"/>
          <w:insideH w:val="single" w:sz="6" w:color="CCCCCC"/>
          <w:insideV w:val="single" w:sz="6" w:color="CCCCCC"/>
        </w:tblBorders>
      </w:tblP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Criterio / Pregunta</w:t>
            </w:r>
          </w:p>
        </w:tc>
        <w:tc>
          <w:tcPr>
            <w:tcW w:w="15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Estado</w:t>
            </w:r>
          </w:p>
        </w:tc>
        <w:tc>
          <w:tcPr>
            <w:tcW w:w="35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Observación / Evidencia</w:t>
            </w:r>
          </w:p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4.9.1. Informe sobre Defensa Pública y Prevención del 
Daño Antijurídico.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4.9.1. Informe sobre Defensa Pública y Prevención del 
Daño Antijurídico.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</w:tbl>
    <w:p/>
    <w:p>
      <w:pPr/>
      <w:r>
        <w:rPr>
          <w:color w:val="666666"/>
          <w:sz w:val="24"/>
          <w:szCs w:val="24"/>
          <w:b w:val="1"/>
          <w:bCs w:val="1"/>
        </w:rPr>
        <w:t xml:space="preserve">  4.10 - Informes trimestrales sobre acceso a información, quejas y reclamos.</w:t>
      </w:r>
    </w:p>
    <w:tbl>
      <w:tblGrid>
        <w:gridCol w:w="4000" w:type="dxa"/>
        <w:gridCol w:w="1500" w:type="dxa"/>
        <w:gridCol w:w="3500" w:type="dxa"/>
      </w:tblGrid>
      <w:tblPr>
        <w:tblW w:w="0" w:type="auto"/>
        <w:tblLayout w:type="autofit"/>
        <w:tblCellMar>
          <w:top w:w="50" w:type="dxa"/>
          <w:left w:w="50" w:type="dxa"/>
          <w:right w:w="50" w:type="dxa"/>
          <w:bottom w:w="50" w:type="dxa"/>
        </w:tblCellMar>
        <w:tblBorders>
          <w:top w:val="single" w:sz="6" w:color="CCCCCC"/>
          <w:left w:val="single" w:sz="6" w:color="CCCCCC"/>
          <w:right w:val="single" w:sz="6" w:color="CCCCCC"/>
          <w:bottom w:val="single" w:sz="6" w:color="CCCCCC"/>
          <w:insideH w:val="single" w:sz="6" w:color="CCCCCC"/>
          <w:insideV w:val="single" w:sz="6" w:color="CCCCCC"/>
        </w:tblBorders>
      </w:tblP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Criterio / Pregunta</w:t>
            </w:r>
          </w:p>
        </w:tc>
        <w:tc>
          <w:tcPr>
            <w:tcW w:w="15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Estado</w:t>
            </w:r>
          </w:p>
        </w:tc>
        <w:tc>
          <w:tcPr>
            <w:tcW w:w="35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Observación / Evidencia</w:t>
            </w:r>
          </w:p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4.10.1. Informe, en materia de seguimiento sobre las quejas y  reclamos.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4.10.2.  Informe sobre solicitudes de acceso a la 
información, el cual debe contener lo siguiente: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/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4.10.2.a.  Sección en el informe reportando la cantidad de solicitudes recibidas.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Si en la pregunta anterior contesto la opción “SI”, responda esta pregunta seleccionando SIEMPRE la opción NO APLICA (N/A), y en el campo “JUSTIFICACIÓN LEGAL” proporcione la CANTIDAD A MODO DE VALOR NUMÉRICO  de solicitudes de acceso a la información que fueron recibidas  durante la última vigencia; de igual modo, en caso de no contar con la cifra señalada en el informe, seleccione la opción NO APLICA (N/A) y escriba N/A en el campo de Justificación Legal.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4.10.2.c. Sección en el informe reportando la cantidad de  solicitudes que fueron trasladadas a otra entidad.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Si en la pregunta anterior contesto la opción “SI”, responda esta pregunta seleccionando SIEMPRE la opción NO APLICA (N/A), y en el campo “JUSTIFICACIÓN LEGAL” proporcione la CANTIDAD A MODO DE VALOR NUMÉRICO  de solicitudes de acceso a la información que fueron trasladadas a otra entidad durante la última vigencia; de igual modo, en caso de no contar con la cifra señalada en el informe, seleccione la opción NO APLICA (N/A) y escriba N/A en el campo de Justificación Legal.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4.10.2.e.  Sección en el informe reportando el tiempo de respuesta a cada solicitud.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4.10.2.g. número de solicitudes en las que se negó el acceso a la información.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Si en la pregunta anterior contesto la opción “SI”, responda esta pregunta seleccionando SIEMPRE la opción NO APLICA (N/A), y en el campo “JUSTIFICACIÓN LEGAL” proporcione la CANTIDAD A MODO DE VALOR NUMÉRICO  de solicitudes de acceso a la información que fueron negadas para acceder a la información solicitada  durante la última vigencia; de igual modo, en caso de no contar con la cifra señalada en el informe, seleccione la opción NO APLICA (N/A) y escriba N/A en el campo de Justificación Legal.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4.10.1. Informe, en materia de seguimiento sobre las quejas y  reclamos.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4.10.2.  Informe sobre solicitudes de acceso a la 
información, el cual debe contener lo siguiente: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/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4.10.2.a.  Sección en el informe reportando la cantidad de solicitudes recibidas.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Si en la pregunta anterior contesto la opción “SI”, responda esta pregunta seleccionando SIEMPRE la opción NO APLICA (N/A), y en el campo “JUSTIFICACIÓN LEGAL” proporcione la CANTIDAD A MODO DE VALOR NUMÉRICO  de solicitudes de acceso a la información que fueron recibidas  durante la última vigencia; de igual modo, en caso de no contar con la cifra señalada en el informe, seleccione la opción NO APLICA (N/A) y escriba N/A en el campo de Justificación Legal.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4.10.2.c. Sección en el informe reportando la cantidad de  solicitudes que fueron trasladadas a otra entidad.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Si en la pregunta anterior contesto la opción “SI”, responda esta pregunta seleccionando SIEMPRE la opción NO APLICA (N/A), y en el campo “JUSTIFICACIÓN LEGAL” proporcione la CANTIDAD A MODO DE VALOR NUMÉRICO  de solicitudes de acceso a la información que fueron trasladadas a otra entidad durante la última vigencia; de igual modo, en caso de no contar con la cifra señalada en el informe, seleccione la opción NO APLICA (N/A) y escriba N/A en el campo de Justificación Legal.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4.10.2.e.  Sección en el informe reportando el tiempo de respuesta a cada solicitud.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4.10.2.g. número de solicitudes en las que se negó el acceso a la información.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Si en la pregunta anterior contesto la opción “SI”, responda esta pregunta seleccionando SIEMPRE la opción NO APLICA (N/A), y en el campo “JUSTIFICACIÓN LEGAL” proporcione la CANTIDAD A MODO DE VALOR NUMÉRICO  de solicitudes de acceso a la información que fueron negadas para acceder a la información solicitada  durante la última vigencia; de igual modo, en caso de no contar con la cifra señalada en el informe, seleccione la opción NO APLICA (N/A) y escriba N/A en el campo de Justificación Legal.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</w:tbl>
    <w:p/>
    <w:p>
      <w:pPr/>
      <w:r>
        <w:rPr>
          <w:color w:val="333333"/>
          <w:sz w:val="28"/>
          <w:szCs w:val="28"/>
          <w:b w:val="1"/>
          <w:bCs w:val="1"/>
        </w:rPr>
        <w:t xml:space="preserve">5. TRÁMITES.</w:t>
      </w:r>
    </w:p>
    <w:p>
      <w:pPr/>
      <w:r>
        <w:rPr>
          <w:color w:val="666666"/>
          <w:sz w:val="24"/>
          <w:szCs w:val="24"/>
          <w:b w:val="1"/>
          <w:bCs w:val="1"/>
        </w:rPr>
        <w:t xml:space="preserve">  5.1. Trámites.</w:t>
      </w:r>
    </w:p>
    <w:tbl>
      <w:tblGrid>
        <w:gridCol w:w="4000" w:type="dxa"/>
        <w:gridCol w:w="1500" w:type="dxa"/>
        <w:gridCol w:w="3500" w:type="dxa"/>
      </w:tblGrid>
      <w:tblPr>
        <w:tblW w:w="0" w:type="auto"/>
        <w:tblLayout w:type="autofit"/>
        <w:tblCellMar>
          <w:top w:w="50" w:type="dxa"/>
          <w:left w:w="50" w:type="dxa"/>
          <w:right w:w="50" w:type="dxa"/>
          <w:bottom w:w="50" w:type="dxa"/>
        </w:tblCellMar>
        <w:tblBorders>
          <w:top w:val="single" w:sz="6" w:color="CCCCCC"/>
          <w:left w:val="single" w:sz="6" w:color="CCCCCC"/>
          <w:right w:val="single" w:sz="6" w:color="CCCCCC"/>
          <w:bottom w:val="single" w:sz="6" w:color="CCCCCC"/>
          <w:insideH w:val="single" w:sz="6" w:color="CCCCCC"/>
          <w:insideV w:val="single" w:sz="6" w:color="CCCCCC"/>
        </w:tblBorders>
      </w:tblP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Criterio / Pregunta</w:t>
            </w:r>
          </w:p>
        </w:tc>
        <w:tc>
          <w:tcPr>
            <w:tcW w:w="15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Estado</w:t>
            </w:r>
          </w:p>
        </w:tc>
        <w:tc>
          <w:tcPr>
            <w:tcW w:w="35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Observación / Evidencia</w:t>
            </w:r>
          </w:p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TRÁMITES: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5.1.1 .Normatividad que sustenta el trámite.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5.1.2. Procesos.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5.1.3.Costos asociados.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5.1.4. Formatos y/o formularios asociados.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TRÁMITES: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5.1.1 .Normatividad que sustenta el trámite.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5.1.2. Procesos.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5.1.3.Costos asociados.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5.1.4. Formatos y/o formularios asociados.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</w:tbl>
    <w:p/>
    <w:p>
      <w:pPr/>
      <w:r>
        <w:rPr>
          <w:color w:val="333333"/>
          <w:sz w:val="28"/>
          <w:szCs w:val="28"/>
          <w:b w:val="1"/>
          <w:bCs w:val="1"/>
        </w:rPr>
        <w:t xml:space="preserve">6. CONTENIDO DEL MENÚ PARTICIPA.</w:t>
      </w:r>
    </w:p>
    <w:p>
      <w:pPr/>
      <w:r>
        <w:rPr>
          <w:color w:val="666666"/>
          <w:sz w:val="24"/>
          <w:szCs w:val="24"/>
          <w:b w:val="1"/>
          <w:bCs w:val="1"/>
        </w:rPr>
        <w:t xml:space="preserve">  6. 1 Descripción General.</w:t>
      </w:r>
    </w:p>
    <w:tbl>
      <w:tblGrid>
        <w:gridCol w:w="4000" w:type="dxa"/>
        <w:gridCol w:w="1500" w:type="dxa"/>
        <w:gridCol w:w="3500" w:type="dxa"/>
      </w:tblGrid>
      <w:tblPr>
        <w:tblW w:w="0" w:type="auto"/>
        <w:tblLayout w:type="autofit"/>
        <w:tblCellMar>
          <w:top w:w="50" w:type="dxa"/>
          <w:left w:w="50" w:type="dxa"/>
          <w:right w:w="50" w:type="dxa"/>
          <w:bottom w:w="50" w:type="dxa"/>
        </w:tblCellMar>
        <w:tblBorders>
          <w:top w:val="single" w:sz="6" w:color="CCCCCC"/>
          <w:left w:val="single" w:sz="6" w:color="CCCCCC"/>
          <w:right w:val="single" w:sz="6" w:color="CCCCCC"/>
          <w:bottom w:val="single" w:sz="6" w:color="CCCCCC"/>
          <w:insideH w:val="single" w:sz="6" w:color="CCCCCC"/>
          <w:insideV w:val="single" w:sz="6" w:color="CCCCCC"/>
        </w:tblBorders>
      </w:tblP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Criterio / Pregunta</w:t>
            </w:r>
          </w:p>
        </w:tc>
        <w:tc>
          <w:tcPr>
            <w:tcW w:w="15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Estado</w:t>
            </w:r>
          </w:p>
        </w:tc>
        <w:tc>
          <w:tcPr>
            <w:tcW w:w="35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Observación / Evidencia</w:t>
            </w:r>
          </w:p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6.1.1. Descripción General del Menú Participa.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Lineamientos para publicar información en el Menú Participa sobre participación ciudadana en la gestión pública Versión 1.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6.1.2. Publicar la información sobre los mecanismos, espacios o instancias del Menú Participa.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Lineamientos para publicar información en el Menú Participa sobre participación ciudadana en la gestión pública Versión 1.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6.1.3. Publicar la Estrategia de participación ciudadana.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Lineamientos para publicar información en el Menú Participa sobre participación ciudadana en la gestión pública Versión 1.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6.1.4. Publicar la Estrategia anual de rendición de cuentas.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Lineamientos para publicar información en el Menú Participa sobre participación ciudadana en la gestión pública Versión 1.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6.1.5. Publicar el Plan Anticorrupción y de Atención al Ciudadano (PAAC).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Lineamientos para publicar información en el Menú Participa sobre participación ciudadana en la gestión pública Versión 1.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6.1.6. Publicación de informes de rendición de cuentas generales.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Lineamientos para publicar información en el Menú Participa sobre participación ciudadana en la gestión pública Versión 1.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6.1.7. Convocatorias para la participación de la ciudadanía y grupos de valor en los espacios, instancias o acciones que ofrece la entidad.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Lineamientos para publicar información en el Menú Participa sobre participación ciudadana en la gestión pública Versión 1.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6.1.8.Calendario de la estrategia anual de participación ciudadana.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Lineamientos para publicar información en el Menú Participa sobre participación ciudadana en la gestión pública Versión 1.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6.1.9. Formulario de  inscripción ciudadana a procesos de participación, instancias o acciones que ofrece la entidad.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Lineamientos para publicar información en el Menú Participa sobre participación ciudadana en la gestión pública Versión 1.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6.1.10. Canal de interacción deliberatoria para la participación ciudadana.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Lineamientos para publicar información en el Menú Participa sobre participación ciudadana en la gestión pública Versión 1.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6.1.1. Descripción General del Menú Participa.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Lineamientos para publicar información en el Menú Participa sobre participación ciudadana en la gestión pública Versión 1.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6.1.2. Publicar la información sobre los mecanismos, espacios o instancias del Menú Participa.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Lineamientos para publicar información en el Menú Participa sobre participación ciudadana en la gestión pública Versión 1.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6.1.3. Publicar la Estrategia de participación ciudadana.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Lineamientos para publicar información en el Menú Participa sobre participación ciudadana en la gestión pública Versión 1.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6.1.4. Publicar la Estrategia anual de rendición de cuentas.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Lineamientos para publicar información en el Menú Participa sobre participación ciudadana en la gestión pública Versión 1.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6.1.5. Publicar el Plan Anticorrupción y de Atención al Ciudadano (PAAC).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Lineamientos para publicar información en el Menú Participa sobre participación ciudadana en la gestión pública Versión 1.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6.1.6. Publicación de informes de rendición de cuentas generales.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Lineamientos para publicar información en el Menú Participa sobre participación ciudadana en la gestión pública Versión 1.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6.1.7. Convocatorias para la participación de la ciudadanía y grupos de valor en los espacios, instancias o acciones que ofrece la entidad.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Lineamientos para publicar información en el Menú Participa sobre participación ciudadana en la gestión pública Versión 1.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6.1.8.Calendario de la estrategia anual de participación ciudadana.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Lineamientos para publicar información en el Menú Participa sobre participación ciudadana en la gestión pública Versión 1.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6.1.9. Formulario de  inscripción ciudadana a procesos de participación, instancias o acciones que ofrece la entidad.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Lineamientos para publicar información en el Menú Participa sobre participación ciudadana en la gestión pública Versión 1.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6.1.10. Canal de interacción deliberatoria para la participación ciudadana.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Lineamientos para publicar información en el Menú Participa sobre participación ciudadana en la gestión pública Versión 1.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</w:tbl>
    <w:p/>
    <w:p>
      <w:pPr/>
      <w:r>
        <w:rPr>
          <w:color w:val="666666"/>
          <w:sz w:val="24"/>
          <w:szCs w:val="24"/>
          <w:b w:val="1"/>
          <w:bCs w:val="1"/>
        </w:rPr>
        <w:t xml:space="preserve">  6.2 Estructura y Secciones del menú "PARTICIPA".</w:t>
      </w:r>
    </w:p>
    <w:tbl>
      <w:tblGrid>
        <w:gridCol w:w="4000" w:type="dxa"/>
        <w:gridCol w:w="1500" w:type="dxa"/>
        <w:gridCol w:w="3500" w:type="dxa"/>
      </w:tblGrid>
      <w:tblPr>
        <w:tblW w:w="0" w:type="auto"/>
        <w:tblLayout w:type="autofit"/>
        <w:tblCellMar>
          <w:top w:w="50" w:type="dxa"/>
          <w:left w:w="50" w:type="dxa"/>
          <w:right w:w="50" w:type="dxa"/>
          <w:bottom w:w="50" w:type="dxa"/>
        </w:tblCellMar>
        <w:tblBorders>
          <w:top w:val="single" w:sz="6" w:color="CCCCCC"/>
          <w:left w:val="single" w:sz="6" w:color="CCCCCC"/>
          <w:right w:val="single" w:sz="6" w:color="CCCCCC"/>
          <w:bottom w:val="single" w:sz="6" w:color="CCCCCC"/>
          <w:insideH w:val="single" w:sz="6" w:color="CCCCCC"/>
          <w:insideV w:val="single" w:sz="6" w:color="CCCCCC"/>
        </w:tblBorders>
      </w:tblP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Criterio / Pregunta</w:t>
            </w:r>
          </w:p>
        </w:tc>
        <w:tc>
          <w:tcPr>
            <w:tcW w:w="15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Estado</w:t>
            </w:r>
          </w:p>
        </w:tc>
        <w:tc>
          <w:tcPr>
            <w:tcW w:w="35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Observación / Evidencia</w:t>
            </w:r>
          </w:p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6.2.1. Diagnóstico e identificación de problemas: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/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6.2.1.a. Publicación temas de interés.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Lineamientos para publicar información en el Menú Participa sobre participación ciudadana en la gestión pública Versión 1.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6.2.1.b. Caja de herramientas.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Lineamientos para publicar información en el Menú Participa sobre participación ciudadana en la gestión pública Versión 1.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6.2.1.c. Herramienta de evaluación.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Lineamientos para publicar información en el Menú Participa sobre participación ciudadana en la gestión pública Versión 1.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6.2.1.d. Divulgar resultados.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Lineamientos para publicar información en el Menú Participa sobre participación ciudadana en la gestión pública Versión 1.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6.2.2. Planeación y presupuesto participativo :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/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6.2.2.a. Porcentaje del presupuesto para el proceso.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Lineamientos para publicar información en el Menú Participa sobre participación ciudadana en la gestión pública Versión 1.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6.2.2.b. Habilitar canales de interacción y caja de herramientas.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Lineamientos para publicar información en el Menú Participa sobre participación ciudadana en la gestión pública Versión 1.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6.2.2.c. Publicar la información sobre las decisiones.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Lineamientos para publicar información en el Menú Participa sobre participación ciudadana en la gestión pública Versión 1.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6.2.2.d. Visibilizar avances de decisiones y su estado (semáforo).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Lineamientos para publicar información en el Menú Participa sobre participación ciudadana en la gestión pública Versión 1.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6.2.3. Consulta Ciudadana: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/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6.2.3.a. Tema de consulta (normas, políticas, programas o proyectos) y resumen del mismo.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Lineamientos para publicar información en el Menú Participa sobre participación ciudadana en la gestión pública Versión 1.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6.2.3.b. Habilitar canales de consulta y caja de herramientas.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Lineamientos para publicar información en el Menú Participa sobre participación ciudadana en la gestión pública Versión 1.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6.2.3.c. Publicar observaciones y comentarios y las respuestas de proyectos normativos.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Lineamientos para publicar información en el Menú Participa sobre participación ciudadana en la gestión pública Versión 1.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6.2.3.d. Crear un enlace que redireccione a la Sección Normativa.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Lineamientos para publicar información en el Menú Participa sobre participación ciudadana en la gestión pública Versión 1.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6.2.3.e. Facilitar herramienta de evaluación.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Lineamientos para publicar información en el Menú Participa sobre participación ciudadana en la gestión pública Versión 1.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6.2.4.Colaboración e innovación: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/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6.2.4.a. Disponer un espacio para consulta  sobre temas o problemáticas.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Lineamientos para publicar información en el Menú Participa sobre participación ciudadana en la gestión pública Versión 1.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6.2.4.b. Convocatoria con el reto.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Lineamientos para publicar información en el Menú Participa sobre participación ciudadana en la gestión pública Versión 1.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6.2.4.c. Informar retos vigentes y reporte con la frecuencia de votaciones de soluciones en cada reto.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Lineamientos para publicar información en el Menú Participa sobre participación ciudadana en la gestión pública Versión 1.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6.2.4.d. Publicar la propuesta elegida y los criterios para su selección.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Lineamientos para publicar información en el Menú Participa sobre participación ciudadana en la gestión pública Versión 1.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6.2.4.e.Divulgar el plan de trabajo para implementar la solución diseñada.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Lineamientos para publicar información en el Menú Participa sobre participación ciudadana en la gestión pública Versión 1.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6.2.4.f.Publicar la información sobre los desarrollos o prototipos.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Lineamientos para publicar información en el Menú Participa sobre participación ciudadana en la gestión pública Versión 1.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6.2.5. Rendición de cuentas: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/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6.2.5.a. Habilitar un espacio para que la ciudadanía postule temáticas.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Lineamientos para publicar información en el Menú Participa sobre participación ciudadana en la gestión pública Versión 1.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6.2.5.b. Estrategia de comunicación para la rendición de cuentas.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Lineamientos para publicar información en el Menú Participa sobre participación ciudadana en la gestión pública Versión 1.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6.2.5.c. Calendario eventos de diálogo.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Lineamientos para publicar información en el Menú Participa sobre participación ciudadana en la gestión pública Versión 1.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6.2.5.d. Articular a los informes de rendición de cuentas en el Menú transparencia.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Lineamientos para publicar información en el Menú Participa sobre participación ciudadana en la gestión pública Versión 1.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6.2.5.e.Habilitar un canal para eventos de diálogo Articulación con sistema nacional de rendición de cuentas.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Lineamientos para publicar información en el Menú Participa sobre participación ciudadana en la gestión pública Versión 1.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6.2.5.f. Preguntas y respuestas de eventos de diálogo.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Lineamientos para publicar información en el Menú Participa sobre participación ciudadana en la gestión pública Versión 1.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6.2.5.g. Memorias de cada evento.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Lineamientos para publicar información en el Menú Participa sobre participación ciudadana en la gestión pública Versión 1.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6.2.5.h. Acciones de mejora incorporadas.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Lineamientos para publicar información en el Menú Participa sobre participación ciudadana en la gestión pública Versión 1.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6.2.6. Control social: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/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6.2.6.a. Informar las modalidades de control social.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Lineamientos para publicar información en el Menú Participa sobre participación ciudadana en la gestión pública Versión 1.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6.2.6.b. Convocar  cuando inicie ejecución de programa, proyecto o  contratos.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Lineamientos para publicar información en el Menú Participa sobre participación ciudadana en la gestión pública Versión 1.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6.2.6.c. Resumen del tema objeto de vigilancia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Lineamientos para publicar información en el Menú Participa sobre participación ciudadana en la gestión pública Versión 1.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6.2.6.d. Informes del interventor o el supervisor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Lineamientos para publicar información en el Menú Participa sobre participación ciudadana en la gestión pública Versión 1.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6.2.6.e. Facilitar herramienta de evaluación de las actividades.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Lineamientos para publicar información en el Menú Participa sobre participación ciudadana en la gestión pública Versión 1.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6.2.6.f. Publicar el registro de las observaciones de las veedurías.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Lineamientos para publicar información en el Menú Participa sobre participación ciudadana en la gestión pública Versión 1.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6.2.6.g. Acciones de mejora.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Lineamientos para publicar información en el Menú Participa sobre participación ciudadana en la gestión pública Versión 1.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6.2.1. Diagnóstico e identificación de problemas: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/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6.2.1.a. Publicación temas de interés.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Lineamientos para publicar información en el Menú Participa sobre participación ciudadana en la gestión pública Versión 1.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6.2.1.b. Caja de herramientas.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Lineamientos para publicar información en el Menú Participa sobre participación ciudadana en la gestión pública Versión 1.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6.2.1.c. Herramienta de evaluación.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Lineamientos para publicar información en el Menú Participa sobre participación ciudadana en la gestión pública Versión 1.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6.2.1.d. Divulgar resultados.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Lineamientos para publicar información en el Menú Participa sobre participación ciudadana en la gestión pública Versión 1.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6.2.2. Planeación y presupuesto participativo :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/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6.2.2.a. Porcentaje del presupuesto para el proceso.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Lineamientos para publicar información en el Menú Participa sobre participación ciudadana en la gestión pública Versión 1.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6.2.2.b. Habilitar canales de interacción y caja de herramientas.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Lineamientos para publicar información en el Menú Participa sobre participación ciudadana en la gestión pública Versión 1.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6.2.2.c. Publicar la información sobre las decisiones.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Lineamientos para publicar información en el Menú Participa sobre participación ciudadana en la gestión pública Versión 1.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6.2.2.d. Visibilizar avances de decisiones y su estado (semáforo).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Lineamientos para publicar información en el Menú Participa sobre participación ciudadana en la gestión pública Versión 1.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6.2.3. Consulta Ciudadana: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/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6.2.3.a. Tema de consulta (normas, políticas, programas o proyectos) y resumen del mismo.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Lineamientos para publicar información en el Menú Participa sobre participación ciudadana en la gestión pública Versión 1.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6.2.3.b. Habilitar canales de consulta y caja de herramientas.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Lineamientos para publicar información en el Menú Participa sobre participación ciudadana en la gestión pública Versión 1.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6.2.3.c. Publicar observaciones y comentarios y las respuestas de proyectos normativos.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Lineamientos para publicar información en el Menú Participa sobre participación ciudadana en la gestión pública Versión 1.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6.2.3.d. Crear un enlace que redireccione a la Sección Normativa.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Lineamientos para publicar información en el Menú Participa sobre participación ciudadana en la gestión pública Versión 1.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6.2.3.e. Facilitar herramienta de evaluación.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Lineamientos para publicar información en el Menú Participa sobre participación ciudadana en la gestión pública Versión 1.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6.2.4.Colaboración e innovación: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/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6.2.4.a. Disponer un espacio para consulta  sobre temas o problemáticas.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Lineamientos para publicar información en el Menú Participa sobre participación ciudadana en la gestión pública Versión 1.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6.2.4.b. Convocatoria con el reto.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Lineamientos para publicar información en el Menú Participa sobre participación ciudadana en la gestión pública Versión 1.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6.2.4.c. Informar retos vigentes y reporte con la frecuencia de votaciones de soluciones en cada reto.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Lineamientos para publicar información en el Menú Participa sobre participación ciudadana en la gestión pública Versión 1.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6.2.4.d. Publicar la propuesta elegida y los criterios para su selección.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Lineamientos para publicar información en el Menú Participa sobre participación ciudadana en la gestión pública Versión 1.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6.2.4.e.Divulgar el plan de trabajo para implementar la solución diseñada.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Lineamientos para publicar información en el Menú Participa sobre participación ciudadana en la gestión pública Versión 1.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6.2.4.f.Publicar la información sobre los desarrollos o prototipos.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Lineamientos para publicar información en el Menú Participa sobre participación ciudadana en la gestión pública Versión 1.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6.2.5. Rendición de cuentas: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/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6.2.5.a. Habilitar un espacio para que la ciudadanía postule temáticas.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Lineamientos para publicar información en el Menú Participa sobre participación ciudadana en la gestión pública Versión 1.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6.2.5.b. Estrategia de comunicación para la rendición de cuentas.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Lineamientos para publicar información en el Menú Participa sobre participación ciudadana en la gestión pública Versión 1.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6.2.5.c. Calendario eventos de diálogo.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Lineamientos para publicar información en el Menú Participa sobre participación ciudadana en la gestión pública Versión 1.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6.2.5.d. Articular a los informes de rendición de cuentas en el Menú transparencia.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Lineamientos para publicar información en el Menú Participa sobre participación ciudadana en la gestión pública Versión 1.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6.2.5.e.Habilitar un canal para eventos de diálogo Articulación con sistema nacional de rendición de cuentas.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Lineamientos para publicar información en el Menú Participa sobre participación ciudadana en la gestión pública Versión 1.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6.2.5.f. Preguntas y respuestas de eventos de diálogo.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Lineamientos para publicar información en el Menú Participa sobre participación ciudadana en la gestión pública Versión 1.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6.2.5.g. Memorias de cada evento.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Lineamientos para publicar información en el Menú Participa sobre participación ciudadana en la gestión pública Versión 1.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6.2.5.h. Acciones de mejora incorporadas.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Lineamientos para publicar información en el Menú Participa sobre participación ciudadana en la gestión pública Versión 1.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6.2.6. Control social: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/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6.2.6.a. Informar las modalidades de control social.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Lineamientos para publicar información en el Menú Participa sobre participación ciudadana en la gestión pública Versión 1.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6.2.6.b. Convocar  cuando inicie ejecución de programa, proyecto o  contratos.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Lineamientos para publicar información en el Menú Participa sobre participación ciudadana en la gestión pública Versión 1.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6.2.6.c. Resumen del tema objeto de vigilancia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Lineamientos para publicar información en el Menú Participa sobre participación ciudadana en la gestión pública Versión 1.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6.2.6.d. Informes del interventor o el supervisor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Lineamientos para publicar información en el Menú Participa sobre participación ciudadana en la gestión pública Versión 1.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6.2.6.e. Facilitar herramienta de evaluación de las actividades.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Lineamientos para publicar información en el Menú Participa sobre participación ciudadana en la gestión pública Versión 1.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6.2.6.f. Publicar el registro de las observaciones de las veedurías.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Lineamientos para publicar información en el Menú Participa sobre participación ciudadana en la gestión pública Versión 1.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6.2.6.g. Acciones de mejora.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Lineamientos para publicar información en el Menú Participa sobre participación ciudadana en la gestión pública Versión 1.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</w:tbl>
    <w:p/>
    <w:p>
      <w:pPr/>
      <w:r>
        <w:rPr>
          <w:color w:val="333333"/>
          <w:sz w:val="28"/>
          <w:szCs w:val="28"/>
          <w:b w:val="1"/>
          <w:bCs w:val="1"/>
        </w:rPr>
        <w:t xml:space="preserve">7. DATOS ABIERTOS.</w:t>
      </w:r>
    </w:p>
    <w:p>
      <w:pPr/>
      <w:r>
        <w:rPr>
          <w:color w:val="666666"/>
          <w:sz w:val="24"/>
          <w:szCs w:val="24"/>
          <w:b w:val="1"/>
          <w:bCs w:val="1"/>
        </w:rPr>
        <w:t xml:space="preserve">  7.1 Instrumentos de gestión de la información.</w:t>
      </w:r>
    </w:p>
    <w:tbl>
      <w:tblGrid>
        <w:gridCol w:w="4000" w:type="dxa"/>
        <w:gridCol w:w="1500" w:type="dxa"/>
        <w:gridCol w:w="3500" w:type="dxa"/>
      </w:tblGrid>
      <w:tblPr>
        <w:tblW w:w="0" w:type="auto"/>
        <w:tblLayout w:type="autofit"/>
        <w:tblCellMar>
          <w:top w:w="50" w:type="dxa"/>
          <w:left w:w="50" w:type="dxa"/>
          <w:right w:w="50" w:type="dxa"/>
          <w:bottom w:w="50" w:type="dxa"/>
        </w:tblCellMar>
        <w:tblBorders>
          <w:top w:val="single" w:sz="6" w:color="CCCCCC"/>
          <w:left w:val="single" w:sz="6" w:color="CCCCCC"/>
          <w:right w:val="single" w:sz="6" w:color="CCCCCC"/>
          <w:bottom w:val="single" w:sz="6" w:color="CCCCCC"/>
          <w:insideH w:val="single" w:sz="6" w:color="CCCCCC"/>
          <w:insideV w:val="single" w:sz="6" w:color="CCCCCC"/>
        </w:tblBorders>
      </w:tblP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Criterio / Pregunta</w:t>
            </w:r>
          </w:p>
        </w:tc>
        <w:tc>
          <w:tcPr>
            <w:tcW w:w="15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Estado</w:t>
            </w:r>
          </w:p>
        </w:tc>
        <w:tc>
          <w:tcPr>
            <w:tcW w:w="35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Observación / Evidencia</w:t>
            </w:r>
          </w:p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7.1 Instrumentos de gestión de la información: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Art. 35 y 36 del Decreto 103 de 2020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7.1.1 Registros de activos de información: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/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7.1.1.a. Nombre o título de la categoría de la información.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Art. 35 y 36 del Decreto 103 de 2021, artículo 2.1.1.2.1.4 del Decreto 1081 del 2015.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7.1.1.b.  Descripción del contenido la categoría de información.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Art. 35 y 36 del Decreto 103 de 2021, artículo 2.1.1.2.1.4 del Decreto 1081 del 2015.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7.1.1.c. Idioma.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Art. 35 y 36 del Decreto 103 de 2021, artículo 2.1.1.2.1.4 del Decreto 1081 del 2015.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7.1.1.d.   Medio de conservación y/o soporte.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Art. 35 y 36 del Decreto 103 de 2021, artículo 2.1.1.2.1.4 del Decreto 1081 del 2015.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7.1.1.e.  Formato.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Art. 35 y 36 del Decreto 103 de 2021, artículo 2.1.1.2.1.4 del Decreto 1081 del 2015.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7.1.1.f. Información publicada o disponible.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Art. 35 y 36 del Decreto 103 de 2021, artículo 2.1.1.2.1.4 del Decreto 1081 del 2015.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7.1.1.g.  Enlace a www.datos.gov.co.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Art. 35 y 36 del Decreto 103 de 2021, artículo 2.1.1.2.1.4 del Decreto 1081 del 2015.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7.1.2 Índice de información clasificada y reservada: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Art. 35 y 36 del Decreto 103 de 2022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7.1.2.a. Nombre o título de la categoría de información.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Art. 35 y 36 del Decreto 103 de 2021, artículo 2.1.1.2.1.4 del Decreto 1081 del 2015.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7.1.2.b. Nombre o título de la información.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Art. 35 y 36 del Decreto 103 de 2021, artículo 2.1.1.2.1.4 del Decreto 1081 del 2015.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7.1.2.c. Idioma.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Art. 35 y 36 del Decreto 103 de 2021, artículo 2.1.1.2.1.4 del Decreto 1081 del 2015.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7.1.2.d. Medio de conservación y/o soporte.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Art. 35 y 36 del Decreto 103 de 2021, artículo 2.1.1.2.1.4 del Decreto 1081 del 2015.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7.1.2.e. Fecha de generación de la información.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Art. 35 y 36 del Decreto 103 de 2021, artículo 2.1.1.2.1.4 del Decreto 1081 del 2015.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7.1.2.f. Nombre del responsable de la producción de la  información.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Art. 35 y 36 del Decreto 103 de 2021, artículo 2.1.1.2.1.4 del Decreto 1081 del 2015.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7.1.2.g. Nombre del responsable de la información.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Art. 35 y 36 del Decreto 103 de 2021, artículo 2.1.1.2.1.4 del Decreto 1081 del 2015.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7.1.2.h. Objetivo legítimo de la excepción.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Art. 35 y 36 del Decreto 103 de 2021, artículo 2.1.1.2.1.4 del Decreto 1081 del 2015.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7.1.2.i. Fundamento constitucional o legal.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Art. 35 y 36 del Decreto 103 de 2021, artículo 2.1.1.2.1.4 del Decreto 1081 del 2015.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7.1.2.j. Fundamento jurídico de la excepción.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Art. 35 y 36 del Decreto 103 de 2021, artículo 2.1.1.2.1.4 del Decreto 1081 del 2015.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7.1.2.k. Excepción total o parcial.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Art. 35 y 36 del Decreto 103 de 2021, artículo 2.1.1.2.1.4 del Decreto 1081 del 2015.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7.1.2.l. Plazo de la clasificación o reserva.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Art. 35 y 36 del Decreto 103 de 2021, artículo 2.1.1.2.1.4 del Decreto 1081 del 2015.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7.1.2.m. Enlace a www.datos.gov.co.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Art. 35 y 36 del Decreto 103 de 2021, artículo 2.1.1.2.1.4 del Decreto 1081 del 2015.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7.1.3. Esquema de publicación de la información: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7.1.3.a. Nombre o título de la información.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Art. 41 y 42 del Decreto 103 de 2015.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7.1.3. b. Idioma.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Art. 41 y 42 del Decreto 103 de 2015.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7.1.3.c. Medio de conservación y/o soporte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Art. 41 y 42 del Decreto 103 de 2015.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7.1.3.d. Formato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Art. 41 y 42 del Decreto 103 de 2015.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7.1.3.e. Fecha de generación de la información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Art. 41 y 42 del Decreto 103 de 2015.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7.1.3.f. Frecuencia de actualización.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Art. 41 y 42 del Decreto 103 de 2015.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7.1.3.g. Lugar de consulta.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Art. 41 y 42 del Decreto 103 de 2015.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7.1.3.h. Nombre del responsable de la producción de la información.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Art. 41 y 42 del Decreto 103 de 2015.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7.1.3.i. Nombre del responsable de la información.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Art. 41 y 42 del Decreto 103 de 2015.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7.1.4  Programa de gestión documental: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Art. 35 y 36 del Decreto 103 de 2020, Decreto 2609 de 2012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7.1.4.a. Plan para facilitar la identificación, gestión, clasificación, organización, conservación y disposición de la información pública, elaborado según lineamientos del Decreto 2609 de 2012, o las normas que lo sustituyan o modifiquen.
Los sujetos obligados de naturaleza privada que no están cobijados por el Decreto 2609 de 2012, o el que lo complemente o sustituya, deben cumplir, en la elaboración del programa de Gestión Documental, como mínimo con lo siguiente: 1. Política de Gestión Documental. 2. Tablas de Retención Documental. 3. Archivo Institucional. 4. Políticas para la gestión de documentos electrónicos (Preservación y custodia digital). 5. Integrarse al Sistema Nacional de Archivos.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Art. 35 y 36 del Decreto 103 de 2020, Decreto 2609 de 2013.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7.1.4.b.  Aprobación por parte del Comité de Desarrollo Administrativo (entidades del orden nacional) o la aprobación del Comité Interno de Archivo (entidades del orden territorial).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Art. 35 y 36 del Decreto 103 de 2020, Decreto 2609 de 2013.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7.1.5. Tablas de retención documental: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/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7.1.5.a. Listado de series, con sus correspondientes tipos documentales, a las cuales se asigna el tiempo de permanencia en cada etapa del ciclo vital de los documentos.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Art. 35 y 36 del Decreto 103 de 2015, Acuerdo 004 de 2013 del Archivo General de la Nación.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7.1.5.b. Adoptadas y actualizadas por medio de acto administrativo o documento equivalente de acuerdo con el régimen legal al sujeto obligado, de conformidad con lo establecido por el acuerdo No. 004 de 2013 del Archivo General de la Nación.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Art. 35 y 36 del Decreto 103 de 2015, Acuerdo 004 de 2013 del Archivo General de la Nación.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7.1 Instrumentos de gestión de la información: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Art. 35 y 36 del Decreto 103 de 2020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7.1.1 Registros de activos de información: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/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7.1.1.a. Nombre o título de la categoría de la información.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Art. 35 y 36 del Decreto 103 de 2021, artículo 2.1.1.2.1.4 del Decreto 1081 del 2015.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7.1.1.b.  Descripción del contenido la categoría de información.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Art. 35 y 36 del Decreto 103 de 2021, artículo 2.1.1.2.1.4 del Decreto 1081 del 2015.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7.1.1.c. Idioma.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Art. 35 y 36 del Decreto 103 de 2021, artículo 2.1.1.2.1.4 del Decreto 1081 del 2015.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7.1.1.d.   Medio de conservación y/o soporte.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Art. 35 y 36 del Decreto 103 de 2021, artículo 2.1.1.2.1.4 del Decreto 1081 del 2015.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7.1.1.e.  Formato.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Art. 35 y 36 del Decreto 103 de 2021, artículo 2.1.1.2.1.4 del Decreto 1081 del 2015.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7.1.1.f. Información publicada o disponible.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Art. 35 y 36 del Decreto 103 de 2021, artículo 2.1.1.2.1.4 del Decreto 1081 del 2015.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7.1.1.g.  Enlace a www.datos.gov.co.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Art. 35 y 36 del Decreto 103 de 2021, artículo 2.1.1.2.1.4 del Decreto 1081 del 2015.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7.1.2 Índice de información clasificada y reservada: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Art. 35 y 36 del Decreto 103 de 2022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7.1.2.a. Nombre o título de la categoría de información.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Art. 35 y 36 del Decreto 103 de 2021, artículo 2.1.1.2.1.4 del Decreto 1081 del 2015.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7.1.2.b. Nombre o título de la información.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Art. 35 y 36 del Decreto 103 de 2021, artículo 2.1.1.2.1.4 del Decreto 1081 del 2015.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7.1.2.c. Idioma.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Art. 35 y 36 del Decreto 103 de 2021, artículo 2.1.1.2.1.4 del Decreto 1081 del 2015.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7.1.2.d. Medio de conservación y/o soporte.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Art. 35 y 36 del Decreto 103 de 2021, artículo 2.1.1.2.1.4 del Decreto 1081 del 2015.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7.1.2.e. Fecha de generación de la información.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Art. 35 y 36 del Decreto 103 de 2021, artículo 2.1.1.2.1.4 del Decreto 1081 del 2015.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7.1.2.f. Nombre del responsable de la producción de la  información.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Art. 35 y 36 del Decreto 103 de 2021, artículo 2.1.1.2.1.4 del Decreto 1081 del 2015.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7.1.2.g. Nombre del responsable de la información.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Art. 35 y 36 del Decreto 103 de 2021, artículo 2.1.1.2.1.4 del Decreto 1081 del 2015.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7.1.2.h. Objetivo legítimo de la excepción.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Art. 35 y 36 del Decreto 103 de 2021, artículo 2.1.1.2.1.4 del Decreto 1081 del 2015.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7.1.2.i. Fundamento constitucional o legal.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Art. 35 y 36 del Decreto 103 de 2021, artículo 2.1.1.2.1.4 del Decreto 1081 del 2015.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7.1.2.j. Fundamento jurídico de la excepción.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Art. 35 y 36 del Decreto 103 de 2021, artículo 2.1.1.2.1.4 del Decreto 1081 del 2015.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7.1.2.k. Excepción total o parcial.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Art. 35 y 36 del Decreto 103 de 2021, artículo 2.1.1.2.1.4 del Decreto 1081 del 2015.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7.1.2.l. Plazo de la clasificación o reserva.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Art. 35 y 36 del Decreto 103 de 2021, artículo 2.1.1.2.1.4 del Decreto 1081 del 2015.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7.1.2.m. Enlace a www.datos.gov.co.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Art. 35 y 36 del Decreto 103 de 2021, artículo 2.1.1.2.1.4 del Decreto 1081 del 2015.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7.1.3. Esquema de publicación de la información: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7.1.3.a. Nombre o título de la información.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Art. 41 y 42 del Decreto 103 de 2015.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7.1.3. b. Idioma.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Art. 41 y 42 del Decreto 103 de 2015.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7.1.3.c. Medio de conservación y/o soporte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Art. 41 y 42 del Decreto 103 de 2015.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7.1.3.d. Formato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Art. 41 y 42 del Decreto 103 de 2015.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7.1.3.e. Fecha de generación de la información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Art. 41 y 42 del Decreto 103 de 2015.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7.1.3.f. Frecuencia de actualización.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Art. 41 y 42 del Decreto 103 de 2015.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7.1.3.g. Lugar de consulta.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Art. 41 y 42 del Decreto 103 de 2015.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7.1.3.h. Nombre del responsable de la producción de la información.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Art. 41 y 42 del Decreto 103 de 2015.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7.1.3.i. Nombre del responsable de la información.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Art. 41 y 42 del Decreto 103 de 2015.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7.1.4  Programa de gestión documental: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Art. 35 y 36 del Decreto 103 de 2020, Decreto 2609 de 2012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7.1.4.a. Plan para facilitar la identificación, gestión, clasificación, organización, conservación y disposición de la información pública, elaborado según lineamientos del Decreto 2609 de 2012, o las normas que lo sustituyan o modifiquen.
Los sujetos obligados de naturaleza privada que no están cobijados por el Decreto 2609 de 2012, o el que lo complemente o sustituya, deben cumplir, en la elaboración del programa de Gestión Documental, como mínimo con lo siguiente: 1. Política de Gestión Documental. 2. Tablas de Retención Documental. 3. Archivo Institucional. 4. Políticas para la gestión de documentos electrónicos (Preservación y custodia digital). 5. Integrarse al Sistema Nacional de Archivos.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Art. 35 y 36 del Decreto 103 de 2020, Decreto 2609 de 2013.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7.1.4.b.  Aprobación por parte del Comité de Desarrollo Administrativo (entidades del orden nacional) o la aprobación del Comité Interno de Archivo (entidades del orden territorial).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Art. 35 y 36 del Decreto 103 de 2020, Decreto 2609 de 2013.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7.1.5. Tablas de retención documental: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/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7.1.5.a. Listado de series, con sus correspondientes tipos documentales, a las cuales se asigna el tiempo de permanencia en cada etapa del ciclo vital de los documentos.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Art. 35 y 36 del Decreto 103 de 2015, Acuerdo 004 de 2013 del Archivo General de la Nación.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7.1.5.b. Adoptadas y actualizadas por medio de acto administrativo o documento equivalente de acuerdo con el régimen legal al sujeto obligado, de conformidad con lo establecido por el acuerdo No. 004 de 2013 del Archivo General de la Nación.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Art. 35 y 36 del Decreto 103 de 2015, Acuerdo 004 de 2013 del Archivo General de la Nación.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</w:tbl>
    <w:p/>
    <w:p>
      <w:pPr/>
      <w:r>
        <w:rPr>
          <w:color w:val="666666"/>
          <w:sz w:val="24"/>
          <w:szCs w:val="24"/>
          <w:b w:val="1"/>
          <w:bCs w:val="1"/>
        </w:rPr>
        <w:t xml:space="preserve">  7.2. Sección de Datos Abiertos.</w:t>
      </w:r>
    </w:p>
    <w:tbl>
      <w:tblGrid>
        <w:gridCol w:w="4000" w:type="dxa"/>
        <w:gridCol w:w="1500" w:type="dxa"/>
        <w:gridCol w:w="3500" w:type="dxa"/>
      </w:tblGrid>
      <w:tblPr>
        <w:tblW w:w="0" w:type="auto"/>
        <w:tblLayout w:type="autofit"/>
        <w:tblCellMar>
          <w:top w:w="50" w:type="dxa"/>
          <w:left w:w="50" w:type="dxa"/>
          <w:right w:w="50" w:type="dxa"/>
          <w:bottom w:w="50" w:type="dxa"/>
        </w:tblCellMar>
        <w:tblBorders>
          <w:top w:val="single" w:sz="6" w:color="CCCCCC"/>
          <w:left w:val="single" w:sz="6" w:color="CCCCCC"/>
          <w:right w:val="single" w:sz="6" w:color="CCCCCC"/>
          <w:bottom w:val="single" w:sz="6" w:color="CCCCCC"/>
          <w:insideH w:val="single" w:sz="6" w:color="CCCCCC"/>
          <w:insideV w:val="single" w:sz="6" w:color="CCCCCC"/>
        </w:tblBorders>
      </w:tblP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Criterio / Pregunta</w:t>
            </w:r>
          </w:p>
        </w:tc>
        <w:tc>
          <w:tcPr>
            <w:tcW w:w="15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Estado</w:t>
            </w:r>
          </w:p>
        </w:tc>
        <w:tc>
          <w:tcPr>
            <w:tcW w:w="35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Observación / Evidencia</w:t>
            </w:r>
          </w:p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7.2.1. Habilitar una vista de sus datos en el Portal de Datos Abiertos  (datos.gov.co).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Art. 35 y 36 del Decreto 103 de 2015.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7.2.1. Habilitar una vista de sus datos en el Portal de Datos Abiertos  (datos.gov.co).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 Art. 35 y 36 del Decreto 103 de 2015.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</w:tbl>
    <w:p/>
    <w:p>
      <w:pPr/>
      <w:r>
        <w:rPr>
          <w:color w:val="333333"/>
          <w:sz w:val="28"/>
          <w:szCs w:val="28"/>
          <w:b w:val="1"/>
          <w:bCs w:val="1"/>
        </w:rPr>
        <w:t xml:space="preserve">8. INFORMACIÓN ESPECÍFICA
PARA GRUPOS DE INTERÉS.</w:t>
      </w:r>
    </w:p>
    <w:p>
      <w:pPr/>
      <w:r>
        <w:rPr>
          <w:color w:val="666666"/>
          <w:sz w:val="24"/>
          <w:szCs w:val="24"/>
          <w:b w:val="1"/>
          <w:bCs w:val="1"/>
        </w:rPr>
        <w:t xml:space="preserve">  8.1. Información para  Grupos Específicos.</w:t>
      </w:r>
    </w:p>
    <w:tbl>
      <w:tblGrid>
        <w:gridCol w:w="4000" w:type="dxa"/>
        <w:gridCol w:w="1500" w:type="dxa"/>
        <w:gridCol w:w="3500" w:type="dxa"/>
      </w:tblGrid>
      <w:tblPr>
        <w:tblW w:w="0" w:type="auto"/>
        <w:tblLayout w:type="autofit"/>
        <w:tblCellMar>
          <w:top w:w="50" w:type="dxa"/>
          <w:left w:w="50" w:type="dxa"/>
          <w:right w:w="50" w:type="dxa"/>
          <w:bottom w:w="50" w:type="dxa"/>
        </w:tblCellMar>
        <w:tblBorders>
          <w:top w:val="single" w:sz="6" w:color="CCCCCC"/>
          <w:left w:val="single" w:sz="6" w:color="CCCCCC"/>
          <w:right w:val="single" w:sz="6" w:color="CCCCCC"/>
          <w:bottom w:val="single" w:sz="6" w:color="CCCCCC"/>
          <w:insideH w:val="single" w:sz="6" w:color="CCCCCC"/>
          <w:insideV w:val="single" w:sz="6" w:color="CCCCCC"/>
        </w:tblBorders>
      </w:tblP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Criterio / Pregunta</w:t>
            </w:r>
          </w:p>
        </w:tc>
        <w:tc>
          <w:tcPr>
            <w:tcW w:w="15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Estado</w:t>
            </w:r>
          </w:p>
        </w:tc>
        <w:tc>
          <w:tcPr>
            <w:tcW w:w="35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Observación / Evidencia</w:t>
            </w:r>
          </w:p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8.1.1. Información para niños, niñas y adolescentes.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8.1.2. Información para Mujeres.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8.1.3. Otros de grupos de interés.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8.1.1. Información para niños, niñas y adolescentes.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8.1.2. Información para Mujeres.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8.1.3. Otros de grupos de interés.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</w:tbl>
    <w:p/>
    <w:p>
      <w:pPr/>
      <w:r>
        <w:rPr>
          <w:color w:val="333333"/>
          <w:sz w:val="28"/>
          <w:szCs w:val="28"/>
          <w:b w:val="1"/>
          <w:bCs w:val="1"/>
        </w:rPr>
        <w:t xml:space="preserve">9. OBLIGACIÓN DE REPORTE DE INFORMACIÓN ESPECÍFICA POR PARTE DE LA ENTIDAD.</w:t>
      </w:r>
    </w:p>
    <w:p>
      <w:pPr/>
      <w:r>
        <w:rPr>
          <w:color w:val="666666"/>
          <w:sz w:val="24"/>
          <w:szCs w:val="24"/>
          <w:b w:val="1"/>
          <w:bCs w:val="1"/>
        </w:rPr>
        <w:t xml:space="preserve">  9.1. Normatividad Especial.</w:t>
      </w:r>
    </w:p>
    <w:tbl>
      <w:tblGrid>
        <w:gridCol w:w="4000" w:type="dxa"/>
        <w:gridCol w:w="1500" w:type="dxa"/>
        <w:gridCol w:w="3500" w:type="dxa"/>
      </w:tblGrid>
      <w:tblPr>
        <w:tblW w:w="0" w:type="auto"/>
        <w:tblLayout w:type="autofit"/>
        <w:tblCellMar>
          <w:top w:w="50" w:type="dxa"/>
          <w:left w:w="50" w:type="dxa"/>
          <w:right w:w="50" w:type="dxa"/>
          <w:bottom w:w="50" w:type="dxa"/>
        </w:tblCellMar>
        <w:tblBorders>
          <w:top w:val="single" w:sz="6" w:color="CCCCCC"/>
          <w:left w:val="single" w:sz="6" w:color="CCCCCC"/>
          <w:right w:val="single" w:sz="6" w:color="CCCCCC"/>
          <w:bottom w:val="single" w:sz="6" w:color="CCCCCC"/>
          <w:insideH w:val="single" w:sz="6" w:color="CCCCCC"/>
          <w:insideV w:val="single" w:sz="6" w:color="CCCCCC"/>
        </w:tblBorders>
      </w:tblP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Criterio / Pregunta</w:t>
            </w:r>
          </w:p>
        </w:tc>
        <w:tc>
          <w:tcPr>
            <w:tcW w:w="15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Estado</w:t>
            </w:r>
          </w:p>
        </w:tc>
        <w:tc>
          <w:tcPr>
            <w:tcW w:w="35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Observación / Evidencia</w:t>
            </w:r>
          </w:p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9.1.1. Cada sujeto obligado según su naturaleza jurídica reportara en este ítem normatividad especial que les aplique.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9.1.1. Cada sujeto obligado según su naturaleza jurídica reportara en este ítem normatividad especial que les aplique.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</w:tbl>
    <w:p/>
    <w:p>
      <w:pPr/>
      <w:r>
        <w:rPr>
          <w:color w:val="333333"/>
          <w:sz w:val="28"/>
          <w:szCs w:val="28"/>
          <w:b w:val="1"/>
          <w:bCs w:val="1"/>
        </w:rPr>
        <w:t xml:space="preserve">10. INFORMACIÓN TRIBUTARIA EN ENTIDADES TERRITORIALES LOCALES.
*Esta sección solo aplica para entidades del nivel territorial (Municipios y Distritos) en el que se encontrará información tributaria relevante.</w:t>
      </w:r>
    </w:p>
    <w:p>
      <w:pPr/>
      <w:r>
        <w:rPr>
          <w:color w:val="666666"/>
          <w:sz w:val="24"/>
          <w:szCs w:val="24"/>
          <w:b w:val="1"/>
          <w:bCs w:val="1"/>
        </w:rPr>
        <w:t xml:space="preserve">  10.1 Procesos de recaudo de rentas locales.</w:t>
      </w:r>
    </w:p>
    <w:tbl>
      <w:tblGrid>
        <w:gridCol w:w="4000" w:type="dxa"/>
        <w:gridCol w:w="1500" w:type="dxa"/>
        <w:gridCol w:w="3500" w:type="dxa"/>
      </w:tblGrid>
      <w:tblPr>
        <w:tblW w:w="0" w:type="auto"/>
        <w:tblLayout w:type="autofit"/>
        <w:tblCellMar>
          <w:top w:w="50" w:type="dxa"/>
          <w:left w:w="50" w:type="dxa"/>
          <w:right w:w="50" w:type="dxa"/>
          <w:bottom w:w="50" w:type="dxa"/>
        </w:tblCellMar>
        <w:tblBorders>
          <w:top w:val="single" w:sz="6" w:color="CCCCCC"/>
          <w:left w:val="single" w:sz="6" w:color="CCCCCC"/>
          <w:right w:val="single" w:sz="6" w:color="CCCCCC"/>
          <w:bottom w:val="single" w:sz="6" w:color="CCCCCC"/>
          <w:insideH w:val="single" w:sz="6" w:color="CCCCCC"/>
          <w:insideV w:val="single" w:sz="6" w:color="CCCCCC"/>
        </w:tblBorders>
      </w:tblP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Criterio / Pregunta</w:t>
            </w:r>
          </w:p>
        </w:tc>
        <w:tc>
          <w:tcPr>
            <w:tcW w:w="15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Estado</w:t>
            </w:r>
          </w:p>
        </w:tc>
        <w:tc>
          <w:tcPr>
            <w:tcW w:w="35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Observación / Evidencia</w:t>
            </w:r>
          </w:p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10.1.1. Publicación de los procesos recaudo de rentas locales, incluyendo:  flujogramas, procedimientos y manuales aplicables: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10.1.1.a.  Flujogramas.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10.1.1.b. Procedimientos.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10.1.1.c. Manuales aplicables.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10.1.1. Publicación de los procesos recaudo de rentas locales, incluyendo:  flujogramas, procedimientos y manuales aplicables: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2,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10.1.1.a.  Flujogramas.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10.1.1.b. Procedimientos.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10.1.1.c. Manuales aplicables.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</w:tbl>
    <w:p/>
    <w:p>
      <w:pPr/>
      <w:r>
        <w:rPr>
          <w:color w:val="666666"/>
          <w:sz w:val="24"/>
          <w:szCs w:val="24"/>
          <w:b w:val="1"/>
          <w:bCs w:val="1"/>
        </w:rPr>
        <w:t xml:space="preserve">  10.2. Tarifas de liquidación del Impuesto de Industria y Comercio (ICA).</w:t>
      </w:r>
    </w:p>
    <w:tbl>
      <w:tblGrid>
        <w:gridCol w:w="4000" w:type="dxa"/>
        <w:gridCol w:w="1500" w:type="dxa"/>
        <w:gridCol w:w="3500" w:type="dxa"/>
      </w:tblGrid>
      <w:tblPr>
        <w:tblW w:w="0" w:type="auto"/>
        <w:tblLayout w:type="autofit"/>
        <w:tblCellMar>
          <w:top w:w="50" w:type="dxa"/>
          <w:left w:w="50" w:type="dxa"/>
          <w:right w:w="50" w:type="dxa"/>
          <w:bottom w:w="50" w:type="dxa"/>
        </w:tblCellMar>
        <w:tblBorders>
          <w:top w:val="single" w:sz="6" w:color="CCCCCC"/>
          <w:left w:val="single" w:sz="6" w:color="CCCCCC"/>
          <w:right w:val="single" w:sz="6" w:color="CCCCCC"/>
          <w:bottom w:val="single" w:sz="6" w:color="CCCCCC"/>
          <w:insideH w:val="single" w:sz="6" w:color="CCCCCC"/>
          <w:insideV w:val="single" w:sz="6" w:color="CCCCCC"/>
        </w:tblBorders>
      </w:tblP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Criterio / Pregunta</w:t>
            </w:r>
          </w:p>
        </w:tc>
        <w:tc>
          <w:tcPr>
            <w:tcW w:w="15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Estado</w:t>
            </w:r>
          </w:p>
        </w:tc>
        <w:tc>
          <w:tcPr>
            <w:tcW w:w="35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Observación / Evidencia</w:t>
            </w:r>
          </w:p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10.2.1. Los municipios y distritos deberán publicar los conceptos y las tarifas asociadas a la liquidación del Impuesto de Industria y Comercio (ICA), indicando como mínimo lo siguiente: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/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10.2.1.a. Acuerdo Municipal/Distrital por el medio del cual se aprueba el impuesto y su tarifa, y demás normativa específica aplicable.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10.2.1.b. Sujeto activo.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10.2.1.c. Sujeto pasivo.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10.2.1.d. Hecho generador.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10.2.1.e. Hecho imponible.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10.2.1.f. Causación.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10.2.1.g. Base gravable.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10.2.1.h. Tarifa.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10.2.1. Los municipios y distritos deberán publicar los conceptos y las tarifas asociadas a la liquidación del Impuesto de Industria y Comercio (ICA), indicando como mínimo lo siguiente: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/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10.2.1.a. Acuerdo Municipal/Distrital por el medio del cual se aprueba el impuesto y su tarifa, y demás normativa específica aplicable.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10.2.1.b. Sujeto activo.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10.2.1.c. Sujeto pasivo.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10.2.1.d. Hecho generador.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10.2.1.e. Hecho imponible.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10.2.1.f. Causación.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10.2.1.g. Base gravable.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10.2.1.h. Tarifa.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2020,Anexo técnico 2.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</w:tbl>
    <w:p/>
    <w:p>
      <w:pPr/>
      <w:r>
        <w:rPr>
          <w:color w:val="333333"/>
          <w:sz w:val="28"/>
          <w:szCs w:val="28"/>
          <w:b w:val="1"/>
          <w:bCs w:val="1"/>
        </w:rPr>
        <w:t xml:space="preserve">MENÚ "ATENCIÓN Y SERVICIOS A LA CIUDADANÍA."</w:t>
      </w:r>
    </w:p>
    <w:p>
      <w:pPr/>
      <w:r>
        <w:rPr>
          <w:color w:val="666666"/>
          <w:sz w:val="24"/>
          <w:szCs w:val="24"/>
          <w:b w:val="1"/>
          <w:bCs w:val="1"/>
        </w:rPr>
        <w:t xml:space="preserve">  1. Trámites, Otros Procedimientos Administrativos y consultas de acceso a información pública.</w:t>
      </w:r>
    </w:p>
    <w:tbl>
      <w:tblGrid>
        <w:gridCol w:w="4000" w:type="dxa"/>
        <w:gridCol w:w="1500" w:type="dxa"/>
        <w:gridCol w:w="3500" w:type="dxa"/>
      </w:tblGrid>
      <w:tblPr>
        <w:tblW w:w="0" w:type="auto"/>
        <w:tblLayout w:type="autofit"/>
        <w:tblCellMar>
          <w:top w:w="50" w:type="dxa"/>
          <w:left w:w="50" w:type="dxa"/>
          <w:right w:w="50" w:type="dxa"/>
          <w:bottom w:w="50" w:type="dxa"/>
        </w:tblCellMar>
        <w:tblBorders>
          <w:top w:val="single" w:sz="6" w:color="CCCCCC"/>
          <w:left w:val="single" w:sz="6" w:color="CCCCCC"/>
          <w:right w:val="single" w:sz="6" w:color="CCCCCC"/>
          <w:bottom w:val="single" w:sz="6" w:color="CCCCCC"/>
          <w:insideH w:val="single" w:sz="6" w:color="CCCCCC"/>
          <w:insideV w:val="single" w:sz="6" w:color="CCCCCC"/>
        </w:tblBorders>
      </w:tblP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Criterio / Pregunta</w:t>
            </w:r>
          </w:p>
        </w:tc>
        <w:tc>
          <w:tcPr>
            <w:tcW w:w="15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Estado</w:t>
            </w:r>
          </w:p>
        </w:tc>
        <w:tc>
          <w:tcPr>
            <w:tcW w:w="35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Observación / Evidencia</w:t>
            </w:r>
          </w:p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1.1. Trámites, Otros Procedimientos Administrativos y consultas de acceso a información pública.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Artículo 2 del Decreto 2106 de 2019,  artículo 2.2.9.1.1.2 y 2.2.17.1.2 del Decreto 1078 de 2015,  Titulo 9, Capítulo 1, sección 1, y del artículo 2 de la Ley 1437 de 2011, artículos 60 de la Ley 1437 de 2011, 14 y 15 del Decreto 2106 del 22 de noviembre de 2019, artículo 2.2.17.6.1. del título 17 de la parte 2 del libro 2.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1.1. Trámites, Otros Procedimientos Administrativos y consultas de acceso a información pública.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Artículo 2 del Decreto 2106 de 2019,  artículo 2.2.9.1.1.2 y 2.2.17.1.2 del Decreto 1078 de 2015,  Titulo 9, Capítulo 1, sección 1, y del artículo 2 de la Ley 1437 de 2011, artículos 60 de la Ley 1437 de 2011, 14 y 15 del Decreto 2106 del 22 de noviembre de 2019, artículo 2.2.17.6.1. del título 17 de la parte 2 del libro 2.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</w:tbl>
    <w:p/>
    <w:p>
      <w:pPr/>
      <w:r>
        <w:rPr>
          <w:color w:val="666666"/>
          <w:sz w:val="24"/>
          <w:szCs w:val="24"/>
          <w:b w:val="1"/>
          <w:bCs w:val="1"/>
        </w:rPr>
        <w:t xml:space="preserve">  2.  Canales de atención y pida una cita.</w:t>
      </w:r>
    </w:p>
    <w:tbl>
      <w:tblGrid>
        <w:gridCol w:w="4000" w:type="dxa"/>
        <w:gridCol w:w="1500" w:type="dxa"/>
        <w:gridCol w:w="3500" w:type="dxa"/>
      </w:tblGrid>
      <w:tblPr>
        <w:tblW w:w="0" w:type="auto"/>
        <w:tblLayout w:type="autofit"/>
        <w:tblCellMar>
          <w:top w:w="50" w:type="dxa"/>
          <w:left w:w="50" w:type="dxa"/>
          <w:right w:w="50" w:type="dxa"/>
          <w:bottom w:w="50" w:type="dxa"/>
        </w:tblCellMar>
        <w:tblBorders>
          <w:top w:val="single" w:sz="6" w:color="CCCCCC"/>
          <w:left w:val="single" w:sz="6" w:color="CCCCCC"/>
          <w:right w:val="single" w:sz="6" w:color="CCCCCC"/>
          <w:bottom w:val="single" w:sz="6" w:color="CCCCCC"/>
          <w:insideH w:val="single" w:sz="6" w:color="CCCCCC"/>
          <w:insideV w:val="single" w:sz="6" w:color="CCCCCC"/>
        </w:tblBorders>
      </w:tblP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Criterio / Pregunta</w:t>
            </w:r>
          </w:p>
        </w:tc>
        <w:tc>
          <w:tcPr>
            <w:tcW w:w="15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Estado</w:t>
            </w:r>
          </w:p>
        </w:tc>
        <w:tc>
          <w:tcPr>
            <w:tcW w:w="35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Observación / Evidencia</w:t>
            </w:r>
          </w:p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2.1. Los sujetos obligados deberán incluir en su respectiva sede electrónica la información y contenidos relacionados con los canales habilitados para la atención a la ciudadanía y demás grupos caracterizados, con la finalidad de identificar y dar a conocer los canales digitales oficiales de recepción de solicitudes, peticiones e información, de conformidad con el artículo 14 del Decreto 2106 de 2019.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Artículo 14 del Decreto 2106 de 2019.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2.2.. Mecanismo para que el usuario pueda agendar una cita para atención presencial, e indicar los horarios de atención en sedes físicas.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2893 de 2020.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2.1. Los sujetos obligados deberán incluir en su respectiva sede electrónica la información y contenidos relacionados con los canales habilitados para la atención a la ciudadanía y demás grupos caracterizados, con la finalidad de identificar y dar a conocer los canales digitales oficiales de recepción de solicitudes, peticiones e información, de conformidad con el artículo 14 del Decreto 2106 de 2019.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Artículo 14 del Decreto 2106 de 2019.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2.2.. Mecanismo para que el usuario pueda agendar una cita para atención presencial, e indicar los horarios de atención en sedes físicas.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2893 de 2020.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</w:tbl>
    <w:p/>
    <w:p>
      <w:pPr/>
      <w:r>
        <w:rPr>
          <w:color w:val="666666"/>
          <w:sz w:val="24"/>
          <w:szCs w:val="24"/>
          <w:b w:val="1"/>
          <w:bCs w:val="1"/>
        </w:rPr>
        <w:t xml:space="preserve">  3. PQRSD.</w:t>
      </w:r>
    </w:p>
    <w:tbl>
      <w:tblGrid>
        <w:gridCol w:w="4000" w:type="dxa"/>
        <w:gridCol w:w="1500" w:type="dxa"/>
        <w:gridCol w:w="3500" w:type="dxa"/>
      </w:tblGrid>
      <w:tblPr>
        <w:tblW w:w="0" w:type="auto"/>
        <w:tblLayout w:type="autofit"/>
        <w:tblCellMar>
          <w:top w:w="50" w:type="dxa"/>
          <w:left w:w="50" w:type="dxa"/>
          <w:right w:w="50" w:type="dxa"/>
          <w:bottom w:w="50" w:type="dxa"/>
        </w:tblCellMar>
        <w:tblBorders>
          <w:top w:val="single" w:sz="6" w:color="CCCCCC"/>
          <w:left w:val="single" w:sz="6" w:color="CCCCCC"/>
          <w:right w:val="single" w:sz="6" w:color="CCCCCC"/>
          <w:bottom w:val="single" w:sz="6" w:color="CCCCCC"/>
          <w:insideH w:val="single" w:sz="6" w:color="CCCCCC"/>
          <w:insideV w:val="single" w:sz="6" w:color="CCCCCC"/>
        </w:tblBorders>
      </w:tblP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Criterio / Pregunta</w:t>
            </w:r>
          </w:p>
        </w:tc>
        <w:tc>
          <w:tcPr>
            <w:tcW w:w="15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Estado</w:t>
            </w:r>
          </w:p>
        </w:tc>
        <w:tc>
          <w:tcPr>
            <w:tcW w:w="35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Observación / Evidencia</w:t>
            </w:r>
          </w:p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3.1. Condiciones técnicas: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/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3.1. 1. Acuse de recibo.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Anexo técnico 2 -Resolución 1519 de 2020- , Acuerdo 060 del 2001.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3.1.2. Validación de campos.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Anexo técnico 2 -Resolución 1519 de 2020- , Acuerdo 060 del 2001.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3.1.3. Mecanismos para evitar SPAM.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Anexo técnico 2 -Resolución 1519 de 2020- , Acuerdo 060 del 2001.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3.1.4.  Mecanismo de seguimiento en línea.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Anexo técnico 2 -Resolución 1519 de 2020- , Acuerdo 060 del 2001.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3.1.4.  Mensaje de falla en el sistema.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Anexo técnico 2 -Resolución 1519 de 2020- , Acuerdo 060 del 2001.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3.1.5. Integración con el sistema de PQRSD de la entidad.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Anexo técnico 2 -Resolución 1519 de 2020- , Acuerdo 060 del 2001.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3.1.6.  Disponibilidad del formulario a través de dispositivos móviles.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Anexo técnico 2 -Resolución 1519 de 2020- , Acuerdo 060 del 2001.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3.1.7. Seguridad Digital.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Anexo técnico 2 -Resolución 1519 de 2020- , Acuerdo 060 del 2001.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3.2. Condiciones del formulario: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/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3.2.1   Selección de  opción de la PQRSD  (Petición, Queja/Reclamo, Solicitud de Información, Denuncia, Sugerencia/ Propuesta).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Anexo técnico 2 -Resolución 1519 de 2020- , Acuerdo 060 del 2001.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3.2.2.  Nombre y Apellidos o Razón Social de la Empresa  o posibilidad de presentar queja/denuncia anónima.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2021, artículo 38 de la Ley 190 de 1995; artículo 69; de la Ley 734 de 2002 y artículo 81 de la Ley 962 de 2005.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3.2.3.  Tipo de documento de identidad o el de la empresa ( Cédula de Ciudadanía, NUIP -Número Único de Identificación Personal, Cédula de Extranjería, NIT -Número de Identificación Tributaria-, Pasaporte ).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Anexo técnico 2 -Resolución 1519 de 2020- , Acuerdo 060 del 2001.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3.2.4 Número de documento de identidad o NIT de la empresa.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Anexo técnico 2 -Resolución 1519 de 2020.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3.2.5.  Modalidad  de  recepción de la  respuesta ( correo electrónico, dirección de correspondencia).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Anexo técnico 2 -Resolución 1519 de 2020.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3.2.6. Correo electrónico.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Anexo técnico 2 -Resolución 1519 de 2020.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3.2.7.  Dirección de correspondencia (Dirección, Barrio/ Vereda / Corregimiento, Municipio/ Distrito, País - en caso que sea diferente al de Colombia).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Anexo técnico 2 -Resolución 1519 de 2020.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3.2.8. Número de contacto.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Anexo técnico 2 -Resolución 1519 de 2020.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3.2.9. Objeto de la PQRSD.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Anexo técnico 2 -Resolución 1519 de 2020.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3.2.10. Adjuntar documentos o anexos.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Anexo técnico 2 -Resolución 1519 de 2020.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3.2.11. Aviso de aceptación de condiciones.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Anexo técnico 2 -Resolución 1519 de 2020.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3.2.12.  Botón "Enviar".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Anexo técnico 2 -Resolución 1519 de 2020.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3.1. Condiciones técnicas: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/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3.1. 1. Acuse de recibo.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Anexo técnico 2 -Resolución 1519 de 2020- , Acuerdo 060 del 2001.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3.1.2. Validación de campos.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Anexo técnico 2 -Resolución 1519 de 2020- , Acuerdo 060 del 2001.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3.1.3. Mecanismos para evitar SPAM.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Anexo técnico 2 -Resolución 1519 de 2020- , Acuerdo 060 del 2001.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3.1.4.  Mecanismo de seguimiento en línea.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Anexo técnico 2 -Resolución 1519 de 2020- , Acuerdo 060 del 2001.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3.1.4.  Mensaje de falla en el sistema.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Anexo técnico 2 -Resolución 1519 de 2020- , Acuerdo 060 del 2001.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3.1.5. Integración con el sistema de PQRSD de la entidad.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Anexo técnico 2 -Resolución 1519 de 2020- , Acuerdo 060 del 2001.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3.1.6.  Disponibilidad del formulario a través de dispositivos móviles.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Anexo técnico 2 -Resolución 1519 de 2020- , Acuerdo 060 del 2001.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3.1.7. Seguridad Digital.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Anexo técnico 2 -Resolución 1519 de 2020- , Acuerdo 060 del 2001.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3.2. Condiciones del formulario: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/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3.2.1   Selección de  opción de la PQRSD  (Petición, Queja/Reclamo, Solicitud de Información, Denuncia, Sugerencia/ Propuesta).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Anexo técnico 2 -Resolución 1519 de 2020- , Acuerdo 060 del 2001.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3.2.2.  Nombre y Apellidos o Razón Social de la Empresa  o posibilidad de presentar queja/denuncia anónima.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Resolución 1519 de 2021, artículo 38 de la Ley 190 de 1995; artículo 69; de la Ley 734 de 2002 y artículo 81 de la Ley 962 de 2005.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3.2.3.  Tipo de documento de identidad o el de la empresa ( Cédula de Ciudadanía, NUIP -Número Único de Identificación Personal, Cédula de Extranjería, NIT -Número de Identificación Tributaria-, Pasaporte ).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Anexo técnico 2 -Resolución 1519 de 2020- , Acuerdo 060 del 2001.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3.2.4 Número de documento de identidad o NIT de la empresa.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Anexo técnico 2 -Resolución 1519 de 2020.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3.2.5.  Modalidad  de  recepción de la  respuesta ( correo electrónico, dirección de correspondencia).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Anexo técnico 2 -Resolución 1519 de 2020.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3.2.6. Correo electrónico.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Anexo técnico 2 -Resolución 1519 de 2020.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3.2.7.  Dirección de correspondencia (Dirección, Barrio/ Vereda / Corregimiento, Municipio/ Distrito, País - en caso que sea diferente al de Colombia).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Anexo técnico 2 -Resolución 1519 de 2020.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3.2.8. Número de contacto.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Anexo técnico 2 -Resolución 1519 de 2020.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3.2.9. Objeto de la PQRSD.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Anexo técnico 2 -Resolución 1519 de 2020.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3.2.10. Adjuntar documentos o anexos.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Anexo técnico 2 -Resolución 1519 de 2020.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3.2.11. Aviso de aceptación de condiciones.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Anexo técnico 2 -Resolución 1519 de 2020.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3.2.12.  Botón "Enviar".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Anexo técnico 2 -Resolución 1519 de 2020.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</w:tbl>
    <w:p/>
    <w:p>
      <w:pPr/>
      <w:r>
        <w:rPr>
          <w:color w:val="333333"/>
          <w:sz w:val="28"/>
          <w:szCs w:val="28"/>
          <w:b w:val="1"/>
          <w:bCs w:val="1"/>
        </w:rPr>
        <w:t xml:space="preserve">SECCIÓN DE NOTICIAS.</w:t>
      </w:r>
    </w:p>
    <w:p>
      <w:pPr/>
      <w:r>
        <w:rPr>
          <w:color w:val="666666"/>
          <w:sz w:val="24"/>
          <w:szCs w:val="24"/>
          <w:b w:val="1"/>
          <w:bCs w:val="1"/>
        </w:rPr>
        <w:t xml:space="preserve">  12.1. Sección de Noticias.</w:t>
      </w:r>
    </w:p>
    <w:tbl>
      <w:tblGrid>
        <w:gridCol w:w="4000" w:type="dxa"/>
        <w:gridCol w:w="1500" w:type="dxa"/>
        <w:gridCol w:w="3500" w:type="dxa"/>
      </w:tblGrid>
      <w:tblPr>
        <w:tblW w:w="0" w:type="auto"/>
        <w:tblLayout w:type="autofit"/>
        <w:tblCellMar>
          <w:top w:w="50" w:type="dxa"/>
          <w:left w:w="50" w:type="dxa"/>
          <w:right w:w="50" w:type="dxa"/>
          <w:bottom w:w="50" w:type="dxa"/>
        </w:tblCellMar>
        <w:tblBorders>
          <w:top w:val="single" w:sz="6" w:color="CCCCCC"/>
          <w:left w:val="single" w:sz="6" w:color="CCCCCC"/>
          <w:right w:val="single" w:sz="6" w:color="CCCCCC"/>
          <w:bottom w:val="single" w:sz="6" w:color="CCCCCC"/>
          <w:insideH w:val="single" w:sz="6" w:color="CCCCCC"/>
          <w:insideV w:val="single" w:sz="6" w:color="CCCCCC"/>
        </w:tblBorders>
      </w:tblP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Criterio / Pregunta</w:t>
            </w:r>
          </w:p>
        </w:tc>
        <w:tc>
          <w:tcPr>
            <w:tcW w:w="15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Estado</w:t>
            </w:r>
          </w:p>
        </w:tc>
        <w:tc>
          <w:tcPr>
            <w:tcW w:w="35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Observación / Evidencia</w:t>
            </w:r>
          </w:p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12.1.1. Sección de noticias.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Anexo técnico 2 -Resolución 1519 de 2020.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12.1.1. Sección de noticias.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Anexo técnico 2 -Resolución 1519 de 2020.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</w:tbl>
    <w:p/>
    <w:p>
      <w:pPr/>
      <w:r>
        <w:rPr>
          <w:color w:val="333333"/>
          <w:sz w:val="28"/>
          <w:szCs w:val="28"/>
          <w:b w:val="1"/>
          <w:bCs w:val="1"/>
        </w:rPr>
        <w:t xml:space="preserve">ANEXO 3. CONDICIONES TÉCNICAS MÍNIMAS  Y DE SEGURIDAD DIGITAL WEB.</w:t>
      </w:r>
    </w:p>
    <w:p>
      <w:pPr/>
      <w:r>
        <w:rPr>
          <w:color w:val="666666"/>
          <w:sz w:val="24"/>
          <w:szCs w:val="24"/>
          <w:b w:val="1"/>
          <w:bCs w:val="1"/>
        </w:rPr>
        <w:t xml:space="preserve">  Anexo 3. Condiciones de seguridad digital.</w:t>
      </w:r>
    </w:p>
    <w:tbl>
      <w:tblGrid>
        <w:gridCol w:w="4000" w:type="dxa"/>
        <w:gridCol w:w="1500" w:type="dxa"/>
        <w:gridCol w:w="3500" w:type="dxa"/>
      </w:tblGrid>
      <w:tblPr>
        <w:tblW w:w="0" w:type="auto"/>
        <w:tblLayout w:type="autofit"/>
        <w:tblCellMar>
          <w:top w:w="50" w:type="dxa"/>
          <w:left w:w="50" w:type="dxa"/>
          <w:right w:w="50" w:type="dxa"/>
          <w:bottom w:w="50" w:type="dxa"/>
        </w:tblCellMar>
        <w:tblBorders>
          <w:top w:val="single" w:sz="6" w:color="CCCCCC"/>
          <w:left w:val="single" w:sz="6" w:color="CCCCCC"/>
          <w:right w:val="single" w:sz="6" w:color="CCCCCC"/>
          <w:bottom w:val="single" w:sz="6" w:color="CCCCCC"/>
          <w:insideH w:val="single" w:sz="6" w:color="CCCCCC"/>
          <w:insideV w:val="single" w:sz="6" w:color="CCCCCC"/>
        </w:tblBorders>
      </w:tblP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Criterio / Pregunta</w:t>
            </w:r>
          </w:p>
        </w:tc>
        <w:tc>
          <w:tcPr>
            <w:tcW w:w="15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Estado</w:t>
            </w:r>
          </w:p>
        </w:tc>
        <w:tc>
          <w:tcPr>
            <w:tcW w:w="35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Observación / Evidencia</w:t>
            </w:r>
          </w:p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a. ¿La entidad ha implementado una política de seguridad digital y de seguridad de la información, de conformidad con el artículo 6 y el Anexo 3 de la Resolución MinTIC 1519 de 2020?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Anexo técnico 3 - Resolución 1519 de 2020-, Ley 1581 de 2012, Decreto 1074 de 2015 Artículos 2.1.1.1.2 y 2.1.1.3.1.1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b. ¿La entidad ha adoptado el Modelo de Seguridad y Privacidad de la Información (MSPI), recomendado por la Dirección de Gobierno Digital del Ministerio de Tecnologías de la Información y las Comunicaciones?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Anexo técnico 3 - Resolución 1519 de 2020.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c. En caso de que la entidad haya sufrido algún incidente de seguridad de la información en el último año ¿esta  ha comunicado los incidentes a la Superintendencia de Industria y Comercio, y en caso de ser graves o muy graves al Grupo de Respuestas a Incidentes de Seguridad Informática del Gobierno Nacional (CSIRT)?*
(En caso de no haber sufrido incidentes, seleccione la opción "no aplica")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Anexo técnico 3 - Resolución 1519 de 2020-, Ley 1581 de 2012,  Decreto 1074 de 2015.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a. ¿La entidad ha implementado una política de seguridad digital y de seguridad de la información, de conformidad con el artículo 6 y el Anexo 3 de la Resolución MinTIC 1519 de 2020?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Anexo técnico 3 - Resolución 1519 de 2020-, Ley 1581 de 2012, Decreto 1074 de 2015 Artículos 2.1.1.1.2 y 2.1.1.3.1.1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b. ¿La entidad ha adoptado el Modelo de Seguridad y Privacidad de la Información (MSPI), recomendado por la Dirección de Gobierno Digital del Ministerio de Tecnologías de la Información y las Comunicaciones?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Anexo técnico 3 - Resolución 1519 de 2020.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c. En caso de que la entidad haya sufrido algún incidente de seguridad de la información en el último año ¿esta  ha comunicado los incidentes a la Superintendencia de Industria y Comercio, y en caso de ser graves o muy graves al Grupo de Respuestas a Incidentes de Seguridad Informática del Gobierno Nacional (CSIRT)?*
(En caso de no haber sufrido incidentes, seleccione la opción "no aplica")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Anexo técnico 3 - Resolución 1519 de 2020-, Ley 1581 de 2012,  Decreto 1074 de 2015.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</w:tbl>
    <w:p/>
    <w:p>
      <w:pPr/>
      <w:r>
        <w:rPr>
          <w:color w:val="333333"/>
          <w:sz w:val="28"/>
          <w:szCs w:val="28"/>
          <w:b w:val="1"/>
          <w:bCs w:val="1"/>
        </w:rPr>
        <w:t xml:space="preserve">Informes de solicitudes de acceso a información.</w:t>
      </w:r>
    </w:p>
    <w:p>
      <w:pPr/>
      <w:r>
        <w:rPr>
          <w:color w:val="666666"/>
          <w:sz w:val="24"/>
          <w:szCs w:val="24"/>
          <w:b w:val="1"/>
          <w:bCs w:val="1"/>
        </w:rPr>
        <w:t xml:space="preserve">  Informes de solicitudes de acceso a información.</w:t>
      </w:r>
    </w:p>
    <w:tbl>
      <w:tblGrid>
        <w:gridCol w:w="4000" w:type="dxa"/>
        <w:gridCol w:w="1500" w:type="dxa"/>
        <w:gridCol w:w="3500" w:type="dxa"/>
      </w:tblGrid>
      <w:tblPr>
        <w:tblW w:w="0" w:type="auto"/>
        <w:tblLayout w:type="autofit"/>
        <w:tblCellMar>
          <w:top w:w="50" w:type="dxa"/>
          <w:left w:w="50" w:type="dxa"/>
          <w:right w:w="50" w:type="dxa"/>
          <w:bottom w:w="50" w:type="dxa"/>
        </w:tblCellMar>
        <w:tblBorders>
          <w:top w:val="single" w:sz="6" w:color="CCCCCC"/>
          <w:left w:val="single" w:sz="6" w:color="CCCCCC"/>
          <w:right w:val="single" w:sz="6" w:color="CCCCCC"/>
          <w:bottom w:val="single" w:sz="6" w:color="CCCCCC"/>
          <w:insideH w:val="single" w:sz="6" w:color="CCCCCC"/>
          <w:insideV w:val="single" w:sz="6" w:color="CCCCCC"/>
        </w:tblBorders>
      </w:tblP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Criterio / Pregunta</w:t>
            </w:r>
          </w:p>
        </w:tc>
        <w:tc>
          <w:tcPr>
            <w:tcW w:w="15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Estado</w:t>
            </w:r>
          </w:p>
        </w:tc>
        <w:tc>
          <w:tcPr>
            <w:tcW w:w="35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Observación / Evidencia</w:t>
            </w:r>
          </w:p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El número de solicitudes recibidas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De conformidad con lo establecido en el literal h) del artículo 11 de la Ley 1712 de 2014, los sujetos obligados deberán publicar los informes de todas las solicitudes, denuncias y los tiempos de respuesta. Respecto de las solicitudes de acceso a información pública, el informe debe discriminar la siguiente información mínima: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El número de solicitudes que fueron trasladadas a otra institución.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/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El tiempo de respuesta a cada solicitud.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/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El número de solicitudes en las que se negó el acceso a la información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/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El número de solicitudes recibidas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>De conformidad con lo establecido en el literal h) del artículo 11 de la Ley 1712 de 2014, los sujetos obligados deberán publicar los informes de todas las solicitudes, denuncias y los tiempos de respuesta. Respecto de las solicitudes de acceso a información pública, el informe debe discriminar la siguiente información mínima:</w:t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El número de solicitudes que fueron trasladadas a otra institución.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/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El tiempo de respuesta a cada solicitud.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/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El número de solicitudes en las que se negó el acceso a la información</w:t>
            </w:r>
          </w:p>
          <w:p>
            <w:pPr/>
            <w:r>
              <w:rPr>
                <w:sz w:val="16"/>
                <w:szCs w:val="16"/>
                <w:i w:val="1"/>
                <w:iCs w:val="1"/>
              </w:rPr>
              <w:t xml:space="preserve"/>
            </w:r>
          </w:p>
        </w:tc>
        <w:tc>
          <w:tcPr>
            <w:tcW w:w="1500" w:type="dxa"/>
            <w:noWrap/>
          </w:tcPr>
          <w:p>
            <w:pPr/>
            <w:r>
              <w:rPr>
                <w:color w:val="000000"/>
                <w:sz w:val="18"/>
                <w:szCs w:val="18"/>
                <w:b w:val="1"/>
                <w:bCs w:val="1"/>
              </w:rPr>
              <w:t xml:space="preserve">PENDIENTE</w:t>
            </w:r>
          </w:p>
        </w:tc>
        <w:tc>
          <w:tcPr>
            <w:tcW w:w="3500" w:type="dxa"/>
            <w:noWrap/>
          </w:tcPr>
          <w:p/>
        </w:tc>
      </w:tr>
    </w:tbl>
    <w:p/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2026-02-26T13:45:11+00:00</dcterms:created>
  <dcterms:modified xsi:type="dcterms:W3CDTF">2026-02-26T13:45:11+00:00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