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 w:w="7500" w:type="dxa"/>
      </w:tblGrid>
      <w:tr>
        <w:trPr/>
        <w:tc>
          <w:tcPr/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MEMORANDO</w:t>
            </w:r>
          </w:p>
        </w:tc>
        <w:tc>
          <w:tcPr>
            <w:tcW w:w="75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EAF 2023-5464</w:t>
            </w:r>
          </w:p>
        </w:tc>
      </w:tr>
    </w:tbl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Para: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CÉSAR AUGUSTO QUINTERO GIRALDO
                <w:br/>
                Vicepresidencia de Tecnología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De: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
                SANTIAGO
                <w:br/>
                Gerencia
              </w:t>
            </w:r>
          </w:p>
        </w:tc>
      </w:tr>
    </w:tbl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Asunto: </w:t>
            </w:r>
          </w:p>
        </w:tc>
        <w:tc>
          <w:tcPr>
            <w:tcW w:w="7500" w:type="dxa"/>
          </w:tcPr>
          <w:p>
            <w:pPr/>
            <w:r>
              <w:rPr>
                <w:b w:val="0"/>
                <w:bCs w:val="0"/>
              </w:rPr>
              <w:t xml:space="preserve">Remisión documentos trámite de bajas para celdas de baterías central Muzú</w:t>
            </w:r>
          </w:p>
        </w:tc>
      </w:tr>
    </w:tbl>
    <w:tbl>
      <w:tblGrid>
        <w:gridCol w:w="1500" w:type="dxa"/>
        <w:gridCol w:w="8000" w:type="dxa"/>
      </w:tblGrid>
      <w:tr>
        <w:trPr/>
        <w:tc>
          <w:tcPr>
            <w:tcW w:w="1500" w:type="dxa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Fecha:</w:t>
            </w:r>
          </w:p>
        </w:tc>
        <w:tc>
          <w:tcPr>
            <w:tcW w:w="8000" w:type="dxa"/>
          </w:tcPr>
          <w:p>
            <w:pPr>
              <w:jc w:val="end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CECO: VT043</w:t>
            </w:r>
          </w:p>
        </w:tc>
      </w:tr>
    </w:tbl>
    <w:p>
      <w:pPr/>
      <w:r>
        <w:pict>
          <v:shape id="_x0000_s1007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00000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Cordial saludo.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En cumplimiento al procedimiento establecido en el manual de inventarios corporativo vigente y publicado en intranet para el tema del asunto, atentamente se solicita aprobación al formato solicitud baja de activos fijos que se adjunta de los elementos listados a continuación, teniendo en cuenta el concepto entregado por la Gerencia Planeación de Tecnología en el memorando 365-2012 “Concepto de Planeación de Red para las centrales del Proyecto de Optimización TDM”.</w:t>
      </w:r>
    </w:p>
    <w:p>
      <w:pPr>
        <w:numPr>
          <w:ilvl w:val="0"/>
          <w:numId w:val="1"/>
        </w:numPr>
      </w:pPr>
      <w:r>
        <w:rPr/>
        <w:t xml:space="preserve">Celdas  de baterías marca mtek MT633 6V3.3AH</w:t>
      </w:r>
    </w:p>
    <w:p>
      <w:pPr>
        <w:numPr>
          <w:ilvl w:val="0"/>
          <w:numId w:val="1"/>
        </w:numPr>
      </w:pPr>
      <w:r>
        <w:rPr/>
        <w:t xml:space="preserve">Celdas  de baterías marca mtek MT633 6V7AH</w:t>
      </w:r>
    </w:p>
    <w:p>
      <w:pPr>
        <w:numPr>
          <w:ilvl w:val="0"/>
          <w:numId w:val="1"/>
        </w:numPr>
      </w:pPr>
      <w:r>
        <w:rPr/>
        <w:t xml:space="preserve">Celdas de baterías marca mtek MT1270 12V7.2AH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De acuerdo con el requerimiento del área de contabilidad, una vez aprobada la presente baja, estaremos enviando vía correo electrónico en PDF y Excel el formato solicitud de baja de activos fijos y el concepto técnico de baja.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0"/>
          <w:bCs w:val="0"/>
        </w:rPr>
        <w:t xml:space="preserve">Por tal motivo se anexan 5 (______) folios originales enunciados en el pie de página.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<w:br/>
          Cordialmente,
        </w:t>
      </w:r>
    </w:p>
    <w:p>
      <w:pPr>
        <w:jc w:val="left"/>
      </w:pPr>
      <w:r>
        <w:pict>
          <v:shape type="#_x0000_t75" stroked="f" style="width:100pt; height: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>
          SANTIAGO
          <w:br/>
          Profesional
          <w:br/>
          Equipo
          <w:br/>
          Gerencia
        </w:t>
      </w:r>
    </w:p>
    <w:tbl>
      <w:tblGrid>
        <w:gridCol w:w="900" w:type="dxa"/>
        <w:gridCol w:w="7500" w:type="dxa"/>
      </w:tblGrid>
      <w:tr>
        <w:trPr/>
        <w:tc>
          <w:tcPr>
            <w:tcW w:w="9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Anexo:</w:t>
            </w:r>
          </w:p>
        </w:tc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5 folios originales 
                <w:br/>
                 - Memorando Vicepresidencia GPE 2023-5465 - 1 folio. 
                <w:br/>
                 - Memorando Contabilidad EAF 2023-5467 - 1 folio. 
                <w:br/>
                 - Formato solicitud de baja de activos fijos 07-07.4-F-017-1.0 - v 1 – 1 folio. 
                <w:br/>
                 - Concepto técnico de baja – 1 folios. 
                <w:br/>
                 - Registro fotográfico – 1 folios.
                <w:br/>
              </w:t>
            </w:r>
          </w:p>
        </w:tc>
      </w:tr>
    </w:tbl>
    <w:tbl>
      <w:tblGrid>
        <w:gridCol w:w="1000" w:type="dxa"/>
        <w:gridCol w:w="3000" w:type="dxa"/>
        <w:gridCol w:w="1000" w:type="dxa"/>
        <w:gridCol w:w="2500" w:type="dxa"/>
      </w:tblGrid>
      <w:tr>
        <w:trPr/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Elaboró: 
                <w:br/>
                Revisó: 
                <w:br/>
                Aprobó:
              </w:t>
            </w:r>
          </w:p>
        </w:tc>
        <w:tc>
          <w:tcPr>
            <w:tcW w:w="3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GENARO LOZANO CARRILLO
                <w:br/>
                ESTEBAN GARCÍA HERRERA
                <w:br/>
                JUAN MANUEL GUTIÉRREZ APONTE
              </w:t>
            </w:r>
          </w:p>
        </w:tc>
        <w:tc>
          <w:tcPr>
            <w:tcW w:w="10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24953
                <w:br/>
                19611
                <w:br/>
                22163
             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4"/>
                <w:szCs w:val="14"/>
                <w:b w:val="0"/>
                <w:bCs w:val="0"/>
              </w:rPr>
              <w:t xml:space="preserve">
                Equipo de Acceso y Facilities
                <w:br/>
                Gerencia Planta Externa
                <w:br/>
                Equipo de Acceso y Facilities
              </w:t>
            </w:r>
          </w:p>
        </w:tc>
      </w:tr>
    </w:tbl>
    <w:p>
      <w:pPr/>
      <w:r>
        <w:rPr>
          <w:rFonts w:ascii="Arial" w:hAnsi="Arial" w:eastAsia="Arial" w:cs="Arial"/>
          <w:sz w:val="20"/>
          <w:szCs w:val="20"/>
          <w:b w:val="1"/>
          <w:bCs w:val="1"/>
        </w:rPr>
        <w:t xml:space="preserve"/>
      </w:r>
    </w:p>
    <w:sectPr>
      <w:headerReference w:type="default" r:id="rId8"/>
      <w:footerReference w:type="default" r:id="rId9"/>
      <w:footerReference w:type="default" r:id="rId10"/>
      <w:footerReference w:type="default" r:id="rId11"/>
      <w:pgSz w:orient="portrait" w:w="11905.511811023622" w:h="16837.79527559055"/>
      <w:pgMar w:top="1440" w:right="1440" w:bottom="1440" w:left="1440" w:header="111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  <w:gridCol w:w="6000" w:type="dxa"/>
      <w:gridCol w:w="1000" w:type="dxa"/>
    </w:tblGrid>
    <w:tr>
      <w:trPr/>
      <w:tc>
        <w:tcPr>
          <w:tcW w:w="3000" w:type="dxa"/>
        </w:tcPr>
        <w:p>
          <w:pPr>
            <w:jc w:val="left"/>
          </w:pPr>
          <w:r>
            <w:pict>
              <v:shape type="#_x0000_t75" stroked="f" style="width:133pt; height:49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6000" w:type="dxa"/>
        </w:tcPr>
        <w:p>
          <w:pPr>
            <w:jc w:val="left"/>
          </w:pPr>
          <w:r>
            <w:pict>
              <v:shape type="#_x0000_t75" stroked="f" style="width:169pt; height:44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  <w:tc>
        <w:tcPr>
          <w:tcW w:w="1000" w:type="dxa"/>
        </w:tcPr>
        <w:p>
          <w:pPr>
            <w:jc w:val="left"/>
          </w:pPr>
          <w:r>
            <w:pict>
              <v:shape type="#_x0000_t75" stroked="f" style="width:59pt; height:15pt; margin-left:0pt; margin-top:0pt; mso-position-horizontal:left; mso-position-vertical:top; mso-position-horizontal-relative:char; mso-position-vertical-relative:line;">
                <w10:wrap type="inline"/>
                <v:imagedata r:id="rId3" o:title=""/>
              </v:shape>
            </w:pict>
          </w: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8000" w:type="dxa"/>
      <w:gridCol w:w="1000" w:type="dxa"/>
    </w:tblGrid>
    <w:tr>
      <w:trPr>
        <w:trHeight w:val="20" w:hRule="atLeast"/>
      </w:trPr>
      <w:tc>
        <w:tcPr>
          <w:tcW w:w="8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
              07-07.7-F-025-v.5 
              <w:br/>
              “Una vez impreso este documento, se considerará documento no controlado”.
            </w:t>
          </w:r>
        </w:p>
      </w:tc>
      <w:tc>
        <w:tcPr>
          <w:tcW w:w="1000" w:type="dxa"/>
        </w:tcPr>
        <w:p>
          <w:pPr/>
          <w:r>
            <w:rPr>
              <w:rFonts w:ascii="Calibri" w:hAnsi="Calibri" w:eastAsia="Calibri" w:cs="Calibri"/>
              <w:sz w:val="16"/>
              <w:szCs w:val="16"/>
              <w:b w:val="0"/>
              <w:bCs w:val="0"/>
            </w:rPr>
            <w:t xml:space="preserve">15/08/2023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5000" w:type="dxa"/>
      <w:gridCol w:w="5000" w:type="dxa"/>
    </w:tblGrid>
    <w:tr>
      <w:trPr/>
      <w:tc>
        <w:tcPr>
          <w:tcW w:w="5000" w:type="dxa"/>
        </w:tcPr>
        <w:p>
          <w:pPr/>
          <w:r>
            <w:rPr>
              <w:rFonts w:ascii="Arial" w:hAnsi="Arial" w:eastAsia="Arial" w:cs="Arial"/>
              <w:color w:val="#808080"/>
              <w:sz w:val="16"/>
              <w:szCs w:val="16"/>
            </w:rPr>
            <w:t xml:space="preserve">
              <w:br/>
              Carrera 8 No 20-70 Oficina de Correspondencia ETB 
              <w:br/>
              Código postal: 
              <w:br/>
              Conmutador:
            </w:t>
          </w:r>
        </w:p>
      </w:tc>
      <w:tc>
        <w:tcPr>
          <w:tcW w:w="5000" w:type="dxa"/>
        </w:tcPr>
        <w:p>
          <w:pPr>
            <w:jc w:val="right"/>
          </w:pPr>
          <w:r>
            <w:pict>
              <v:shape type="#_x0000_t75" stroked="f" style="width:70pt; height:55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EE81096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true"/>
  <w:hideGrammaticalErrors w:val="tru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footer2_image1.png"/><Relationship Id="rId2" Type="http://schemas.openxmlformats.org/officeDocument/2006/relationships/image" Target="media/footer2_image2.png"/><Relationship Id="rId3" Type="http://schemas.openxmlformats.org/officeDocument/2006/relationships/image" Target="media/footer2_image3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2023-08-15T17:06:50+02:00</dcterms:created>
  <dcterms:modified xsi:type="dcterms:W3CDTF">2023-08-15T17:06:50+02:00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