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GPE 2023-5465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EFRAÍN MARTÍNEZ MONROY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JUAN MANUEL GUTIÉRREZ APONTE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Remisión documentos trámite de bajas para celdas de baterías central Muzú</w:t>
            </w:r>
          </w:p>
        </w:tc>
      </w:tr>
    </w:tbl>
    <w:tbl>
      <w:tblGrid>
        <w:gridCol w:w="900" w:type="dxa"/>
        <w:gridCol w:w="80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CECO: VT040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Celdas  de baterías marca mtek MT633 6V3.3AH</w:t>
      </w:r>
    </w:p>
    <w:p>
      <w:pPr>
        <w:numPr>
          <w:ilvl w:val="0"/>
          <w:numId w:val="1"/>
        </w:numPr>
      </w:pPr>
      <w:r>
        <w:rPr/>
        <w:t xml:space="preserve">Celdas  de baterías marca mtek MT633 6V7AH</w:t>
      </w:r>
    </w:p>
    <w:p>
      <w:pPr>
        <w:numPr>
          <w:ilvl w:val="0"/>
          <w:numId w:val="1"/>
        </w:numPr>
      </w:pPr>
      <w:r>
        <w:rPr/>
        <w:t xml:space="preserve">Celdas de baterías marca mtek MT1270 12V7.2AH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4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JUAN MANUEL GUTIÉRREZ APONTE
          <w:br/>
          Profesional I
          <w:br/>
          Equipo de Acceso y Facilities
          <w:br/>
          Vicepresidencia de Tecnología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4 folios originales 
                <w:br/>
                 - Memorando Contabilidad EAF 2023-5467 - 1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JUAN MANUEL GUTIÉRREZ APONTE
                <w:br/>
                GUILLERMO ANTONIO JIMÉNEZ CAMELO
                <w:br/>
                MAURICIO CAÑÓN GUERRERO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22163
                <w:br/>
                23529
                <w:br/>
                14806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15/08/2023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09EDF74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2023-08-15T17:06:52+02:00</dcterms:created>
  <dcterms:modified xsi:type="dcterms:W3CDTF">2023-08-15T17:06:52+02:00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