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65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Igualmente, me pueden dar Spotify premium?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Porfi</w:t>
      </w:r>
    </w:p>
    <w:p>
      <w:pPr>
        <w:numPr>
          <w:ilvl w:val="0"/>
          <w:numId w:val="1"/>
        </w:numPr>
      </w:pPr>
      <w:r>
        <w:rPr/>
        <w:t xml:space="preserve">Laporta, HAZLO 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842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842 folios originales 
                <w:br/>
                 - Memorando Contabilidad EAF 65 - 65 folio. 
                <w:br/>
                 - Formato solicitud de baja de activos fijos 07-07.4-F-017-1.0 - v 1 – 65 folio. 
                <w:br/>
                 - Concepto técnico de baja – 656 folios. 
                <w:br/>
                 - Registro fotográfico – 56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HENRY GÓMEZ GALVIS
                <w:br/>
                GENARO LOZANO CARRILLO
                <w:br/>
                GUILLERMO ANTONIO JIMÉNEZ CAMELO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20672
                <w:br/>
                24953
                <w:br/>
                23529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13/08/2023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D890D8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2023-08-13T22:13:43+02:00</dcterms:created>
  <dcterms:modified xsi:type="dcterms:W3CDTF">2023-08-13T22:13:43+02:00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