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Proyecto Aprendizaje Automático</w:t>
      </w:r>
    </w:p>
    <w:p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  <w:rtl w:val="0"/>
        </w:rPr>
        <w:t>Caso de estudio:</w:t>
      </w:r>
      <w:r>
        <w:rPr>
          <w:sz w:val="24"/>
          <w:szCs w:val="24"/>
          <w:rtl w:val="0"/>
        </w:rPr>
        <w:t xml:space="preserve"> En teoría macroeconómica el PIB y su crecimiento se da por diversas razones como el crecimiento poblacional, la región; es decir se está cerca de los hemisferios norte y sur, si en algún momento fueron colonias entre otras variables que pueden determinar el crecimiento económico, el PIB se tomará</w:t>
      </w:r>
      <w:r>
        <w:rPr>
          <w:rFonts w:hint="default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en su valor nominal con el fin de simplificar el análisis.</w:t>
      </w:r>
    </w:p>
    <w:p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Obtención Datos: </w:t>
      </w:r>
      <w:r>
        <w:rPr>
          <w:sz w:val="24"/>
          <w:szCs w:val="24"/>
          <w:rtl w:val="0"/>
        </w:rPr>
        <w:t xml:space="preserve">Para la obtención de datos se usó Kaggle en su </w:t>
      </w:r>
      <w:r>
        <w:fldChar w:fldCharType="begin"/>
      </w:r>
      <w:r>
        <w:instrText xml:space="preserve"> HYPERLINK "https://www.kaggle.com/datasets/fredericksalazar/pib-gdp-global-by-countries-since-1960-to-2021"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DataSet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  <w:r>
        <w:rPr>
          <w:sz w:val="24"/>
          <w:szCs w:val="24"/>
          <w:rtl w:val="0"/>
        </w:rPr>
        <w:t xml:space="preserve"> el cual contiene el PIB desde el año 1960 a 2021, sin embargo, solo se tomaran datos del 2000 a 2020, además </w:t>
      </w:r>
      <w:r>
        <w:rPr>
          <w:sz w:val="24"/>
          <w:szCs w:val="24"/>
          <w:rtl w:val="0"/>
          <w:lang w:val="en-US"/>
        </w:rPr>
        <w:t>serán</w:t>
      </w:r>
      <w:r>
        <w:rPr>
          <w:sz w:val="24"/>
          <w:szCs w:val="24"/>
          <w:rtl w:val="0"/>
        </w:rPr>
        <w:t xml:space="preserve"> tratados como series temporales al tener una variable temporal como el año. </w:t>
      </w:r>
    </w:p>
    <w:p>
      <w:pPr>
        <w:spacing w:before="240" w:after="240"/>
        <w:jc w:val="both"/>
        <w:rPr>
          <w:rFonts w:hint="default"/>
          <w:sz w:val="24"/>
          <w:szCs w:val="24"/>
          <w:vertAlign w:val="baseline"/>
          <w:rtl w:val="0"/>
          <w:lang w:val="en-US"/>
        </w:rPr>
      </w:pPr>
      <w:r>
        <w:rPr>
          <w:sz w:val="24"/>
          <w:szCs w:val="24"/>
          <w:rtl w:val="0"/>
        </w:rPr>
        <w:t xml:space="preserve">El DataSet Original solo tiene las variables de </w:t>
      </w:r>
      <w:r>
        <w:rPr>
          <w:sz w:val="24"/>
          <w:szCs w:val="24"/>
          <w:rtl w:val="0"/>
          <w:lang w:val="en-US"/>
        </w:rPr>
        <w:t>región</w:t>
      </w:r>
      <w:r>
        <w:rPr>
          <w:sz w:val="24"/>
          <w:szCs w:val="24"/>
          <w:rtl w:val="0"/>
        </w:rPr>
        <w:t xml:space="preserve"> y el PIB total, por lo que se recurre a un segundo </w:t>
      </w:r>
      <w:r>
        <w:fldChar w:fldCharType="begin"/>
      </w:r>
      <w:r>
        <w:instrText xml:space="preserve"> HYPERLINK "https://datos.bancomundial.org/indicator/SP.POP.TOTL?end=2022&amp;start=2000"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DataSet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  <w:r>
        <w:rPr>
          <w:sz w:val="24"/>
          <w:szCs w:val="24"/>
          <w:rtl w:val="0"/>
        </w:rPr>
        <w:t xml:space="preserve"> con el fin de obtener la información poblacional</w:t>
      </w:r>
      <w:r>
        <w:rPr>
          <w:sz w:val="24"/>
          <w:szCs w:val="24"/>
          <w:vertAlign w:val="superscript"/>
          <w:rtl w:val="0"/>
        </w:rPr>
        <w:t>1</w:t>
      </w:r>
      <w:r>
        <w:rPr>
          <w:sz w:val="24"/>
          <w:szCs w:val="24"/>
          <w:rtl w:val="0"/>
        </w:rPr>
        <w:t xml:space="preserve"> el siguiente paso es determinar la </w:t>
      </w:r>
      <w:r>
        <w:rPr>
          <w:sz w:val="24"/>
          <w:szCs w:val="24"/>
          <w:rtl w:val="0"/>
          <w:lang w:val="en-US"/>
        </w:rPr>
        <w:t>región</w:t>
      </w:r>
      <w:r>
        <w:rPr>
          <w:sz w:val="24"/>
          <w:szCs w:val="24"/>
          <w:rtl w:val="0"/>
        </w:rPr>
        <w:t xml:space="preserve">, para ello se procede a tomar como referencia la latitud de la capital de cada </w:t>
      </w:r>
      <w:r>
        <w:rPr>
          <w:sz w:val="24"/>
          <w:szCs w:val="24"/>
          <w:rtl w:val="0"/>
          <w:lang w:val="en-US"/>
        </w:rPr>
        <w:t>país</w:t>
      </w:r>
      <w:r>
        <w:rPr>
          <w:sz w:val="24"/>
          <w:szCs w:val="24"/>
          <w:rtl w:val="0"/>
        </w:rPr>
        <w:t xml:space="preserve"> y darle un valor </w:t>
      </w:r>
      <w:r>
        <w:rPr>
          <w:rFonts w:hint="default"/>
          <w:sz w:val="24"/>
          <w:szCs w:val="24"/>
          <w:rtl w:val="0"/>
          <w:lang w:val="en-US"/>
        </w:rPr>
        <w:t>1</w:t>
      </w:r>
      <w:r>
        <w:rPr>
          <w:sz w:val="24"/>
          <w:szCs w:val="24"/>
          <w:rtl w:val="0"/>
        </w:rPr>
        <w:t xml:space="preserve"> si el </w:t>
      </w:r>
      <w:r>
        <w:rPr>
          <w:sz w:val="24"/>
          <w:szCs w:val="24"/>
          <w:rtl w:val="0"/>
          <w:lang w:val="en-US"/>
        </w:rPr>
        <w:t>país</w:t>
      </w:r>
      <w:r>
        <w:rPr>
          <w:sz w:val="24"/>
          <w:szCs w:val="24"/>
          <w:rtl w:val="0"/>
        </w:rPr>
        <w:t xml:space="preserve"> esta en la </w:t>
      </w:r>
      <w:r>
        <w:rPr>
          <w:sz w:val="24"/>
          <w:szCs w:val="24"/>
          <w:rtl w:val="0"/>
          <w:lang w:val="en-US"/>
        </w:rPr>
        <w:t>región</w:t>
      </w:r>
      <w:r>
        <w:rPr>
          <w:sz w:val="24"/>
          <w:szCs w:val="24"/>
          <w:rtl w:val="0"/>
        </w:rPr>
        <w:t xml:space="preserve"> ecuatorial y </w:t>
      </w:r>
      <w:r>
        <w:rPr>
          <w:rFonts w:hint="default"/>
          <w:sz w:val="24"/>
          <w:szCs w:val="24"/>
          <w:rtl w:val="0"/>
          <w:lang w:val="en-US"/>
        </w:rPr>
        <w:t>0</w:t>
      </w:r>
      <w:r>
        <w:rPr>
          <w:sz w:val="24"/>
          <w:szCs w:val="24"/>
          <w:rtl w:val="0"/>
        </w:rPr>
        <w:t xml:space="preserve"> si esta mas al norte o mas al sur de los </w:t>
      </w:r>
      <w:r>
        <w:rPr>
          <w:sz w:val="24"/>
          <w:szCs w:val="24"/>
          <w:rtl w:val="0"/>
          <w:lang w:val="en-US"/>
        </w:rPr>
        <w:t>trópicos</w:t>
      </w:r>
      <w:r>
        <w:rPr>
          <w:sz w:val="24"/>
          <w:szCs w:val="24"/>
          <w:rtl w:val="0"/>
        </w:rPr>
        <w:t xml:space="preserve"> de </w:t>
      </w:r>
      <w:r>
        <w:rPr>
          <w:sz w:val="24"/>
          <w:szCs w:val="24"/>
          <w:rtl w:val="0"/>
          <w:lang w:val="en-US"/>
        </w:rPr>
        <w:t>cáncer</w:t>
      </w:r>
      <w:r>
        <w:rPr>
          <w:sz w:val="24"/>
          <w:szCs w:val="24"/>
          <w:rtl w:val="0"/>
        </w:rPr>
        <w:t xml:space="preserve"> y capricornio respectivamente</w:t>
      </w:r>
      <w:r>
        <w:rPr>
          <w:sz w:val="24"/>
          <w:szCs w:val="24"/>
          <w:vertAlign w:val="superscript"/>
          <w:rtl w:val="0"/>
        </w:rPr>
        <w:t>2</w:t>
      </w:r>
      <w:r>
        <w:rPr>
          <w:sz w:val="24"/>
          <w:szCs w:val="24"/>
          <w:rtl w:val="0"/>
        </w:rPr>
        <w:t xml:space="preserve"> y por ultimo se toma como la variable de la </w:t>
      </w:r>
      <w:r>
        <w:fldChar w:fldCharType="begin"/>
      </w:r>
      <w:r>
        <w:instrText xml:space="preserve"> HYPERLINK "https://oec.world/es"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 xml:space="preserve">complejidad 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Arial" w:hAnsi="Arial" w:eastAsia="Arial" w:cs="Arial"/>
          <w:sz w:val="24"/>
          <w:szCs w:val="24"/>
          <w:rtl w:val="0"/>
        </w:rPr>
        <w:t>económica</w:t>
      </w:r>
      <w:r>
        <w:rPr>
          <w:rFonts w:hint="default" w:ascii="Arial" w:hAnsi="Arial" w:eastAsia="Arial" w:cs="Arial"/>
          <w:sz w:val="24"/>
          <w:szCs w:val="24"/>
          <w:rtl w:val="0"/>
          <w:lang w:val="en-US"/>
        </w:rPr>
        <w:t xml:space="preserve"> </w:t>
      </w:r>
      <w:r>
        <w:rPr>
          <w:rFonts w:ascii="Arial" w:hAnsi="Arial" w:eastAsia="Arial" w:cs="Arial"/>
          <w:sz w:val="24"/>
          <w:szCs w:val="24"/>
          <w:rtl w:val="0"/>
        </w:rPr>
        <w:t>de los paise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vertAlign w:val="superscript"/>
          <w:rtl w:val="0"/>
        </w:rPr>
        <w:t>3</w:t>
      </w:r>
      <w:r>
        <w:rPr>
          <w:rFonts w:hint="default"/>
          <w:sz w:val="24"/>
          <w:szCs w:val="24"/>
          <w:vertAlign w:val="superscript"/>
          <w:rtl w:val="0"/>
          <w:lang w:val="en-US"/>
        </w:rPr>
        <w:t xml:space="preserve"> </w:t>
      </w:r>
      <w:r>
        <w:rPr>
          <w:rFonts w:hint="default"/>
          <w:sz w:val="24"/>
          <w:szCs w:val="24"/>
          <w:vertAlign w:val="baseline"/>
          <w:rtl w:val="0"/>
          <w:lang w:val="en-US"/>
        </w:rPr>
        <w:t xml:space="preserve">la cual determina el nivel de tecnología aplicado en el proceso productivo y el nivel de valor agregado en los productos importados.  </w:t>
      </w:r>
    </w:p>
    <w:p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Proceso problema aprendizaje Automático: </w:t>
      </w:r>
      <w:r>
        <w:rPr>
          <w:sz w:val="24"/>
          <w:szCs w:val="24"/>
          <w:rtl w:val="0"/>
        </w:rPr>
        <w:t>El problema de aprendizaje se abordará desde un enfoque de regresión lineal, pues esta herramienta se usa tanto  en el ámbito econométrico para determinar el efecto de cada variable independiente a una variable dependiente como en el ámbito de aprendizaje  automático para hacer predicciones.</w:t>
      </w:r>
    </w:p>
    <w:p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  <w:rtl w:val="0"/>
        </w:rPr>
        <w:t>Visualización y procesamiento de datos:</w:t>
      </w:r>
      <w:r>
        <w:rPr>
          <w:rtl w:val="0"/>
        </w:rPr>
        <w:t xml:space="preserve"> </w:t>
      </w:r>
      <w:r>
        <w:rPr>
          <w:sz w:val="24"/>
          <w:szCs w:val="24"/>
          <w:rtl w:val="0"/>
        </w:rPr>
        <w:t xml:space="preserve">La visualización y el procesamiento de datos, incluido la unión de los diferentes Data Frames para crear el DataSet Final están en el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"https://github.com/SantiagoGS97/Proyecto.git" \h </w:instrText>
      </w:r>
      <w:r>
        <w:rPr>
          <w:sz w:val="24"/>
          <w:szCs w:val="24"/>
        </w:rPr>
        <w:fldChar w:fldCharType="separate"/>
      </w:r>
      <w:r>
        <w:rPr>
          <w:color w:val="1155CC"/>
          <w:sz w:val="24"/>
          <w:szCs w:val="24"/>
          <w:u w:val="single"/>
          <w:rtl w:val="0"/>
        </w:rPr>
        <w:t>repositorio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  <w:r>
        <w:rPr>
          <w:sz w:val="24"/>
          <w:szCs w:val="24"/>
          <w:rtl w:val="0"/>
        </w:rPr>
        <w:t xml:space="preserve"> el el documento </w:t>
      </w:r>
      <w:r>
        <w:rPr>
          <w:rFonts w:hint="default"/>
          <w:sz w:val="24"/>
          <w:szCs w:val="24"/>
          <w:rtl w:val="0"/>
          <w:lang w:val="en-US"/>
        </w:rPr>
        <w:t>Proyecto</w:t>
      </w:r>
      <w:r>
        <w:rPr>
          <w:sz w:val="24"/>
          <w:szCs w:val="24"/>
          <w:rtl w:val="0"/>
        </w:rPr>
        <w:t>.ipynb</w:t>
      </w:r>
      <w:bookmarkStart w:id="0" w:name="_GoBack"/>
      <w:bookmarkEnd w:id="0"/>
    </w:p>
    <w:p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JIRA: </w:t>
      </w:r>
      <w:r>
        <w:rPr>
          <w:sz w:val="24"/>
          <w:szCs w:val="24"/>
          <w:rtl w:val="0"/>
        </w:rPr>
        <w:t xml:space="preserve">El proceso con enfoque JIRA está en el siguiente </w:t>
      </w:r>
      <w:r>
        <w:fldChar w:fldCharType="begin"/>
      </w:r>
      <w:r>
        <w:instrText xml:space="preserve"> HYPERLINK "https://uao-santiagogarciasol.atlassian.net/jira/software/projects/PB2/boards/1?atlOrigin=eyJpIjoiMGE0NTNiNWViOGRjNGZmYzliMDdhMzNiODQ1M2IxMmIiLCJwIjoiaiJ9"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link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Referencias:</w:t>
      </w:r>
    </w:p>
    <w:p>
      <w:pPr>
        <w:numPr>
          <w:ilvl w:val="0"/>
          <w:numId w:val="1"/>
        </w:numPr>
        <w:spacing w:before="240" w:after="0" w:afterAutospacing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Jose De Gregorio (2007). Macroeconomía Teoría y Políticas. Pearson-Educación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Bosker, M. y Garretsen, H. (2006), Geography Rules Too! Economic Development and the Geography of Institutions, CESifo, Munich. </w:t>
      </w:r>
    </w:p>
    <w:p>
      <w:pPr>
        <w:numPr>
          <w:ilvl w:val="0"/>
          <w:numId w:val="1"/>
        </w:numPr>
        <w:spacing w:before="0" w:beforeAutospacing="0" w:after="24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Martínez. R.,  Becerra. J., 2021. La complejidad y el desarrollo económico de América Latina, 1995-2018. Universidad Nacional Autónoma de México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6D67B3A"/>
    <w:rsid w:val="504843CA"/>
    <w:rsid w:val="568A09F6"/>
    <w:rsid w:val="5F901D57"/>
    <w:rsid w:val="6B5B6F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Year>2007</b:Year>
    <b:SourceType>Book</b:SourceType>
    <b:Title>Macroeconomia Intermedia</b:Title>
    <b:Publisher>Pearson Educación</b:Publisher>
    <b:Gdcea>{"AccessedType":"Print"}</b:Gdcea>
    <b:Author>
      <b:Author>
        <b:NameList>
          <b:Person>
            <b:First>José</b:First>
            <b:Middle>E.</b:Middle>
            <b:Last>De Gregorio Rebeco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2024-02-23T21:56:00Z</dcterms:created>
  <dc:creator>PC</dc:creator>
  <cp:lastModifiedBy>PC</cp:lastModifiedBy>
  <dcterms:modified xsi:type="dcterms:W3CDTF">2024-02-24T02:05:06Z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DDD77B8584F8447D93268BAD2BB3276D</vt:lpwstr>
  </property>
</Properties>
</file>