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218C" w14:textId="652CD5F8" w:rsidR="00FA391A" w:rsidRDefault="00FA391A">
      <w:pPr>
        <w:rPr>
          <w:lang w:val="es-MX"/>
        </w:rPr>
      </w:pPr>
    </w:p>
    <w:p w14:paraId="5F7693BF" w14:textId="58EC29E5" w:rsidR="00FA391A" w:rsidRPr="00AA1E54" w:rsidRDefault="00FA391A" w:rsidP="00116FB7">
      <w:pPr>
        <w:ind w:left="708" w:hanging="708"/>
        <w:rPr>
          <w:lang w:val="en-US"/>
        </w:rPr>
      </w:pPr>
      <w:r w:rsidRPr="00AA1E54">
        <w:rPr>
          <w:lang w:val="en-US"/>
        </w:rPr>
        <w:t xml:space="preserve">Zaira Melina</w:t>
      </w:r>
      <w:r w:rsidR="00116FB7" w:rsidRPr="00AA1E54">
        <w:rPr>
          <w:lang w:val="en-US"/>
        </w:rPr>
        <w:t xml:space="preserve"> – Estrada Tobar</w:t>
      </w:r>
      <w:proofErr w:type="spellStart"/>
      <w:r w:rsidR="00116FB7" w:rsidRPr="00AA1E54">
        <w:rPr>
          <w:lang w:val="en-US"/>
        </w:rPr>
        <w:t/>
      </w:r>
      <w:proofErr w:type="spellEnd"/>
      <w:r w:rsidR="00116FB7" w:rsidRPr="00AA1E54">
        <w:rPr>
          <w:lang w:val="en-US"/>
        </w:rPr>
        <w:t xml:space="preserve"> – 1085298655</w:t>
      </w:r>
    </w:p>
    <w:p w14:paraId="77101BA4" w14:textId="211C3379" w:rsidR="00704050" w:rsidRPr="00AA1E54" w:rsidRDefault="00704050" w:rsidP="00116FB7">
      <w:pPr>
        <w:ind w:left="708" w:hanging="708"/>
        <w:rPr>
          <w:lang w:val="en-US"/>
        </w:rPr>
      </w:pPr>
    </w:p>
    <w:p w14:paraId="51EF7F33" w14:textId="5E737225" w:rsidR="00983B71" w:rsidRDefault="00766445" w:rsidP="00116FB7">
      <w:pPr>
        <w:ind w:left="708" w:hanging="708"/>
        <w:rPr>
          <w:lang w:val="en-US"/>
        </w:rPr>
      </w:pPr>
      <w:r w:rsidRPr="00AA1E54">
        <w:rPr>
          <w:lang w:val="en-US"/>
        </w:rPr>
        <w:t xml:space="preserve">Término Fijo</w:t>
      </w:r>
      <w:proofErr w:type="spellStart"/>
      <w:r w:rsidRPr="00AA1E54">
        <w:rPr>
          <w:lang w:val="en-US"/>
        </w:rPr>
        <w:t/>
      </w:r>
      <w:proofErr w:type="spellEnd"/>
      <w:r w:rsidRPr="00AA1E54">
        <w:rPr>
          <w:lang w:val="en-US"/>
        </w:rPr>
        <w:t/>
      </w:r>
    </w:p>
    <w:p w14:paraId="0DEEDD4C" w14:textId="1FAC56A5" w:rsidR="00AA1E54" w:rsidRDefault="00AA1E54" w:rsidP="00116FB7">
      <w:pPr>
        <w:ind w:left="708" w:hanging="708"/>
        <w:rPr>
          <w:lang w:val="en-US"/>
        </w:rPr>
      </w:pPr>
    </w:p>
    <w:p w14:paraId="3184CDF6" w14:textId="43116A06" w:rsidR="00AA1E54" w:rsidRDefault="00AA1E54" w:rsidP="00116FB7">
      <w:pPr>
        <w:ind w:left="708" w:hanging="708"/>
        <w:rPr>
          <w:lang w:val="en-US"/>
        </w:rPr>
      </w:pPr>
      <w:r>
        <w:rPr>
          <w:lang w:val="en-US"/>
        </w:rPr>
        <w:t xml:space="preserve">Asistentes</w:t>
      </w:r>
    </w:p>
    <w:p w14:paraId="0E1D3270" w14:textId="1124A664" w:rsidR="00AA1E54" w:rsidRDefault="00AA1E54" w:rsidP="00116FB7">
      <w:pPr>
        <w:ind w:left="708" w:hanging="708"/>
        <w:rPr>
          <w:lang w:val="en-US"/>
        </w:rPr>
      </w:pPr>
    </w:p>
    <w:p w14:paraId="46100A8B" w14:textId="4F742D01" w:rsidR="00AA1E54" w:rsidRDefault="00AA1E54" w:rsidP="00116FB7">
      <w:pPr>
        <w:ind w:left="708" w:hanging="708"/>
        <w:rPr>
          <w:lang w:val="en-US"/>
        </w:rPr>
      </w:pPr>
      <w:r>
        <w:rPr>
          <w:lang w:val="en-US"/>
        </w:rPr>
        <w:t xml:space="preserve">Asistente</w:t>
      </w:r>
    </w:p>
    <w:p w14:paraId="36EF4F2A" w14:textId="15BCC2E5" w:rsidR="00AA1E54" w:rsidRDefault="00AA1E54" w:rsidP="00116FB7">
      <w:pPr>
        <w:ind w:left="708" w:hanging="708"/>
        <w:rPr>
          <w:lang w:val="en-US"/>
        </w:rPr>
      </w:pPr>
    </w:p>
    <w:p w14:paraId="221615ED" w14:textId="5D90398B" w:rsidR="00836ABE" w:rsidRDefault="00AA1E54" w:rsidP="003E394B">
      <w:pPr>
        <w:ind w:left="708" w:hanging="708"/>
        <w:rPr>
          <w:lang w:val="en-US"/>
        </w:rPr>
      </w:pPr>
      <w:r>
        <w:rPr>
          <w:lang w:val="en-US"/>
        </w:rPr>
        <w:t xml:space="preserve">Obligaciones específicas en Asistente:</w:t>
      </w:r>
      <w:r>
        <w:br/>
      </w:r>
      <w:r>
        <w:rPr>
          <w:lang w:val="en-US"/>
        </w:rPr>
        <w:t xml:space="preserve">₁. Apoyar todas las acciones necesarias para el desarrollo de los procesos de la dependencia.</w:t>
      </w:r>
      <w:r>
        <w:br/>
      </w:r>
      <w:r>
        <w:rPr>
          <w:lang w:val="en-US"/>
        </w:rPr>
        <w:t xml:space="preserve">₂. Colaborar en la búsqueda de estrategias para el desarrollo de los objetivos de la dependencia.</w:t>
      </w:r>
      <w:r>
        <w:br/>
      </w:r>
      <w:r>
        <w:rPr>
          <w:lang w:val="en-US"/>
        </w:rPr>
        <w:t xml:space="preserve">₃. Apoyar acciones, proyectos y actividades de la dependencia a la cual esta adscrito.</w:t>
      </w:r>
      <w:r>
        <w:br/>
      </w:r>
      <w:r>
        <w:rPr>
          <w:lang w:val="en-US"/>
        </w:rPr>
        <w:t xml:space="preserve">₄. Colaborar en la realización del presupuesto anual del área, cuando le sea encomendado.</w:t>
      </w:r>
      <w:r>
        <w:br/>
      </w:r>
      <w:r>
        <w:rPr>
          <w:lang w:val="en-US"/>
        </w:rPr>
        <w:t xml:space="preserve">₅. Colaborar con la realización, ejecución, y evaluación de la planeación estratégica y el plan operativo anual de la dependencia.</w:t>
      </w:r>
      <w:r>
        <w:br/>
      </w:r>
      <w:r>
        <w:rPr>
          <w:lang w:val="en-US"/>
        </w:rPr>
        <w:t xml:space="preserve">₆. Colaborar con la realización del informe de gestión de la dependencia.</w:t>
      </w:r>
      <w:r>
        <w:br/>
      </w:r>
      <w:r>
        <w:rPr>
          <w:lang w:val="en-US"/>
        </w:rPr>
        <w:t xml:space="preserve">₇. Colaborar en el cumplimiento de las metas planteadas dentro del Plan Operativo Anual en los términos establecidos por la institución.</w:t>
      </w:r>
      <w:r>
        <w:br/>
      </w:r>
      <w:r>
        <w:rPr>
          <w:lang w:val="en-US"/>
        </w:rPr>
        <w:t xml:space="preserve">₈. Levantamiento de la documentación requerida en la dependencia para el sistema de Gestión de calidad.</w:t>
      </w:r>
      <w:r>
        <w:br/>
      </w:r>
      <w:r>
        <w:rPr>
          <w:lang w:val="en-US"/>
        </w:rPr>
        <w:t xml:space="preserve">₉. Organizar y levantar la documentación requerida en la dependencia.</w:t>
      </w:r>
      <w:r>
        <w:br/>
      </w:r>
      <w:r>
        <w:rPr>
          <w:lang w:val="en-US"/>
        </w:rPr>
        <w:t xml:space="preserve">a.	Organizar la correspondencia recibida y enviada.</w:t>
      </w:r>
      <w:r>
        <w:br/>
      </w:r>
      <w:r>
        <w:rPr>
          <w:lang w:val="en-US"/>
        </w:rPr>
        <w:t xml:space="preserve">b.	Producir y organizar actas de reuniones.</w:t>
      </w:r>
      <w:r>
        <w:br/>
      </w:r>
      <w:r>
        <w:rPr>
          <w:lang w:val="en-US"/>
        </w:rPr>
        <w:t xml:space="preserve">c.	Organizar listas de asistencias.</w:t>
      </w:r>
      <w:r>
        <w:br/>
      </w:r>
      <w:r>
        <w:rPr>
          <w:lang w:val="en-US"/>
        </w:rPr>
        <w:t xml:space="preserve">d.	Producir y organizar circulares.</w:t>
      </w:r>
      <w:r>
        <w:br/>
      </w:r>
      <w:r>
        <w:rPr>
          <w:lang w:val="en-US"/>
        </w:rPr>
        <w:t xml:space="preserve">e.	Producir y organizar, oficios, peticiones, respuestas que emita el área entre otras</w:t>
      </w:r>
      <w:r>
        <w:br/>
      </w:r>
      <w:r>
        <w:rPr>
          <w:lang w:val="en-US"/>
        </w:rPr>
        <w:t xml:space="preserve">₁₀. Colaborar en el diseño y reporte de indicadores de gestión de su proceso, a través del cual se a cabo la medición y seguimiento.</w:t>
      </w:r>
      <w:r>
        <w:br/>
      </w:r>
      <w:r>
        <w:rPr>
          <w:lang w:val="en-US"/>
        </w:rPr>
        <w:t xml:space="preserve">₁₁. Reportar oportunamente la información requerida para indicadores de gestión y los entes que lo requieran.</w:t>
      </w:r>
      <w:r>
        <w:br/>
      </w:r>
      <w:r>
        <w:rPr>
          <w:lang w:val="en-US"/>
        </w:rPr>
        <w:t xml:space="preserve">₁₂. Cuidar  el  inventario  de  bienes  a  su  cargo  y  la  utilización  óptima  de  los  demás recursos que faciliten su trabajo.</w:t>
      </w:r>
      <w:r>
        <w:br/>
      </w:r>
      <w:r>
        <w:rPr>
          <w:lang w:val="en-US"/>
        </w:rPr>
        <w:t xml:space="preserve">₁₃. Apoyar con la logística de eventos, capacitaciones y otros que planee la dependencia.</w:t>
      </w:r>
      <w:r>
        <w:br/>
      </w:r>
      <w:r>
        <w:rPr>
          <w:lang w:val="en-US"/>
        </w:rPr>
        <w:t xml:space="preserve">₁₄. Participar de los comités o instancias institucionales en los que sea designado o elegido, llevando a cabo las funciones inherentes a dicha designación y/o elección.</w:t>
      </w:r>
      <w:r>
        <w:br/>
      </w:r>
      <w:r>
        <w:rPr>
          <w:lang w:val="en-US"/>
        </w:rPr>
        <w:t xml:space="preserve">₁₅. Realizar las demás funciones previstas en los Estatutos y los Reglamentos de la institución, aquellas asignadas por el jefe inmediato y las que sean de la competencia y naturaleza del cargo.</w:t>
      </w:r>
      <w:r>
        <w:br/>
      </w:r>
      <w:r>
        <w:rPr>
          <w:lang w:val="en-US"/>
        </w:rPr>
        <w:t/>
      </w:r>
    </w:p>
    <w:p w14:paraId="00FC63A4" w14:textId="77777777" w:rsidR="003E394B" w:rsidRDefault="003E394B" w:rsidP="003E394B">
      <w:pPr>
        <w:ind w:left="708" w:hanging="708"/>
        <w:rPr>
          <w:lang w:val="en-US"/>
        </w:rPr>
      </w:pPr>
    </w:p>
    <w:p w14:paraId="65093320" w14:textId="2FFEC823" w:rsidR="00836ABE" w:rsidRDefault="00836ABE" w:rsidP="00116FB7">
      <w:pPr>
        <w:ind w:left="708" w:hanging="708"/>
        <w:rPr>
          <w:lang w:val="en-US"/>
        </w:rPr>
      </w:pPr>
      <w:r>
        <w:rPr>
          <w:lang w:val="en-US"/>
        </w:rPr>
        <w:t xml:space="preserve">840000</w:t>
      </w:r>
    </w:p>
    <w:p w14:paraId="5C50A92D" w14:textId="1D77019C" w:rsidR="00DA514E" w:rsidRDefault="00DA514E" w:rsidP="00116FB7">
      <w:pPr>
        <w:ind w:left="708" w:hanging="708"/>
        <w:rPr>
          <w:lang w:val="en-US"/>
        </w:rPr>
      </w:pPr>
    </w:p>
    <w:p w14:paraId="7985847A" w14:textId="07D013B4" w:rsidR="00DA514E" w:rsidRDefault="00DA514E" w:rsidP="00116FB7">
      <w:pPr>
        <w:ind w:left="708" w:hanging="708"/>
        <w:rPr>
          <w:lang w:val="en-US"/>
        </w:rPr>
      </w:pPr>
      <w:r>
        <w:rPr>
          <w:lang w:val="en-US"/>
        </w:rPr>
        <w:t xml:space="preserve">Administración de Servicios de Salud,Administración de Servicios de Salud,Administración de Servicios de Salud,Administración de Servicios de Salud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549088ED" w14:textId="2DAA932F" w:rsidR="00DA514E" w:rsidRPr="00AA1E54" w:rsidRDefault="00DA514E" w:rsidP="00116FB7">
      <w:pPr>
        <w:ind w:left="708" w:hanging="708"/>
        <w:rPr>
          <w:lang w:val="en-US"/>
        </w:rPr>
      </w:pPr>
      <w:r>
        <w:rPr>
          <w:lang w:val="en-US"/>
        </w:rPr>
        <w:t xml:space="preserve">Gestión de Talento Humano,Mercadeo de Servicios de Salud,Gestión de Talento Humano en Salud I,Gestión de Talento Humano en Salud II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0FE12849" w14:textId="3CE756FE" w:rsidR="00704050" w:rsidRPr="00AA1E54" w:rsidRDefault="00704050" w:rsidP="00116FB7">
      <w:pPr>
        <w:ind w:left="708" w:hanging="708"/>
        <w:rPr>
          <w:lang w:val="en-US"/>
        </w:rPr>
      </w:pPr>
    </w:p>
    <w:sectPr w:rsidR="00704050" w:rsidRPr="00AA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30"/>
    <w:rsid w:val="00116FB7"/>
    <w:rsid w:val="001C7AEB"/>
    <w:rsid w:val="00275028"/>
    <w:rsid w:val="003E394B"/>
    <w:rsid w:val="00704050"/>
    <w:rsid w:val="00766445"/>
    <w:rsid w:val="00836ABE"/>
    <w:rsid w:val="00983B71"/>
    <w:rsid w:val="00A136B9"/>
    <w:rsid w:val="00AA1E54"/>
    <w:rsid w:val="00D71752"/>
    <w:rsid w:val="00DA514E"/>
    <w:rsid w:val="00FA391A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CEB9"/>
  <w15:chartTrackingRefBased/>
  <w15:docId w15:val="{B233E0D9-5549-4CC9-A2F5-86B4F6B3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names</b:Tag>
    <b:RefOrder>1</b:RefOrder>
  </b:Source>
  <b:Source xmlns:b="http://schemas.openxmlformats.org/officeDocument/2006/bibliography" xmlns="http://schemas.openxmlformats.org/officeDocument/2006/bibliography">
    <b:Tag>date</b:Tag>
    <b:RefOrder>2</b:RefOrder>
  </b:Source>
  <b:Source xmlns:b="http://schemas.openxmlformats.org/officeDocument/2006/bibliography" xmlns="http://schemas.openxmlformats.org/officeDocument/2006/bibliography">
    <b:Tag>salario</b:Tag>
    <b:RefOrder>3</b:RefOrder>
  </b:Source>
</b:Sources>
</file>

<file path=customXml/itemProps1.xml><?xml version="1.0" encoding="utf-8"?>
<ds:datastoreItem xmlns:ds="http://schemas.openxmlformats.org/officeDocument/2006/customXml" ds:itemID="{A0D7EEC9-ABD3-4A91-A3F4-45C0DF62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DesarrolladorOasic2</dc:creator>
  <cp:keywords/>
  <dc:description/>
  <cp:lastModifiedBy>DesarrolladorOasic2</cp:lastModifiedBy>
  <cp:revision>11</cp:revision>
  <dcterms:created xsi:type="dcterms:W3CDTF">2023-05-17T16:17:00Z</dcterms:created>
  <dcterms:modified xsi:type="dcterms:W3CDTF">2023-07-31T20:48:00Z</dcterms:modified>
</cp:coreProperties>
</file>