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98E5" w14:textId="77777777" w:rsidR="0069479D" w:rsidRPr="005A7D77" w:rsidRDefault="00ED39EC">
      <w:pPr>
        <w:pStyle w:val="Heading1"/>
        <w:rPr>
          <w:lang w:val="es-CO"/>
        </w:rPr>
      </w:pPr>
      <w:r w:rsidRPr="005A7D77">
        <w:rPr>
          <w:lang w:val="es-CO"/>
        </w:rPr>
        <w:t>Guía de lectura: Diagrama AS-IS (Actividad 3.1)</w:t>
      </w:r>
    </w:p>
    <w:p w14:paraId="5D3A5BC3" w14:textId="77777777" w:rsidR="0069479D" w:rsidRPr="005A7D77" w:rsidRDefault="00ED39EC">
      <w:pPr>
        <w:rPr>
          <w:lang w:val="es-CO"/>
        </w:rPr>
      </w:pPr>
      <w:r w:rsidRPr="005A7D77">
        <w:rPr>
          <w:i/>
          <w:lang w:val="es-CO"/>
        </w:rPr>
        <w:t>Este documento explica el archivo Diagrama_3.1_AS-IS_recorte.drawio (y su exportación en PNG) para quien no participó en construirlo: compañeros de equipo y el profesor. No repite las tablas de Actividad 1 o 2 — solo explica qué representa el dibujo, por qué tiene esa forma, y cómo leerlo.</w:t>
      </w:r>
    </w:p>
    <w:p w14:paraId="22DF2820" w14:textId="77777777" w:rsidR="0069479D" w:rsidRPr="005A7D77" w:rsidRDefault="00ED39EC">
      <w:pPr>
        <w:pStyle w:val="Heading2"/>
        <w:rPr>
          <w:lang w:val="es-CO"/>
        </w:rPr>
      </w:pPr>
      <w:r w:rsidRPr="005A7D77">
        <w:rPr>
          <w:lang w:val="es-CO"/>
        </w:rPr>
        <w:t>1. Qué es (y qué NO es) este diagrama</w:t>
      </w:r>
    </w:p>
    <w:p w14:paraId="661316C2" w14:textId="77777777" w:rsidR="0069479D" w:rsidRPr="005A7D77" w:rsidRDefault="00ED39EC">
      <w:pPr>
        <w:rPr>
          <w:lang w:val="es-CO"/>
        </w:rPr>
      </w:pPr>
      <w:r w:rsidRPr="005A7D77">
        <w:rPr>
          <w:lang w:val="es-CO"/>
        </w:rPr>
        <w:t xml:space="preserve">Es un recorte, no el sistema completo. El enunciado de Reto 2 pide "el recorte del diseño actual con los elementos que se retiran o cambian de responsabilidad, marcados" — no un diagrama de clases de las ~30 clases de </w:t>
      </w:r>
      <w:proofErr w:type="spellStart"/>
      <w:r w:rsidRPr="005A7D77">
        <w:rPr>
          <w:lang w:val="es-CO"/>
        </w:rPr>
        <w:t>SolucionFarmacia</w:t>
      </w:r>
      <w:proofErr w:type="spellEnd"/>
      <w:r w:rsidRPr="005A7D77">
        <w:rPr>
          <w:lang w:val="es-CO"/>
        </w:rPr>
        <w:t xml:space="preserve">. Por eso el diagrama solo incluye las clases que tocan los 5 patrones que el equipo decidió adoptar en Actividad 2 (Factory Method, </w:t>
      </w:r>
      <w:proofErr w:type="spellStart"/>
      <w:r w:rsidRPr="005A7D77">
        <w:rPr>
          <w:lang w:val="es-CO"/>
        </w:rPr>
        <w:t>Facade</w:t>
      </w:r>
      <w:proofErr w:type="spellEnd"/>
      <w:r w:rsidRPr="005A7D77">
        <w:rPr>
          <w:lang w:val="es-CO"/>
        </w:rPr>
        <w:t xml:space="preserve">, </w:t>
      </w:r>
      <w:proofErr w:type="spellStart"/>
      <w:r w:rsidRPr="005A7D77">
        <w:rPr>
          <w:lang w:val="es-CO"/>
        </w:rPr>
        <w:t>Observer</w:t>
      </w:r>
      <w:proofErr w:type="spellEnd"/>
      <w:r w:rsidRPr="005A7D77">
        <w:rPr>
          <w:lang w:val="es-CO"/>
        </w:rPr>
        <w:t xml:space="preserve">, Command, </w:t>
      </w:r>
      <w:proofErr w:type="spellStart"/>
      <w:r w:rsidRPr="005A7D77">
        <w:rPr>
          <w:lang w:val="es-CO"/>
        </w:rPr>
        <w:t>Strategy</w:t>
      </w:r>
      <w:proofErr w:type="spellEnd"/>
      <w:r w:rsidRPr="005A7D77">
        <w:rPr>
          <w:lang w:val="es-CO"/>
        </w:rPr>
        <w:t>). Clases como Cliente, Usuario, Laboratorio o la jerarquía Producto/Medicamento no aparecen porque ningún patrón adoptado las toca: incluirlas sería ruido, no información.</w:t>
      </w:r>
    </w:p>
    <w:p w14:paraId="055D0718" w14:textId="77777777" w:rsidR="0069479D" w:rsidRPr="005A7D77" w:rsidRDefault="00ED39EC">
      <w:pPr>
        <w:rPr>
          <w:lang w:val="es-CO"/>
        </w:rPr>
      </w:pPr>
      <w:r w:rsidRPr="005A7D77">
        <w:rPr>
          <w:lang w:val="es-CO"/>
        </w:rPr>
        <w:t>Está basado en el código actual, no en el diagrama de Parcial 1. El equipo aportó los diagramas TO-BE del Reto 1 (carpeta "Diagramas parcial 1") como referencia de estilo. Pero ese diagrama quedó desactualizado: no incluye clases que sí existen hoy en 03-src/</w:t>
      </w:r>
      <w:proofErr w:type="spellStart"/>
      <w:r w:rsidRPr="005A7D77">
        <w:rPr>
          <w:lang w:val="es-CO"/>
        </w:rPr>
        <w:t>SolucionFarmacia</w:t>
      </w:r>
      <w:proofErr w:type="spellEnd"/>
      <w:r w:rsidRPr="005A7D77">
        <w:rPr>
          <w:lang w:val="es-CO"/>
        </w:rPr>
        <w:t xml:space="preserve"> (</w:t>
      </w:r>
      <w:proofErr w:type="spellStart"/>
      <w:r w:rsidRPr="005A7D77">
        <w:rPr>
          <w:lang w:val="es-CO"/>
        </w:rPr>
        <w:t>RepositorioProductoArchivo</w:t>
      </w:r>
      <w:proofErr w:type="spellEnd"/>
      <w:r w:rsidRPr="005A7D77">
        <w:rPr>
          <w:lang w:val="es-CO"/>
        </w:rPr>
        <w:t xml:space="preserve">, </w:t>
      </w:r>
      <w:proofErr w:type="spellStart"/>
      <w:r w:rsidRPr="005A7D77">
        <w:rPr>
          <w:lang w:val="es-CO"/>
        </w:rPr>
        <w:t>IProductoCreador</w:t>
      </w:r>
      <w:proofErr w:type="spellEnd"/>
      <w:r w:rsidRPr="005A7D77">
        <w:rPr>
          <w:lang w:val="es-CO"/>
        </w:rPr>
        <w:t xml:space="preserve">, </w:t>
      </w:r>
      <w:proofErr w:type="spellStart"/>
      <w:r w:rsidRPr="005A7D77">
        <w:rPr>
          <w:lang w:val="es-CO"/>
        </w:rPr>
        <w:t>CreadorCapsula</w:t>
      </w:r>
      <w:proofErr w:type="spellEnd"/>
      <w:r w:rsidRPr="005A7D77">
        <w:rPr>
          <w:lang w:val="es-CO"/>
        </w:rPr>
        <w:t xml:space="preserve">, </w:t>
      </w:r>
      <w:proofErr w:type="spellStart"/>
      <w:r w:rsidRPr="005A7D77">
        <w:rPr>
          <w:lang w:val="es-CO"/>
        </w:rPr>
        <w:t>CreadorLiquido</w:t>
      </w:r>
      <w:proofErr w:type="spellEnd"/>
      <w:r w:rsidRPr="005A7D77">
        <w:rPr>
          <w:lang w:val="es-CO"/>
        </w:rPr>
        <w:t>, Aspectos/, Validadores/). Este AS-IS se construyó leyendo el código real y contando referencias con grep, no copiando el diagrama viejo.</w:t>
      </w:r>
    </w:p>
    <w:p w14:paraId="5CE5C56F" w14:textId="77777777" w:rsidR="0069479D" w:rsidRPr="005A7D77" w:rsidRDefault="00ED39EC">
      <w:pPr>
        <w:pStyle w:val="Heading2"/>
        <w:rPr>
          <w:lang w:val="es-CO"/>
        </w:rPr>
      </w:pPr>
      <w:r w:rsidRPr="005A7D77">
        <w:rPr>
          <w:lang w:val="es-CO"/>
        </w:rPr>
        <w:t>2. Cómo leer los colores y marcas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9"/>
        <w:gridCol w:w="4677"/>
      </w:tblGrid>
      <w:tr w:rsidR="0069479D" w14:paraId="5F593F85" w14:textId="77777777">
        <w:tc>
          <w:tcPr>
            <w:tcW w:w="4320" w:type="dxa"/>
            <w:shd w:val="clear" w:color="auto" w:fill="D9D9D9"/>
          </w:tcPr>
          <w:p w14:paraId="75D4297C" w14:textId="77777777" w:rsidR="0069479D" w:rsidRDefault="00ED39EC">
            <w:r>
              <w:rPr>
                <w:b/>
                <w:sz w:val="20"/>
              </w:rPr>
              <w:t>Marca</w:t>
            </w:r>
          </w:p>
        </w:tc>
        <w:tc>
          <w:tcPr>
            <w:tcW w:w="4320" w:type="dxa"/>
            <w:shd w:val="clear" w:color="auto" w:fill="D9D9D9"/>
          </w:tcPr>
          <w:p w14:paraId="6748650B" w14:textId="77777777" w:rsidR="0069479D" w:rsidRDefault="00ED39EC">
            <w:r>
              <w:rPr>
                <w:b/>
                <w:sz w:val="20"/>
              </w:rPr>
              <w:t>Qué significa</w:t>
            </w:r>
          </w:p>
        </w:tc>
      </w:tr>
      <w:tr w:rsidR="0069479D" w:rsidRPr="005A7D77" w14:paraId="2FE1C799" w14:textId="77777777">
        <w:tc>
          <w:tcPr>
            <w:tcW w:w="4320" w:type="dxa"/>
          </w:tcPr>
          <w:p w14:paraId="7DE6BA10" w14:textId="77777777" w:rsidR="0069479D" w:rsidRPr="005A7D77" w:rsidRDefault="00ED39EC">
            <w:pPr>
              <w:rPr>
                <w:lang w:val="es-CO"/>
              </w:rPr>
            </w:pPr>
            <w:r w:rsidRPr="005A7D77">
              <w:rPr>
                <w:sz w:val="20"/>
                <w:lang w:val="es-CO"/>
              </w:rPr>
              <w:t>Rojo ("se retira / se descompone / se unifica")</w:t>
            </w:r>
          </w:p>
        </w:tc>
        <w:tc>
          <w:tcPr>
            <w:tcW w:w="4320" w:type="dxa"/>
          </w:tcPr>
          <w:p w14:paraId="177CF578" w14:textId="77777777" w:rsidR="0069479D" w:rsidRPr="005A7D77" w:rsidRDefault="00ED39EC">
            <w:pPr>
              <w:rPr>
                <w:lang w:val="es-CO"/>
              </w:rPr>
            </w:pPr>
            <w:r w:rsidRPr="005A7D77">
              <w:rPr>
                <w:sz w:val="20"/>
                <w:lang w:val="es-CO"/>
              </w:rPr>
              <w:t xml:space="preserve">La clase desaparece tal cual está, o se reparte en piezas más pequeñas, o se fusiona con otras casi idénticas. Aplica a </w:t>
            </w:r>
            <w:proofErr w:type="spellStart"/>
            <w:r w:rsidRPr="005A7D77">
              <w:rPr>
                <w:sz w:val="20"/>
                <w:lang w:val="es-CO"/>
              </w:rPr>
              <w:t>Program.cs</w:t>
            </w:r>
            <w:proofErr w:type="spellEnd"/>
            <w:r w:rsidRPr="005A7D77">
              <w:rPr>
                <w:sz w:val="20"/>
                <w:lang w:val="es-CO"/>
              </w:rPr>
              <w:t xml:space="preserve"> (se descompone en </w:t>
            </w:r>
            <w:proofErr w:type="spellStart"/>
            <w:r w:rsidRPr="005A7D77">
              <w:rPr>
                <w:sz w:val="20"/>
                <w:lang w:val="es-CO"/>
              </w:rPr>
              <w:t>Facade</w:t>
            </w:r>
            <w:proofErr w:type="spellEnd"/>
            <w:r w:rsidRPr="005A7D77">
              <w:rPr>
                <w:sz w:val="20"/>
                <w:lang w:val="es-CO"/>
              </w:rPr>
              <w:t xml:space="preserve"> + Command) y a los 4 </w:t>
            </w:r>
            <w:proofErr w:type="spellStart"/>
            <w:r w:rsidRPr="005A7D77">
              <w:rPr>
                <w:sz w:val="20"/>
                <w:lang w:val="es-CO"/>
              </w:rPr>
              <w:t>EventoStockMinimo</w:t>
            </w:r>
            <w:proofErr w:type="spellEnd"/>
            <w:r w:rsidRPr="005A7D77">
              <w:rPr>
                <w:sz w:val="20"/>
                <w:lang w:val="es-CO"/>
              </w:rPr>
              <w:t xml:space="preserve">/Vencimiento/Puntos/Movimiento (se unifican bajo </w:t>
            </w:r>
            <w:proofErr w:type="spellStart"/>
            <w:r w:rsidRPr="005A7D77">
              <w:rPr>
                <w:sz w:val="20"/>
                <w:lang w:val="es-CO"/>
              </w:rPr>
              <w:t>Observer</w:t>
            </w:r>
            <w:proofErr w:type="spellEnd"/>
            <w:r w:rsidRPr="005A7D77">
              <w:rPr>
                <w:sz w:val="20"/>
                <w:lang w:val="es-CO"/>
              </w:rPr>
              <w:t>).</w:t>
            </w:r>
          </w:p>
        </w:tc>
      </w:tr>
      <w:tr w:rsidR="0069479D" w:rsidRPr="005A7D77" w14:paraId="19941B9F" w14:textId="77777777">
        <w:tc>
          <w:tcPr>
            <w:tcW w:w="4320" w:type="dxa"/>
          </w:tcPr>
          <w:p w14:paraId="03B30B9B" w14:textId="77777777" w:rsidR="0069479D" w:rsidRDefault="00ED39EC">
            <w:r>
              <w:rPr>
                <w:sz w:val="20"/>
              </w:rPr>
              <w:t xml:space="preserve">Naranja ("cambia </w:t>
            </w:r>
            <w:proofErr w:type="spellStart"/>
            <w:r>
              <w:rPr>
                <w:sz w:val="20"/>
              </w:rPr>
              <w:t>responsabilidad</w:t>
            </w:r>
            <w:proofErr w:type="spellEnd"/>
            <w:r>
              <w:rPr>
                <w:sz w:val="20"/>
              </w:rPr>
              <w:t>")</w:t>
            </w:r>
          </w:p>
        </w:tc>
        <w:tc>
          <w:tcPr>
            <w:tcW w:w="4320" w:type="dxa"/>
          </w:tcPr>
          <w:p w14:paraId="06D0F6AE" w14:textId="77777777" w:rsidR="0069479D" w:rsidRPr="005A7D77" w:rsidRDefault="00ED39EC">
            <w:pPr>
              <w:rPr>
                <w:lang w:val="es-CO"/>
              </w:rPr>
            </w:pPr>
            <w:r w:rsidRPr="005A7D77">
              <w:rPr>
                <w:sz w:val="20"/>
                <w:lang w:val="es-CO"/>
              </w:rPr>
              <w:t xml:space="preserve">La clase se queda, pero su comportamiento interno cambia. Aplica a </w:t>
            </w:r>
            <w:proofErr w:type="spellStart"/>
            <w:r w:rsidRPr="005A7D77">
              <w:rPr>
                <w:sz w:val="20"/>
                <w:lang w:val="es-CO"/>
              </w:rPr>
              <w:t>RepositorioProductoArchivo</w:t>
            </w:r>
            <w:proofErr w:type="spellEnd"/>
            <w:r w:rsidRPr="005A7D77">
              <w:rPr>
                <w:sz w:val="20"/>
                <w:lang w:val="es-CO"/>
              </w:rPr>
              <w:t>: sigue existiendo, pero deja de construir un MedicamentoCapsula fijo y empieza a usar la fábrica.</w:t>
            </w:r>
          </w:p>
        </w:tc>
      </w:tr>
      <w:tr w:rsidR="0069479D" w:rsidRPr="005A7D77" w14:paraId="00B98A82" w14:textId="77777777">
        <w:tc>
          <w:tcPr>
            <w:tcW w:w="4320" w:type="dxa"/>
          </w:tcPr>
          <w:p w14:paraId="61F47542" w14:textId="77777777" w:rsidR="0069479D" w:rsidRPr="005A7D77" w:rsidRDefault="00ED39EC">
            <w:pPr>
              <w:rPr>
                <w:lang w:val="es-CO"/>
              </w:rPr>
            </w:pPr>
            <w:r w:rsidRPr="005A7D77">
              <w:rPr>
                <w:sz w:val="20"/>
                <w:lang w:val="es-CO"/>
              </w:rPr>
              <w:t>Gris punteado ("existe pero sin usar")</w:t>
            </w:r>
          </w:p>
        </w:tc>
        <w:tc>
          <w:tcPr>
            <w:tcW w:w="4320" w:type="dxa"/>
          </w:tcPr>
          <w:p w14:paraId="7A433E4A" w14:textId="77777777" w:rsidR="0069479D" w:rsidRPr="005A7D77" w:rsidRDefault="00ED39EC">
            <w:pPr>
              <w:rPr>
                <w:lang w:val="es-CO"/>
              </w:rPr>
            </w:pPr>
            <w:r w:rsidRPr="005A7D77">
              <w:rPr>
                <w:sz w:val="20"/>
                <w:lang w:val="es-CO"/>
              </w:rPr>
              <w:t xml:space="preserve">La clase ya está escrita en el código de hoy, pero tiene 0 referencias fuera de sí misma — nadie la invoca. Verificado con grep, no es una suposición. Aplica a </w:t>
            </w:r>
            <w:proofErr w:type="spellStart"/>
            <w:r w:rsidRPr="005A7D77">
              <w:rPr>
                <w:sz w:val="20"/>
                <w:lang w:val="es-CO"/>
              </w:rPr>
              <w:t>ProductoFactory</w:t>
            </w:r>
            <w:proofErr w:type="spellEnd"/>
            <w:r w:rsidRPr="005A7D77">
              <w:rPr>
                <w:sz w:val="20"/>
                <w:lang w:val="es-CO"/>
              </w:rPr>
              <w:t xml:space="preserve">, </w:t>
            </w:r>
            <w:proofErr w:type="spellStart"/>
            <w:r w:rsidRPr="005A7D77">
              <w:rPr>
                <w:sz w:val="20"/>
                <w:lang w:val="es-CO"/>
              </w:rPr>
              <w:t>IProductoCreador</w:t>
            </w:r>
            <w:proofErr w:type="spellEnd"/>
            <w:r w:rsidRPr="005A7D77">
              <w:rPr>
                <w:sz w:val="20"/>
                <w:lang w:val="es-CO"/>
              </w:rPr>
              <w:t xml:space="preserve">, </w:t>
            </w:r>
            <w:proofErr w:type="spellStart"/>
            <w:r w:rsidRPr="005A7D77">
              <w:rPr>
                <w:sz w:val="20"/>
                <w:lang w:val="es-CO"/>
              </w:rPr>
              <w:t>CreadorCapsula</w:t>
            </w:r>
            <w:proofErr w:type="spellEnd"/>
            <w:r w:rsidRPr="005A7D77">
              <w:rPr>
                <w:sz w:val="20"/>
                <w:lang w:val="es-CO"/>
              </w:rPr>
              <w:t xml:space="preserve">, </w:t>
            </w:r>
            <w:proofErr w:type="spellStart"/>
            <w:r w:rsidRPr="005A7D77">
              <w:rPr>
                <w:sz w:val="20"/>
                <w:lang w:val="es-CO"/>
              </w:rPr>
              <w:t>CreadorLiquido</w:t>
            </w:r>
            <w:proofErr w:type="spellEnd"/>
            <w:r w:rsidRPr="005A7D77">
              <w:rPr>
                <w:sz w:val="20"/>
                <w:lang w:val="es-CO"/>
              </w:rPr>
              <w:t xml:space="preserve">, </w:t>
            </w:r>
            <w:proofErr w:type="spellStart"/>
            <w:r w:rsidRPr="005A7D77">
              <w:rPr>
                <w:sz w:val="20"/>
                <w:lang w:val="es-CO"/>
              </w:rPr>
              <w:t>ServicioVentas</w:t>
            </w:r>
            <w:proofErr w:type="spellEnd"/>
            <w:r w:rsidRPr="005A7D77">
              <w:rPr>
                <w:sz w:val="20"/>
                <w:lang w:val="es-CO"/>
              </w:rPr>
              <w:t xml:space="preserve">, Convenio, </w:t>
            </w:r>
            <w:proofErr w:type="spellStart"/>
            <w:r w:rsidRPr="005A7D77">
              <w:rPr>
                <w:sz w:val="20"/>
                <w:lang w:val="es-CO"/>
              </w:rPr>
              <w:t>IDescuento</w:t>
            </w:r>
            <w:proofErr w:type="spellEnd"/>
            <w:r w:rsidRPr="005A7D77">
              <w:rPr>
                <w:sz w:val="20"/>
                <w:lang w:val="es-CO"/>
              </w:rPr>
              <w:t xml:space="preserve">, </w:t>
            </w:r>
            <w:proofErr w:type="spellStart"/>
            <w:r w:rsidRPr="005A7D77">
              <w:rPr>
                <w:sz w:val="20"/>
                <w:lang w:val="es-CO"/>
              </w:rPr>
              <w:t>ServicioDescuento</w:t>
            </w:r>
            <w:proofErr w:type="spellEnd"/>
            <w:r w:rsidRPr="005A7D77">
              <w:rPr>
                <w:sz w:val="20"/>
                <w:lang w:val="es-CO"/>
              </w:rPr>
              <w:t xml:space="preserve">, </w:t>
            </w:r>
            <w:proofErr w:type="spellStart"/>
            <w:r w:rsidRPr="005A7D77">
              <w:rPr>
                <w:sz w:val="20"/>
                <w:lang w:val="es-CO"/>
              </w:rPr>
              <w:t>ServicioNotificacion</w:t>
            </w:r>
            <w:proofErr w:type="spellEnd"/>
            <w:r w:rsidRPr="005A7D77">
              <w:rPr>
                <w:sz w:val="20"/>
                <w:lang w:val="es-CO"/>
              </w:rPr>
              <w:t xml:space="preserve"> e </w:t>
            </w:r>
            <w:proofErr w:type="spellStart"/>
            <w:r w:rsidRPr="005A7D77">
              <w:rPr>
                <w:sz w:val="20"/>
                <w:lang w:val="es-CO"/>
              </w:rPr>
              <w:t>IServicioNotificacion</w:t>
            </w:r>
            <w:proofErr w:type="spellEnd"/>
            <w:r w:rsidRPr="005A7D77">
              <w:rPr>
                <w:sz w:val="20"/>
                <w:lang w:val="es-CO"/>
              </w:rPr>
              <w:t>.</w:t>
            </w:r>
          </w:p>
        </w:tc>
      </w:tr>
      <w:tr w:rsidR="0069479D" w:rsidRPr="005A7D77" w14:paraId="1A01401A" w14:textId="77777777">
        <w:tc>
          <w:tcPr>
            <w:tcW w:w="4320" w:type="dxa"/>
          </w:tcPr>
          <w:p w14:paraId="690346CF" w14:textId="77777777" w:rsidR="0069479D" w:rsidRDefault="00ED39EC">
            <w:r>
              <w:rPr>
                <w:sz w:val="20"/>
              </w:rPr>
              <w:t>Amarillo ("</w:t>
            </w:r>
            <w:proofErr w:type="spellStart"/>
            <w:r>
              <w:rPr>
                <w:sz w:val="20"/>
              </w:rPr>
              <w:t>contexto</w:t>
            </w:r>
            <w:proofErr w:type="spellEnd"/>
            <w:r>
              <w:rPr>
                <w:sz w:val="20"/>
              </w:rPr>
              <w:t xml:space="preserve">, sin </w:t>
            </w:r>
            <w:proofErr w:type="spellStart"/>
            <w:r>
              <w:rPr>
                <w:sz w:val="20"/>
              </w:rPr>
              <w:t>marcar</w:t>
            </w:r>
            <w:proofErr w:type="spellEnd"/>
            <w:r>
              <w:rPr>
                <w:sz w:val="20"/>
              </w:rPr>
              <w:t>")</w:t>
            </w:r>
          </w:p>
        </w:tc>
        <w:tc>
          <w:tcPr>
            <w:tcW w:w="4320" w:type="dxa"/>
          </w:tcPr>
          <w:p w14:paraId="3DC06C23" w14:textId="77777777" w:rsidR="0069479D" w:rsidRPr="005A7D77" w:rsidRDefault="00ED39EC">
            <w:pPr>
              <w:rPr>
                <w:lang w:val="es-CO"/>
              </w:rPr>
            </w:pPr>
            <w:r w:rsidRPr="005A7D77">
              <w:rPr>
                <w:sz w:val="20"/>
                <w:lang w:val="es-CO"/>
              </w:rPr>
              <w:t xml:space="preserve">Clases que </w:t>
            </w:r>
            <w:proofErr w:type="spellStart"/>
            <w:r w:rsidRPr="005A7D77">
              <w:rPr>
                <w:sz w:val="20"/>
                <w:lang w:val="es-CO"/>
              </w:rPr>
              <w:t>Program.cs</w:t>
            </w:r>
            <w:proofErr w:type="spellEnd"/>
            <w:r w:rsidRPr="005A7D77">
              <w:rPr>
                <w:sz w:val="20"/>
                <w:lang w:val="es-CO"/>
              </w:rPr>
              <w:t xml:space="preserve"> sí usa hoy (</w:t>
            </w:r>
            <w:proofErr w:type="spellStart"/>
            <w:r w:rsidRPr="005A7D77">
              <w:rPr>
                <w:sz w:val="20"/>
                <w:lang w:val="es-CO"/>
              </w:rPr>
              <w:t>ServicioProducto</w:t>
            </w:r>
            <w:proofErr w:type="spellEnd"/>
            <w:r w:rsidRPr="005A7D77">
              <w:rPr>
                <w:sz w:val="20"/>
                <w:lang w:val="es-CO"/>
              </w:rPr>
              <w:t xml:space="preserve">, </w:t>
            </w:r>
            <w:proofErr w:type="spellStart"/>
            <w:r w:rsidRPr="005A7D77">
              <w:rPr>
                <w:sz w:val="20"/>
                <w:lang w:val="es-CO"/>
              </w:rPr>
              <w:t>ServicioCliente</w:t>
            </w:r>
            <w:proofErr w:type="spellEnd"/>
            <w:r w:rsidRPr="005A7D77">
              <w:rPr>
                <w:sz w:val="20"/>
                <w:lang w:val="es-CO"/>
              </w:rPr>
              <w:t xml:space="preserve">, </w:t>
            </w:r>
            <w:proofErr w:type="spellStart"/>
            <w:r w:rsidRPr="005A7D77">
              <w:rPr>
                <w:sz w:val="20"/>
                <w:lang w:val="es-CO"/>
              </w:rPr>
              <w:t>ServicioMovimiento</w:t>
            </w:r>
            <w:proofErr w:type="spellEnd"/>
            <w:r w:rsidRPr="005A7D77">
              <w:rPr>
                <w:sz w:val="20"/>
                <w:lang w:val="es-CO"/>
              </w:rPr>
              <w:t>) pero que ningún P-</w:t>
            </w:r>
            <w:proofErr w:type="spellStart"/>
            <w:r w:rsidRPr="005A7D77">
              <w:rPr>
                <w:sz w:val="20"/>
                <w:lang w:val="es-CO"/>
              </w:rPr>
              <w:t>xx</w:t>
            </w:r>
            <w:proofErr w:type="spellEnd"/>
            <w:r w:rsidRPr="005A7D77">
              <w:rPr>
                <w:sz w:val="20"/>
                <w:lang w:val="es-CO"/>
              </w:rPr>
              <w:t xml:space="preserve"> señala como el problema — aparecen solo para mostrar de dónde salen las flechas de </w:t>
            </w:r>
            <w:proofErr w:type="spellStart"/>
            <w:r w:rsidRPr="005A7D77">
              <w:rPr>
                <w:sz w:val="20"/>
                <w:lang w:val="es-CO"/>
              </w:rPr>
              <w:t>Program.cs</w:t>
            </w:r>
            <w:proofErr w:type="spellEnd"/>
            <w:r w:rsidRPr="005A7D77">
              <w:rPr>
                <w:sz w:val="20"/>
                <w:lang w:val="es-CO"/>
              </w:rPr>
              <w:t xml:space="preserve">. </w:t>
            </w:r>
            <w:r w:rsidRPr="005A7D77">
              <w:rPr>
                <w:sz w:val="20"/>
                <w:lang w:val="es-CO"/>
              </w:rPr>
              <w:lastRenderedPageBreak/>
              <w:t>Nada en ellas cambia por los 5 patrones.</w:t>
            </w:r>
          </w:p>
        </w:tc>
      </w:tr>
    </w:tbl>
    <w:p w14:paraId="3D04E090" w14:textId="77777777" w:rsidR="0069479D" w:rsidRPr="005A7D77" w:rsidRDefault="0069479D">
      <w:pPr>
        <w:rPr>
          <w:lang w:val="es-CO"/>
        </w:rPr>
      </w:pPr>
    </w:p>
    <w:p w14:paraId="7F27DA36" w14:textId="77777777" w:rsidR="0069479D" w:rsidRPr="005A7D77" w:rsidRDefault="00ED39EC">
      <w:pPr>
        <w:pStyle w:val="Heading2"/>
        <w:rPr>
          <w:lang w:val="es-CO"/>
        </w:rPr>
      </w:pPr>
      <w:r w:rsidRPr="005A7D77">
        <w:rPr>
          <w:lang w:val="es-CO"/>
        </w:rPr>
        <w:t>3. Por qué cada bloque tiene esa forma</w:t>
      </w:r>
    </w:p>
    <w:p w14:paraId="36EB4B05" w14:textId="77777777" w:rsidR="0069479D" w:rsidRPr="005A7D77" w:rsidRDefault="00ED39EC">
      <w:pPr>
        <w:pStyle w:val="Heading3"/>
        <w:rPr>
          <w:lang w:val="es-CO"/>
        </w:rPr>
      </w:pPr>
      <w:r w:rsidRPr="005A7D77">
        <w:rPr>
          <w:lang w:val="es-CO"/>
        </w:rPr>
        <w:t xml:space="preserve">3.1. </w:t>
      </w:r>
      <w:proofErr w:type="spellStart"/>
      <w:r w:rsidRPr="005A7D77">
        <w:rPr>
          <w:lang w:val="es-CO"/>
        </w:rPr>
        <w:t>Program.cs</w:t>
      </w:r>
      <w:proofErr w:type="spellEnd"/>
      <w:r w:rsidRPr="005A7D77">
        <w:rPr>
          <w:lang w:val="es-CO"/>
        </w:rPr>
        <w:t xml:space="preserve"> (rojo, "clase Dios")</w:t>
      </w:r>
    </w:p>
    <w:p w14:paraId="7BA9CCF7" w14:textId="77777777" w:rsidR="0069479D" w:rsidRPr="005A7D77" w:rsidRDefault="00ED39EC">
      <w:pPr>
        <w:rPr>
          <w:lang w:val="es-CO"/>
        </w:rPr>
      </w:pPr>
      <w:r w:rsidRPr="005A7D77">
        <w:rPr>
          <w:lang w:val="es-CO"/>
        </w:rPr>
        <w:t xml:space="preserve">Se dibuja como una sola caja con una lista larga de responsabilidades (composición, suscripción de eventos, carga de archivos, login, menú, demostración) para hacer visible el problema de raíz: todo el sistema pasa por un único archivo de 549 líneas. Las flechas rojas que salen de </w:t>
      </w:r>
      <w:proofErr w:type="spellStart"/>
      <w:r w:rsidRPr="005A7D77">
        <w:rPr>
          <w:lang w:val="es-CO"/>
        </w:rPr>
        <w:t>Program.cs</w:t>
      </w:r>
      <w:proofErr w:type="spellEnd"/>
      <w:r w:rsidRPr="005A7D77">
        <w:rPr>
          <w:lang w:val="es-CO"/>
        </w:rPr>
        <w:t xml:space="preserve"> hacia </w:t>
      </w:r>
      <w:proofErr w:type="spellStart"/>
      <w:r w:rsidRPr="005A7D77">
        <w:rPr>
          <w:lang w:val="es-CO"/>
        </w:rPr>
        <w:t>RepositorioProductoArchivo</w:t>
      </w:r>
      <w:proofErr w:type="spellEnd"/>
      <w:r w:rsidRPr="005A7D77">
        <w:rPr>
          <w:lang w:val="es-CO"/>
        </w:rPr>
        <w:t xml:space="preserve">, los 3 servicios de contexto y los 4 eventos representan exactamente lo que hoy hace </w:t>
      </w:r>
      <w:proofErr w:type="spellStart"/>
      <w:r w:rsidRPr="005A7D77">
        <w:rPr>
          <w:lang w:val="es-CO"/>
        </w:rPr>
        <w:t>Program.cs</w:t>
      </w:r>
      <w:proofErr w:type="spellEnd"/>
      <w:r w:rsidRPr="005A7D77">
        <w:rPr>
          <w:lang w:val="es-CO"/>
        </w:rPr>
        <w:t xml:space="preserve"> directamente y que en el TO-BE dejará de hacer (porque pasará por una </w:t>
      </w:r>
      <w:proofErr w:type="spellStart"/>
      <w:r w:rsidRPr="005A7D77">
        <w:rPr>
          <w:lang w:val="es-CO"/>
        </w:rPr>
        <w:t>Facade</w:t>
      </w:r>
      <w:proofErr w:type="spellEnd"/>
      <w:r w:rsidRPr="005A7D77">
        <w:rPr>
          <w:lang w:val="es-CO"/>
        </w:rPr>
        <w:t xml:space="preserve"> y por comandos).</w:t>
      </w:r>
    </w:p>
    <w:p w14:paraId="3C290AE1" w14:textId="77777777" w:rsidR="0069479D" w:rsidRPr="005A7D77" w:rsidRDefault="00ED39EC">
      <w:pPr>
        <w:pStyle w:val="Heading3"/>
        <w:rPr>
          <w:lang w:val="es-CO"/>
        </w:rPr>
      </w:pPr>
      <w:r w:rsidRPr="005A7D77">
        <w:rPr>
          <w:lang w:val="es-CO"/>
        </w:rPr>
        <w:t>3.2. Creación de productos (P-01)</w:t>
      </w:r>
    </w:p>
    <w:p w14:paraId="0D9329FD" w14:textId="77777777" w:rsidR="0069479D" w:rsidRPr="005A7D77" w:rsidRDefault="00ED39EC">
      <w:pPr>
        <w:rPr>
          <w:lang w:val="es-CO"/>
        </w:rPr>
      </w:pPr>
      <w:proofErr w:type="spellStart"/>
      <w:r w:rsidRPr="005A7D77">
        <w:rPr>
          <w:lang w:val="es-CO"/>
        </w:rPr>
        <w:t>RepositorioProductoArchivo</w:t>
      </w:r>
      <w:proofErr w:type="spellEnd"/>
      <w:r w:rsidRPr="005A7D77">
        <w:rPr>
          <w:lang w:val="es-CO"/>
        </w:rPr>
        <w:t xml:space="preserve"> (naranja) es el único elemento de este grupo que SÍ está en uso — su método Cargar() construye siempre un MedicamentoCapsula con </w:t>
      </w:r>
      <w:proofErr w:type="spellStart"/>
      <w:r w:rsidRPr="005A7D77">
        <w:rPr>
          <w:lang w:val="es-CO"/>
        </w:rPr>
        <w:t>TipoRelleno.Gel</w:t>
      </w:r>
      <w:proofErr w:type="spellEnd"/>
      <w:r w:rsidRPr="005A7D77">
        <w:rPr>
          <w:lang w:val="es-CO"/>
        </w:rPr>
        <w:t xml:space="preserve"> fijo, sin importar qué diga el archivo. Debajo de él, en gris punteado, está la cadena completa que ya deberían estar usando: </w:t>
      </w:r>
      <w:proofErr w:type="spellStart"/>
      <w:r w:rsidRPr="005A7D77">
        <w:rPr>
          <w:lang w:val="es-CO"/>
        </w:rPr>
        <w:t>ProductoFactory</w:t>
      </w:r>
      <w:proofErr w:type="spellEnd"/>
      <w:r w:rsidRPr="005A7D77">
        <w:rPr>
          <w:lang w:val="es-CO"/>
        </w:rPr>
        <w:t xml:space="preserve"> → </w:t>
      </w:r>
      <w:proofErr w:type="spellStart"/>
      <w:r w:rsidRPr="005A7D77">
        <w:rPr>
          <w:lang w:val="es-CO"/>
        </w:rPr>
        <w:t>IProductoCreador</w:t>
      </w:r>
      <w:proofErr w:type="spellEnd"/>
      <w:r w:rsidRPr="005A7D77">
        <w:rPr>
          <w:lang w:val="es-CO"/>
        </w:rPr>
        <w:t xml:space="preserve"> → </w:t>
      </w:r>
      <w:proofErr w:type="spellStart"/>
      <w:r w:rsidRPr="005A7D77">
        <w:rPr>
          <w:lang w:val="es-CO"/>
        </w:rPr>
        <w:t>CreadorCapsula</w:t>
      </w:r>
      <w:proofErr w:type="spellEnd"/>
      <w:r w:rsidRPr="005A7D77">
        <w:rPr>
          <w:lang w:val="es-CO"/>
        </w:rPr>
        <w:t xml:space="preserve"> / </w:t>
      </w:r>
      <w:proofErr w:type="spellStart"/>
      <w:r w:rsidRPr="005A7D77">
        <w:rPr>
          <w:lang w:val="es-CO"/>
        </w:rPr>
        <w:t>CreadorLiquido</w:t>
      </w:r>
      <w:proofErr w:type="spellEnd"/>
      <w:r w:rsidRPr="005A7D77">
        <w:rPr>
          <w:lang w:val="es-CO"/>
        </w:rPr>
        <w:t xml:space="preserve">. Esa cadena existe, compila y está bien diseñada — el problema no es que falte código, es que </w:t>
      </w:r>
      <w:proofErr w:type="spellStart"/>
      <w:r w:rsidRPr="005A7D77">
        <w:rPr>
          <w:lang w:val="es-CO"/>
        </w:rPr>
        <w:t>RepositorioProductoArchivo</w:t>
      </w:r>
      <w:proofErr w:type="spellEnd"/>
      <w:r w:rsidRPr="005A7D77">
        <w:rPr>
          <w:lang w:val="es-CO"/>
        </w:rPr>
        <w:t xml:space="preserve"> nunca la llama. Por eso no está marcada en rojo (n</w:t>
      </w:r>
      <w:r w:rsidRPr="005A7D77">
        <w:rPr>
          <w:lang w:val="es-CO"/>
        </w:rPr>
        <w:t>o se va a borrar) sino en gris (está ahí, dormida).</w:t>
      </w:r>
    </w:p>
    <w:p w14:paraId="61BE96FD" w14:textId="77777777" w:rsidR="0069479D" w:rsidRPr="005A7D77" w:rsidRDefault="00ED39EC">
      <w:pPr>
        <w:pStyle w:val="Heading3"/>
        <w:rPr>
          <w:lang w:val="es-CO"/>
        </w:rPr>
      </w:pPr>
      <w:r w:rsidRPr="005A7D77">
        <w:rPr>
          <w:lang w:val="es-CO"/>
        </w:rPr>
        <w:t>3.3. Ventas y convenios (P-02)</w:t>
      </w:r>
    </w:p>
    <w:p w14:paraId="67B35E12" w14:textId="77777777" w:rsidR="0069479D" w:rsidRPr="005A7D77" w:rsidRDefault="00ED39EC">
      <w:pPr>
        <w:rPr>
          <w:lang w:val="es-CO"/>
        </w:rPr>
      </w:pPr>
      <w:r w:rsidRPr="005A7D77">
        <w:rPr>
          <w:lang w:val="es-CO"/>
        </w:rPr>
        <w:t xml:space="preserve">El mismo patrón se repite: </w:t>
      </w:r>
      <w:proofErr w:type="spellStart"/>
      <w:r w:rsidRPr="005A7D77">
        <w:rPr>
          <w:lang w:val="es-CO"/>
        </w:rPr>
        <w:t>ServicioVentas</w:t>
      </w:r>
      <w:proofErr w:type="spellEnd"/>
      <w:r w:rsidRPr="005A7D77">
        <w:rPr>
          <w:lang w:val="es-CO"/>
        </w:rPr>
        <w:t xml:space="preserve">, Convenio, </w:t>
      </w:r>
      <w:proofErr w:type="spellStart"/>
      <w:r w:rsidRPr="005A7D77">
        <w:rPr>
          <w:lang w:val="es-CO"/>
        </w:rPr>
        <w:t>IDescuento</w:t>
      </w:r>
      <w:proofErr w:type="spellEnd"/>
      <w:r w:rsidRPr="005A7D77">
        <w:rPr>
          <w:lang w:val="es-CO"/>
        </w:rPr>
        <w:t xml:space="preserve"> y </w:t>
      </w:r>
      <w:proofErr w:type="spellStart"/>
      <w:r w:rsidRPr="005A7D77">
        <w:rPr>
          <w:lang w:val="es-CO"/>
        </w:rPr>
        <w:t>ServicioDescuento</w:t>
      </w:r>
      <w:proofErr w:type="spellEnd"/>
      <w:r w:rsidRPr="005A7D77">
        <w:rPr>
          <w:lang w:val="es-CO"/>
        </w:rPr>
        <w:t xml:space="preserve"> (los 4 en gris punteado) forman una cadena completa para vender cualquier </w:t>
      </w:r>
      <w:proofErr w:type="spellStart"/>
      <w:r w:rsidRPr="005A7D77">
        <w:rPr>
          <w:lang w:val="es-CO"/>
        </w:rPr>
        <w:t>IVendible</w:t>
      </w:r>
      <w:proofErr w:type="spellEnd"/>
      <w:r w:rsidRPr="005A7D77">
        <w:rPr>
          <w:lang w:val="es-CO"/>
        </w:rPr>
        <w:t xml:space="preserve"> y aplicar descuentos por convenio. Ninguno de los cuatro se instancia en </w:t>
      </w:r>
      <w:proofErr w:type="spellStart"/>
      <w:r w:rsidRPr="005A7D77">
        <w:rPr>
          <w:lang w:val="es-CO"/>
        </w:rPr>
        <w:t>Program.cs</w:t>
      </w:r>
      <w:proofErr w:type="spellEnd"/>
      <w:r w:rsidRPr="005A7D77">
        <w:rPr>
          <w:lang w:val="es-CO"/>
        </w:rPr>
        <w:t xml:space="preserve"> — la venta real (opción 4 del menú) resta stock y arma un Movimiento a mano, sin pasar por ninguna de estas clases. Por eso </w:t>
      </w:r>
      <w:proofErr w:type="spellStart"/>
      <w:r w:rsidRPr="005A7D77">
        <w:rPr>
          <w:lang w:val="es-CO"/>
        </w:rPr>
        <w:t>Program.cs</w:t>
      </w:r>
      <w:proofErr w:type="spellEnd"/>
      <w:r w:rsidRPr="005A7D77">
        <w:rPr>
          <w:lang w:val="es-CO"/>
        </w:rPr>
        <w:t xml:space="preserve"> tiene la nota "Opción 4: resta stock y arma Movimiento a mano" en su lista de responsabilidades: ese texto es la evidencia del problema.</w:t>
      </w:r>
    </w:p>
    <w:p w14:paraId="672CC389" w14:textId="77777777" w:rsidR="0069479D" w:rsidRPr="005A7D77" w:rsidRDefault="00ED39EC">
      <w:pPr>
        <w:pStyle w:val="Heading3"/>
        <w:rPr>
          <w:lang w:val="es-CO"/>
        </w:rPr>
      </w:pPr>
      <w:r w:rsidRPr="005A7D77">
        <w:rPr>
          <w:lang w:val="es-CO"/>
        </w:rPr>
        <w:t>3.4. Eventos y notificación (P-03)</w:t>
      </w:r>
    </w:p>
    <w:p w14:paraId="3B56474C" w14:textId="77777777" w:rsidR="0069479D" w:rsidRPr="005A7D77" w:rsidRDefault="00ED39EC">
      <w:pPr>
        <w:rPr>
          <w:lang w:val="es-CO"/>
        </w:rPr>
      </w:pPr>
      <w:proofErr w:type="spellStart"/>
      <w:r w:rsidRPr="005A7D77">
        <w:rPr>
          <w:lang w:val="es-CO"/>
        </w:rPr>
        <w:t>EventoStockMinimo</w:t>
      </w:r>
      <w:proofErr w:type="spellEnd"/>
      <w:r w:rsidRPr="005A7D77">
        <w:rPr>
          <w:lang w:val="es-CO"/>
        </w:rPr>
        <w:t xml:space="preserve">, </w:t>
      </w:r>
      <w:proofErr w:type="spellStart"/>
      <w:r w:rsidRPr="005A7D77">
        <w:rPr>
          <w:lang w:val="es-CO"/>
        </w:rPr>
        <w:t>EventoVencimiento</w:t>
      </w:r>
      <w:proofErr w:type="spellEnd"/>
      <w:r w:rsidRPr="005A7D77">
        <w:rPr>
          <w:lang w:val="es-CO"/>
        </w:rPr>
        <w:t xml:space="preserve">, </w:t>
      </w:r>
      <w:proofErr w:type="spellStart"/>
      <w:r w:rsidRPr="005A7D77">
        <w:rPr>
          <w:lang w:val="es-CO"/>
        </w:rPr>
        <w:t>EventoPuntos</w:t>
      </w:r>
      <w:proofErr w:type="spellEnd"/>
      <w:r w:rsidRPr="005A7D77">
        <w:rPr>
          <w:lang w:val="es-CO"/>
        </w:rPr>
        <w:t xml:space="preserve"> y </w:t>
      </w:r>
      <w:proofErr w:type="spellStart"/>
      <w:r w:rsidRPr="005A7D77">
        <w:rPr>
          <w:lang w:val="es-CO"/>
        </w:rPr>
        <w:t>EventoMovimiento</w:t>
      </w:r>
      <w:proofErr w:type="spellEnd"/>
      <w:r w:rsidRPr="005A7D77">
        <w:rPr>
          <w:lang w:val="es-CO"/>
        </w:rPr>
        <w:t xml:space="preserve"> están en rojo porque son casi idénticas entre sí (mismo patrón </w:t>
      </w:r>
      <w:proofErr w:type="spellStart"/>
      <w:r w:rsidRPr="005A7D77">
        <w:rPr>
          <w:lang w:val="es-CO"/>
        </w:rPr>
        <w:t>delegate</w:t>
      </w:r>
      <w:proofErr w:type="spellEnd"/>
      <w:r w:rsidRPr="005A7D77">
        <w:rPr>
          <w:lang w:val="es-CO"/>
        </w:rPr>
        <w:t xml:space="preserve"> + </w:t>
      </w:r>
      <w:proofErr w:type="spellStart"/>
      <w:r w:rsidRPr="005A7D77">
        <w:rPr>
          <w:lang w:val="es-CO"/>
        </w:rPr>
        <w:t>event</w:t>
      </w:r>
      <w:proofErr w:type="spellEnd"/>
      <w:r w:rsidRPr="005A7D77">
        <w:rPr>
          <w:lang w:val="es-CO"/>
        </w:rPr>
        <w:t xml:space="preserve"> + Disparar) y el diagrama las marca para unificación, no para eliminación lisa y llana. A la derecha, en gris punteado, </w:t>
      </w:r>
      <w:proofErr w:type="spellStart"/>
      <w:r w:rsidRPr="005A7D77">
        <w:rPr>
          <w:lang w:val="es-CO"/>
        </w:rPr>
        <w:t>ServicioNotificacion</w:t>
      </w:r>
      <w:proofErr w:type="spellEnd"/>
      <w:r w:rsidRPr="005A7D77">
        <w:rPr>
          <w:lang w:val="es-CO"/>
        </w:rPr>
        <w:t xml:space="preserve"> e </w:t>
      </w:r>
      <w:proofErr w:type="spellStart"/>
      <w:r w:rsidRPr="005A7D77">
        <w:rPr>
          <w:lang w:val="es-CO"/>
        </w:rPr>
        <w:t>IServicioNotificacion</w:t>
      </w:r>
      <w:proofErr w:type="spellEnd"/>
      <w:r w:rsidRPr="005A7D77">
        <w:rPr>
          <w:lang w:val="es-CO"/>
        </w:rPr>
        <w:t xml:space="preserve"> ya existen para centralizar exactamente este problema, pero — igual que en los otros dos grupos — tienen 0 referencias fuera de sí mismas. La etiqueta roja larga sobre las 4 flechas que salen de </w:t>
      </w:r>
      <w:proofErr w:type="spellStart"/>
      <w:r w:rsidRPr="005A7D77">
        <w:rPr>
          <w:lang w:val="es-CO"/>
        </w:rPr>
        <w:t>Program.cs</w:t>
      </w:r>
      <w:proofErr w:type="spellEnd"/>
      <w:r w:rsidRPr="005A7D77">
        <w:rPr>
          <w:lang w:val="es-CO"/>
        </w:rPr>
        <w:t xml:space="preserve"> ("suscri</w:t>
      </w:r>
      <w:r w:rsidRPr="005A7D77">
        <w:rPr>
          <w:lang w:val="es-CO"/>
        </w:rPr>
        <w:t xml:space="preserve">be 4x </w:t>
      </w:r>
      <w:proofErr w:type="spellStart"/>
      <w:r w:rsidRPr="005A7D77">
        <w:rPr>
          <w:lang w:val="es-CO"/>
        </w:rPr>
        <w:t>inline</w:t>
      </w:r>
      <w:proofErr w:type="spellEnd"/>
      <w:r w:rsidRPr="005A7D77">
        <w:rPr>
          <w:lang w:val="es-CO"/>
        </w:rPr>
        <w:t xml:space="preserve"> (duplicado)") señala que cada uno de los 4 eventos se suscribe por separado en el </w:t>
      </w:r>
      <w:proofErr w:type="spellStart"/>
      <w:r w:rsidRPr="005A7D77">
        <w:rPr>
          <w:lang w:val="es-CO"/>
        </w:rPr>
        <w:t>composition</w:t>
      </w:r>
      <w:proofErr w:type="spellEnd"/>
      <w:r w:rsidRPr="005A7D77">
        <w:rPr>
          <w:lang w:val="es-CO"/>
        </w:rPr>
        <w:t xml:space="preserve"> </w:t>
      </w:r>
      <w:proofErr w:type="spellStart"/>
      <w:r w:rsidRPr="005A7D77">
        <w:rPr>
          <w:lang w:val="es-CO"/>
        </w:rPr>
        <w:t>root</w:t>
      </w:r>
      <w:proofErr w:type="spellEnd"/>
      <w:r w:rsidRPr="005A7D77">
        <w:rPr>
          <w:lang w:val="es-CO"/>
        </w:rPr>
        <w:t xml:space="preserve">, repitiendo el mismo bloque de </w:t>
      </w:r>
      <w:proofErr w:type="spellStart"/>
      <w:r w:rsidRPr="005A7D77">
        <w:rPr>
          <w:lang w:val="es-CO"/>
        </w:rPr>
        <w:t>Console.ForegroundColor</w:t>
      </w:r>
      <w:proofErr w:type="spellEnd"/>
      <w:r w:rsidRPr="005A7D77">
        <w:rPr>
          <w:lang w:val="es-CO"/>
        </w:rPr>
        <w:t xml:space="preserve"> / </w:t>
      </w:r>
      <w:proofErr w:type="spellStart"/>
      <w:r w:rsidRPr="005A7D77">
        <w:rPr>
          <w:lang w:val="es-CO"/>
        </w:rPr>
        <w:t>WriteLine</w:t>
      </w:r>
      <w:proofErr w:type="spellEnd"/>
      <w:r w:rsidRPr="005A7D77">
        <w:rPr>
          <w:lang w:val="es-CO"/>
        </w:rPr>
        <w:t xml:space="preserve"> / </w:t>
      </w:r>
      <w:proofErr w:type="spellStart"/>
      <w:r w:rsidRPr="005A7D77">
        <w:rPr>
          <w:lang w:val="es-CO"/>
        </w:rPr>
        <w:t>ResetColor</w:t>
      </w:r>
      <w:proofErr w:type="spellEnd"/>
      <w:r w:rsidRPr="005A7D77">
        <w:rPr>
          <w:lang w:val="es-CO"/>
        </w:rPr>
        <w:t xml:space="preserve"> cuatro veces.</w:t>
      </w:r>
    </w:p>
    <w:p w14:paraId="77F9F0FE" w14:textId="77777777" w:rsidR="0069479D" w:rsidRPr="005A7D77" w:rsidRDefault="00ED39EC">
      <w:pPr>
        <w:pStyle w:val="Heading2"/>
        <w:rPr>
          <w:lang w:val="es-CO"/>
        </w:rPr>
      </w:pPr>
      <w:r w:rsidRPr="005A7D77">
        <w:rPr>
          <w:lang w:val="es-CO"/>
        </w:rPr>
        <w:lastRenderedPageBreak/>
        <w:t>4. Cómo se relaciona con el diagrama TO-BE</w:t>
      </w:r>
    </w:p>
    <w:p w14:paraId="4A9F3DEE" w14:textId="77777777" w:rsidR="0069479D" w:rsidRPr="005A7D77" w:rsidRDefault="00ED39EC">
      <w:pPr>
        <w:rPr>
          <w:lang w:val="es-CO"/>
        </w:rPr>
      </w:pPr>
      <w:r w:rsidRPr="005A7D77">
        <w:rPr>
          <w:lang w:val="es-CO"/>
        </w:rPr>
        <w:t xml:space="preserve">El TO-BE (Diagrama_3.1_TO-BE.drawio) toma exactamente estos mismos bloques y muestra qué le pasa a cada uno: las cadenas grises ("sin usar") pasan a negro/gris "sin cambios" porque ya estaban bien diseñadas — el patrón Factory Method y </w:t>
      </w:r>
      <w:proofErr w:type="spellStart"/>
      <w:r w:rsidRPr="005A7D77">
        <w:rPr>
          <w:lang w:val="es-CO"/>
        </w:rPr>
        <w:t>Strategy</w:t>
      </w:r>
      <w:proofErr w:type="spellEnd"/>
      <w:r w:rsidRPr="005A7D77">
        <w:rPr>
          <w:lang w:val="es-CO"/>
        </w:rPr>
        <w:t xml:space="preserve"> ya existían, solo faltaba conectarlos. Lo naranja del AS-IS (</w:t>
      </w:r>
      <w:proofErr w:type="spellStart"/>
      <w:r w:rsidRPr="005A7D77">
        <w:rPr>
          <w:lang w:val="es-CO"/>
        </w:rPr>
        <w:t>RepositorioProductoArchivo</w:t>
      </w:r>
      <w:proofErr w:type="spellEnd"/>
      <w:r w:rsidRPr="005A7D77">
        <w:rPr>
          <w:lang w:val="es-CO"/>
        </w:rPr>
        <w:t xml:space="preserve">, </w:t>
      </w:r>
      <w:proofErr w:type="spellStart"/>
      <w:r w:rsidRPr="005A7D77">
        <w:rPr>
          <w:lang w:val="es-CO"/>
        </w:rPr>
        <w:t>ServicioVentas</w:t>
      </w:r>
      <w:proofErr w:type="spellEnd"/>
      <w:r w:rsidRPr="005A7D77">
        <w:rPr>
          <w:lang w:val="es-CO"/>
        </w:rPr>
        <w:t>) se mantiene naranja en el TO-BE porque son las clases que sí cambian de código. Lo rojo del AS-IS (</w:t>
      </w:r>
      <w:proofErr w:type="spellStart"/>
      <w:r w:rsidRPr="005A7D77">
        <w:rPr>
          <w:lang w:val="es-CO"/>
        </w:rPr>
        <w:t>Program.cs</w:t>
      </w:r>
      <w:proofErr w:type="spellEnd"/>
      <w:r w:rsidRPr="005A7D77">
        <w:rPr>
          <w:lang w:val="es-CO"/>
        </w:rPr>
        <w:t xml:space="preserve">, los 4 Evento*) se reparte: </w:t>
      </w:r>
      <w:proofErr w:type="spellStart"/>
      <w:r w:rsidRPr="005A7D77">
        <w:rPr>
          <w:lang w:val="es-CO"/>
        </w:rPr>
        <w:t>Program.cs</w:t>
      </w:r>
      <w:proofErr w:type="spellEnd"/>
      <w:r w:rsidRPr="005A7D77">
        <w:rPr>
          <w:lang w:val="es-CO"/>
        </w:rPr>
        <w:t xml:space="preserve"> se convierte en </w:t>
      </w:r>
      <w:proofErr w:type="spellStart"/>
      <w:r w:rsidRPr="005A7D77">
        <w:rPr>
          <w:lang w:val="es-CO"/>
        </w:rPr>
        <w:t>Facade</w:t>
      </w:r>
      <w:proofErr w:type="spellEnd"/>
      <w:r w:rsidRPr="005A7D77">
        <w:rPr>
          <w:lang w:val="es-CO"/>
        </w:rPr>
        <w:t xml:space="preserve"> + Command + un </w:t>
      </w:r>
      <w:proofErr w:type="spellStart"/>
      <w:r w:rsidRPr="005A7D77">
        <w:rPr>
          <w:lang w:val="es-CO"/>
        </w:rPr>
        <w:t>composition</w:t>
      </w:r>
      <w:proofErr w:type="spellEnd"/>
      <w:r w:rsidRPr="005A7D77">
        <w:rPr>
          <w:lang w:val="es-CO"/>
        </w:rPr>
        <w:t xml:space="preserve"> </w:t>
      </w:r>
      <w:proofErr w:type="spellStart"/>
      <w:r w:rsidRPr="005A7D77">
        <w:rPr>
          <w:lang w:val="es-CO"/>
        </w:rPr>
        <w:t>root</w:t>
      </w:r>
      <w:proofErr w:type="spellEnd"/>
      <w:r w:rsidRPr="005A7D77">
        <w:rPr>
          <w:lang w:val="es-CO"/>
        </w:rPr>
        <w:t xml:space="preserve"> más delgado; los 4 Evento* se conservan tal cual (el mecanismo de </w:t>
      </w:r>
      <w:proofErr w:type="spellStart"/>
      <w:r w:rsidRPr="005A7D77">
        <w:rPr>
          <w:lang w:val="es-CO"/>
        </w:rPr>
        <w:t>delegate</w:t>
      </w:r>
      <w:proofErr w:type="spellEnd"/>
      <w:r w:rsidRPr="005A7D77">
        <w:rPr>
          <w:lang w:val="es-CO"/>
        </w:rPr>
        <w:t>/</w:t>
      </w:r>
      <w:proofErr w:type="spellStart"/>
      <w:r w:rsidRPr="005A7D77">
        <w:rPr>
          <w:lang w:val="es-CO"/>
        </w:rPr>
        <w:t>event</w:t>
      </w:r>
      <w:proofErr w:type="spellEnd"/>
      <w:r w:rsidRPr="005A7D77">
        <w:rPr>
          <w:lang w:val="es-CO"/>
        </w:rPr>
        <w:t xml:space="preserve"> no se toca) pero ahora notifican a través de un único punto.</w:t>
      </w:r>
    </w:p>
    <w:p w14:paraId="57270E40" w14:textId="636316AF" w:rsidR="0069479D" w:rsidRPr="005A7D77" w:rsidRDefault="0069479D">
      <w:pPr>
        <w:rPr>
          <w:lang w:val="es-CO"/>
        </w:rPr>
      </w:pPr>
    </w:p>
    <w:sectPr w:rsidR="0069479D" w:rsidRPr="005A7D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5167047">
    <w:abstractNumId w:val="8"/>
  </w:num>
  <w:num w:numId="2" w16cid:durableId="1767269548">
    <w:abstractNumId w:val="6"/>
  </w:num>
  <w:num w:numId="3" w16cid:durableId="729769579">
    <w:abstractNumId w:val="5"/>
  </w:num>
  <w:num w:numId="4" w16cid:durableId="46339769">
    <w:abstractNumId w:val="4"/>
  </w:num>
  <w:num w:numId="5" w16cid:durableId="1628974965">
    <w:abstractNumId w:val="7"/>
  </w:num>
  <w:num w:numId="6" w16cid:durableId="1293513004">
    <w:abstractNumId w:val="3"/>
  </w:num>
  <w:num w:numId="7" w16cid:durableId="612252481">
    <w:abstractNumId w:val="2"/>
  </w:num>
  <w:num w:numId="8" w16cid:durableId="449665386">
    <w:abstractNumId w:val="1"/>
  </w:num>
  <w:num w:numId="9" w16cid:durableId="117179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A28"/>
    <w:rsid w:val="0015074B"/>
    <w:rsid w:val="0029639D"/>
    <w:rsid w:val="00326F90"/>
    <w:rsid w:val="005A7D77"/>
    <w:rsid w:val="0069479D"/>
    <w:rsid w:val="00AA1D8D"/>
    <w:rsid w:val="00B47730"/>
    <w:rsid w:val="00CB0664"/>
    <w:rsid w:val="00ED39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CE7BC9-B02F-4529-87AA-53A7506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Jaramillo</cp:lastModifiedBy>
  <cp:revision>2</cp:revision>
  <dcterms:created xsi:type="dcterms:W3CDTF">2013-12-23T23:15:00Z</dcterms:created>
  <dcterms:modified xsi:type="dcterms:W3CDTF">2026-09-04T19:38:00Z</dcterms:modified>
  <cp:category/>
</cp:coreProperties>
</file>