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Auditoría exacta de violaciones SOLID — Proyecto Farmacia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Documento interno para guiar la refactorización. Se distingue entre violaciones claras y tensiones arquitectónicas. La prioridad es mejorar SOLID sin cambiar el comportamiento observable.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ServicioVentas.cs — type check contra Producto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OCP + DIP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Fragmento:</w:t>
        <w:br w:type="textWrapping"/>
        <w:t xml:space="preserve">if (item is Producto producto)</w:t>
        <w:br w:type="textWrapping"/>
        <w:t xml:space="preserve">{</w:t>
        <w:br w:type="textWrapping"/>
        <w:t xml:space="preserve">    producto.Stock -= cantidad;</w:t>
        <w:br w:type="textWrapping"/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Problema: ServicioVentas trabaja con IVendible, pero después depende de Producto concreto. Si aparece otro tipo de vendible, la clase tendría que modificarse.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OCP: agregar nuevos vendibles puede obligar a modificar la lógica existente.</w:t>
        <w:br w:type="textWrapping"/>
        <w:t xml:space="preserve">DIP: el módulo de alto nivel conoce una implementación concreta.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Refactor: eliminar el type check y llevar el comportamiento específico a una abstracción/polimorfismo/estrategia. No sustituirlo por otro if/switch por tipo.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ServicioCliente.cs — Cargar concentra responsabilidades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SRP + DIP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Fragmentos representativos:</w:t>
        <w:br w:type="textWrapping"/>
        <w:t xml:space="preserve">if (!File.Exists(ruta)) { ... }</w:t>
        <w:br w:type="textWrapping"/>
        <w:t xml:space="preserve">var lineas = File.ReadAllLines(ruta);</w:t>
        <w:br w:type="textWrapping"/>
        <w:t xml:space="preserve">var partes = linea.Split(';');</w:t>
        <w:br w:type="textWrapping"/>
        <w:t xml:space="preserve">// parsing / Parse</w:t>
        <w:br w:type="textWrapping"/>
        <w:t xml:space="preserve">var cliente = new Cliente(...);</w:t>
        <w:br w:type="textWrapping"/>
        <w:t xml:space="preserve">var descuento = new ServicioDescuento(...);</w:t>
        <w:br w:type="textWrapping"/>
        <w:t xml:space="preserve">var convenio = new Convenio(...);</w:t>
        <w:br w:type="textWrapping"/>
        <w:t xml:space="preserve">Console.WriteLine(...);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SRP: mezcla persistencia, parsing, construcción del dominio y presentación.</w:t>
        <w:br w:type="textWrapping"/>
        <w:t xml:space="preserve">DIP: depende directamente de File y de implementaciones concretas.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Refactor: extraer RepositorioClienteArchivo y desacoplar la construcción de políticas/convenios. Preservar mensajes y resultados.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3. ProductoFactory.cs — switch en CrearPorTipo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OCP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Fragmento representativo:</w:t>
        <w:br w:type="textWrapping"/>
        <w:t xml:space="preserve">switch (tipo)</w:t>
        <w:br w:type="textWrapping"/>
        <w:t xml:space="preserve">{</w:t>
        <w:br w:type="textWrapping"/>
        <w:t xml:space="preserve">    case "...":</w:t>
        <w:br w:type="textWrapping"/>
        <w:t xml:space="preserve">        ...</w:t>
        <w:br w:type="textWrapping"/>
        <w:t xml:space="preserve">        break;</w:t>
        <w:br w:type="textWrapping"/>
        <w:t xml:space="preserve">    default:</w:t>
        <w:br w:type="textWrapping"/>
        <w:t xml:space="preserve">        ...</w:t>
        <w:br w:type="textWrapping"/>
        <w:t xml:space="preserve">        break;</w:t>
        <w:br w:type="textWrapping"/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OCP: cada nuevo tipo obliga a editar ProductoFactory.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Refactor: resolver los IProductoCreador mediante un registro/resolución extensible, evitando que la fábrica crezca con nuevos casos.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4. IProductoCreador.cs — contrato acoplado a Laboratorio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OCP / abstracción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Fragmento representativo:</w:t>
        <w:br w:type="textWrapping"/>
        <w:t xml:space="preserve">Producto Crear(..., Laboratorio laboratorio);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es una violación SOLID inequívoca. Es una abstracción demasiado específica: futuros creadores podrían no necesitar Laboratorio.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Refactor: evaluar una firma más general sin romper los creadores actuales ni el comportamiento.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5. ServicioProducto.cs — eventos concretos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DIP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Fragmento:</w:t>
        <w:br w:type="textWrapping"/>
        <w:t xml:space="preserve">ServicioProducto(EventoStockMinimo eventoStock, EventoVencimiento eventoVencimiento)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inyección ya es una mejora respecto a crear los eventos internamente, pero el servicio sigue dependiendo de clases concretas.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Refactor: evaluar una abstracción común para publicar/notificar eventos. No introducir complejidad innecesaria.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6. ServicioCliente.cs — EventoPuntos concreto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DIP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Fragmento:</w:t>
        <w:br w:type="textWrapping"/>
        <w:t xml:space="preserve">ServicioCliente(EventoPuntos eventoPuntos)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dependencia ya está inyectada, pero sigue siendo concreta.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Refactor: evaluar una abstracción de publicación de eventos/notificaciones.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7. ServicioMovimiento.cs — EventoMovimiento concreto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DIP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Fragmento:</w:t>
        <w:br w:type="textWrapping"/>
        <w:t xml:space="preserve">ServicioMovimiento(EventoMovimiento eventoMovimiento)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dependencia está inyectada, pero sigue siendo concreta.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Refactor: evaluar una abstracción para el mecanismo de notificación manteniendo Observer.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8. EventoStockMinimo.cs — Producto concreto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DIP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Fragmento representativo:</w:t>
        <w:br w:type="textWrapping"/>
        <w:t xml:space="preserve">Disparar(Producto producto)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evento conoce directamente Producto.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Refactor: solo si se adopta una abstracción común de eventos. No es prioritario.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9. EventoVencimiento.cs — Producto concreto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DIP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BAJA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Fragmento representativo:</w:t>
        <w:br w:type="textWrapping"/>
        <w:t xml:space="preserve">Disparar(Producto producto)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Misma tensión que EventoStockMinimo.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Refactor: solo junto con una estrategia común de eventos; no aisladamente.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10. Producto.cs — Console.WriteLine en dominio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SRP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Fragmento:</w:t>
        <w:br w:type="textWrapping"/>
        <w:t xml:space="preserve">public void MostrarInformacion()</w:t>
        <w:br w:type="textWrapping"/>
        <w:t xml:space="preserve">{</w:t>
        <w:br w:type="textWrapping"/>
        <w:t xml:space="preserve">    Console.WriteLine(...);</w:t>
        <w:br w:type="textWrapping"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entidad conoce el mecanismo de presentación. Eso mezcla dominio y salida.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Ya existe ObtenerInformacion(), pero MostrarInformacion() conserva Console.WriteLine por compatibilidad; por eso el problema no desapareció completamente.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Refactor: centralizar el formato en ObtenerInformacion() y conservar MostrarInformacion() como adaptador si el contrato IVendible debe mantenerse.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11. Servicio.cs — Console.WriteLine en dominio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SRP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Fragmento:</w:t>
        <w:br w:type="textWrapping"/>
        <w:t xml:space="preserve">public void MostrarInformacion()</w:t>
        <w:br w:type="textWrapping"/>
        <w:t xml:space="preserve">{</w:t>
        <w:br w:type="textWrapping"/>
        <w:t xml:space="preserve">    Console.WriteLine(...);</w:t>
        <w:br w:type="textWrapping"/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Misma tensión de presentación que Producto.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Refactor: aplicar el mismo criterio de ObtenerInformacion()/MostrarInformacion() sin cambiar la salida observable.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12. FarmaciaFacade.cs — dos caminos de venta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Principio: </w:t>
      </w:r>
      <w:r w:rsidDel="00000000" w:rsidR="00000000" w:rsidRPr="00000000">
        <w:rPr>
          <w:rtl w:val="0"/>
        </w:rPr>
        <w:t xml:space="preserve">SRP/DIP — REVISAR</w:t>
      </w:r>
      <w:r w:rsidDel="00000000" w:rsidR="00000000" w:rsidRPr="00000000">
        <w:rPr>
          <w:b w:val="1"/>
          <w:bCs w:val="1"/>
          <w:rtl w:val="0"/>
        </w:rPr>
        <w:t xml:space="preserve">    Prioridad: 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 Facade coordina operaciones de venta, mientras ServicioVentas contiene otra lógica de venta. Esto crea dos caminos con reglas diferentes.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 es una violación inequívoca de SRP: una Facade puede coordinar.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Refactor: revisar la duplicidad y buscar un flujo coherente sin convertir la Facade en una nueva God Class. Probar stock insuficiente, venta sin cliente y venta con convenio.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No marcar como violación automática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Program.cs: actualmente cumple funciones propias del Composition Root y de la UI de consola; no debe volver a llamarse God Class sin analizar su responsabilidad actual.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Cliente.AcumularPuntos(): existe, pero el flujo observable actual no depende de ese método; no eliminarlo únicamente por SOLID.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crear interfaces para absolutamente todo. DIP requiere abstracciones donde exista una dependencia que deba invertirse.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afirmar que OCP/DIP están completamente resueltos mientras existan el type check, el switch y las dependencias concretas señaladas.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Orden recomendado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ServicioVentas.cs — eliminar type check contra Producto.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ServicioCliente.cs — separar persistencia, parsing, construcción y presentación.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ProductoFactory.cs — eliminar switch cerrado.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IProductoCreador/Laboratorio.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abstracciones de eventos.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Unificar representación textual de Producto y Servicio.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duplicidad Facade/ServicioVentas.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Regla de oro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Cada refactorización debe preservar salidas, mensajes, cálculos, validaciones, eventos y flujo funcional. Después de cada grupo de cambios deben ejecutarse los casos de caracterización.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