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"/>
          <w:szCs w:val="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845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4"/>
        <w:gridCol w:w="1729"/>
        <w:gridCol w:w="693"/>
        <w:gridCol w:w="2341"/>
        <w:tblGridChange w:id="0">
          <w:tblGrid>
            <w:gridCol w:w="3694"/>
            <w:gridCol w:w="1729"/>
            <w:gridCol w:w="693"/>
            <w:gridCol w:w="234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ACTA No. 01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COMITÉ O DE LA REUNIÓN: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Proyecto de desarrollo aplicación Centro estetica facial Equipo 5 Ficha ADSO-2694265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CIUDAD Y FECHA: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Palmira, 15/05/2024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INICIO: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11:30am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FIN: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12:00 a.m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Y/O ENLACE: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CBI Palmira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DIRECCIÓN / REGIONAL / CENTRO: 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REGIONAL VALLE / CENTRO DE BIOTECNOLOGÍA INDUSTRIAL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O PUNTOS PARA DESARROLLAR: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avances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propuesta del logo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Resolver dudas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Retroalimentación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1fob9te" w:id="2"/>
          <w:bookmarkEnd w:id="2"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OBJETIVO(S) DE LA REUNIÓN: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Hacer retroalimentación de los avances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Abordar algunas ideas con el proyecto en general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Aclarar algunos requerimientos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Retroalimentación del logo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E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REUNIÓN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Siendo las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11:30 a.m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da inicio a la reunión desarrollando los siguientes puntos de la agenda a tratar: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Agendar citas sin iniciar sesión: Se propuso la funcionalidad de permitir a los usuarios agendar citas sin la obligación de iniciar sesión en el sistema.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Exención de solicitud de documentos de identidad: Se decidió no requerir la presentación de documentos de identidad durante el proceso de registro o agendamiento.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de roles del personal: Se discutió y definió los distintos roles que desempeñarán los empleados dentro del sistema.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Asistentes:</w:t>
            </w:r>
          </w:p>
          <w:tbl>
            <w:tblPr>
              <w:tblStyle w:val="Table2"/>
              <w:tblW w:w="905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11"/>
              <w:gridCol w:w="992"/>
              <w:gridCol w:w="1134"/>
              <w:gridCol w:w="3222"/>
              <w:tblGridChange w:id="0">
                <w:tblGrid>
                  <w:gridCol w:w="3711"/>
                  <w:gridCol w:w="992"/>
                  <w:gridCol w:w="1134"/>
                  <w:gridCol w:w="32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jc w:val="both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Nombre completo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Asistió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 asistió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jc w:val="both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Observaciones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Santiago Marin Villada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Natalia Isabel Salguero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6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David Ochoa Salazar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A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Freddy Otoniel Sierra Silva 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E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 de los temas tratados: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hace aclaración de la opcionalidad de registrase en el aplicativo para pedir citas, s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Compromisos adquiridos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81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57"/>
              <w:gridCol w:w="2187"/>
              <w:gridCol w:w="2837"/>
              <w:tblGridChange w:id="0">
                <w:tblGrid>
                  <w:gridCol w:w="4357"/>
                  <w:gridCol w:w="2187"/>
                  <w:gridCol w:w="2837"/>
                </w:tblGrid>
              </w:tblGridChange>
            </w:tblGrid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ACTIVIDAD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A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B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AVANCE</w:t>
                  </w:r>
                </w:p>
              </w:tc>
            </w:tr>
            <w:tr>
              <w:trPr>
                <w:cantSplit w:val="0"/>
                <w:trHeight w:val="60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C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         Diseño de figma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D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Natalia Isabel Salguero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E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30%</w:t>
                  </w:r>
                </w:p>
              </w:tc>
            </w:tr>
            <w:tr>
              <w:trPr>
                <w:cantSplit w:val="0"/>
                <w:trHeight w:val="60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F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Conexión a la base de datos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Santiago Marin Villada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100%</w:t>
                  </w:r>
                </w:p>
              </w:tc>
            </w:tr>
            <w:tr>
              <w:trPr>
                <w:cantSplit w:val="0"/>
                <w:trHeight w:val="60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2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        Historias de usuario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3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David Ochoa Salazar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4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100%</w:t>
                  </w:r>
                </w:p>
              </w:tc>
            </w:tr>
            <w:tr>
              <w:trPr>
                <w:cantSplit w:val="0"/>
                <w:trHeight w:val="60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5">
                  <w:pPr>
                    <w:spacing w:line="256" w:lineRule="auto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sdas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6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7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C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CONCLUSIONES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hace retroalimentación del proyecto por parte del instructor freddy y los estudiantes, se llegan acuerdos que se llevarán a cabo en las próximas clases , y se espera realizar actividades progresivas de acuerdo a la intensidad del proyecto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74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PARTICIPANTES DE LA REUNIÓN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Santiago Marin Villada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Santiago Marin Villada</w:t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Natalia Isabel Salguero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Natalia </w:t>
            </w:r>
          </w:p>
          <w:p w:rsidR="00000000" w:rsidDel="00000000" w:rsidP="00000000" w:rsidRDefault="00000000" w:rsidRPr="00000000" w14:paraId="00000084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Isabel Salguero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Ochoa Salazar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David </w:t>
            </w:r>
          </w:p>
          <w:p w:rsidR="00000000" w:rsidDel="00000000" w:rsidP="00000000" w:rsidRDefault="00000000" w:rsidRPr="00000000" w14:paraId="00000089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Ochoa Salazar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8A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ASISTENTES Y APROBACIÓN DECISIONES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Santiago Marin Villada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Santiago Marin Villada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Natalia Isabel Salguero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Natalia </w:t>
            </w:r>
          </w:p>
          <w:p w:rsidR="00000000" w:rsidDel="00000000" w:rsidP="00000000" w:rsidRDefault="00000000" w:rsidRPr="00000000" w14:paraId="0000009A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Isabel Salguero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Ochoa Salazar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David </w:t>
            </w:r>
          </w:p>
          <w:p w:rsidR="00000000" w:rsidDel="00000000" w:rsidP="00000000" w:rsidRDefault="00000000" w:rsidRPr="00000000" w14:paraId="0000009F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rtl w:val="0"/>
              </w:rPr>
              <w:t xml:space="preserve">Ochoa Salazar 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Natalia Salazar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Freddy Otoniel Sierra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>
                <w:rFonts w:ascii="Dancing Script" w:cs="Dancing Script" w:eastAsia="Dancing Script" w:hAnsi="Dancing Scrip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5" w:top="1701" w:left="1701" w:right="113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GOR-F-084 V01</w:t>
    </w:r>
  </w:p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GOR-F-084V01</w:t>
    </w:r>
  </w:p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000000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000000"/>
        <w:sz w:val="16"/>
        <w:szCs w:val="16"/>
        <w:rtl w:val="0"/>
      </w:rPr>
      <w:t xml:space="preserve">GD-F-007 V04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3757295</wp:posOffset>
          </wp:positionH>
          <wp:positionV relativeFrom="paragraph">
            <wp:posOffset>-288283</wp:posOffset>
          </wp:positionV>
          <wp:extent cx="561975" cy="514350"/>
          <wp:effectExtent b="0" l="0" r="0" t="0"/>
          <wp:wrapSquare wrapText="bothSides" distB="0" distT="0" distL="114300" distR="114300"/>
          <wp:docPr id="194017984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left" w:leader="none" w:pos="740"/>
        <w:tab w:val="center" w:leader="none" w:pos="3168"/>
        <w:tab w:val="left" w:leader="none" w:pos="5181"/>
      </w:tabs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2689860</wp:posOffset>
          </wp:positionH>
          <wp:positionV relativeFrom="paragraph">
            <wp:posOffset>3175</wp:posOffset>
          </wp:positionV>
          <wp:extent cx="592455" cy="561340"/>
          <wp:effectExtent b="0" l="0" r="0" t="0"/>
          <wp:wrapNone/>
          <wp:docPr id="194017985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2689860</wp:posOffset>
          </wp:positionH>
          <wp:positionV relativeFrom="paragraph">
            <wp:posOffset>-628</wp:posOffset>
          </wp:positionV>
          <wp:extent cx="592455" cy="561340"/>
          <wp:effectExtent b="0" l="0" r="0" t="0"/>
          <wp:wrapNone/>
          <wp:docPr id="194017984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link w:val="PrrafodelistaCar"/>
    <w:uiPriority w:val="34"/>
    <w:qFormat w:val="1"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 w:val="1"/>
    <w:rsid w:val="008D404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 w:val="1"/>
    <w:rsid w:val="008D404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ableParagraph" w:customStyle="1">
    <w:name w:val="Table Paragraph"/>
    <w:basedOn w:val="Normal"/>
    <w:uiPriority w:val="1"/>
    <w:qFormat w:val="1"/>
    <w:rsid w:val="008D404F"/>
    <w:pPr>
      <w:widowControl w:val="0"/>
      <w:autoSpaceDE w:val="0"/>
      <w:autoSpaceDN w:val="0"/>
    </w:pPr>
    <w:rPr>
      <w:rFonts w:ascii="Arial" w:cs="Arial" w:eastAsia="Arial" w:hAnsi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rrafodelistaCar" w:customStyle="1">
    <w:name w:val="Párrafo de lista Car"/>
    <w:link w:val="Prrafodelista"/>
    <w:uiPriority w:val="34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 w:val="1"/>
    <w:rsid w:val="008D404F"/>
    <w:pPr>
      <w:spacing w:after="120" w:line="480" w:lineRule="auto"/>
    </w:pPr>
    <w:rPr>
      <w:rFonts w:ascii="Calibri" w:eastAsia="Calibri" w:hAnsi="Calibri"/>
      <w:sz w:val="22"/>
      <w:szCs w:val="22"/>
      <w:lang w:eastAsia="en-US" w:val="es-CO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8D404F"/>
    <w:rPr>
      <w:rFonts w:ascii="Calibri" w:cs="Times New Roman" w:eastAsia="Calibri" w:hAnsi="Calibri"/>
      <w:lang w:val="es-CO"/>
    </w:rPr>
  </w:style>
  <w:style w:type="paragraph" w:styleId="Sinespaciado">
    <w:name w:val="No Spacing"/>
    <w:uiPriority w:val="1"/>
    <w:qFormat w:val="1"/>
    <w:rsid w:val="008D404F"/>
    <w:rPr>
      <w:lang w:eastAsia="es-ES"/>
    </w:rPr>
  </w:style>
  <w:style w:type="character" w:styleId="baj" w:customStyle="1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 w:val="1"/>
    <w:rsid w:val="008D404F"/>
    <w:pPr>
      <w:spacing w:after="100" w:afterAutospacing="1" w:before="100" w:beforeAutospacing="1"/>
    </w:pPr>
    <w:rPr>
      <w:lang w:eastAsia="es-CO" w:val="es-CO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7436B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8Ya/ZY16FYf93HTuYo3jky4Kyg==">CgMxLjAyCWlkLmdqZGd4czIJaC4zMGowemxsMgppZC4xZm9iOXRlOAByITFhcE9mVFI3TkFtc2ZhVXFuYU5QVFBfNDdwdGNfQzRPWQ==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2024-05-10T15:56:00Z</dcterms:created>
  <dc:creator>Jennifer Patricia Duran Vargas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0x01010015B7434D90273F4DBD7BC3D55C534EDA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