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966E" w14:textId="77777777" w:rsidR="00714248" w:rsidRDefault="00714248" w:rsidP="007C494E">
      <w:pPr>
        <w:pStyle w:val="Encabezado"/>
      </w:pPr>
    </w:p>
    <w:p w14:paraId="1A32D399" w14:textId="0F6FE099" w:rsidR="007C494E" w:rsidRPr="00B264B9" w:rsidRDefault="007C494E" w:rsidP="00714248">
      <w:pPr>
        <w:pStyle w:val="Encabezado"/>
        <w:rPr>
          <w:rFonts w:ascii="Times New Roman" w:hAnsi="Times New Roman"/>
          <w:u w:val="single"/>
          <w:lang w:val="es-CO"/>
        </w:rPr>
      </w:pPr>
      <w:r w:rsidRPr="007712B8">
        <w:rPr>
          <w:rFonts w:ascii="Times New Roman" w:hAnsi="Times New Roman"/>
          <w:lang w:val="es-CO"/>
        </w:rPr>
        <w:t xml:space="preserve">Nombre: </w:t>
      </w:r>
      <w:r w:rsidR="00B264B9" w:rsidRPr="00B264B9">
        <w:rPr>
          <w:rFonts w:ascii="Times New Roman" w:hAnsi="Times New Roman"/>
          <w:u w:val="single"/>
          <w:lang w:val="es-CO"/>
        </w:rPr>
        <w:t>German Santiago Romero Mora</w:t>
      </w:r>
      <w:r w:rsidR="00B264B9">
        <w:rPr>
          <w:rFonts w:ascii="Times New Roman" w:hAnsi="Times New Roman"/>
          <w:u w:val="single"/>
          <w:lang w:val="es-CO"/>
        </w:rPr>
        <w:t xml:space="preserve">                                                </w:t>
      </w:r>
      <w:r w:rsidR="00B264B9">
        <w:rPr>
          <w:rFonts w:ascii="Times New Roman" w:hAnsi="Times New Roman"/>
          <w:lang w:val="es-CO"/>
        </w:rPr>
        <w:t xml:space="preserve">   </w:t>
      </w:r>
      <w:r w:rsidR="00714248" w:rsidRPr="007712B8">
        <w:rPr>
          <w:rFonts w:ascii="Times New Roman" w:hAnsi="Times New Roman"/>
          <w:lang w:val="es-CO"/>
        </w:rPr>
        <w:t xml:space="preserve">Código: </w:t>
      </w:r>
      <w:r w:rsidR="00B264B9" w:rsidRPr="00B264B9">
        <w:rPr>
          <w:rFonts w:ascii="Times New Roman" w:hAnsi="Times New Roman"/>
          <w:u w:val="single"/>
          <w:lang w:val="es-CO"/>
        </w:rPr>
        <w:t>202322673</w:t>
      </w:r>
      <w:r w:rsidR="00B264B9">
        <w:rPr>
          <w:rFonts w:ascii="Times New Roman" w:hAnsi="Times New Roman"/>
          <w:u w:val="single"/>
          <w:lang w:val="es-CO"/>
        </w:rPr>
        <w:t xml:space="preserve">    </w:t>
      </w:r>
    </w:p>
    <w:p w14:paraId="3E7485F5" w14:textId="77777777" w:rsidR="00714248" w:rsidRPr="007712B8" w:rsidRDefault="00714248" w:rsidP="00714248">
      <w:pPr>
        <w:pStyle w:val="Encabezado"/>
        <w:rPr>
          <w:rFonts w:ascii="Times New Roman" w:hAnsi="Times New Roman"/>
          <w:lang w:val="es-CO"/>
        </w:rPr>
      </w:pPr>
    </w:p>
    <w:p w14:paraId="02365BC6" w14:textId="0D340F0A" w:rsidR="00FF76E0" w:rsidRDefault="00D804F1" w:rsidP="00D804F1">
      <w:pPr>
        <w:pStyle w:val="Encabezado"/>
        <w:jc w:val="center"/>
        <w:rPr>
          <w:rFonts w:ascii="Times New Roman" w:hAnsi="Times New Roman"/>
          <w:b/>
          <w:bCs/>
          <w:lang w:val="es-CO"/>
        </w:rPr>
      </w:pPr>
      <w:r>
        <w:rPr>
          <w:rFonts w:ascii="Times New Roman" w:hAnsi="Times New Roman"/>
          <w:b/>
          <w:bCs/>
          <w:lang w:val="es-CO"/>
        </w:rPr>
        <w:t>Examen Módulo de Optimización – Parte Abierta</w:t>
      </w:r>
    </w:p>
    <w:p w14:paraId="27623C20" w14:textId="77777777" w:rsidR="00D804F1" w:rsidRDefault="00D804F1" w:rsidP="00C31590">
      <w:pPr>
        <w:pStyle w:val="Encabezado"/>
        <w:jc w:val="both"/>
        <w:rPr>
          <w:rFonts w:ascii="Times New Roman" w:hAnsi="Times New Roman"/>
          <w:b/>
          <w:bCs/>
          <w:lang w:val="es-CO"/>
        </w:rPr>
      </w:pPr>
    </w:p>
    <w:p w14:paraId="64862151" w14:textId="0E1966DF" w:rsidR="00D804F1" w:rsidRDefault="00D804F1" w:rsidP="00C31590">
      <w:pPr>
        <w:pStyle w:val="Encabezado"/>
        <w:jc w:val="both"/>
        <w:rPr>
          <w:rFonts w:ascii="Times New Roman" w:hAnsi="Times New Roman"/>
          <w:b/>
          <w:bCs/>
          <w:lang w:val="es-CO"/>
        </w:rPr>
      </w:pPr>
      <w:r>
        <w:rPr>
          <w:rFonts w:ascii="Times New Roman" w:hAnsi="Times New Roman"/>
          <w:b/>
          <w:bCs/>
          <w:lang w:val="es-CO"/>
        </w:rPr>
        <w:t xml:space="preserve">Parte </w:t>
      </w:r>
      <w:r w:rsidR="00446260">
        <w:rPr>
          <w:rFonts w:ascii="Times New Roman" w:hAnsi="Times New Roman"/>
          <w:b/>
          <w:bCs/>
          <w:lang w:val="es-CO"/>
        </w:rPr>
        <w:t>1</w:t>
      </w:r>
      <w:r>
        <w:rPr>
          <w:rFonts w:ascii="Times New Roman" w:hAnsi="Times New Roman"/>
          <w:b/>
          <w:bCs/>
          <w:lang w:val="es-CO"/>
        </w:rPr>
        <w:t xml:space="preserve">. Preguntas de análisis </w:t>
      </w:r>
      <w:r w:rsidR="00446260">
        <w:rPr>
          <w:rFonts w:ascii="Times New Roman" w:hAnsi="Times New Roman"/>
          <w:b/>
          <w:bCs/>
          <w:lang w:val="es-CO"/>
        </w:rPr>
        <w:t xml:space="preserve">Caso </w:t>
      </w:r>
      <w:r w:rsidR="004E4E21">
        <w:rPr>
          <w:rFonts w:ascii="Times New Roman" w:hAnsi="Times New Roman"/>
          <w:b/>
          <w:bCs/>
          <w:lang w:val="es-CO"/>
        </w:rPr>
        <w:t>7</w:t>
      </w:r>
      <w:r w:rsidR="00446260">
        <w:rPr>
          <w:rFonts w:ascii="Times New Roman" w:hAnsi="Times New Roman"/>
          <w:b/>
          <w:bCs/>
          <w:lang w:val="es-CO"/>
        </w:rPr>
        <w:t>.</w:t>
      </w:r>
    </w:p>
    <w:p w14:paraId="458AAB51" w14:textId="77777777" w:rsidR="00446260" w:rsidRDefault="00446260" w:rsidP="00C31590">
      <w:pPr>
        <w:pStyle w:val="Encabezado"/>
        <w:jc w:val="both"/>
        <w:rPr>
          <w:rFonts w:ascii="Times New Roman" w:hAnsi="Times New Roman"/>
          <w:lang w:val="es-CO"/>
        </w:rPr>
      </w:pPr>
    </w:p>
    <w:p w14:paraId="2E4F205E" w14:textId="5146B69D" w:rsidR="00CE26D3" w:rsidRDefault="003710EF" w:rsidP="00C31590">
      <w:pPr>
        <w:pStyle w:val="Encabezado"/>
        <w:jc w:val="both"/>
        <w:rPr>
          <w:rFonts w:ascii="Times New Roman" w:hAnsi="Times New Roman"/>
          <w:lang w:val="es-CO"/>
        </w:rPr>
      </w:pPr>
      <w:r>
        <w:rPr>
          <w:rFonts w:ascii="Times New Roman" w:hAnsi="Times New Roman"/>
          <w:lang w:val="es-CO"/>
        </w:rPr>
        <w:t>A partir de</w:t>
      </w:r>
      <w:r w:rsidR="00A239B8">
        <w:rPr>
          <w:rFonts w:ascii="Times New Roman" w:hAnsi="Times New Roman"/>
          <w:lang w:val="es-CO"/>
        </w:rPr>
        <w:t xml:space="preserve"> la implementación del Caso 7</w:t>
      </w:r>
      <w:r w:rsidR="00AB178D">
        <w:rPr>
          <w:rFonts w:ascii="Times New Roman" w:hAnsi="Times New Roman"/>
          <w:lang w:val="es-CO"/>
        </w:rPr>
        <w:t xml:space="preserve">, responda: </w:t>
      </w:r>
      <w:r w:rsidR="005B4E5C">
        <w:rPr>
          <w:rFonts w:ascii="Times New Roman" w:hAnsi="Times New Roman"/>
          <w:lang w:val="es-CO"/>
        </w:rPr>
        <w:t>¿Cuáles son las principales difer</w:t>
      </w:r>
      <w:r w:rsidR="00D04956">
        <w:rPr>
          <w:rFonts w:ascii="Times New Roman" w:hAnsi="Times New Roman"/>
          <w:lang w:val="es-CO"/>
        </w:rPr>
        <w:t>encias entre los resultados obtenidos para los escenarios 1 y 2?</w:t>
      </w:r>
      <w:r w:rsidR="00A239B8" w:rsidRPr="00A239B8">
        <w:rPr>
          <w:rFonts w:ascii="Times New Roman" w:hAnsi="Times New Roman"/>
          <w:lang w:val="es-CO"/>
        </w:rPr>
        <w:t xml:space="preserve"> ¿</w:t>
      </w:r>
      <w:r w:rsidR="007845AD">
        <w:rPr>
          <w:rFonts w:ascii="Times New Roman" w:hAnsi="Times New Roman"/>
          <w:lang w:val="es-CO"/>
        </w:rPr>
        <w:t>C</w:t>
      </w:r>
      <w:r>
        <w:rPr>
          <w:rFonts w:ascii="Times New Roman" w:hAnsi="Times New Roman"/>
          <w:lang w:val="es-CO"/>
        </w:rPr>
        <w:t>uál</w:t>
      </w:r>
      <w:r w:rsidR="00A239B8" w:rsidRPr="00A239B8">
        <w:rPr>
          <w:rFonts w:ascii="Times New Roman" w:hAnsi="Times New Roman"/>
          <w:lang w:val="es-CO"/>
        </w:rPr>
        <w:t xml:space="preserve"> escenario</w:t>
      </w:r>
      <w:r>
        <w:rPr>
          <w:rFonts w:ascii="Times New Roman" w:hAnsi="Times New Roman"/>
          <w:lang w:val="es-CO"/>
        </w:rPr>
        <w:t xml:space="preserve"> le</w:t>
      </w:r>
      <w:r w:rsidR="00A239B8" w:rsidRPr="00A239B8">
        <w:rPr>
          <w:rFonts w:ascii="Times New Roman" w:hAnsi="Times New Roman"/>
          <w:lang w:val="es-CO"/>
        </w:rPr>
        <w:t xml:space="preserve"> recomendaría a la empresa?</w:t>
      </w:r>
      <w:r w:rsidR="004906F9">
        <w:rPr>
          <w:rFonts w:ascii="Times New Roman" w:hAnsi="Times New Roman"/>
          <w:lang w:val="es-CO"/>
        </w:rPr>
        <w:t xml:space="preserve"> </w:t>
      </w:r>
      <w:r w:rsidR="00F06367">
        <w:rPr>
          <w:rFonts w:ascii="Times New Roman" w:hAnsi="Times New Roman"/>
          <w:lang w:val="es-CO"/>
        </w:rPr>
        <w:t>Elabore en las</w:t>
      </w:r>
      <w:r w:rsidR="008C4244">
        <w:rPr>
          <w:rFonts w:ascii="Times New Roman" w:hAnsi="Times New Roman"/>
          <w:lang w:val="es-CO"/>
        </w:rPr>
        <w:t xml:space="preserve"> implicaciones opera</w:t>
      </w:r>
      <w:r w:rsidR="00BA1537">
        <w:rPr>
          <w:rFonts w:ascii="Times New Roman" w:hAnsi="Times New Roman"/>
          <w:lang w:val="es-CO"/>
        </w:rPr>
        <w:t>cionales</w:t>
      </w:r>
      <w:r w:rsidR="008C4244">
        <w:rPr>
          <w:rFonts w:ascii="Times New Roman" w:hAnsi="Times New Roman"/>
          <w:lang w:val="es-CO"/>
        </w:rPr>
        <w:t xml:space="preserve"> del escenario que elija.</w:t>
      </w:r>
      <w:r w:rsidR="007845AD">
        <w:rPr>
          <w:rFonts w:ascii="Times New Roman" w:hAnsi="Times New Roman"/>
          <w:lang w:val="es-CO"/>
        </w:rPr>
        <w:t xml:space="preserve"> </w:t>
      </w:r>
      <w:r w:rsidR="00CE26D3">
        <w:rPr>
          <w:rFonts w:ascii="Times New Roman" w:hAnsi="Times New Roman"/>
          <w:lang w:val="es-CO"/>
        </w:rPr>
        <w:t>Sus respuestas deben apoyarse en los resultados obtenidos en la implementación</w:t>
      </w:r>
      <w:r w:rsidR="001C03FE">
        <w:rPr>
          <w:rFonts w:ascii="Times New Roman" w:hAnsi="Times New Roman"/>
          <w:lang w:val="es-CO"/>
        </w:rPr>
        <w:t xml:space="preserve"> y estar debidamente justificadas</w:t>
      </w:r>
      <w:r w:rsidR="00CE26D3">
        <w:rPr>
          <w:rFonts w:ascii="Times New Roman" w:hAnsi="Times New Roman"/>
          <w:lang w:val="es-CO"/>
        </w:rPr>
        <w:t xml:space="preserve">. </w:t>
      </w:r>
      <w:r w:rsidR="00DB3DCF">
        <w:rPr>
          <w:rFonts w:ascii="Times New Roman" w:hAnsi="Times New Roman"/>
          <w:lang w:val="es-CO"/>
        </w:rPr>
        <w:t>Además de los gráficos que ya están en la plantilla</w:t>
      </w:r>
      <w:r w:rsidR="00167E92">
        <w:rPr>
          <w:rFonts w:ascii="Times New Roman" w:hAnsi="Times New Roman"/>
          <w:lang w:val="es-CO"/>
        </w:rPr>
        <w:t>,</w:t>
      </w:r>
      <w:r w:rsidR="00DB3DCF">
        <w:rPr>
          <w:rFonts w:ascii="Times New Roman" w:hAnsi="Times New Roman"/>
          <w:lang w:val="es-CO"/>
        </w:rPr>
        <w:t xml:space="preserve"> usted está en libertad de hacer </w:t>
      </w:r>
      <w:r w:rsidR="00057471">
        <w:rPr>
          <w:rFonts w:ascii="Times New Roman" w:hAnsi="Times New Roman"/>
          <w:lang w:val="es-CO"/>
        </w:rPr>
        <w:t xml:space="preserve">y presentar </w:t>
      </w:r>
      <w:r w:rsidR="00DB3DCF">
        <w:rPr>
          <w:rFonts w:ascii="Times New Roman" w:hAnsi="Times New Roman"/>
          <w:lang w:val="es-CO"/>
        </w:rPr>
        <w:t>gráficos adicionales que enriquezcan el análisis</w:t>
      </w:r>
      <w:r w:rsidR="00011768">
        <w:rPr>
          <w:rFonts w:ascii="Times New Roman" w:hAnsi="Times New Roman"/>
          <w:lang w:val="es-CO"/>
        </w:rPr>
        <w:t>. Para el desarrollo de esta parte del examen, usted cuenta con un límite de 500 palabras</w:t>
      </w:r>
      <w:r w:rsidR="00ED543A">
        <w:rPr>
          <w:rFonts w:ascii="Times New Roman" w:hAnsi="Times New Roman"/>
          <w:lang w:val="es-CO"/>
        </w:rPr>
        <w:t>.</w:t>
      </w:r>
    </w:p>
    <w:p w14:paraId="20D88638" w14:textId="2DA1DC60" w:rsidR="00B264B9" w:rsidRDefault="00B264B9" w:rsidP="00C31590">
      <w:pPr>
        <w:pStyle w:val="Encabezado"/>
        <w:jc w:val="both"/>
        <w:rPr>
          <w:rFonts w:ascii="Times New Roman" w:hAnsi="Times New Roman"/>
          <w:lang w:val="es-CO"/>
        </w:rPr>
      </w:pPr>
    </w:p>
    <w:p w14:paraId="35901409" w14:textId="28764582" w:rsidR="00B264B9" w:rsidRPr="00B264B9" w:rsidRDefault="00B264B9" w:rsidP="00C31590">
      <w:pPr>
        <w:pStyle w:val="Encabezado"/>
        <w:jc w:val="both"/>
        <w:rPr>
          <w:rFonts w:ascii="Times New Roman" w:hAnsi="Times New Roman"/>
          <w:b/>
          <w:bCs/>
          <w:lang w:val="es-CO"/>
        </w:rPr>
      </w:pPr>
      <w:r w:rsidRPr="00B264B9">
        <w:rPr>
          <w:rFonts w:ascii="Times New Roman" w:hAnsi="Times New Roman"/>
          <w:b/>
          <w:bCs/>
          <w:lang w:val="es-CO"/>
        </w:rPr>
        <w:t>Respuesta:</w:t>
      </w:r>
    </w:p>
    <w:p w14:paraId="07F63F88" w14:textId="3DBA46FC" w:rsidR="00B264B9" w:rsidRDefault="00B264B9" w:rsidP="00C31590">
      <w:pPr>
        <w:pStyle w:val="Encabezado"/>
        <w:jc w:val="both"/>
        <w:rPr>
          <w:rFonts w:ascii="Times New Roman" w:hAnsi="Times New Roman"/>
          <w:lang w:val="es-CO"/>
        </w:rPr>
      </w:pPr>
      <w:r w:rsidRPr="00B264B9">
        <w:rPr>
          <w:rFonts w:ascii="Times New Roman" w:hAnsi="Times New Roman"/>
          <w:lang w:val="es-CO"/>
        </w:rPr>
        <w:t>En el escenario 1, el cual cuenta con turnos de 8 horas y una hora de descanso, se requi</w:t>
      </w:r>
      <w:r>
        <w:rPr>
          <w:rFonts w:ascii="Times New Roman" w:hAnsi="Times New Roman"/>
          <w:lang w:val="es-CO"/>
        </w:rPr>
        <w:t>e</w:t>
      </w:r>
      <w:r w:rsidRPr="00B264B9">
        <w:rPr>
          <w:rFonts w:ascii="Times New Roman" w:hAnsi="Times New Roman"/>
          <w:lang w:val="es-CO"/>
        </w:rPr>
        <w:t xml:space="preserve">ren 13 domiciliarios para atender la demanda. En el escenario 2, el cual cuenta con dos opciones de jornadas de 6 y 3 horas, requiere la misma cantidad de domiciliarios que el escenario 1. </w:t>
      </w:r>
    </w:p>
    <w:p w14:paraId="14EC4A39" w14:textId="47E82AF9" w:rsidR="00B264B9" w:rsidRDefault="00B264B9" w:rsidP="00C31590">
      <w:pPr>
        <w:pStyle w:val="Encabezado"/>
        <w:jc w:val="both"/>
        <w:rPr>
          <w:rFonts w:ascii="Times New Roman" w:hAnsi="Times New Roman"/>
          <w:lang w:val="es-CO"/>
        </w:rPr>
      </w:pPr>
    </w:p>
    <w:p w14:paraId="79C6DF92" w14:textId="77777777" w:rsidR="00B264B9" w:rsidRDefault="00B264B9" w:rsidP="00B264B9">
      <w:pPr>
        <w:pStyle w:val="Encabezado"/>
        <w:keepNext/>
        <w:jc w:val="center"/>
      </w:pPr>
      <w:r>
        <w:rPr>
          <w:rFonts w:ascii="Times New Roman" w:hAnsi="Times New Roman"/>
          <w:noProof/>
          <w:lang w:val="es-CO"/>
        </w:rPr>
        <w:drawing>
          <wp:inline distT="0" distB="0" distL="0" distR="0" wp14:anchorId="6F5BE70B" wp14:editId="2FD77DC9">
            <wp:extent cx="1735015" cy="740718"/>
            <wp:effectExtent l="0" t="0" r="5080" b="0"/>
            <wp:docPr id="790489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9489" name="Imagen 790489489"/>
                    <pic:cNvPicPr/>
                  </pic:nvPicPr>
                  <pic:blipFill>
                    <a:blip r:embed="rId11">
                      <a:extLst>
                        <a:ext uri="{28A0092B-C50C-407E-A947-70E740481C1C}">
                          <a14:useLocalDpi xmlns:a14="http://schemas.microsoft.com/office/drawing/2010/main" val="0"/>
                        </a:ext>
                      </a:extLst>
                    </a:blip>
                    <a:stretch>
                      <a:fillRect/>
                    </a:stretch>
                  </pic:blipFill>
                  <pic:spPr>
                    <a:xfrm>
                      <a:off x="0" y="0"/>
                      <a:ext cx="1748536" cy="746490"/>
                    </a:xfrm>
                    <a:prstGeom prst="rect">
                      <a:avLst/>
                    </a:prstGeom>
                  </pic:spPr>
                </pic:pic>
              </a:graphicData>
            </a:graphic>
          </wp:inline>
        </w:drawing>
      </w:r>
    </w:p>
    <w:p w14:paraId="30C56A20" w14:textId="4A2B3F52" w:rsidR="00B264B9" w:rsidRDefault="00B264B9" w:rsidP="00B264B9">
      <w:pPr>
        <w:pStyle w:val="Descripcin"/>
        <w:jc w:val="center"/>
        <w:rPr>
          <w:rFonts w:ascii="Times New Roman" w:hAnsi="Times New Roman"/>
          <w:b w:val="0"/>
          <w:bCs w:val="0"/>
          <w:i/>
          <w:iCs/>
          <w:color w:val="000000" w:themeColor="text1"/>
          <w:sz w:val="15"/>
          <w:szCs w:val="15"/>
          <w:lang w:val="es-ES_tradnl"/>
        </w:rPr>
      </w:pPr>
      <w:r w:rsidRPr="00B264B9">
        <w:rPr>
          <w:rFonts w:ascii="Times New Roman" w:hAnsi="Times New Roman"/>
          <w:b w:val="0"/>
          <w:bCs w:val="0"/>
          <w:i/>
          <w:iCs/>
          <w:color w:val="000000" w:themeColor="text1"/>
          <w:sz w:val="15"/>
          <w:szCs w:val="15"/>
          <w:lang w:val="es-ES_tradnl"/>
        </w:rPr>
        <w:t xml:space="preserve">Tabla </w:t>
      </w:r>
      <w:r w:rsidRPr="00B264B9">
        <w:rPr>
          <w:rFonts w:ascii="Times New Roman" w:hAnsi="Times New Roman"/>
          <w:b w:val="0"/>
          <w:bCs w:val="0"/>
          <w:i/>
          <w:iCs/>
          <w:color w:val="000000" w:themeColor="text1"/>
          <w:sz w:val="15"/>
          <w:szCs w:val="15"/>
          <w:lang w:val="es-ES_tradnl"/>
        </w:rPr>
        <w:fldChar w:fldCharType="begin"/>
      </w:r>
      <w:r w:rsidRPr="00B264B9">
        <w:rPr>
          <w:rFonts w:ascii="Times New Roman" w:hAnsi="Times New Roman"/>
          <w:b w:val="0"/>
          <w:bCs w:val="0"/>
          <w:i/>
          <w:iCs/>
          <w:color w:val="000000" w:themeColor="text1"/>
          <w:sz w:val="15"/>
          <w:szCs w:val="15"/>
          <w:lang w:val="es-ES_tradnl"/>
        </w:rPr>
        <w:instrText xml:space="preserve"> SEQ Tabla \* ARABIC </w:instrText>
      </w:r>
      <w:r w:rsidRPr="00B264B9">
        <w:rPr>
          <w:rFonts w:ascii="Times New Roman" w:hAnsi="Times New Roman"/>
          <w:b w:val="0"/>
          <w:bCs w:val="0"/>
          <w:i/>
          <w:iCs/>
          <w:color w:val="000000" w:themeColor="text1"/>
          <w:sz w:val="15"/>
          <w:szCs w:val="15"/>
          <w:lang w:val="es-ES_tradnl"/>
        </w:rPr>
        <w:fldChar w:fldCharType="separate"/>
      </w:r>
      <w:r w:rsidRPr="00B264B9">
        <w:rPr>
          <w:rFonts w:ascii="Times New Roman" w:hAnsi="Times New Roman"/>
          <w:b w:val="0"/>
          <w:bCs w:val="0"/>
          <w:i/>
          <w:iCs/>
          <w:noProof/>
          <w:color w:val="000000" w:themeColor="text1"/>
          <w:sz w:val="15"/>
          <w:szCs w:val="15"/>
          <w:lang w:val="es-ES_tradnl"/>
        </w:rPr>
        <w:t>1</w:t>
      </w:r>
      <w:r w:rsidRPr="00B264B9">
        <w:rPr>
          <w:rFonts w:ascii="Times New Roman" w:hAnsi="Times New Roman"/>
          <w:b w:val="0"/>
          <w:bCs w:val="0"/>
          <w:i/>
          <w:iCs/>
          <w:color w:val="000000" w:themeColor="text1"/>
          <w:sz w:val="15"/>
          <w:szCs w:val="15"/>
          <w:lang w:val="es-ES_tradnl"/>
        </w:rPr>
        <w:fldChar w:fldCharType="end"/>
      </w:r>
      <w:r w:rsidRPr="00B264B9">
        <w:rPr>
          <w:rFonts w:ascii="Times New Roman" w:hAnsi="Times New Roman"/>
          <w:b w:val="0"/>
          <w:bCs w:val="0"/>
          <w:i/>
          <w:iCs/>
          <w:color w:val="000000" w:themeColor="text1"/>
          <w:sz w:val="15"/>
          <w:szCs w:val="15"/>
          <w:lang w:val="es-ES_tradnl"/>
        </w:rPr>
        <w:t>: Resultados escenarios</w:t>
      </w:r>
    </w:p>
    <w:p w14:paraId="46C99086" w14:textId="298F2888" w:rsidR="00B264B9" w:rsidRDefault="00B264B9" w:rsidP="00B264B9">
      <w:pPr>
        <w:pStyle w:val="Encabezado"/>
        <w:jc w:val="both"/>
        <w:rPr>
          <w:rFonts w:ascii="Times New Roman" w:hAnsi="Times New Roman"/>
          <w:lang w:val="es-CO"/>
        </w:rPr>
      </w:pPr>
      <w:r w:rsidRPr="00B264B9">
        <w:rPr>
          <w:rFonts w:ascii="Times New Roman" w:hAnsi="Times New Roman"/>
          <w:lang w:val="es-CO"/>
        </w:rPr>
        <w:t>Sin embargo, el costo total en ambos escenarios es diferente. El escenario 2 es menor que el escenario 1 en $226.140 a pesar de que las dos opciones de jornada del escenario 2 son más costosas que las del escenario 1. Esto se da debido a que a pesar de tener mayores costos, el tiempo de contratación no es igual para cada caso ya que se cuentan con opciones de 8, 6 y 3 horas para contratar a la misma cantidad de domiciliarios.</w:t>
      </w:r>
    </w:p>
    <w:p w14:paraId="6E70BAFD" w14:textId="77777777" w:rsidR="00B264B9" w:rsidRPr="00B264B9" w:rsidRDefault="00B264B9" w:rsidP="00B264B9">
      <w:pPr>
        <w:shd w:val="clear" w:color="auto" w:fill="FFFFFF"/>
        <w:spacing w:before="240" w:after="0" w:line="240" w:lineRule="auto"/>
        <w:rPr>
          <w:rFonts w:ascii="Times New Roman" w:hAnsi="Times New Roman"/>
          <w:lang w:val="es-CO"/>
        </w:rPr>
      </w:pPr>
      <w:r w:rsidRPr="00B264B9">
        <w:rPr>
          <w:rFonts w:ascii="Times New Roman" w:hAnsi="Times New Roman"/>
          <w:lang w:val="es-CO"/>
        </w:rPr>
        <w:t>A partir de los resultados se obtienen las siguientes cubrimientos de la demanda:</w:t>
      </w:r>
    </w:p>
    <w:p w14:paraId="75C278E3" w14:textId="3C595917" w:rsidR="00B264B9" w:rsidRDefault="00B264B9" w:rsidP="00B264B9">
      <w:pPr>
        <w:numPr>
          <w:ilvl w:val="0"/>
          <w:numId w:val="20"/>
        </w:numPr>
        <w:shd w:val="clear" w:color="auto" w:fill="FFFFFF"/>
        <w:spacing w:before="100" w:beforeAutospacing="1" w:after="100" w:afterAutospacing="1" w:line="240" w:lineRule="auto"/>
        <w:rPr>
          <w:rFonts w:ascii="Times New Roman" w:hAnsi="Times New Roman"/>
          <w:lang w:val="es-CO"/>
        </w:rPr>
      </w:pPr>
      <w:r w:rsidRPr="00B264B9">
        <w:rPr>
          <w:rFonts w:ascii="Times New Roman" w:hAnsi="Times New Roman"/>
          <w:lang w:val="es-CO"/>
        </w:rPr>
        <w:t>En el escenario 1 se puede observar que la cantidad de domiciliarios es mucho mayor a la demanda a partir de la franja de la 1:00 pm y solo hasta la franja de las 8:00 pm vuelve nivelarse el nivel de demanda con la cantidad de domiciliarios. Esto ayuda a explicar el motivo de la diferencia en costos con respecto del escenario 2.</w:t>
      </w:r>
    </w:p>
    <w:p w14:paraId="0601401B" w14:textId="77777777" w:rsidR="00B264B9" w:rsidRDefault="00B264B9" w:rsidP="00B264B9">
      <w:pPr>
        <w:keepNext/>
        <w:shd w:val="clear" w:color="auto" w:fill="FFFFFF"/>
        <w:spacing w:before="100" w:beforeAutospacing="1" w:after="100" w:afterAutospacing="1" w:line="240" w:lineRule="auto"/>
        <w:jc w:val="center"/>
      </w:pPr>
      <w:r>
        <w:rPr>
          <w:rFonts w:ascii="Times New Roman" w:hAnsi="Times New Roman"/>
          <w:noProof/>
          <w:lang w:val="es-CO"/>
        </w:rPr>
        <w:drawing>
          <wp:inline distT="0" distB="0" distL="0" distR="0" wp14:anchorId="1190F49F" wp14:editId="7534B55E">
            <wp:extent cx="2344260" cy="1570892"/>
            <wp:effectExtent l="0" t="0" r="5715" b="4445"/>
            <wp:docPr id="8415915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91589" name="Imagen 8415915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71025" cy="1588827"/>
                    </a:xfrm>
                    <a:prstGeom prst="rect">
                      <a:avLst/>
                    </a:prstGeom>
                  </pic:spPr>
                </pic:pic>
              </a:graphicData>
            </a:graphic>
          </wp:inline>
        </w:drawing>
      </w:r>
    </w:p>
    <w:p w14:paraId="4ABB8DB6" w14:textId="70E2B8D1" w:rsidR="00B264B9" w:rsidRPr="00B264B9" w:rsidRDefault="00B264B9" w:rsidP="00B264B9">
      <w:pPr>
        <w:pStyle w:val="Descripcin"/>
        <w:jc w:val="center"/>
        <w:rPr>
          <w:rFonts w:ascii="Times New Roman" w:hAnsi="Times New Roman"/>
          <w:b w:val="0"/>
          <w:bCs w:val="0"/>
          <w:i/>
          <w:iCs/>
          <w:color w:val="000000" w:themeColor="text1"/>
          <w:sz w:val="20"/>
          <w:szCs w:val="20"/>
          <w:lang w:val="es-ES_tradnl"/>
        </w:rPr>
      </w:pPr>
      <w:r w:rsidRPr="00B264B9">
        <w:rPr>
          <w:rFonts w:ascii="Times New Roman" w:hAnsi="Times New Roman"/>
          <w:b w:val="0"/>
          <w:bCs w:val="0"/>
          <w:i/>
          <w:iCs/>
          <w:color w:val="000000" w:themeColor="text1"/>
          <w:sz w:val="15"/>
          <w:szCs w:val="15"/>
          <w:lang w:val="es-ES_tradnl"/>
        </w:rPr>
        <w:t xml:space="preserve">Ilustración </w:t>
      </w:r>
      <w:r w:rsidRPr="00B264B9">
        <w:rPr>
          <w:rFonts w:ascii="Times New Roman" w:hAnsi="Times New Roman"/>
          <w:b w:val="0"/>
          <w:bCs w:val="0"/>
          <w:i/>
          <w:iCs/>
          <w:color w:val="000000" w:themeColor="text1"/>
          <w:sz w:val="15"/>
          <w:szCs w:val="15"/>
          <w:lang w:val="es-ES_tradnl"/>
        </w:rPr>
        <w:fldChar w:fldCharType="begin"/>
      </w:r>
      <w:r w:rsidRPr="00B264B9">
        <w:rPr>
          <w:rFonts w:ascii="Times New Roman" w:hAnsi="Times New Roman"/>
          <w:b w:val="0"/>
          <w:bCs w:val="0"/>
          <w:i/>
          <w:iCs/>
          <w:color w:val="000000" w:themeColor="text1"/>
          <w:sz w:val="15"/>
          <w:szCs w:val="15"/>
          <w:lang w:val="es-ES_tradnl"/>
        </w:rPr>
        <w:instrText xml:space="preserve"> SEQ Ilustración \* ARABIC </w:instrText>
      </w:r>
      <w:r w:rsidRPr="00B264B9">
        <w:rPr>
          <w:rFonts w:ascii="Times New Roman" w:hAnsi="Times New Roman"/>
          <w:b w:val="0"/>
          <w:bCs w:val="0"/>
          <w:i/>
          <w:iCs/>
          <w:color w:val="000000" w:themeColor="text1"/>
          <w:sz w:val="15"/>
          <w:szCs w:val="15"/>
          <w:lang w:val="es-ES_tradnl"/>
        </w:rPr>
        <w:fldChar w:fldCharType="separate"/>
      </w:r>
      <w:r w:rsidR="00AE06A1">
        <w:rPr>
          <w:rFonts w:ascii="Times New Roman" w:hAnsi="Times New Roman"/>
          <w:b w:val="0"/>
          <w:bCs w:val="0"/>
          <w:i/>
          <w:iCs/>
          <w:noProof/>
          <w:color w:val="000000" w:themeColor="text1"/>
          <w:sz w:val="15"/>
          <w:szCs w:val="15"/>
          <w:lang w:val="es-ES_tradnl"/>
        </w:rPr>
        <w:t>1</w:t>
      </w:r>
      <w:r w:rsidRPr="00B264B9">
        <w:rPr>
          <w:rFonts w:ascii="Times New Roman" w:hAnsi="Times New Roman"/>
          <w:b w:val="0"/>
          <w:bCs w:val="0"/>
          <w:i/>
          <w:iCs/>
          <w:color w:val="000000" w:themeColor="text1"/>
          <w:sz w:val="15"/>
          <w:szCs w:val="15"/>
          <w:lang w:val="es-ES_tradnl"/>
        </w:rPr>
        <w:fldChar w:fldCharType="end"/>
      </w:r>
      <w:r w:rsidRPr="00B264B9">
        <w:rPr>
          <w:rFonts w:ascii="Times New Roman" w:hAnsi="Times New Roman"/>
          <w:b w:val="0"/>
          <w:bCs w:val="0"/>
          <w:i/>
          <w:iCs/>
          <w:color w:val="000000" w:themeColor="text1"/>
          <w:sz w:val="15"/>
          <w:szCs w:val="15"/>
          <w:lang w:val="es-ES_tradnl"/>
        </w:rPr>
        <w:t>: Domiciliarios disponibles vs Demanda</w:t>
      </w:r>
      <w:r>
        <w:rPr>
          <w:rFonts w:ascii="Times New Roman" w:hAnsi="Times New Roman"/>
          <w:b w:val="0"/>
          <w:bCs w:val="0"/>
          <w:i/>
          <w:iCs/>
          <w:color w:val="000000" w:themeColor="text1"/>
          <w:sz w:val="15"/>
          <w:szCs w:val="15"/>
          <w:lang w:val="es-ES_tradnl"/>
        </w:rPr>
        <w:t xml:space="preserve"> escenario 1</w:t>
      </w:r>
    </w:p>
    <w:p w14:paraId="02D9117D" w14:textId="77777777" w:rsidR="00B264B9" w:rsidRDefault="00B264B9" w:rsidP="00B264B9">
      <w:pPr>
        <w:shd w:val="clear" w:color="auto" w:fill="FFFFFF"/>
        <w:spacing w:before="100" w:beforeAutospacing="1" w:after="100" w:afterAutospacing="1" w:line="240" w:lineRule="auto"/>
        <w:ind w:left="720"/>
        <w:rPr>
          <w:rFonts w:ascii="Times New Roman" w:hAnsi="Times New Roman"/>
          <w:lang w:val="es-CO"/>
        </w:rPr>
      </w:pPr>
    </w:p>
    <w:p w14:paraId="40A49BC5" w14:textId="50CFC7B3" w:rsidR="00B264B9" w:rsidRDefault="00B264B9" w:rsidP="00B264B9">
      <w:pPr>
        <w:numPr>
          <w:ilvl w:val="0"/>
          <w:numId w:val="20"/>
        </w:numPr>
        <w:shd w:val="clear" w:color="auto" w:fill="FFFFFF"/>
        <w:spacing w:before="100" w:beforeAutospacing="1" w:after="100" w:afterAutospacing="1" w:line="240" w:lineRule="auto"/>
        <w:rPr>
          <w:rFonts w:ascii="Times New Roman" w:hAnsi="Times New Roman"/>
          <w:lang w:val="es-CO"/>
        </w:rPr>
      </w:pPr>
      <w:r w:rsidRPr="00B264B9">
        <w:rPr>
          <w:rFonts w:ascii="Times New Roman" w:hAnsi="Times New Roman"/>
          <w:lang w:val="es-CO"/>
        </w:rPr>
        <w:t xml:space="preserve">En este segundo </w:t>
      </w:r>
      <w:r w:rsidRPr="00B264B9">
        <w:rPr>
          <w:rFonts w:ascii="Times New Roman" w:hAnsi="Times New Roman"/>
          <w:lang w:val="es-CO"/>
        </w:rPr>
        <w:t>escario</w:t>
      </w:r>
      <w:r w:rsidRPr="00B264B9">
        <w:rPr>
          <w:rFonts w:ascii="Times New Roman" w:hAnsi="Times New Roman"/>
          <w:lang w:val="es-CO"/>
        </w:rPr>
        <w:t xml:space="preserve"> se puede observar que la cantidad de domiciliarios y la demanda se ajusta casi que perfecto en la </w:t>
      </w:r>
      <w:r w:rsidRPr="00B264B9">
        <w:rPr>
          <w:rFonts w:ascii="Times New Roman" w:hAnsi="Times New Roman"/>
          <w:lang w:val="es-CO"/>
        </w:rPr>
        <w:t>mayoría</w:t>
      </w:r>
      <w:r w:rsidRPr="00B264B9">
        <w:rPr>
          <w:rFonts w:ascii="Times New Roman" w:hAnsi="Times New Roman"/>
          <w:lang w:val="es-CO"/>
        </w:rPr>
        <w:t xml:space="preserve"> de las horas en que la </w:t>
      </w:r>
      <w:r w:rsidRPr="00B264B9">
        <w:rPr>
          <w:rFonts w:ascii="Times New Roman" w:hAnsi="Times New Roman"/>
          <w:lang w:val="es-CO"/>
        </w:rPr>
        <w:t>pizzería</w:t>
      </w:r>
      <w:r w:rsidRPr="00B264B9">
        <w:rPr>
          <w:rFonts w:ascii="Times New Roman" w:hAnsi="Times New Roman"/>
          <w:lang w:val="es-CO"/>
        </w:rPr>
        <w:t xml:space="preserve"> permanece abierta. </w:t>
      </w:r>
      <w:r w:rsidRPr="00B264B9">
        <w:rPr>
          <w:rFonts w:ascii="Times New Roman" w:hAnsi="Times New Roman"/>
          <w:lang w:val="es-CO"/>
        </w:rPr>
        <w:t>Únicamente</w:t>
      </w:r>
      <w:r w:rsidRPr="00B264B9">
        <w:rPr>
          <w:rFonts w:ascii="Times New Roman" w:hAnsi="Times New Roman"/>
          <w:lang w:val="es-CO"/>
        </w:rPr>
        <w:t xml:space="preserve"> se observan desfases de domiciliarios extra en las </w:t>
      </w:r>
      <w:r w:rsidRPr="00B264B9">
        <w:rPr>
          <w:rFonts w:ascii="Times New Roman" w:hAnsi="Times New Roman"/>
          <w:lang w:val="es-CO"/>
        </w:rPr>
        <w:t>f</w:t>
      </w:r>
      <w:r>
        <w:rPr>
          <w:rFonts w:ascii="Times New Roman" w:hAnsi="Times New Roman"/>
          <w:lang w:val="es-CO"/>
        </w:rPr>
        <w:t>ranj</w:t>
      </w:r>
      <w:r w:rsidRPr="00B264B9">
        <w:rPr>
          <w:rFonts w:ascii="Times New Roman" w:hAnsi="Times New Roman"/>
          <w:lang w:val="es-CO"/>
        </w:rPr>
        <w:t>as</w:t>
      </w:r>
      <w:r w:rsidRPr="00B264B9">
        <w:rPr>
          <w:rFonts w:ascii="Times New Roman" w:hAnsi="Times New Roman"/>
          <w:lang w:val="es-CO"/>
        </w:rPr>
        <w:t xml:space="preserve"> horarias de 1:00 pm a 2:00 pm y de 8:00 pm a 9:00 pm. Esto ayuda a explicar porque los costos son menores a pesar de que las </w:t>
      </w:r>
      <w:r w:rsidRPr="00B264B9">
        <w:rPr>
          <w:rFonts w:ascii="Times New Roman" w:hAnsi="Times New Roman"/>
          <w:lang w:val="es-CO"/>
        </w:rPr>
        <w:t>jornadas</w:t>
      </w:r>
      <w:r w:rsidRPr="00B264B9">
        <w:rPr>
          <w:rFonts w:ascii="Times New Roman" w:hAnsi="Times New Roman"/>
          <w:lang w:val="es-CO"/>
        </w:rPr>
        <w:t xml:space="preserve"> sean </w:t>
      </w:r>
      <w:r w:rsidRPr="00B264B9">
        <w:rPr>
          <w:rFonts w:ascii="Times New Roman" w:hAnsi="Times New Roman"/>
          <w:lang w:val="es-CO"/>
        </w:rPr>
        <w:t>más</w:t>
      </w:r>
      <w:r w:rsidRPr="00B264B9">
        <w:rPr>
          <w:rFonts w:ascii="Times New Roman" w:hAnsi="Times New Roman"/>
          <w:lang w:val="es-CO"/>
        </w:rPr>
        <w:t xml:space="preserve"> costosas</w:t>
      </w:r>
    </w:p>
    <w:p w14:paraId="0545EE5E" w14:textId="77777777" w:rsidR="00B264B9" w:rsidRDefault="00B264B9" w:rsidP="00B264B9">
      <w:pPr>
        <w:keepNext/>
        <w:shd w:val="clear" w:color="auto" w:fill="FFFFFF"/>
        <w:spacing w:before="100" w:beforeAutospacing="1" w:after="100" w:afterAutospacing="1" w:line="240" w:lineRule="auto"/>
        <w:jc w:val="center"/>
      </w:pPr>
      <w:r>
        <w:rPr>
          <w:rFonts w:ascii="Times New Roman" w:hAnsi="Times New Roman"/>
          <w:noProof/>
          <w:lang w:val="es-CO"/>
        </w:rPr>
        <w:drawing>
          <wp:inline distT="0" distB="0" distL="0" distR="0" wp14:anchorId="7493036B" wp14:editId="0EECD2AD">
            <wp:extent cx="2573216" cy="1881666"/>
            <wp:effectExtent l="0" t="0" r="5080" b="0"/>
            <wp:docPr id="19500233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23370" name="Imagen 19500233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5698" cy="1890794"/>
                    </a:xfrm>
                    <a:prstGeom prst="rect">
                      <a:avLst/>
                    </a:prstGeom>
                  </pic:spPr>
                </pic:pic>
              </a:graphicData>
            </a:graphic>
          </wp:inline>
        </w:drawing>
      </w:r>
    </w:p>
    <w:p w14:paraId="4E2D0A60" w14:textId="143E3181" w:rsidR="00B264B9" w:rsidRPr="00B264B9" w:rsidRDefault="00B264B9" w:rsidP="00B264B9">
      <w:pPr>
        <w:pStyle w:val="Descripcin"/>
        <w:jc w:val="center"/>
        <w:rPr>
          <w:rFonts w:ascii="Times New Roman" w:hAnsi="Times New Roman"/>
          <w:b w:val="0"/>
          <w:bCs w:val="0"/>
          <w:i/>
          <w:iCs/>
          <w:color w:val="000000" w:themeColor="text1"/>
          <w:sz w:val="20"/>
          <w:szCs w:val="20"/>
          <w:lang w:val="es-CO"/>
        </w:rPr>
      </w:pPr>
      <w:r w:rsidRPr="00B264B9">
        <w:rPr>
          <w:rFonts w:ascii="Times New Roman" w:hAnsi="Times New Roman"/>
          <w:b w:val="0"/>
          <w:bCs w:val="0"/>
          <w:i/>
          <w:iCs/>
          <w:color w:val="000000" w:themeColor="text1"/>
          <w:sz w:val="15"/>
          <w:szCs w:val="15"/>
          <w:lang w:val="es-CO"/>
        </w:rPr>
        <w:t xml:space="preserve">Ilustración </w:t>
      </w:r>
      <w:r w:rsidRPr="00B264B9">
        <w:rPr>
          <w:rFonts w:ascii="Times New Roman" w:hAnsi="Times New Roman"/>
          <w:b w:val="0"/>
          <w:bCs w:val="0"/>
          <w:i/>
          <w:iCs/>
          <w:color w:val="000000" w:themeColor="text1"/>
          <w:sz w:val="15"/>
          <w:szCs w:val="15"/>
        </w:rPr>
        <w:fldChar w:fldCharType="begin"/>
      </w:r>
      <w:r w:rsidRPr="00B264B9">
        <w:rPr>
          <w:rFonts w:ascii="Times New Roman" w:hAnsi="Times New Roman"/>
          <w:b w:val="0"/>
          <w:bCs w:val="0"/>
          <w:i/>
          <w:iCs/>
          <w:color w:val="000000" w:themeColor="text1"/>
          <w:sz w:val="15"/>
          <w:szCs w:val="15"/>
          <w:lang w:val="es-CO"/>
        </w:rPr>
        <w:instrText xml:space="preserve"> SEQ Ilustración \* ARABIC </w:instrText>
      </w:r>
      <w:r w:rsidRPr="00B264B9">
        <w:rPr>
          <w:rFonts w:ascii="Times New Roman" w:hAnsi="Times New Roman"/>
          <w:b w:val="0"/>
          <w:bCs w:val="0"/>
          <w:i/>
          <w:iCs/>
          <w:color w:val="000000" w:themeColor="text1"/>
          <w:sz w:val="15"/>
          <w:szCs w:val="15"/>
        </w:rPr>
        <w:fldChar w:fldCharType="separate"/>
      </w:r>
      <w:r w:rsidR="00AE06A1">
        <w:rPr>
          <w:rFonts w:ascii="Times New Roman" w:hAnsi="Times New Roman"/>
          <w:b w:val="0"/>
          <w:bCs w:val="0"/>
          <w:i/>
          <w:iCs/>
          <w:noProof/>
          <w:color w:val="000000" w:themeColor="text1"/>
          <w:sz w:val="15"/>
          <w:szCs w:val="15"/>
          <w:lang w:val="es-CO"/>
        </w:rPr>
        <w:t>2</w:t>
      </w:r>
      <w:r w:rsidRPr="00B264B9">
        <w:rPr>
          <w:rFonts w:ascii="Times New Roman" w:hAnsi="Times New Roman"/>
          <w:b w:val="0"/>
          <w:bCs w:val="0"/>
          <w:i/>
          <w:iCs/>
          <w:color w:val="000000" w:themeColor="text1"/>
          <w:sz w:val="15"/>
          <w:szCs w:val="15"/>
        </w:rPr>
        <w:fldChar w:fldCharType="end"/>
      </w:r>
      <w:r w:rsidRPr="00B264B9">
        <w:rPr>
          <w:rFonts w:ascii="Times New Roman" w:hAnsi="Times New Roman"/>
          <w:b w:val="0"/>
          <w:bCs w:val="0"/>
          <w:i/>
          <w:iCs/>
          <w:color w:val="000000" w:themeColor="text1"/>
          <w:sz w:val="15"/>
          <w:szCs w:val="15"/>
          <w:lang w:val="es-CO"/>
        </w:rPr>
        <w:t>: Domiciliarios disponibles vs Demanda escenario 2</w:t>
      </w:r>
    </w:p>
    <w:p w14:paraId="28539530" w14:textId="77777777" w:rsidR="00BF22A9" w:rsidRDefault="00BF22A9" w:rsidP="003C688E">
      <w:pPr>
        <w:shd w:val="clear" w:color="auto" w:fill="FFFFFF"/>
        <w:spacing w:before="240" w:after="0" w:line="240" w:lineRule="auto"/>
        <w:rPr>
          <w:rFonts w:ascii="Times New Roman" w:hAnsi="Times New Roman"/>
          <w:lang w:val="es-CO"/>
        </w:rPr>
      </w:pPr>
    </w:p>
    <w:p w14:paraId="5C26177D" w14:textId="6350A840" w:rsidR="00B264B9" w:rsidRPr="003C688E" w:rsidRDefault="00B264B9" w:rsidP="003C688E">
      <w:pPr>
        <w:shd w:val="clear" w:color="auto" w:fill="FFFFFF"/>
        <w:spacing w:before="240" w:after="0" w:line="240" w:lineRule="auto"/>
        <w:rPr>
          <w:rFonts w:ascii="Times New Roman" w:hAnsi="Times New Roman"/>
          <w:lang w:val="es-CO"/>
        </w:rPr>
      </w:pPr>
      <w:r w:rsidRPr="00B264B9">
        <w:rPr>
          <w:rFonts w:ascii="Times New Roman" w:hAnsi="Times New Roman"/>
          <w:lang w:val="es-CO"/>
        </w:rPr>
        <w:t>Recomendaría</w:t>
      </w:r>
      <w:r w:rsidRPr="00B264B9">
        <w:rPr>
          <w:rFonts w:ascii="Times New Roman" w:hAnsi="Times New Roman"/>
          <w:lang w:val="es-CO"/>
        </w:rPr>
        <w:t xml:space="preserve"> el segundo escenario basado solo en el factor de costos que representa la única </w:t>
      </w:r>
      <w:r w:rsidRPr="00B264B9">
        <w:rPr>
          <w:rFonts w:ascii="Times New Roman" w:hAnsi="Times New Roman"/>
          <w:lang w:val="es-CO"/>
        </w:rPr>
        <w:t>diferencia</w:t>
      </w:r>
      <w:r w:rsidRPr="00B264B9">
        <w:rPr>
          <w:rFonts w:ascii="Times New Roman" w:hAnsi="Times New Roman"/>
          <w:lang w:val="es-CO"/>
        </w:rPr>
        <w:t xml:space="preserve"> entre ambos esc</w:t>
      </w:r>
      <w:r>
        <w:rPr>
          <w:rFonts w:ascii="Times New Roman" w:hAnsi="Times New Roman"/>
          <w:lang w:val="es-CO"/>
        </w:rPr>
        <w:t>en</w:t>
      </w:r>
      <w:r w:rsidRPr="00B264B9">
        <w:rPr>
          <w:rFonts w:ascii="Times New Roman" w:hAnsi="Times New Roman"/>
          <w:lang w:val="es-CO"/>
        </w:rPr>
        <w:t>ari</w:t>
      </w:r>
      <w:r>
        <w:rPr>
          <w:rFonts w:ascii="Times New Roman" w:hAnsi="Times New Roman"/>
          <w:lang w:val="es-CO"/>
        </w:rPr>
        <w:t>os.</w:t>
      </w:r>
    </w:p>
    <w:p w14:paraId="4042AFA7" w14:textId="77777777" w:rsidR="00D804F1" w:rsidRDefault="00D804F1" w:rsidP="00C31590">
      <w:pPr>
        <w:pStyle w:val="Encabezado"/>
        <w:jc w:val="both"/>
        <w:rPr>
          <w:rFonts w:ascii="Times New Roman" w:hAnsi="Times New Roman"/>
          <w:lang w:val="es-CO"/>
        </w:rPr>
      </w:pPr>
    </w:p>
    <w:p w14:paraId="5D13B66E" w14:textId="77777777" w:rsidR="00BF22A9" w:rsidRDefault="00BF22A9" w:rsidP="00C31590">
      <w:pPr>
        <w:pStyle w:val="Encabezado"/>
        <w:jc w:val="both"/>
        <w:rPr>
          <w:rFonts w:ascii="Times New Roman" w:hAnsi="Times New Roman"/>
          <w:b/>
          <w:bCs/>
          <w:lang w:val="es-CO"/>
        </w:rPr>
      </w:pPr>
    </w:p>
    <w:p w14:paraId="3ABC777B" w14:textId="77777777" w:rsidR="00BF22A9" w:rsidRDefault="00BF22A9" w:rsidP="00C31590">
      <w:pPr>
        <w:pStyle w:val="Encabezado"/>
        <w:jc w:val="both"/>
        <w:rPr>
          <w:rFonts w:ascii="Times New Roman" w:hAnsi="Times New Roman"/>
          <w:b/>
          <w:bCs/>
          <w:lang w:val="es-CO"/>
        </w:rPr>
      </w:pPr>
    </w:p>
    <w:p w14:paraId="05ED63AB" w14:textId="584A7021" w:rsidR="00FF76E0" w:rsidRPr="003E5F13" w:rsidRDefault="003E5F13" w:rsidP="00C31590">
      <w:pPr>
        <w:pStyle w:val="Encabezado"/>
        <w:jc w:val="both"/>
        <w:rPr>
          <w:rFonts w:ascii="Times New Roman" w:hAnsi="Times New Roman"/>
          <w:b/>
          <w:bCs/>
          <w:lang w:val="es-CO"/>
        </w:rPr>
      </w:pPr>
      <w:r w:rsidRPr="003E5F13">
        <w:rPr>
          <w:rFonts w:ascii="Times New Roman" w:hAnsi="Times New Roman"/>
          <w:b/>
          <w:bCs/>
          <w:lang w:val="es-CO"/>
        </w:rPr>
        <w:t xml:space="preserve">Parte </w:t>
      </w:r>
      <w:r w:rsidR="00446260">
        <w:rPr>
          <w:rFonts w:ascii="Times New Roman" w:hAnsi="Times New Roman"/>
          <w:b/>
          <w:bCs/>
          <w:lang w:val="es-CO"/>
        </w:rPr>
        <w:t>2. Investigación.</w:t>
      </w:r>
    </w:p>
    <w:p w14:paraId="4C9B97E7" w14:textId="77777777" w:rsidR="00FF76E0" w:rsidRDefault="00FF76E0" w:rsidP="00C31590">
      <w:pPr>
        <w:pStyle w:val="Encabezado"/>
        <w:jc w:val="both"/>
        <w:rPr>
          <w:rFonts w:ascii="Times New Roman" w:hAnsi="Times New Roman"/>
          <w:lang w:val="es-CO"/>
        </w:rPr>
      </w:pPr>
    </w:p>
    <w:p w14:paraId="430EE6F6" w14:textId="1E930720" w:rsidR="009001A0" w:rsidRDefault="00BF466D" w:rsidP="00C31590">
      <w:pPr>
        <w:pStyle w:val="Encabezado"/>
        <w:jc w:val="both"/>
        <w:rPr>
          <w:rFonts w:ascii="Times New Roman" w:hAnsi="Times New Roman"/>
          <w:lang w:val="es-CO"/>
        </w:rPr>
      </w:pPr>
      <w:r>
        <w:rPr>
          <w:rFonts w:ascii="Times New Roman" w:hAnsi="Times New Roman"/>
          <w:lang w:val="es-CO"/>
        </w:rPr>
        <w:t xml:space="preserve">A lo largo del curso hemos visto que la optimización es una herramienta que </w:t>
      </w:r>
      <w:r w:rsidR="0066225C">
        <w:rPr>
          <w:rFonts w:ascii="Times New Roman" w:hAnsi="Times New Roman"/>
          <w:lang w:val="es-CO"/>
        </w:rPr>
        <w:t xml:space="preserve">nos puede ayudar a resolver problemas en </w:t>
      </w:r>
      <w:r>
        <w:rPr>
          <w:rFonts w:ascii="Times New Roman" w:hAnsi="Times New Roman"/>
          <w:lang w:val="es-CO"/>
        </w:rPr>
        <w:t xml:space="preserve">contextos muy diversos, </w:t>
      </w:r>
      <w:r w:rsidR="00E011BD">
        <w:rPr>
          <w:rFonts w:ascii="Times New Roman" w:hAnsi="Times New Roman"/>
          <w:lang w:val="es-CO"/>
        </w:rPr>
        <w:t xml:space="preserve">desde </w:t>
      </w:r>
      <w:r w:rsidR="006F7C2A">
        <w:rPr>
          <w:rFonts w:ascii="Times New Roman" w:hAnsi="Times New Roman"/>
          <w:lang w:val="es-CO"/>
        </w:rPr>
        <w:t>problemas</w:t>
      </w:r>
      <w:r w:rsidR="00E011BD">
        <w:rPr>
          <w:rFonts w:ascii="Times New Roman" w:hAnsi="Times New Roman"/>
          <w:lang w:val="es-CO"/>
        </w:rPr>
        <w:t xml:space="preserve"> cotidianos como </w:t>
      </w:r>
      <w:r w:rsidR="00A43EC8">
        <w:rPr>
          <w:rFonts w:ascii="Times New Roman" w:hAnsi="Times New Roman"/>
          <w:lang w:val="es-CO"/>
        </w:rPr>
        <w:t xml:space="preserve">la elección de la mejor ruta para tomar </w:t>
      </w:r>
      <w:r w:rsidR="005E47F8">
        <w:rPr>
          <w:rFonts w:ascii="Times New Roman" w:hAnsi="Times New Roman"/>
          <w:lang w:val="es-CO"/>
        </w:rPr>
        <w:t xml:space="preserve">hacia el trabajo </w:t>
      </w:r>
      <w:r w:rsidR="00E011BD">
        <w:rPr>
          <w:rFonts w:ascii="Times New Roman" w:hAnsi="Times New Roman"/>
          <w:lang w:val="es-CO"/>
        </w:rPr>
        <w:t>hasta</w:t>
      </w:r>
      <w:r w:rsidR="001130BB">
        <w:rPr>
          <w:rFonts w:ascii="Times New Roman" w:hAnsi="Times New Roman"/>
          <w:lang w:val="es-CO"/>
        </w:rPr>
        <w:t xml:space="preserve"> problemas más grandes como</w:t>
      </w:r>
      <w:r w:rsidR="0066225C">
        <w:rPr>
          <w:rFonts w:ascii="Times New Roman" w:hAnsi="Times New Roman"/>
          <w:lang w:val="es-CO"/>
        </w:rPr>
        <w:t xml:space="preserve"> la </w:t>
      </w:r>
      <w:r w:rsidR="008474CD">
        <w:rPr>
          <w:rFonts w:ascii="Times New Roman" w:hAnsi="Times New Roman"/>
          <w:lang w:val="es-CO"/>
        </w:rPr>
        <w:t>expansión</w:t>
      </w:r>
      <w:r w:rsidR="00E14E22">
        <w:rPr>
          <w:rFonts w:ascii="Times New Roman" w:hAnsi="Times New Roman"/>
          <w:lang w:val="es-CO"/>
        </w:rPr>
        <w:t xml:space="preserve"> del programa de </w:t>
      </w:r>
      <w:proofErr w:type="spellStart"/>
      <w:r w:rsidR="00E14E22">
        <w:rPr>
          <w:rFonts w:ascii="Times New Roman" w:hAnsi="Times New Roman"/>
          <w:lang w:val="es-CO"/>
        </w:rPr>
        <w:t>Recreovías</w:t>
      </w:r>
      <w:proofErr w:type="spellEnd"/>
      <w:r w:rsidR="008474CD">
        <w:rPr>
          <w:rFonts w:ascii="Times New Roman" w:hAnsi="Times New Roman"/>
          <w:lang w:val="es-CO"/>
        </w:rPr>
        <w:t xml:space="preserve"> en Bogotá</w:t>
      </w:r>
      <w:r w:rsidR="0076745A">
        <w:rPr>
          <w:rFonts w:ascii="Times New Roman" w:hAnsi="Times New Roman"/>
          <w:lang w:val="es-CO"/>
        </w:rPr>
        <w:t xml:space="preserve">. </w:t>
      </w:r>
      <w:r w:rsidR="00AE6B04">
        <w:rPr>
          <w:rFonts w:ascii="Times New Roman" w:hAnsi="Times New Roman"/>
          <w:lang w:val="es-CO"/>
        </w:rPr>
        <w:t>Tome una noticia de los últimos dos meses (agosto</w:t>
      </w:r>
      <w:r w:rsidR="003734B2">
        <w:rPr>
          <w:rFonts w:ascii="Times New Roman" w:hAnsi="Times New Roman"/>
          <w:lang w:val="es-CO"/>
        </w:rPr>
        <w:t xml:space="preserve"> y septiembre</w:t>
      </w:r>
      <w:r w:rsidR="00AE6B04">
        <w:rPr>
          <w:rFonts w:ascii="Times New Roman" w:hAnsi="Times New Roman"/>
          <w:lang w:val="es-CO"/>
        </w:rPr>
        <w:t xml:space="preserve"> de 2023)</w:t>
      </w:r>
      <w:r w:rsidR="0076745A">
        <w:rPr>
          <w:rFonts w:ascii="Times New Roman" w:hAnsi="Times New Roman"/>
          <w:lang w:val="es-CO"/>
        </w:rPr>
        <w:t xml:space="preserve"> en la que usted identifique un problema </w:t>
      </w:r>
      <w:r w:rsidR="008F0441">
        <w:rPr>
          <w:rFonts w:ascii="Times New Roman" w:hAnsi="Times New Roman"/>
          <w:lang w:val="es-CO"/>
        </w:rPr>
        <w:t>que se pueda resolver usando modelos de optimización. Presente una breve descripción del problema y su contexto</w:t>
      </w:r>
      <w:r w:rsidR="00A96D3D">
        <w:rPr>
          <w:rFonts w:ascii="Times New Roman" w:hAnsi="Times New Roman"/>
          <w:lang w:val="es-CO"/>
        </w:rPr>
        <w:t xml:space="preserve">. Además, estructure </w:t>
      </w:r>
      <w:r w:rsidR="00A96D3D" w:rsidRPr="00A96D3D">
        <w:rPr>
          <w:rFonts w:ascii="Times New Roman" w:hAnsi="Times New Roman"/>
          <w:u w:val="single"/>
          <w:lang w:val="es-CO"/>
        </w:rPr>
        <w:t>en palabras</w:t>
      </w:r>
      <w:r w:rsidR="00A96D3D">
        <w:rPr>
          <w:rFonts w:ascii="Times New Roman" w:hAnsi="Times New Roman"/>
          <w:lang w:val="es-CO"/>
        </w:rPr>
        <w:t xml:space="preserve"> el problema</w:t>
      </w:r>
      <w:r w:rsidR="00260231">
        <w:rPr>
          <w:rFonts w:ascii="Times New Roman" w:hAnsi="Times New Roman"/>
          <w:lang w:val="es-CO"/>
        </w:rPr>
        <w:t>,</w:t>
      </w:r>
      <w:r w:rsidR="00A96D3D">
        <w:rPr>
          <w:rFonts w:ascii="Times New Roman" w:hAnsi="Times New Roman"/>
          <w:lang w:val="es-CO"/>
        </w:rPr>
        <w:t xml:space="preserve"> </w:t>
      </w:r>
      <w:r w:rsidR="00965B28">
        <w:rPr>
          <w:rFonts w:ascii="Times New Roman" w:hAnsi="Times New Roman"/>
          <w:lang w:val="es-CO"/>
        </w:rPr>
        <w:t>explicando cuál es la información disponible, las decisiones a tomar, las condic</w:t>
      </w:r>
      <w:r w:rsidR="00A26463">
        <w:rPr>
          <w:rFonts w:ascii="Times New Roman" w:hAnsi="Times New Roman"/>
          <w:lang w:val="es-CO"/>
        </w:rPr>
        <w:t xml:space="preserve">iones que limitan las decisiones y el </w:t>
      </w:r>
      <w:r w:rsidR="00EE497D">
        <w:rPr>
          <w:rFonts w:ascii="Times New Roman" w:hAnsi="Times New Roman"/>
          <w:lang w:val="es-CO"/>
        </w:rPr>
        <w:t>(los) objetivo(s)</w:t>
      </w:r>
      <w:r w:rsidR="00FB7DD8">
        <w:rPr>
          <w:rFonts w:ascii="Times New Roman" w:hAnsi="Times New Roman"/>
          <w:lang w:val="es-CO"/>
        </w:rPr>
        <w:t xml:space="preserve"> del problema.</w:t>
      </w:r>
    </w:p>
    <w:p w14:paraId="1F7840CA" w14:textId="77777777" w:rsidR="009001A0" w:rsidRDefault="009001A0" w:rsidP="00C31590">
      <w:pPr>
        <w:pStyle w:val="Encabezado"/>
        <w:jc w:val="both"/>
        <w:rPr>
          <w:rFonts w:ascii="Times New Roman" w:hAnsi="Times New Roman"/>
          <w:lang w:val="es-CO"/>
        </w:rPr>
      </w:pPr>
    </w:p>
    <w:p w14:paraId="35BC4261" w14:textId="2E5AFA49" w:rsidR="00FF76E0" w:rsidRDefault="008A7540" w:rsidP="00C31590">
      <w:pPr>
        <w:pStyle w:val="Encabezado"/>
        <w:jc w:val="both"/>
        <w:rPr>
          <w:rFonts w:ascii="Times New Roman" w:hAnsi="Times New Roman"/>
          <w:lang w:val="es-CO"/>
        </w:rPr>
      </w:pPr>
      <w:r>
        <w:rPr>
          <w:rFonts w:ascii="Times New Roman" w:hAnsi="Times New Roman"/>
          <w:lang w:val="es-CO"/>
        </w:rPr>
        <w:t xml:space="preserve">Para el desarrollo de esta parte del </w:t>
      </w:r>
      <w:r w:rsidR="007712B8">
        <w:rPr>
          <w:rFonts w:ascii="Times New Roman" w:hAnsi="Times New Roman"/>
          <w:lang w:val="es-CO"/>
        </w:rPr>
        <w:t>e</w:t>
      </w:r>
      <w:r>
        <w:rPr>
          <w:rFonts w:ascii="Times New Roman" w:hAnsi="Times New Roman"/>
          <w:lang w:val="es-CO"/>
        </w:rPr>
        <w:t>xamen, usted cuenta con un límite de</w:t>
      </w:r>
      <w:r w:rsidR="000C74F5">
        <w:rPr>
          <w:rFonts w:ascii="Times New Roman" w:hAnsi="Times New Roman"/>
          <w:lang w:val="es-CO"/>
        </w:rPr>
        <w:t xml:space="preserve"> 500 palabras</w:t>
      </w:r>
      <w:r w:rsidR="009001A0">
        <w:rPr>
          <w:rFonts w:ascii="Times New Roman" w:hAnsi="Times New Roman"/>
          <w:lang w:val="es-CO"/>
        </w:rPr>
        <w:t xml:space="preserve">. </w:t>
      </w:r>
      <w:r>
        <w:rPr>
          <w:rFonts w:ascii="Times New Roman" w:hAnsi="Times New Roman"/>
          <w:lang w:val="es-CO"/>
        </w:rPr>
        <w:t>Finalmente, n</w:t>
      </w:r>
      <w:r w:rsidR="009001A0">
        <w:rPr>
          <w:rFonts w:ascii="Times New Roman" w:hAnsi="Times New Roman"/>
          <w:lang w:val="es-CO"/>
        </w:rPr>
        <w:t>o se olvide de</w:t>
      </w:r>
      <w:r w:rsidR="00A04906">
        <w:rPr>
          <w:rFonts w:ascii="Times New Roman" w:hAnsi="Times New Roman"/>
          <w:lang w:val="es-CO"/>
        </w:rPr>
        <w:t xml:space="preserve"> </w:t>
      </w:r>
      <w:r w:rsidR="009001A0">
        <w:rPr>
          <w:rFonts w:ascii="Times New Roman" w:hAnsi="Times New Roman"/>
          <w:lang w:val="es-CO"/>
        </w:rPr>
        <w:t xml:space="preserve">referenciar </w:t>
      </w:r>
      <w:r w:rsidR="00BB4300">
        <w:rPr>
          <w:rFonts w:ascii="Times New Roman" w:hAnsi="Times New Roman"/>
          <w:lang w:val="es-CO"/>
        </w:rPr>
        <w:t>debidamente</w:t>
      </w:r>
      <w:r w:rsidR="00081BC6">
        <w:rPr>
          <w:rFonts w:ascii="Times New Roman" w:hAnsi="Times New Roman"/>
          <w:lang w:val="es-CO"/>
        </w:rPr>
        <w:t xml:space="preserve"> las fuentes de información </w:t>
      </w:r>
      <w:r w:rsidR="00BB4300">
        <w:rPr>
          <w:rFonts w:ascii="Times New Roman" w:hAnsi="Times New Roman"/>
          <w:lang w:val="es-CO"/>
        </w:rPr>
        <w:t>que consulte</w:t>
      </w:r>
      <w:r w:rsidR="007712B8">
        <w:rPr>
          <w:rFonts w:ascii="Times New Roman" w:hAnsi="Times New Roman"/>
          <w:lang w:val="es-CO"/>
        </w:rPr>
        <w:t>, especialmente, la fuente de la noticia.</w:t>
      </w:r>
    </w:p>
    <w:p w14:paraId="73408846" w14:textId="0DB8E9C2" w:rsidR="003531D3" w:rsidRDefault="003531D3" w:rsidP="00C31590">
      <w:pPr>
        <w:pStyle w:val="Encabezado"/>
        <w:jc w:val="both"/>
        <w:rPr>
          <w:rFonts w:ascii="Times New Roman" w:hAnsi="Times New Roman"/>
          <w:lang w:val="es-CO"/>
        </w:rPr>
      </w:pPr>
    </w:p>
    <w:p w14:paraId="2E2DE6ED" w14:textId="77777777" w:rsidR="00BF22A9" w:rsidRDefault="00BF22A9" w:rsidP="00C31590">
      <w:pPr>
        <w:pStyle w:val="Encabezado"/>
        <w:jc w:val="both"/>
        <w:rPr>
          <w:rFonts w:ascii="Times New Roman" w:hAnsi="Times New Roman"/>
          <w:b/>
          <w:bCs/>
          <w:lang w:val="es-CO"/>
        </w:rPr>
      </w:pPr>
    </w:p>
    <w:p w14:paraId="64FB6F4D" w14:textId="77777777" w:rsidR="00BF22A9" w:rsidRDefault="00BF22A9" w:rsidP="00C31590">
      <w:pPr>
        <w:pStyle w:val="Encabezado"/>
        <w:jc w:val="both"/>
        <w:rPr>
          <w:rFonts w:ascii="Times New Roman" w:hAnsi="Times New Roman"/>
          <w:b/>
          <w:bCs/>
          <w:lang w:val="es-CO"/>
        </w:rPr>
      </w:pPr>
    </w:p>
    <w:p w14:paraId="5169C971" w14:textId="77777777" w:rsidR="00BF22A9" w:rsidRDefault="00BF22A9" w:rsidP="00C31590">
      <w:pPr>
        <w:pStyle w:val="Encabezado"/>
        <w:jc w:val="both"/>
        <w:rPr>
          <w:rFonts w:ascii="Times New Roman" w:hAnsi="Times New Roman"/>
          <w:b/>
          <w:bCs/>
          <w:lang w:val="es-CO"/>
        </w:rPr>
      </w:pPr>
    </w:p>
    <w:p w14:paraId="60C4EBBA" w14:textId="77777777" w:rsidR="00BF22A9" w:rsidRDefault="00BF22A9" w:rsidP="00C31590">
      <w:pPr>
        <w:pStyle w:val="Encabezado"/>
        <w:jc w:val="both"/>
        <w:rPr>
          <w:rFonts w:ascii="Times New Roman" w:hAnsi="Times New Roman"/>
          <w:b/>
          <w:bCs/>
          <w:lang w:val="es-CO"/>
        </w:rPr>
      </w:pPr>
    </w:p>
    <w:p w14:paraId="3725928C" w14:textId="77777777" w:rsidR="00BF22A9" w:rsidRDefault="00BF22A9" w:rsidP="00C31590">
      <w:pPr>
        <w:pStyle w:val="Encabezado"/>
        <w:jc w:val="both"/>
        <w:rPr>
          <w:rFonts w:ascii="Times New Roman" w:hAnsi="Times New Roman"/>
          <w:b/>
          <w:bCs/>
          <w:lang w:val="es-CO"/>
        </w:rPr>
      </w:pPr>
    </w:p>
    <w:p w14:paraId="731C4BBB" w14:textId="77777777" w:rsidR="00BF22A9" w:rsidRDefault="00BF22A9" w:rsidP="00C31590">
      <w:pPr>
        <w:pStyle w:val="Encabezado"/>
        <w:jc w:val="both"/>
        <w:rPr>
          <w:rFonts w:ascii="Times New Roman" w:hAnsi="Times New Roman"/>
          <w:b/>
          <w:bCs/>
          <w:lang w:val="es-CO"/>
        </w:rPr>
      </w:pPr>
    </w:p>
    <w:p w14:paraId="4892EB8D" w14:textId="77777777" w:rsidR="00BF22A9" w:rsidRDefault="00BF22A9" w:rsidP="00C31590">
      <w:pPr>
        <w:pStyle w:val="Encabezado"/>
        <w:jc w:val="both"/>
        <w:rPr>
          <w:rFonts w:ascii="Times New Roman" w:hAnsi="Times New Roman"/>
          <w:b/>
          <w:bCs/>
          <w:lang w:val="es-CO"/>
        </w:rPr>
      </w:pPr>
    </w:p>
    <w:p w14:paraId="09EC6290" w14:textId="3CBA86B2" w:rsidR="003531D3" w:rsidRPr="00A61557" w:rsidRDefault="003531D3" w:rsidP="00C31590">
      <w:pPr>
        <w:pStyle w:val="Encabezado"/>
        <w:jc w:val="both"/>
        <w:rPr>
          <w:rFonts w:ascii="Times New Roman" w:hAnsi="Times New Roman"/>
          <w:b/>
          <w:bCs/>
          <w:lang w:val="es-CO"/>
        </w:rPr>
      </w:pPr>
      <w:r w:rsidRPr="00A61557">
        <w:rPr>
          <w:rFonts w:ascii="Times New Roman" w:hAnsi="Times New Roman"/>
          <w:b/>
          <w:bCs/>
          <w:lang w:val="es-CO"/>
        </w:rPr>
        <w:t>Respuesta</w:t>
      </w:r>
    </w:p>
    <w:p w14:paraId="6CABC36F" w14:textId="77777777" w:rsidR="00AE06A1" w:rsidRDefault="00AE06A1" w:rsidP="00C31590">
      <w:pPr>
        <w:pStyle w:val="Encabezado"/>
        <w:jc w:val="both"/>
        <w:rPr>
          <w:rFonts w:ascii="Times New Roman" w:hAnsi="Times New Roman"/>
          <w:b/>
          <w:bCs/>
          <w:lang w:val="es-CO"/>
        </w:rPr>
      </w:pPr>
    </w:p>
    <w:p w14:paraId="30C966B4" w14:textId="1823C96D" w:rsidR="00A61557" w:rsidRDefault="00A61557" w:rsidP="00C31590">
      <w:pPr>
        <w:pStyle w:val="Encabezado"/>
        <w:jc w:val="both"/>
        <w:rPr>
          <w:rFonts w:ascii="Times New Roman" w:hAnsi="Times New Roman"/>
          <w:lang w:val="es-CO"/>
        </w:rPr>
      </w:pPr>
      <w:r w:rsidRPr="00A61557">
        <w:rPr>
          <w:rFonts w:ascii="Times New Roman" w:hAnsi="Times New Roman"/>
          <w:b/>
          <w:bCs/>
          <w:lang w:val="es-CO"/>
        </w:rPr>
        <w:t xml:space="preserve">Noticia: </w:t>
      </w:r>
      <w:r w:rsidRPr="00A61557">
        <w:rPr>
          <w:rFonts w:ascii="Times New Roman" w:hAnsi="Times New Roman"/>
          <w:lang w:val="es-CO"/>
        </w:rPr>
        <w:t xml:space="preserve">Corredor férreo </w:t>
      </w:r>
      <w:r w:rsidR="00E61353">
        <w:rPr>
          <w:rFonts w:ascii="Times New Roman" w:hAnsi="Times New Roman"/>
          <w:lang w:val="es-CO"/>
        </w:rPr>
        <w:t>L</w:t>
      </w:r>
      <w:r w:rsidRPr="00A61557">
        <w:rPr>
          <w:rFonts w:ascii="Times New Roman" w:hAnsi="Times New Roman"/>
          <w:lang w:val="es-CO"/>
        </w:rPr>
        <w:t xml:space="preserve">a </w:t>
      </w:r>
      <w:r w:rsidR="00E61353">
        <w:rPr>
          <w:rFonts w:ascii="Times New Roman" w:hAnsi="Times New Roman"/>
          <w:lang w:val="es-CO"/>
        </w:rPr>
        <w:t>D</w:t>
      </w:r>
      <w:r w:rsidRPr="00A61557">
        <w:rPr>
          <w:rFonts w:ascii="Times New Roman" w:hAnsi="Times New Roman"/>
          <w:lang w:val="es-CO"/>
        </w:rPr>
        <w:t>orada-</w:t>
      </w:r>
      <w:r w:rsidR="00E61353" w:rsidRPr="00A61557">
        <w:rPr>
          <w:rFonts w:ascii="Times New Roman" w:hAnsi="Times New Roman"/>
          <w:lang w:val="es-CO"/>
        </w:rPr>
        <w:t>Chiriguaná</w:t>
      </w:r>
      <w:r w:rsidRPr="00A61557">
        <w:rPr>
          <w:rFonts w:ascii="Times New Roman" w:hAnsi="Times New Roman"/>
          <w:lang w:val="es-CO"/>
        </w:rPr>
        <w:t xml:space="preserve"> registra aumento histórico en movimiento de carga</w:t>
      </w:r>
    </w:p>
    <w:p w14:paraId="0EA84165" w14:textId="67E17F3A" w:rsidR="00A61557" w:rsidRDefault="00A61557" w:rsidP="00C31590">
      <w:pPr>
        <w:pStyle w:val="Encabezado"/>
        <w:jc w:val="both"/>
        <w:rPr>
          <w:rFonts w:ascii="Times New Roman" w:hAnsi="Times New Roman"/>
          <w:lang w:val="es-CO"/>
        </w:rPr>
      </w:pPr>
    </w:p>
    <w:p w14:paraId="50DAD579" w14:textId="3B61587B" w:rsidR="00A61557" w:rsidRDefault="00E61353" w:rsidP="00C31590">
      <w:pPr>
        <w:pStyle w:val="Encabezado"/>
        <w:jc w:val="both"/>
        <w:rPr>
          <w:rFonts w:ascii="Times New Roman" w:hAnsi="Times New Roman"/>
          <w:lang w:val="es-CO"/>
        </w:rPr>
      </w:pPr>
      <w:r>
        <w:rPr>
          <w:rFonts w:ascii="Times New Roman" w:hAnsi="Times New Roman"/>
          <w:lang w:val="es-CO"/>
        </w:rPr>
        <w:t xml:space="preserve">El gobierno nacional </w:t>
      </w:r>
      <w:r w:rsidR="00861A70">
        <w:rPr>
          <w:rFonts w:ascii="Times New Roman" w:hAnsi="Times New Roman"/>
          <w:lang w:val="es-CO"/>
        </w:rPr>
        <w:t>en con</w:t>
      </w:r>
      <w:r>
        <w:rPr>
          <w:rFonts w:ascii="Times New Roman" w:hAnsi="Times New Roman"/>
          <w:lang w:val="es-CO"/>
        </w:rPr>
        <w:t>junto con la ANI</w:t>
      </w:r>
      <w:r w:rsidR="00861A70">
        <w:rPr>
          <w:rFonts w:ascii="Times New Roman" w:hAnsi="Times New Roman"/>
          <w:lang w:val="es-CO"/>
        </w:rPr>
        <w:t xml:space="preserve"> (Agencia Nacional de Infraestructura)</w:t>
      </w:r>
      <w:r>
        <w:rPr>
          <w:rFonts w:ascii="Times New Roman" w:hAnsi="Times New Roman"/>
          <w:lang w:val="es-CO"/>
        </w:rPr>
        <w:t xml:space="preserve"> habilit</w:t>
      </w:r>
      <w:r w:rsidR="00861A70">
        <w:rPr>
          <w:rFonts w:ascii="Times New Roman" w:hAnsi="Times New Roman"/>
          <w:lang w:val="es-CO"/>
        </w:rPr>
        <w:t>aron</w:t>
      </w:r>
      <w:r>
        <w:rPr>
          <w:rFonts w:ascii="Times New Roman" w:hAnsi="Times New Roman"/>
          <w:lang w:val="es-CO"/>
        </w:rPr>
        <w:t xml:space="preserve"> en enero del año 2023 el tramo férreo de La Dorada – Chiriguaná. Tras 8 meses de operación se han registrado incrementos del 350% de la movilización de carga por los departamentos en los que pasa este tramo</w:t>
      </w:r>
      <w:r w:rsidR="00861A70">
        <w:rPr>
          <w:rFonts w:ascii="Times New Roman" w:hAnsi="Times New Roman"/>
          <w:lang w:val="es-CO"/>
        </w:rPr>
        <w:t xml:space="preserve"> (de 29.178 toneladas a 132.549 toneladas)</w:t>
      </w:r>
      <w:r>
        <w:rPr>
          <w:rFonts w:ascii="Times New Roman" w:hAnsi="Times New Roman"/>
          <w:lang w:val="es-CO"/>
        </w:rPr>
        <w:t>.</w:t>
      </w:r>
    </w:p>
    <w:p w14:paraId="29C2F912" w14:textId="77777777" w:rsidR="00E61353" w:rsidRDefault="00E61353" w:rsidP="00C31590">
      <w:pPr>
        <w:pStyle w:val="Encabezado"/>
        <w:jc w:val="both"/>
        <w:rPr>
          <w:rFonts w:ascii="Times New Roman" w:hAnsi="Times New Roman"/>
          <w:lang w:val="es-CO"/>
        </w:rPr>
      </w:pPr>
    </w:p>
    <w:p w14:paraId="3A5B058C" w14:textId="50F09E6E" w:rsidR="00E61353" w:rsidRDefault="00E61353" w:rsidP="00C31590">
      <w:pPr>
        <w:pStyle w:val="Encabezado"/>
        <w:jc w:val="both"/>
        <w:rPr>
          <w:rFonts w:ascii="Times New Roman" w:hAnsi="Times New Roman"/>
          <w:lang w:val="es-CO"/>
        </w:rPr>
      </w:pPr>
    </w:p>
    <w:p w14:paraId="5B2E8709" w14:textId="77777777" w:rsidR="00E61353" w:rsidRDefault="00E61353" w:rsidP="00E61353">
      <w:pPr>
        <w:pStyle w:val="Encabezado"/>
        <w:keepNext/>
        <w:jc w:val="center"/>
      </w:pPr>
      <w:r>
        <w:fldChar w:fldCharType="begin"/>
      </w:r>
      <w:r>
        <w:instrText xml:space="preserve"> INCLUDEPICTURE "https://arc-anglerfish-arc2-prod-elespectador.s3.amazonaws.com/public/JRHFVZZI7JEIZOKAIZKMHCNUYU.jpg" \* MERGEFORMATINET </w:instrText>
      </w:r>
      <w:r>
        <w:fldChar w:fldCharType="separate"/>
      </w:r>
      <w:r>
        <w:rPr>
          <w:noProof/>
        </w:rPr>
        <w:drawing>
          <wp:inline distT="0" distB="0" distL="0" distR="0" wp14:anchorId="6E39EF9B" wp14:editId="15393555">
            <wp:extent cx="2625754" cy="1746430"/>
            <wp:effectExtent l="0" t="0" r="3175" b="6350"/>
            <wp:docPr id="1378809084" name="Imagen 4" descr="Cuatro consorcios tras el tren | EL ESPEC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tro consorcios tras el tren | EL ESPECTAD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354" cy="1760796"/>
                    </a:xfrm>
                    <a:prstGeom prst="rect">
                      <a:avLst/>
                    </a:prstGeom>
                    <a:noFill/>
                    <a:ln>
                      <a:noFill/>
                    </a:ln>
                  </pic:spPr>
                </pic:pic>
              </a:graphicData>
            </a:graphic>
          </wp:inline>
        </w:drawing>
      </w:r>
      <w:r>
        <w:fldChar w:fldCharType="end"/>
      </w:r>
    </w:p>
    <w:p w14:paraId="39FAC23F" w14:textId="684034F4" w:rsidR="00E61353" w:rsidRDefault="00E61353" w:rsidP="00E61353">
      <w:pPr>
        <w:pStyle w:val="Descripcin"/>
        <w:jc w:val="center"/>
        <w:rPr>
          <w:rFonts w:ascii="Times New Roman" w:hAnsi="Times New Roman"/>
          <w:b w:val="0"/>
          <w:bCs w:val="0"/>
          <w:i/>
          <w:iCs/>
          <w:color w:val="000000" w:themeColor="text1"/>
          <w:sz w:val="15"/>
          <w:szCs w:val="15"/>
          <w:lang w:val="es-CO"/>
        </w:rPr>
      </w:pPr>
      <w:r w:rsidRPr="00E61353">
        <w:rPr>
          <w:rFonts w:ascii="Times New Roman" w:hAnsi="Times New Roman"/>
          <w:b w:val="0"/>
          <w:bCs w:val="0"/>
          <w:i/>
          <w:iCs/>
          <w:color w:val="000000" w:themeColor="text1"/>
          <w:sz w:val="15"/>
          <w:szCs w:val="15"/>
          <w:lang w:val="es-CO"/>
        </w:rPr>
        <w:t xml:space="preserve">Ilustración </w:t>
      </w:r>
      <w:r w:rsidRPr="00E61353">
        <w:rPr>
          <w:rFonts w:ascii="Times New Roman" w:hAnsi="Times New Roman"/>
          <w:b w:val="0"/>
          <w:bCs w:val="0"/>
          <w:i/>
          <w:iCs/>
          <w:color w:val="000000" w:themeColor="text1"/>
          <w:sz w:val="15"/>
          <w:szCs w:val="15"/>
        </w:rPr>
        <w:fldChar w:fldCharType="begin"/>
      </w:r>
      <w:r w:rsidRPr="00E61353">
        <w:rPr>
          <w:rFonts w:ascii="Times New Roman" w:hAnsi="Times New Roman"/>
          <w:b w:val="0"/>
          <w:bCs w:val="0"/>
          <w:i/>
          <w:iCs/>
          <w:color w:val="000000" w:themeColor="text1"/>
          <w:sz w:val="15"/>
          <w:szCs w:val="15"/>
          <w:lang w:val="es-CO"/>
        </w:rPr>
        <w:instrText xml:space="preserve"> SEQ Ilustración \* ARABIC </w:instrText>
      </w:r>
      <w:r w:rsidRPr="00E61353">
        <w:rPr>
          <w:rFonts w:ascii="Times New Roman" w:hAnsi="Times New Roman"/>
          <w:b w:val="0"/>
          <w:bCs w:val="0"/>
          <w:i/>
          <w:iCs/>
          <w:color w:val="000000" w:themeColor="text1"/>
          <w:sz w:val="15"/>
          <w:szCs w:val="15"/>
        </w:rPr>
        <w:fldChar w:fldCharType="separate"/>
      </w:r>
      <w:r w:rsidR="00AE06A1">
        <w:rPr>
          <w:rFonts w:ascii="Times New Roman" w:hAnsi="Times New Roman"/>
          <w:b w:val="0"/>
          <w:bCs w:val="0"/>
          <w:i/>
          <w:iCs/>
          <w:noProof/>
          <w:color w:val="000000" w:themeColor="text1"/>
          <w:sz w:val="15"/>
          <w:szCs w:val="15"/>
          <w:lang w:val="es-CO"/>
        </w:rPr>
        <w:t>3</w:t>
      </w:r>
      <w:r w:rsidRPr="00E61353">
        <w:rPr>
          <w:rFonts w:ascii="Times New Roman" w:hAnsi="Times New Roman"/>
          <w:b w:val="0"/>
          <w:bCs w:val="0"/>
          <w:i/>
          <w:iCs/>
          <w:color w:val="000000" w:themeColor="text1"/>
          <w:sz w:val="15"/>
          <w:szCs w:val="15"/>
        </w:rPr>
        <w:fldChar w:fldCharType="end"/>
      </w:r>
      <w:r w:rsidRPr="00E61353">
        <w:rPr>
          <w:rFonts w:ascii="Times New Roman" w:hAnsi="Times New Roman"/>
          <w:b w:val="0"/>
          <w:bCs w:val="0"/>
          <w:i/>
          <w:iCs/>
          <w:color w:val="000000" w:themeColor="text1"/>
          <w:sz w:val="15"/>
          <w:szCs w:val="15"/>
          <w:lang w:val="es-CO"/>
        </w:rPr>
        <w:t xml:space="preserve">: Mapa de los corredores </w:t>
      </w:r>
      <w:r w:rsidR="00861A70" w:rsidRPr="00E61353">
        <w:rPr>
          <w:rFonts w:ascii="Times New Roman" w:hAnsi="Times New Roman"/>
          <w:b w:val="0"/>
          <w:bCs w:val="0"/>
          <w:i/>
          <w:iCs/>
          <w:color w:val="000000" w:themeColor="text1"/>
          <w:sz w:val="15"/>
          <w:szCs w:val="15"/>
          <w:lang w:val="es-CO"/>
        </w:rPr>
        <w:t>férreos</w:t>
      </w:r>
      <w:r w:rsidRPr="00E61353">
        <w:rPr>
          <w:rFonts w:ascii="Times New Roman" w:hAnsi="Times New Roman"/>
          <w:b w:val="0"/>
          <w:bCs w:val="0"/>
          <w:i/>
          <w:iCs/>
          <w:color w:val="000000" w:themeColor="text1"/>
          <w:sz w:val="15"/>
          <w:szCs w:val="15"/>
          <w:lang w:val="es-CO"/>
        </w:rPr>
        <w:t xml:space="preserve"> en la zona norte de Colombia</w:t>
      </w:r>
    </w:p>
    <w:p w14:paraId="75AAD111" w14:textId="6B408D30" w:rsidR="00AE06A1" w:rsidRDefault="00861A70" w:rsidP="00861A70">
      <w:pPr>
        <w:rPr>
          <w:rFonts w:ascii="Times New Roman" w:hAnsi="Times New Roman"/>
          <w:lang w:val="es-CO"/>
        </w:rPr>
      </w:pPr>
      <w:r>
        <w:rPr>
          <w:rFonts w:ascii="Times New Roman" w:hAnsi="Times New Roman"/>
          <w:lang w:val="es-CO"/>
        </w:rPr>
        <w:t>Uno de l</w:t>
      </w:r>
      <w:r w:rsidRPr="00861A70">
        <w:rPr>
          <w:rFonts w:ascii="Times New Roman" w:hAnsi="Times New Roman"/>
          <w:lang w:val="es-CO"/>
        </w:rPr>
        <w:t xml:space="preserve">os objetivos del Gobierno Nacional es incrementar el </w:t>
      </w:r>
      <w:proofErr w:type="spellStart"/>
      <w:r w:rsidRPr="00861A70">
        <w:rPr>
          <w:rFonts w:ascii="Times New Roman" w:hAnsi="Times New Roman"/>
          <w:lang w:val="es-CO"/>
        </w:rPr>
        <w:t>intermodalismo</w:t>
      </w:r>
      <w:proofErr w:type="spellEnd"/>
      <w:r w:rsidRPr="00861A70">
        <w:rPr>
          <w:rFonts w:ascii="Times New Roman" w:hAnsi="Times New Roman"/>
          <w:lang w:val="es-CO"/>
        </w:rPr>
        <w:t xml:space="preserve"> para el transporte </w:t>
      </w:r>
      <w:r>
        <w:rPr>
          <w:rFonts w:ascii="Times New Roman" w:hAnsi="Times New Roman"/>
          <w:lang w:val="es-CO"/>
        </w:rPr>
        <w:t xml:space="preserve">ya sea por vía </w:t>
      </w:r>
      <w:r w:rsidRPr="00861A70">
        <w:rPr>
          <w:rFonts w:ascii="Times New Roman" w:hAnsi="Times New Roman"/>
          <w:lang w:val="es-CO"/>
        </w:rPr>
        <w:t>férre</w:t>
      </w:r>
      <w:r>
        <w:rPr>
          <w:rFonts w:ascii="Times New Roman" w:hAnsi="Times New Roman"/>
          <w:lang w:val="es-CO"/>
        </w:rPr>
        <w:t>a</w:t>
      </w:r>
      <w:r w:rsidRPr="00861A70">
        <w:rPr>
          <w:rFonts w:ascii="Times New Roman" w:hAnsi="Times New Roman"/>
          <w:lang w:val="es-CO"/>
        </w:rPr>
        <w:t xml:space="preserve"> o por vías nacionales. Esto a su vez contribuye en la generación de miles de empleos y la disminución de los costos de transporte y por ende en el precio final de los productos de bienes o consumo para los colombianos</w:t>
      </w:r>
      <w:r>
        <w:rPr>
          <w:rFonts w:ascii="Times New Roman" w:hAnsi="Times New Roman"/>
          <w:lang w:val="es-CO"/>
        </w:rPr>
        <w:t xml:space="preserve"> de la región</w:t>
      </w:r>
      <w:r w:rsidRPr="00861A70">
        <w:rPr>
          <w:rFonts w:ascii="Times New Roman" w:hAnsi="Times New Roman"/>
          <w:lang w:val="es-CO"/>
        </w:rPr>
        <w:t>.</w:t>
      </w:r>
      <w:r>
        <w:rPr>
          <w:rFonts w:ascii="Times New Roman" w:hAnsi="Times New Roman"/>
          <w:lang w:val="es-CO"/>
        </w:rPr>
        <w:t xml:space="preserve"> </w:t>
      </w:r>
    </w:p>
    <w:p w14:paraId="182AB156" w14:textId="77777777" w:rsidR="00BF22A9" w:rsidRDefault="00861A70" w:rsidP="00BF22A9">
      <w:pPr>
        <w:rPr>
          <w:rFonts w:ascii="Times New Roman" w:hAnsi="Times New Roman"/>
          <w:lang w:val="es-CO"/>
        </w:rPr>
      </w:pPr>
      <w:r>
        <w:rPr>
          <w:rFonts w:ascii="Times New Roman" w:hAnsi="Times New Roman"/>
          <w:lang w:val="es-CO"/>
        </w:rPr>
        <w:t xml:space="preserve">La ANI puede evaluar el costo de extender este modelo de transporte por diferentes zonas del país. Para ello Colombia cuenta con un sistema de </w:t>
      </w:r>
      <w:r w:rsidR="00AE06A1">
        <w:rPr>
          <w:rFonts w:ascii="Times New Roman" w:hAnsi="Times New Roman"/>
          <w:lang w:val="es-CO"/>
        </w:rPr>
        <w:t>vías</w:t>
      </w:r>
      <w:r>
        <w:rPr>
          <w:rFonts w:ascii="Times New Roman" w:hAnsi="Times New Roman"/>
          <w:lang w:val="es-CO"/>
        </w:rPr>
        <w:t xml:space="preserve"> férreas que se </w:t>
      </w:r>
      <w:r w:rsidR="00AE06A1">
        <w:rPr>
          <w:rFonts w:ascii="Times New Roman" w:hAnsi="Times New Roman"/>
          <w:lang w:val="es-CO"/>
        </w:rPr>
        <w:t>inscribieron</w:t>
      </w:r>
      <w:r>
        <w:rPr>
          <w:rFonts w:ascii="Times New Roman" w:hAnsi="Times New Roman"/>
          <w:lang w:val="es-CO"/>
        </w:rPr>
        <w:t xml:space="preserve"> en 2014 para el Ferrocarril Cafetero que cuenta con las siguientes rutas</w:t>
      </w:r>
    </w:p>
    <w:p w14:paraId="5DF8D590" w14:textId="4466006A" w:rsidR="00AE06A1" w:rsidRDefault="00AE06A1" w:rsidP="00BF22A9">
      <w:pPr>
        <w:jc w:val="center"/>
      </w:pPr>
      <w:r>
        <w:fldChar w:fldCharType="begin"/>
      </w:r>
      <w:r>
        <w:instrText xml:space="preserve"> INCLUDEPICTURE "https://godues.files.wordpress.com/2015/05/18932-ferrocarril-cafetero-red-ferrea-colombia.jpg?w=640" \* MERGEFORMATINET </w:instrText>
      </w:r>
      <w:r>
        <w:fldChar w:fldCharType="separate"/>
      </w:r>
      <w:r>
        <w:rPr>
          <w:noProof/>
        </w:rPr>
        <w:drawing>
          <wp:inline distT="0" distB="0" distL="0" distR="0" wp14:anchorId="7F8014A5" wp14:editId="1E633FEC">
            <wp:extent cx="2233402" cy="2370222"/>
            <wp:effectExtent l="0" t="0" r="1905" b="5080"/>
            <wp:docPr id="5864233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5401" cy="2393569"/>
                    </a:xfrm>
                    <a:prstGeom prst="rect">
                      <a:avLst/>
                    </a:prstGeom>
                    <a:noFill/>
                    <a:ln>
                      <a:noFill/>
                    </a:ln>
                  </pic:spPr>
                </pic:pic>
              </a:graphicData>
            </a:graphic>
          </wp:inline>
        </w:drawing>
      </w:r>
      <w:r>
        <w:fldChar w:fldCharType="end"/>
      </w:r>
    </w:p>
    <w:p w14:paraId="547B15E6" w14:textId="27712E29" w:rsidR="00861A70" w:rsidRPr="00AE06A1" w:rsidRDefault="00AE06A1" w:rsidP="00AE06A1">
      <w:pPr>
        <w:pStyle w:val="Descripcin"/>
        <w:jc w:val="center"/>
        <w:rPr>
          <w:rFonts w:ascii="Times New Roman" w:hAnsi="Times New Roman"/>
          <w:b w:val="0"/>
          <w:bCs w:val="0"/>
          <w:i/>
          <w:iCs/>
          <w:color w:val="000000" w:themeColor="text1"/>
          <w:sz w:val="15"/>
          <w:szCs w:val="15"/>
          <w:lang w:val="es-CO"/>
        </w:rPr>
      </w:pPr>
      <w:r w:rsidRPr="00AE06A1">
        <w:rPr>
          <w:rFonts w:ascii="Times New Roman" w:hAnsi="Times New Roman"/>
          <w:b w:val="0"/>
          <w:bCs w:val="0"/>
          <w:i/>
          <w:iCs/>
          <w:color w:val="000000" w:themeColor="text1"/>
          <w:sz w:val="15"/>
          <w:szCs w:val="15"/>
          <w:lang w:val="es-CO"/>
        </w:rPr>
        <w:t xml:space="preserve">Ilustración </w:t>
      </w:r>
      <w:r w:rsidRPr="00AE06A1">
        <w:rPr>
          <w:rFonts w:ascii="Times New Roman" w:hAnsi="Times New Roman"/>
          <w:b w:val="0"/>
          <w:bCs w:val="0"/>
          <w:i/>
          <w:iCs/>
          <w:color w:val="000000" w:themeColor="text1"/>
          <w:sz w:val="15"/>
          <w:szCs w:val="15"/>
        </w:rPr>
        <w:fldChar w:fldCharType="begin"/>
      </w:r>
      <w:r w:rsidRPr="00AE06A1">
        <w:rPr>
          <w:rFonts w:ascii="Times New Roman" w:hAnsi="Times New Roman"/>
          <w:b w:val="0"/>
          <w:bCs w:val="0"/>
          <w:i/>
          <w:iCs/>
          <w:color w:val="000000" w:themeColor="text1"/>
          <w:sz w:val="15"/>
          <w:szCs w:val="15"/>
          <w:lang w:val="es-CO"/>
        </w:rPr>
        <w:instrText xml:space="preserve"> SEQ Ilustración \* ARABIC </w:instrText>
      </w:r>
      <w:r w:rsidRPr="00AE06A1">
        <w:rPr>
          <w:rFonts w:ascii="Times New Roman" w:hAnsi="Times New Roman"/>
          <w:b w:val="0"/>
          <w:bCs w:val="0"/>
          <w:i/>
          <w:iCs/>
          <w:color w:val="000000" w:themeColor="text1"/>
          <w:sz w:val="15"/>
          <w:szCs w:val="15"/>
        </w:rPr>
        <w:fldChar w:fldCharType="separate"/>
      </w:r>
      <w:r w:rsidRPr="00AE06A1">
        <w:rPr>
          <w:rFonts w:ascii="Times New Roman" w:hAnsi="Times New Roman"/>
          <w:b w:val="0"/>
          <w:bCs w:val="0"/>
          <w:i/>
          <w:iCs/>
          <w:noProof/>
          <w:color w:val="000000" w:themeColor="text1"/>
          <w:sz w:val="15"/>
          <w:szCs w:val="15"/>
          <w:lang w:val="es-CO"/>
        </w:rPr>
        <w:t>4</w:t>
      </w:r>
      <w:r w:rsidRPr="00AE06A1">
        <w:rPr>
          <w:rFonts w:ascii="Times New Roman" w:hAnsi="Times New Roman"/>
          <w:b w:val="0"/>
          <w:bCs w:val="0"/>
          <w:i/>
          <w:iCs/>
          <w:color w:val="000000" w:themeColor="text1"/>
          <w:sz w:val="15"/>
          <w:szCs w:val="15"/>
        </w:rPr>
        <w:fldChar w:fldCharType="end"/>
      </w:r>
      <w:r w:rsidRPr="00AE06A1">
        <w:rPr>
          <w:rFonts w:ascii="Times New Roman" w:hAnsi="Times New Roman"/>
          <w:b w:val="0"/>
          <w:bCs w:val="0"/>
          <w:i/>
          <w:iCs/>
          <w:color w:val="000000" w:themeColor="text1"/>
          <w:sz w:val="15"/>
          <w:szCs w:val="15"/>
          <w:lang w:val="es-CO"/>
        </w:rPr>
        <w:t>: Red vías férreas de Colombia</w:t>
      </w:r>
    </w:p>
    <w:p w14:paraId="2A6D8D29" w14:textId="47CD2560" w:rsidR="00AE06A1" w:rsidRPr="00AE06A1" w:rsidRDefault="00AE06A1" w:rsidP="00AE06A1">
      <w:pPr>
        <w:jc w:val="center"/>
        <w:rPr>
          <w:lang w:val="es-CO"/>
        </w:rPr>
      </w:pPr>
    </w:p>
    <w:p w14:paraId="6F4B5CCE" w14:textId="1D8E890D" w:rsidR="004A5901" w:rsidRDefault="004A5901" w:rsidP="004A5901">
      <w:pPr>
        <w:jc w:val="both"/>
        <w:rPr>
          <w:rFonts w:ascii="Times New Roman" w:hAnsi="Times New Roman"/>
          <w:lang w:val="es-CO"/>
        </w:rPr>
      </w:pPr>
      <w:r>
        <w:rPr>
          <w:rFonts w:ascii="Times New Roman" w:hAnsi="Times New Roman"/>
          <w:lang w:val="es-CO"/>
        </w:rPr>
        <w:t xml:space="preserve">En rojo están las vías férreas públicas, por la cual hoy en día ya se transporta las cantidades mencionadas anteriormente. En negro están las vías férreas privadas. Finalmente en verde esta la propuesta de uso para nuevas rutas de transporte para los departamentos del noroccidente del país </w:t>
      </w:r>
    </w:p>
    <w:p w14:paraId="241FB8A8" w14:textId="5D3EA138" w:rsidR="00AE06A1" w:rsidRDefault="00AE06A1" w:rsidP="004A5901">
      <w:pPr>
        <w:jc w:val="both"/>
        <w:rPr>
          <w:rFonts w:ascii="Times New Roman" w:hAnsi="Times New Roman"/>
          <w:lang w:val="es-CO"/>
        </w:rPr>
      </w:pPr>
      <w:r w:rsidRPr="00AE06A1">
        <w:rPr>
          <w:rFonts w:ascii="Times New Roman" w:hAnsi="Times New Roman"/>
          <w:lang w:val="es-CO"/>
        </w:rPr>
        <w:t>Para la evaluación de la m</w:t>
      </w:r>
      <w:r>
        <w:rPr>
          <w:rFonts w:ascii="Times New Roman" w:hAnsi="Times New Roman"/>
          <w:lang w:val="es-CO"/>
        </w:rPr>
        <w:t>ejor alternativa de extensión del modelo de transporte por tren. La ANI pu</w:t>
      </w:r>
      <w:r w:rsidR="004A5901">
        <w:rPr>
          <w:rFonts w:ascii="Times New Roman" w:hAnsi="Times New Roman"/>
          <w:lang w:val="es-CO"/>
        </w:rPr>
        <w:t>ede</w:t>
      </w:r>
      <w:r>
        <w:rPr>
          <w:rFonts w:ascii="Times New Roman" w:hAnsi="Times New Roman"/>
          <w:lang w:val="es-CO"/>
        </w:rPr>
        <w:t xml:space="preserve"> </w:t>
      </w:r>
      <w:r w:rsidR="004A5901">
        <w:rPr>
          <w:rFonts w:ascii="Times New Roman" w:hAnsi="Times New Roman"/>
          <w:lang w:val="es-CO"/>
        </w:rPr>
        <w:t>calcular</w:t>
      </w:r>
      <w:r>
        <w:rPr>
          <w:rFonts w:ascii="Times New Roman" w:hAnsi="Times New Roman"/>
          <w:lang w:val="es-CO"/>
        </w:rPr>
        <w:t xml:space="preserve"> el costo de transporte por vías nacionales a los departamentos por los que cruza actualmente la red de vías férreas de la ilustración 4 y la cantidad  total de toneladas máximas que se transportan hoy en día, las cuales se podrían considerar como demandas mínimas que el Gobierno debe intentar satisfacer para cada región.</w:t>
      </w:r>
      <w:r w:rsidR="004A5901">
        <w:rPr>
          <w:rFonts w:ascii="Times New Roman" w:hAnsi="Times New Roman"/>
          <w:lang w:val="es-CO"/>
        </w:rPr>
        <w:t xml:space="preserve"> El uso de una </w:t>
      </w:r>
      <w:r w:rsidR="00670C6F">
        <w:rPr>
          <w:rFonts w:ascii="Times New Roman" w:hAnsi="Times New Roman"/>
          <w:lang w:val="es-CO"/>
        </w:rPr>
        <w:t>vía</w:t>
      </w:r>
      <w:r w:rsidR="004A5901">
        <w:rPr>
          <w:rFonts w:ascii="Times New Roman" w:hAnsi="Times New Roman"/>
          <w:lang w:val="es-CO"/>
        </w:rPr>
        <w:t xml:space="preserve"> férrea implicaría la compra de nuevos trenes para que se movilicen a lo largo de los departamentos. El uso de estas vías generará costos de mantenimiento por lo que el plan debería considerar este costo en la evaluación de la alternativas. </w:t>
      </w:r>
    </w:p>
    <w:p w14:paraId="52976736" w14:textId="5CB28E0D" w:rsidR="00AE06A1" w:rsidRDefault="00AE06A1" w:rsidP="004A5901">
      <w:pPr>
        <w:jc w:val="both"/>
        <w:rPr>
          <w:rFonts w:ascii="Times New Roman" w:hAnsi="Times New Roman"/>
          <w:lang w:val="es-CO"/>
        </w:rPr>
      </w:pPr>
      <w:r>
        <w:rPr>
          <w:rFonts w:ascii="Times New Roman" w:hAnsi="Times New Roman"/>
          <w:lang w:val="es-CO"/>
        </w:rPr>
        <w:t xml:space="preserve">El plan de la ANI debería considerar que el Gobierno Nacional solo dispone de un presupuesto limitado anual para invertir en proyectos de esta naturaleza. </w:t>
      </w:r>
      <w:r w:rsidR="00EB3A96">
        <w:rPr>
          <w:rFonts w:ascii="Times New Roman" w:hAnsi="Times New Roman"/>
          <w:lang w:val="es-CO"/>
        </w:rPr>
        <w:t xml:space="preserve">Y de debe garantizar el presupuesto asignado sea ejecutado al final del periodo. </w:t>
      </w:r>
      <w:r w:rsidR="004A5901">
        <w:rPr>
          <w:rFonts w:ascii="Times New Roman" w:hAnsi="Times New Roman"/>
          <w:lang w:val="es-CO"/>
        </w:rPr>
        <w:t xml:space="preserve">Por lo que el programa deberá evaluar la o las alternativas de uso de rutas férreas que pueda generar la mayor cantidad de toneladas transportadas y que a su vez se minimicen los costos de transporte para cada departamento. </w:t>
      </w:r>
    </w:p>
    <w:p w14:paraId="02E9DE6E" w14:textId="5B3FFA30" w:rsidR="003C688E" w:rsidRPr="00AE06A1" w:rsidRDefault="00670C6F" w:rsidP="004A5901">
      <w:pPr>
        <w:jc w:val="both"/>
        <w:rPr>
          <w:rFonts w:ascii="Times New Roman" w:hAnsi="Times New Roman"/>
          <w:lang w:val="es-CO"/>
        </w:rPr>
      </w:pPr>
      <w:r>
        <w:rPr>
          <w:rFonts w:ascii="Times New Roman" w:hAnsi="Times New Roman"/>
          <w:lang w:val="es-CO"/>
        </w:rPr>
        <w:t xml:space="preserve">Fuente: </w:t>
      </w:r>
      <w:r w:rsidRPr="00A61557">
        <w:rPr>
          <w:rFonts w:ascii="Times New Roman" w:hAnsi="Times New Roman"/>
          <w:lang w:val="es-CO"/>
        </w:rPr>
        <w:t xml:space="preserve">Corredor férreo </w:t>
      </w:r>
      <w:r>
        <w:rPr>
          <w:rFonts w:ascii="Times New Roman" w:hAnsi="Times New Roman"/>
          <w:lang w:val="es-CO"/>
        </w:rPr>
        <w:t>L</w:t>
      </w:r>
      <w:r w:rsidRPr="00A61557">
        <w:rPr>
          <w:rFonts w:ascii="Times New Roman" w:hAnsi="Times New Roman"/>
          <w:lang w:val="es-CO"/>
        </w:rPr>
        <w:t xml:space="preserve">a </w:t>
      </w:r>
      <w:r>
        <w:rPr>
          <w:rFonts w:ascii="Times New Roman" w:hAnsi="Times New Roman"/>
          <w:lang w:val="es-CO"/>
        </w:rPr>
        <w:t>D</w:t>
      </w:r>
      <w:r w:rsidRPr="00A61557">
        <w:rPr>
          <w:rFonts w:ascii="Times New Roman" w:hAnsi="Times New Roman"/>
          <w:lang w:val="es-CO"/>
        </w:rPr>
        <w:t>orada-Chiriguaná registra aumento histórico en movimiento de carga</w:t>
      </w:r>
      <w:r w:rsidRPr="00670C6F">
        <w:rPr>
          <w:rFonts w:ascii="Times New Roman" w:hAnsi="Times New Roman"/>
          <w:lang w:val="es-CO"/>
        </w:rPr>
        <w:t xml:space="preserve"> </w:t>
      </w:r>
      <w:r>
        <w:rPr>
          <w:rFonts w:ascii="Times New Roman" w:hAnsi="Times New Roman"/>
          <w:lang w:val="es-CO"/>
        </w:rPr>
        <w:t xml:space="preserve"> </w:t>
      </w:r>
      <w:r w:rsidRPr="00670C6F">
        <w:rPr>
          <w:rFonts w:ascii="Times New Roman" w:hAnsi="Times New Roman"/>
          <w:lang w:val="es-CO"/>
        </w:rPr>
        <w:t xml:space="preserve">(s.f.). Recuperado de </w:t>
      </w:r>
      <w:hyperlink r:id="rId16" w:history="1">
        <w:r w:rsidR="003C688E" w:rsidRPr="003F0DBA">
          <w:rPr>
            <w:rStyle w:val="Hipervnculo"/>
            <w:rFonts w:ascii="Times New Roman" w:hAnsi="Times New Roman"/>
            <w:lang w:val="es-CO"/>
          </w:rPr>
          <w:t>www.ani.gov.co/corredor-ferreo-la-dorada-chiriguana-registra-aumento-historico-en-movimiento-de-carga</w:t>
        </w:r>
      </w:hyperlink>
    </w:p>
    <w:sectPr w:rsidR="003C688E" w:rsidRPr="00AE06A1" w:rsidSect="00B01A21">
      <w:headerReference w:type="default" r:id="rId17"/>
      <w:type w:val="continuous"/>
      <w:pgSz w:w="11907" w:h="16839" w:code="9"/>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9CBE" w14:textId="77777777" w:rsidR="00305B57" w:rsidRDefault="00305B57" w:rsidP="003B787E">
      <w:pPr>
        <w:spacing w:after="0" w:line="240" w:lineRule="auto"/>
      </w:pPr>
      <w:r>
        <w:separator/>
      </w:r>
    </w:p>
  </w:endnote>
  <w:endnote w:type="continuationSeparator" w:id="0">
    <w:p w14:paraId="53C08198" w14:textId="77777777" w:rsidR="00305B57" w:rsidRDefault="00305B57" w:rsidP="003B787E">
      <w:pPr>
        <w:spacing w:after="0" w:line="240" w:lineRule="auto"/>
      </w:pPr>
      <w:r>
        <w:continuationSeparator/>
      </w:r>
    </w:p>
  </w:endnote>
  <w:endnote w:type="continuationNotice" w:id="1">
    <w:p w14:paraId="650EABAA" w14:textId="77777777" w:rsidR="00305B57" w:rsidRDefault="00305B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2ADE" w14:textId="77777777" w:rsidR="00305B57" w:rsidRDefault="00305B57" w:rsidP="003B787E">
      <w:pPr>
        <w:spacing w:after="0" w:line="240" w:lineRule="auto"/>
      </w:pPr>
      <w:r>
        <w:separator/>
      </w:r>
    </w:p>
  </w:footnote>
  <w:footnote w:type="continuationSeparator" w:id="0">
    <w:p w14:paraId="469FF2C6" w14:textId="77777777" w:rsidR="00305B57" w:rsidRDefault="00305B57" w:rsidP="003B787E">
      <w:pPr>
        <w:spacing w:after="0" w:line="240" w:lineRule="auto"/>
      </w:pPr>
      <w:r>
        <w:continuationSeparator/>
      </w:r>
    </w:p>
  </w:footnote>
  <w:footnote w:type="continuationNotice" w:id="1">
    <w:p w14:paraId="5EF6141F" w14:textId="77777777" w:rsidR="00305B57" w:rsidRDefault="00305B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0859" w14:textId="327CEB38" w:rsidR="007C494E" w:rsidRPr="00714248" w:rsidRDefault="007C494E" w:rsidP="00714248">
    <w:pPr>
      <w:pStyle w:val="Encabezado"/>
      <w:rPr>
        <w:b/>
        <w:bCs/>
        <w:lang w:val="es-CO"/>
      </w:rPr>
    </w:pPr>
    <w:r>
      <w:rPr>
        <w:noProof/>
      </w:rPr>
      <w:drawing>
        <wp:anchor distT="0" distB="0" distL="114300" distR="114300" simplePos="0" relativeHeight="251658240" behindDoc="0" locked="0" layoutInCell="1" allowOverlap="0" wp14:anchorId="282348B8" wp14:editId="52547819">
          <wp:simplePos x="0" y="0"/>
          <wp:positionH relativeFrom="column">
            <wp:posOffset>0</wp:posOffset>
          </wp:positionH>
          <wp:positionV relativeFrom="paragraph">
            <wp:posOffset>0</wp:posOffset>
          </wp:positionV>
          <wp:extent cx="532800" cy="630000"/>
          <wp:effectExtent l="0" t="0" r="635" b="0"/>
          <wp:wrapSquare wrapText="left"/>
          <wp:docPr id="1376159168" name="Picture 1376159168" descr="A yellow and black shield with a black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59168" name="Picture 2" descr="A yellow and black shield with a black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2800" cy="630000"/>
                  </a:xfrm>
                  <a:prstGeom prst="rect">
                    <a:avLst/>
                  </a:prstGeom>
                </pic:spPr>
              </pic:pic>
            </a:graphicData>
          </a:graphic>
          <wp14:sizeRelH relativeFrom="margin">
            <wp14:pctWidth>0</wp14:pctWidth>
          </wp14:sizeRelH>
          <wp14:sizeRelV relativeFrom="margin">
            <wp14:pctHeight>0</wp14:pctHeight>
          </wp14:sizeRelV>
        </wp:anchor>
      </w:drawing>
    </w:r>
    <w:r w:rsidR="00714248">
      <w:rPr>
        <w:lang w:val="es-CO"/>
      </w:rPr>
      <w:t xml:space="preserve">                   </w:t>
    </w:r>
    <w:r w:rsidR="00AB0366" w:rsidRPr="00714248">
      <w:rPr>
        <w:b/>
        <w:bCs/>
        <w:lang w:val="es-CO"/>
      </w:rPr>
      <w:t>Depar</w:t>
    </w:r>
    <w:r w:rsidR="006622FB" w:rsidRPr="00714248">
      <w:rPr>
        <w:b/>
        <w:bCs/>
        <w:lang w:val="es-CO"/>
      </w:rPr>
      <w:t>tamento de Ingeniería Industrial</w:t>
    </w:r>
  </w:p>
  <w:p w14:paraId="12D6ADC9" w14:textId="0A64D256" w:rsidR="006622FB" w:rsidRPr="00714248" w:rsidRDefault="00714248">
    <w:pPr>
      <w:pStyle w:val="Encabezado"/>
      <w:rPr>
        <w:b/>
        <w:bCs/>
        <w:lang w:val="es-CO"/>
      </w:rPr>
    </w:pPr>
    <w:r w:rsidRPr="00714248">
      <w:rPr>
        <w:b/>
        <w:bCs/>
        <w:lang w:val="es-CO"/>
      </w:rPr>
      <w:t xml:space="preserve">                   </w:t>
    </w:r>
    <w:r w:rsidR="006622FB" w:rsidRPr="00714248">
      <w:rPr>
        <w:b/>
        <w:bCs/>
        <w:lang w:val="es-CO"/>
      </w:rPr>
      <w:t>Modelaje y Mejora de Procesos – Módulo de Optimización</w:t>
    </w:r>
  </w:p>
  <w:p w14:paraId="1A391085" w14:textId="010E0539" w:rsidR="006622FB" w:rsidRDefault="00714248">
    <w:pPr>
      <w:pStyle w:val="Encabezado"/>
      <w:rPr>
        <w:lang w:val="es-CO"/>
      </w:rPr>
    </w:pPr>
    <w:r>
      <w:rPr>
        <w:lang w:val="es-CO"/>
      </w:rPr>
      <w:t xml:space="preserve">                   </w:t>
    </w:r>
    <w:r w:rsidR="006622FB" w:rsidRPr="00714248">
      <w:rPr>
        <w:b/>
        <w:bCs/>
        <w:lang w:val="es-CO"/>
      </w:rPr>
      <w:t>Profesor:</w:t>
    </w:r>
    <w:r w:rsidR="006622FB">
      <w:rPr>
        <w:lang w:val="es-CO"/>
      </w:rPr>
      <w:t xml:space="preserve"> Andrés Medaglia</w:t>
    </w:r>
  </w:p>
  <w:p w14:paraId="0818062C" w14:textId="24B687C3" w:rsidR="006622FB" w:rsidRPr="006622FB" w:rsidRDefault="00714248">
    <w:pPr>
      <w:pStyle w:val="Encabezado"/>
      <w:rPr>
        <w:lang w:val="es-CO"/>
      </w:rPr>
    </w:pPr>
    <w:r>
      <w:rPr>
        <w:lang w:val="es-CO"/>
      </w:rPr>
      <w:t xml:space="preserve">                   </w:t>
    </w:r>
    <w:r w:rsidR="006622FB" w:rsidRPr="00714248">
      <w:rPr>
        <w:b/>
        <w:bCs/>
        <w:lang w:val="es-CO"/>
      </w:rPr>
      <w:t>Asistentes:</w:t>
    </w:r>
    <w:r w:rsidR="006622FB">
      <w:rPr>
        <w:lang w:val="es-CO"/>
      </w:rPr>
      <w:t xml:space="preserve"> Ariel Rojas, Carlos Arroyo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D07"/>
    <w:multiLevelType w:val="hybridMultilevel"/>
    <w:tmpl w:val="B2E806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8403A"/>
    <w:multiLevelType w:val="hybridMultilevel"/>
    <w:tmpl w:val="76D649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D1C5C"/>
    <w:multiLevelType w:val="hybridMultilevel"/>
    <w:tmpl w:val="6D3C1A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126486"/>
    <w:multiLevelType w:val="hybridMultilevel"/>
    <w:tmpl w:val="5FDE4FB2"/>
    <w:lvl w:ilvl="0" w:tplc="B4F009DC">
      <w:start w:val="16"/>
      <w:numFmt w:val="decimal"/>
      <w:lvlText w:val="%1."/>
      <w:lvlJc w:val="left"/>
      <w:pPr>
        <w:tabs>
          <w:tab w:val="num" w:pos="720"/>
        </w:tabs>
        <w:ind w:left="720" w:hanging="360"/>
      </w:pPr>
    </w:lvl>
    <w:lvl w:ilvl="1" w:tplc="BA4ECCB6" w:tentative="1">
      <w:start w:val="1"/>
      <w:numFmt w:val="decimal"/>
      <w:lvlText w:val="%2."/>
      <w:lvlJc w:val="left"/>
      <w:pPr>
        <w:tabs>
          <w:tab w:val="num" w:pos="1440"/>
        </w:tabs>
        <w:ind w:left="1440" w:hanging="360"/>
      </w:pPr>
    </w:lvl>
    <w:lvl w:ilvl="2" w:tplc="F704EDCE" w:tentative="1">
      <w:start w:val="1"/>
      <w:numFmt w:val="decimal"/>
      <w:lvlText w:val="%3."/>
      <w:lvlJc w:val="left"/>
      <w:pPr>
        <w:tabs>
          <w:tab w:val="num" w:pos="2160"/>
        </w:tabs>
        <w:ind w:left="2160" w:hanging="360"/>
      </w:pPr>
    </w:lvl>
    <w:lvl w:ilvl="3" w:tplc="9990ADD4" w:tentative="1">
      <w:start w:val="1"/>
      <w:numFmt w:val="decimal"/>
      <w:lvlText w:val="%4."/>
      <w:lvlJc w:val="left"/>
      <w:pPr>
        <w:tabs>
          <w:tab w:val="num" w:pos="2880"/>
        </w:tabs>
        <w:ind w:left="2880" w:hanging="360"/>
      </w:pPr>
    </w:lvl>
    <w:lvl w:ilvl="4" w:tplc="4A1448CA" w:tentative="1">
      <w:start w:val="1"/>
      <w:numFmt w:val="decimal"/>
      <w:lvlText w:val="%5."/>
      <w:lvlJc w:val="left"/>
      <w:pPr>
        <w:tabs>
          <w:tab w:val="num" w:pos="3600"/>
        </w:tabs>
        <w:ind w:left="3600" w:hanging="360"/>
      </w:pPr>
    </w:lvl>
    <w:lvl w:ilvl="5" w:tplc="E298A128" w:tentative="1">
      <w:start w:val="1"/>
      <w:numFmt w:val="decimal"/>
      <w:lvlText w:val="%6."/>
      <w:lvlJc w:val="left"/>
      <w:pPr>
        <w:tabs>
          <w:tab w:val="num" w:pos="4320"/>
        </w:tabs>
        <w:ind w:left="4320" w:hanging="360"/>
      </w:pPr>
    </w:lvl>
    <w:lvl w:ilvl="6" w:tplc="EEC47E92" w:tentative="1">
      <w:start w:val="1"/>
      <w:numFmt w:val="decimal"/>
      <w:lvlText w:val="%7."/>
      <w:lvlJc w:val="left"/>
      <w:pPr>
        <w:tabs>
          <w:tab w:val="num" w:pos="5040"/>
        </w:tabs>
        <w:ind w:left="5040" w:hanging="360"/>
      </w:pPr>
    </w:lvl>
    <w:lvl w:ilvl="7" w:tplc="0BAC16F4" w:tentative="1">
      <w:start w:val="1"/>
      <w:numFmt w:val="decimal"/>
      <w:lvlText w:val="%8."/>
      <w:lvlJc w:val="left"/>
      <w:pPr>
        <w:tabs>
          <w:tab w:val="num" w:pos="5760"/>
        </w:tabs>
        <w:ind w:left="5760" w:hanging="360"/>
      </w:pPr>
    </w:lvl>
    <w:lvl w:ilvl="8" w:tplc="0F161414" w:tentative="1">
      <w:start w:val="1"/>
      <w:numFmt w:val="decimal"/>
      <w:lvlText w:val="%9."/>
      <w:lvlJc w:val="left"/>
      <w:pPr>
        <w:tabs>
          <w:tab w:val="num" w:pos="6480"/>
        </w:tabs>
        <w:ind w:left="6480" w:hanging="360"/>
      </w:pPr>
    </w:lvl>
  </w:abstractNum>
  <w:abstractNum w:abstractNumId="4" w15:restartNumberingAfterBreak="0">
    <w:nsid w:val="105F416D"/>
    <w:multiLevelType w:val="hybridMultilevel"/>
    <w:tmpl w:val="2AF66CE4"/>
    <w:lvl w:ilvl="0" w:tplc="0C0A0001">
      <w:start w:val="1"/>
      <w:numFmt w:val="bullet"/>
      <w:lvlText w:val=""/>
      <w:lvlJc w:val="left"/>
      <w:pPr>
        <w:ind w:left="2352" w:hanging="360"/>
      </w:pPr>
      <w:rPr>
        <w:rFonts w:ascii="Symbol" w:hAnsi="Symbol" w:hint="default"/>
      </w:rPr>
    </w:lvl>
    <w:lvl w:ilvl="1" w:tplc="0C0A0003" w:tentative="1">
      <w:start w:val="1"/>
      <w:numFmt w:val="bullet"/>
      <w:lvlText w:val="o"/>
      <w:lvlJc w:val="left"/>
      <w:pPr>
        <w:ind w:left="3072" w:hanging="360"/>
      </w:pPr>
      <w:rPr>
        <w:rFonts w:ascii="Courier New" w:hAnsi="Courier New" w:cs="Courier New" w:hint="default"/>
      </w:rPr>
    </w:lvl>
    <w:lvl w:ilvl="2" w:tplc="0C0A0005" w:tentative="1">
      <w:start w:val="1"/>
      <w:numFmt w:val="bullet"/>
      <w:lvlText w:val=""/>
      <w:lvlJc w:val="left"/>
      <w:pPr>
        <w:ind w:left="3792" w:hanging="360"/>
      </w:pPr>
      <w:rPr>
        <w:rFonts w:ascii="Wingdings" w:hAnsi="Wingdings" w:hint="default"/>
      </w:rPr>
    </w:lvl>
    <w:lvl w:ilvl="3" w:tplc="0C0A0001" w:tentative="1">
      <w:start w:val="1"/>
      <w:numFmt w:val="bullet"/>
      <w:lvlText w:val=""/>
      <w:lvlJc w:val="left"/>
      <w:pPr>
        <w:ind w:left="4512" w:hanging="360"/>
      </w:pPr>
      <w:rPr>
        <w:rFonts w:ascii="Symbol" w:hAnsi="Symbol" w:hint="default"/>
      </w:rPr>
    </w:lvl>
    <w:lvl w:ilvl="4" w:tplc="0C0A0003" w:tentative="1">
      <w:start w:val="1"/>
      <w:numFmt w:val="bullet"/>
      <w:lvlText w:val="o"/>
      <w:lvlJc w:val="left"/>
      <w:pPr>
        <w:ind w:left="5232" w:hanging="360"/>
      </w:pPr>
      <w:rPr>
        <w:rFonts w:ascii="Courier New" w:hAnsi="Courier New" w:cs="Courier New" w:hint="default"/>
      </w:rPr>
    </w:lvl>
    <w:lvl w:ilvl="5" w:tplc="0C0A0005" w:tentative="1">
      <w:start w:val="1"/>
      <w:numFmt w:val="bullet"/>
      <w:lvlText w:val=""/>
      <w:lvlJc w:val="left"/>
      <w:pPr>
        <w:ind w:left="5952" w:hanging="360"/>
      </w:pPr>
      <w:rPr>
        <w:rFonts w:ascii="Wingdings" w:hAnsi="Wingdings" w:hint="default"/>
      </w:rPr>
    </w:lvl>
    <w:lvl w:ilvl="6" w:tplc="0C0A0001" w:tentative="1">
      <w:start w:val="1"/>
      <w:numFmt w:val="bullet"/>
      <w:lvlText w:val=""/>
      <w:lvlJc w:val="left"/>
      <w:pPr>
        <w:ind w:left="6672" w:hanging="360"/>
      </w:pPr>
      <w:rPr>
        <w:rFonts w:ascii="Symbol" w:hAnsi="Symbol" w:hint="default"/>
      </w:rPr>
    </w:lvl>
    <w:lvl w:ilvl="7" w:tplc="0C0A0003" w:tentative="1">
      <w:start w:val="1"/>
      <w:numFmt w:val="bullet"/>
      <w:lvlText w:val="o"/>
      <w:lvlJc w:val="left"/>
      <w:pPr>
        <w:ind w:left="7392" w:hanging="360"/>
      </w:pPr>
      <w:rPr>
        <w:rFonts w:ascii="Courier New" w:hAnsi="Courier New" w:cs="Courier New" w:hint="default"/>
      </w:rPr>
    </w:lvl>
    <w:lvl w:ilvl="8" w:tplc="0C0A0005" w:tentative="1">
      <w:start w:val="1"/>
      <w:numFmt w:val="bullet"/>
      <w:lvlText w:val=""/>
      <w:lvlJc w:val="left"/>
      <w:pPr>
        <w:ind w:left="8112" w:hanging="360"/>
      </w:pPr>
      <w:rPr>
        <w:rFonts w:ascii="Wingdings" w:hAnsi="Wingdings" w:hint="default"/>
      </w:rPr>
    </w:lvl>
  </w:abstractNum>
  <w:abstractNum w:abstractNumId="5" w15:restartNumberingAfterBreak="0">
    <w:nsid w:val="259E5EBC"/>
    <w:multiLevelType w:val="hybridMultilevel"/>
    <w:tmpl w:val="B70CEE78"/>
    <w:lvl w:ilvl="0" w:tplc="554A6212">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6555C4"/>
    <w:multiLevelType w:val="hybridMultilevel"/>
    <w:tmpl w:val="8C68D7C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127856"/>
    <w:multiLevelType w:val="hybridMultilevel"/>
    <w:tmpl w:val="1F12817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B10736"/>
    <w:multiLevelType w:val="hybridMultilevel"/>
    <w:tmpl w:val="BBA08B74"/>
    <w:lvl w:ilvl="0" w:tplc="D466E354">
      <w:start w:val="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19192A"/>
    <w:multiLevelType w:val="multilevel"/>
    <w:tmpl w:val="3A3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CE0B87"/>
    <w:multiLevelType w:val="hybridMultilevel"/>
    <w:tmpl w:val="DFF8AFC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9D438D1"/>
    <w:multiLevelType w:val="hybridMultilevel"/>
    <w:tmpl w:val="0C1CF1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6007B0"/>
    <w:multiLevelType w:val="hybridMultilevel"/>
    <w:tmpl w:val="64EA0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A074AB"/>
    <w:multiLevelType w:val="hybridMultilevel"/>
    <w:tmpl w:val="1F12817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9164F1"/>
    <w:multiLevelType w:val="hybridMultilevel"/>
    <w:tmpl w:val="44CA4560"/>
    <w:lvl w:ilvl="0" w:tplc="B384523C">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500D3C8F"/>
    <w:multiLevelType w:val="hybridMultilevel"/>
    <w:tmpl w:val="A7ECA20C"/>
    <w:lvl w:ilvl="0" w:tplc="554A6212">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451D95"/>
    <w:multiLevelType w:val="hybridMultilevel"/>
    <w:tmpl w:val="FD5A085E"/>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56F41F38"/>
    <w:multiLevelType w:val="hybridMultilevel"/>
    <w:tmpl w:val="B78E418A"/>
    <w:lvl w:ilvl="0" w:tplc="61CADA50">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1065B3"/>
    <w:multiLevelType w:val="hybridMultilevel"/>
    <w:tmpl w:val="A63E2A62"/>
    <w:lvl w:ilvl="0" w:tplc="240A0001">
      <w:start w:val="1"/>
      <w:numFmt w:val="bullet"/>
      <w:lvlText w:val=""/>
      <w:lvlJc w:val="left"/>
      <w:pPr>
        <w:ind w:left="1416" w:hanging="360"/>
      </w:pPr>
      <w:rPr>
        <w:rFonts w:ascii="Symbol" w:hAnsi="Symbol" w:hint="default"/>
      </w:rPr>
    </w:lvl>
    <w:lvl w:ilvl="1" w:tplc="240A0019" w:tentative="1">
      <w:start w:val="1"/>
      <w:numFmt w:val="lowerLetter"/>
      <w:lvlText w:val="%2."/>
      <w:lvlJc w:val="left"/>
      <w:pPr>
        <w:ind w:left="2136" w:hanging="360"/>
      </w:pPr>
    </w:lvl>
    <w:lvl w:ilvl="2" w:tplc="240A001B" w:tentative="1">
      <w:start w:val="1"/>
      <w:numFmt w:val="lowerRoman"/>
      <w:lvlText w:val="%3."/>
      <w:lvlJc w:val="right"/>
      <w:pPr>
        <w:ind w:left="2856" w:hanging="180"/>
      </w:pPr>
    </w:lvl>
    <w:lvl w:ilvl="3" w:tplc="240A000F" w:tentative="1">
      <w:start w:val="1"/>
      <w:numFmt w:val="decimal"/>
      <w:lvlText w:val="%4."/>
      <w:lvlJc w:val="left"/>
      <w:pPr>
        <w:ind w:left="3576" w:hanging="360"/>
      </w:pPr>
    </w:lvl>
    <w:lvl w:ilvl="4" w:tplc="240A0019" w:tentative="1">
      <w:start w:val="1"/>
      <w:numFmt w:val="lowerLetter"/>
      <w:lvlText w:val="%5."/>
      <w:lvlJc w:val="left"/>
      <w:pPr>
        <w:ind w:left="4296" w:hanging="360"/>
      </w:pPr>
    </w:lvl>
    <w:lvl w:ilvl="5" w:tplc="240A001B" w:tentative="1">
      <w:start w:val="1"/>
      <w:numFmt w:val="lowerRoman"/>
      <w:lvlText w:val="%6."/>
      <w:lvlJc w:val="right"/>
      <w:pPr>
        <w:ind w:left="5016" w:hanging="180"/>
      </w:pPr>
    </w:lvl>
    <w:lvl w:ilvl="6" w:tplc="240A000F" w:tentative="1">
      <w:start w:val="1"/>
      <w:numFmt w:val="decimal"/>
      <w:lvlText w:val="%7."/>
      <w:lvlJc w:val="left"/>
      <w:pPr>
        <w:ind w:left="5736" w:hanging="360"/>
      </w:pPr>
    </w:lvl>
    <w:lvl w:ilvl="7" w:tplc="240A0019" w:tentative="1">
      <w:start w:val="1"/>
      <w:numFmt w:val="lowerLetter"/>
      <w:lvlText w:val="%8."/>
      <w:lvlJc w:val="left"/>
      <w:pPr>
        <w:ind w:left="6456" w:hanging="360"/>
      </w:pPr>
    </w:lvl>
    <w:lvl w:ilvl="8" w:tplc="240A001B" w:tentative="1">
      <w:start w:val="1"/>
      <w:numFmt w:val="lowerRoman"/>
      <w:lvlText w:val="%9."/>
      <w:lvlJc w:val="right"/>
      <w:pPr>
        <w:ind w:left="7176" w:hanging="180"/>
      </w:pPr>
    </w:lvl>
  </w:abstractNum>
  <w:abstractNum w:abstractNumId="19" w15:restartNumberingAfterBreak="0">
    <w:nsid w:val="7BDA3112"/>
    <w:multiLevelType w:val="hybridMultilevel"/>
    <w:tmpl w:val="2FDC95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13012374">
    <w:abstractNumId w:val="6"/>
  </w:num>
  <w:num w:numId="2" w16cid:durableId="623393662">
    <w:abstractNumId w:val="11"/>
  </w:num>
  <w:num w:numId="3" w16cid:durableId="1638752848">
    <w:abstractNumId w:val="17"/>
  </w:num>
  <w:num w:numId="4" w16cid:durableId="680396275">
    <w:abstractNumId w:val="4"/>
  </w:num>
  <w:num w:numId="5" w16cid:durableId="1998462285">
    <w:abstractNumId w:val="16"/>
  </w:num>
  <w:num w:numId="6" w16cid:durableId="293490817">
    <w:abstractNumId w:val="8"/>
  </w:num>
  <w:num w:numId="7" w16cid:durableId="1223104613">
    <w:abstractNumId w:val="0"/>
  </w:num>
  <w:num w:numId="8" w16cid:durableId="2129201519">
    <w:abstractNumId w:val="18"/>
  </w:num>
  <w:num w:numId="9" w16cid:durableId="661548467">
    <w:abstractNumId w:val="10"/>
  </w:num>
  <w:num w:numId="10" w16cid:durableId="1654290035">
    <w:abstractNumId w:val="3"/>
  </w:num>
  <w:num w:numId="11" w16cid:durableId="1272976717">
    <w:abstractNumId w:val="5"/>
  </w:num>
  <w:num w:numId="12" w16cid:durableId="1796482795">
    <w:abstractNumId w:val="15"/>
  </w:num>
  <w:num w:numId="13" w16cid:durableId="248195637">
    <w:abstractNumId w:val="2"/>
  </w:num>
  <w:num w:numId="14" w16cid:durableId="873005203">
    <w:abstractNumId w:val="12"/>
  </w:num>
  <w:num w:numId="15" w16cid:durableId="255014736">
    <w:abstractNumId w:val="7"/>
  </w:num>
  <w:num w:numId="16" w16cid:durableId="591159287">
    <w:abstractNumId w:val="1"/>
  </w:num>
  <w:num w:numId="17" w16cid:durableId="376516544">
    <w:abstractNumId w:val="19"/>
  </w:num>
  <w:num w:numId="18" w16cid:durableId="284578809">
    <w:abstractNumId w:val="13"/>
  </w:num>
  <w:num w:numId="19" w16cid:durableId="1591238499">
    <w:abstractNumId w:val="14"/>
  </w:num>
  <w:num w:numId="20" w16cid:durableId="2021813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3tDQyMTM1MbKwtDRU0lEKTi0uzszPAykwqgUA0WhFFSwAAAA="/>
  </w:docVars>
  <w:rsids>
    <w:rsidRoot w:val="00C82D0A"/>
    <w:rsid w:val="00006B3B"/>
    <w:rsid w:val="00011768"/>
    <w:rsid w:val="00014C06"/>
    <w:rsid w:val="00020165"/>
    <w:rsid w:val="000262AE"/>
    <w:rsid w:val="000262F9"/>
    <w:rsid w:val="00027816"/>
    <w:rsid w:val="00027BDA"/>
    <w:rsid w:val="00033A0D"/>
    <w:rsid w:val="0003459C"/>
    <w:rsid w:val="00053ACC"/>
    <w:rsid w:val="00054FE6"/>
    <w:rsid w:val="000561DA"/>
    <w:rsid w:val="00057471"/>
    <w:rsid w:val="00063607"/>
    <w:rsid w:val="00065142"/>
    <w:rsid w:val="00065646"/>
    <w:rsid w:val="00081BC6"/>
    <w:rsid w:val="00084C8D"/>
    <w:rsid w:val="00084F1F"/>
    <w:rsid w:val="00092B86"/>
    <w:rsid w:val="000953A9"/>
    <w:rsid w:val="00096487"/>
    <w:rsid w:val="000A3E50"/>
    <w:rsid w:val="000A7E7A"/>
    <w:rsid w:val="000B22AC"/>
    <w:rsid w:val="000B6200"/>
    <w:rsid w:val="000C163B"/>
    <w:rsid w:val="000C3356"/>
    <w:rsid w:val="000C74F5"/>
    <w:rsid w:val="000D3794"/>
    <w:rsid w:val="000D3CD2"/>
    <w:rsid w:val="000E05EE"/>
    <w:rsid w:val="000E09F2"/>
    <w:rsid w:val="00103E02"/>
    <w:rsid w:val="001130BB"/>
    <w:rsid w:val="00116288"/>
    <w:rsid w:val="00117191"/>
    <w:rsid w:val="0012355F"/>
    <w:rsid w:val="0013135C"/>
    <w:rsid w:val="00133D32"/>
    <w:rsid w:val="001370D0"/>
    <w:rsid w:val="00142033"/>
    <w:rsid w:val="00142BD8"/>
    <w:rsid w:val="0014300F"/>
    <w:rsid w:val="001459CD"/>
    <w:rsid w:val="00145D7A"/>
    <w:rsid w:val="00147056"/>
    <w:rsid w:val="001507DE"/>
    <w:rsid w:val="00150FA7"/>
    <w:rsid w:val="00152E59"/>
    <w:rsid w:val="00167E92"/>
    <w:rsid w:val="00185D60"/>
    <w:rsid w:val="001869F4"/>
    <w:rsid w:val="00186AD1"/>
    <w:rsid w:val="0019435E"/>
    <w:rsid w:val="00195987"/>
    <w:rsid w:val="001B7E93"/>
    <w:rsid w:val="001C03FE"/>
    <w:rsid w:val="001C6782"/>
    <w:rsid w:val="001C68C6"/>
    <w:rsid w:val="001D082D"/>
    <w:rsid w:val="001D2515"/>
    <w:rsid w:val="001D261E"/>
    <w:rsid w:val="001D2A27"/>
    <w:rsid w:val="001E0728"/>
    <w:rsid w:val="001E0EA6"/>
    <w:rsid w:val="001F13AE"/>
    <w:rsid w:val="001F159D"/>
    <w:rsid w:val="001F18EA"/>
    <w:rsid w:val="001F31A7"/>
    <w:rsid w:val="001F410F"/>
    <w:rsid w:val="00200052"/>
    <w:rsid w:val="00210811"/>
    <w:rsid w:val="00212CC0"/>
    <w:rsid w:val="00216DB3"/>
    <w:rsid w:val="00223424"/>
    <w:rsid w:val="00227E21"/>
    <w:rsid w:val="0023160F"/>
    <w:rsid w:val="0024586F"/>
    <w:rsid w:val="00246D84"/>
    <w:rsid w:val="00250B4B"/>
    <w:rsid w:val="00251879"/>
    <w:rsid w:val="00254446"/>
    <w:rsid w:val="00260231"/>
    <w:rsid w:val="00261D78"/>
    <w:rsid w:val="00264F2F"/>
    <w:rsid w:val="00273E5F"/>
    <w:rsid w:val="002820D7"/>
    <w:rsid w:val="00283011"/>
    <w:rsid w:val="00285F52"/>
    <w:rsid w:val="00286949"/>
    <w:rsid w:val="002A4D1A"/>
    <w:rsid w:val="002A7127"/>
    <w:rsid w:val="002A71B2"/>
    <w:rsid w:val="002B19E1"/>
    <w:rsid w:val="002B4F0B"/>
    <w:rsid w:val="002C1CE2"/>
    <w:rsid w:val="002D0A6B"/>
    <w:rsid w:val="002D55F1"/>
    <w:rsid w:val="002D7FD6"/>
    <w:rsid w:val="002F12DC"/>
    <w:rsid w:val="002F73A0"/>
    <w:rsid w:val="00303B40"/>
    <w:rsid w:val="00305B57"/>
    <w:rsid w:val="00321641"/>
    <w:rsid w:val="00327A76"/>
    <w:rsid w:val="00331216"/>
    <w:rsid w:val="00332A11"/>
    <w:rsid w:val="003419DF"/>
    <w:rsid w:val="00341EDE"/>
    <w:rsid w:val="0034501B"/>
    <w:rsid w:val="00347840"/>
    <w:rsid w:val="00347B73"/>
    <w:rsid w:val="00350BB0"/>
    <w:rsid w:val="0035117C"/>
    <w:rsid w:val="00352B7C"/>
    <w:rsid w:val="003531D3"/>
    <w:rsid w:val="00356D67"/>
    <w:rsid w:val="003612BB"/>
    <w:rsid w:val="00365B63"/>
    <w:rsid w:val="00370000"/>
    <w:rsid w:val="003710CE"/>
    <w:rsid w:val="003710EF"/>
    <w:rsid w:val="0037120D"/>
    <w:rsid w:val="003734B2"/>
    <w:rsid w:val="0037460E"/>
    <w:rsid w:val="003779E3"/>
    <w:rsid w:val="003825C2"/>
    <w:rsid w:val="003A3EA2"/>
    <w:rsid w:val="003A54F3"/>
    <w:rsid w:val="003B787E"/>
    <w:rsid w:val="003C0D7C"/>
    <w:rsid w:val="003C1D69"/>
    <w:rsid w:val="003C2FBA"/>
    <w:rsid w:val="003C2FFE"/>
    <w:rsid w:val="003C57D1"/>
    <w:rsid w:val="003C688E"/>
    <w:rsid w:val="003C7492"/>
    <w:rsid w:val="003D091C"/>
    <w:rsid w:val="003D14ED"/>
    <w:rsid w:val="003D1573"/>
    <w:rsid w:val="003D2346"/>
    <w:rsid w:val="003D5D0B"/>
    <w:rsid w:val="003E5F13"/>
    <w:rsid w:val="003F5B16"/>
    <w:rsid w:val="003F5F73"/>
    <w:rsid w:val="004050B0"/>
    <w:rsid w:val="00406F48"/>
    <w:rsid w:val="00412FAB"/>
    <w:rsid w:val="00430B67"/>
    <w:rsid w:val="00430BDA"/>
    <w:rsid w:val="004330FF"/>
    <w:rsid w:val="004345D8"/>
    <w:rsid w:val="0043540F"/>
    <w:rsid w:val="00436DCB"/>
    <w:rsid w:val="00441DF6"/>
    <w:rsid w:val="004436D5"/>
    <w:rsid w:val="0044621C"/>
    <w:rsid w:val="00446260"/>
    <w:rsid w:val="00452AD1"/>
    <w:rsid w:val="00452FF9"/>
    <w:rsid w:val="00453270"/>
    <w:rsid w:val="004540C4"/>
    <w:rsid w:val="0045564E"/>
    <w:rsid w:val="00457844"/>
    <w:rsid w:val="004777E3"/>
    <w:rsid w:val="00477DE6"/>
    <w:rsid w:val="004800AC"/>
    <w:rsid w:val="00480EAE"/>
    <w:rsid w:val="004906F9"/>
    <w:rsid w:val="00490ACF"/>
    <w:rsid w:val="00492C24"/>
    <w:rsid w:val="004937A6"/>
    <w:rsid w:val="004A5901"/>
    <w:rsid w:val="004A74A7"/>
    <w:rsid w:val="004D1D5E"/>
    <w:rsid w:val="004D5987"/>
    <w:rsid w:val="004D79A8"/>
    <w:rsid w:val="004E0722"/>
    <w:rsid w:val="004E1591"/>
    <w:rsid w:val="004E4E21"/>
    <w:rsid w:val="004F04A3"/>
    <w:rsid w:val="004F1ED6"/>
    <w:rsid w:val="004F37A8"/>
    <w:rsid w:val="005002EF"/>
    <w:rsid w:val="005023EB"/>
    <w:rsid w:val="005035F7"/>
    <w:rsid w:val="0050646F"/>
    <w:rsid w:val="005157BC"/>
    <w:rsid w:val="00520184"/>
    <w:rsid w:val="005244B6"/>
    <w:rsid w:val="005246E8"/>
    <w:rsid w:val="00524971"/>
    <w:rsid w:val="005272FA"/>
    <w:rsid w:val="00530EC6"/>
    <w:rsid w:val="0053308B"/>
    <w:rsid w:val="00543E4B"/>
    <w:rsid w:val="00545469"/>
    <w:rsid w:val="00554682"/>
    <w:rsid w:val="00564597"/>
    <w:rsid w:val="005663A1"/>
    <w:rsid w:val="00566BE8"/>
    <w:rsid w:val="005705E7"/>
    <w:rsid w:val="005754E4"/>
    <w:rsid w:val="00576A6C"/>
    <w:rsid w:val="00577F5C"/>
    <w:rsid w:val="00583B70"/>
    <w:rsid w:val="005865CF"/>
    <w:rsid w:val="00590DBD"/>
    <w:rsid w:val="00592580"/>
    <w:rsid w:val="005979FD"/>
    <w:rsid w:val="005A2F5D"/>
    <w:rsid w:val="005A4A0D"/>
    <w:rsid w:val="005A72D1"/>
    <w:rsid w:val="005A7A91"/>
    <w:rsid w:val="005B0186"/>
    <w:rsid w:val="005B4416"/>
    <w:rsid w:val="005B4E5C"/>
    <w:rsid w:val="005B6436"/>
    <w:rsid w:val="005D0A7D"/>
    <w:rsid w:val="005D0E99"/>
    <w:rsid w:val="005D140B"/>
    <w:rsid w:val="005E1AEA"/>
    <w:rsid w:val="005E4621"/>
    <w:rsid w:val="005E47F8"/>
    <w:rsid w:val="005F019C"/>
    <w:rsid w:val="00606D4F"/>
    <w:rsid w:val="006278D6"/>
    <w:rsid w:val="006407BB"/>
    <w:rsid w:val="00653841"/>
    <w:rsid w:val="006543D2"/>
    <w:rsid w:val="00655AEA"/>
    <w:rsid w:val="00657170"/>
    <w:rsid w:val="0066225C"/>
    <w:rsid w:val="006622FB"/>
    <w:rsid w:val="00666DA3"/>
    <w:rsid w:val="00670C6F"/>
    <w:rsid w:val="00672407"/>
    <w:rsid w:val="00682A5B"/>
    <w:rsid w:val="00687FE9"/>
    <w:rsid w:val="00695202"/>
    <w:rsid w:val="0069554F"/>
    <w:rsid w:val="006A6DD9"/>
    <w:rsid w:val="006B3787"/>
    <w:rsid w:val="006B4E79"/>
    <w:rsid w:val="006B7C81"/>
    <w:rsid w:val="006C4403"/>
    <w:rsid w:val="006D36E4"/>
    <w:rsid w:val="006D6C00"/>
    <w:rsid w:val="006D76FF"/>
    <w:rsid w:val="006E3458"/>
    <w:rsid w:val="006E34B3"/>
    <w:rsid w:val="006E3C43"/>
    <w:rsid w:val="006E6D42"/>
    <w:rsid w:val="006F76BB"/>
    <w:rsid w:val="006F7C2A"/>
    <w:rsid w:val="007055DE"/>
    <w:rsid w:val="00707411"/>
    <w:rsid w:val="00712467"/>
    <w:rsid w:val="00713CC0"/>
    <w:rsid w:val="00714248"/>
    <w:rsid w:val="00722A65"/>
    <w:rsid w:val="00723C9C"/>
    <w:rsid w:val="0072442D"/>
    <w:rsid w:val="00731200"/>
    <w:rsid w:val="00732AD9"/>
    <w:rsid w:val="00736757"/>
    <w:rsid w:val="007426CC"/>
    <w:rsid w:val="00743042"/>
    <w:rsid w:val="00745BF7"/>
    <w:rsid w:val="007462B4"/>
    <w:rsid w:val="00756E9F"/>
    <w:rsid w:val="007606FB"/>
    <w:rsid w:val="00767165"/>
    <w:rsid w:val="0076745A"/>
    <w:rsid w:val="007705DB"/>
    <w:rsid w:val="007712B8"/>
    <w:rsid w:val="00773D04"/>
    <w:rsid w:val="007845AD"/>
    <w:rsid w:val="00784B18"/>
    <w:rsid w:val="00785350"/>
    <w:rsid w:val="00785720"/>
    <w:rsid w:val="00786AF6"/>
    <w:rsid w:val="00786CC5"/>
    <w:rsid w:val="00787813"/>
    <w:rsid w:val="007908EF"/>
    <w:rsid w:val="007923BA"/>
    <w:rsid w:val="007A5EE9"/>
    <w:rsid w:val="007B0FBA"/>
    <w:rsid w:val="007B5A57"/>
    <w:rsid w:val="007C494E"/>
    <w:rsid w:val="007D2CC7"/>
    <w:rsid w:val="007D4FC2"/>
    <w:rsid w:val="007D6DF6"/>
    <w:rsid w:val="007D7F1F"/>
    <w:rsid w:val="007E2AF1"/>
    <w:rsid w:val="007E440E"/>
    <w:rsid w:val="007E74CB"/>
    <w:rsid w:val="0080446F"/>
    <w:rsid w:val="0080756F"/>
    <w:rsid w:val="0081369B"/>
    <w:rsid w:val="00813835"/>
    <w:rsid w:val="00813D45"/>
    <w:rsid w:val="00821745"/>
    <w:rsid w:val="00827C28"/>
    <w:rsid w:val="00835EA8"/>
    <w:rsid w:val="00836C35"/>
    <w:rsid w:val="008370BC"/>
    <w:rsid w:val="00842E6A"/>
    <w:rsid w:val="00844B2C"/>
    <w:rsid w:val="0084602A"/>
    <w:rsid w:val="00846FB3"/>
    <w:rsid w:val="008474CD"/>
    <w:rsid w:val="00850F36"/>
    <w:rsid w:val="00851B4F"/>
    <w:rsid w:val="008533C9"/>
    <w:rsid w:val="008538C6"/>
    <w:rsid w:val="00853A6F"/>
    <w:rsid w:val="00853C15"/>
    <w:rsid w:val="0085689E"/>
    <w:rsid w:val="00861A70"/>
    <w:rsid w:val="00871CDB"/>
    <w:rsid w:val="0088229B"/>
    <w:rsid w:val="008861A2"/>
    <w:rsid w:val="00890986"/>
    <w:rsid w:val="00897264"/>
    <w:rsid w:val="008A275F"/>
    <w:rsid w:val="008A7540"/>
    <w:rsid w:val="008B3AFC"/>
    <w:rsid w:val="008B5572"/>
    <w:rsid w:val="008B670B"/>
    <w:rsid w:val="008C4244"/>
    <w:rsid w:val="008F0441"/>
    <w:rsid w:val="008F668D"/>
    <w:rsid w:val="009001A0"/>
    <w:rsid w:val="00900B3A"/>
    <w:rsid w:val="00905BB4"/>
    <w:rsid w:val="00906306"/>
    <w:rsid w:val="0090799E"/>
    <w:rsid w:val="009108F2"/>
    <w:rsid w:val="009122B4"/>
    <w:rsid w:val="00923EB7"/>
    <w:rsid w:val="00930C80"/>
    <w:rsid w:val="009327C3"/>
    <w:rsid w:val="009407C1"/>
    <w:rsid w:val="00944041"/>
    <w:rsid w:val="009457F7"/>
    <w:rsid w:val="0095596E"/>
    <w:rsid w:val="0095772F"/>
    <w:rsid w:val="00961283"/>
    <w:rsid w:val="009636D2"/>
    <w:rsid w:val="0096386F"/>
    <w:rsid w:val="00965B28"/>
    <w:rsid w:val="00990E0D"/>
    <w:rsid w:val="009926B5"/>
    <w:rsid w:val="00997642"/>
    <w:rsid w:val="009A56FC"/>
    <w:rsid w:val="009B17C4"/>
    <w:rsid w:val="009B607E"/>
    <w:rsid w:val="009B6231"/>
    <w:rsid w:val="009C1AAC"/>
    <w:rsid w:val="009C62CB"/>
    <w:rsid w:val="009C7E03"/>
    <w:rsid w:val="009E604E"/>
    <w:rsid w:val="009F3F7E"/>
    <w:rsid w:val="009F72E8"/>
    <w:rsid w:val="00A04906"/>
    <w:rsid w:val="00A11698"/>
    <w:rsid w:val="00A116FC"/>
    <w:rsid w:val="00A11F3C"/>
    <w:rsid w:val="00A20E5C"/>
    <w:rsid w:val="00A2151F"/>
    <w:rsid w:val="00A23849"/>
    <w:rsid w:val="00A239B8"/>
    <w:rsid w:val="00A24E48"/>
    <w:rsid w:val="00A26463"/>
    <w:rsid w:val="00A31616"/>
    <w:rsid w:val="00A37C17"/>
    <w:rsid w:val="00A4073E"/>
    <w:rsid w:val="00A43EC8"/>
    <w:rsid w:val="00A45AB9"/>
    <w:rsid w:val="00A53B81"/>
    <w:rsid w:val="00A6056F"/>
    <w:rsid w:val="00A61557"/>
    <w:rsid w:val="00A7504F"/>
    <w:rsid w:val="00A77700"/>
    <w:rsid w:val="00A77D0C"/>
    <w:rsid w:val="00A8085E"/>
    <w:rsid w:val="00A86685"/>
    <w:rsid w:val="00A905E2"/>
    <w:rsid w:val="00A91B76"/>
    <w:rsid w:val="00A91CE8"/>
    <w:rsid w:val="00A92187"/>
    <w:rsid w:val="00A96D3D"/>
    <w:rsid w:val="00AA345C"/>
    <w:rsid w:val="00AA3B06"/>
    <w:rsid w:val="00AA5ADF"/>
    <w:rsid w:val="00AB0366"/>
    <w:rsid w:val="00AB178D"/>
    <w:rsid w:val="00AC1D32"/>
    <w:rsid w:val="00AC5065"/>
    <w:rsid w:val="00AC608B"/>
    <w:rsid w:val="00AD26CC"/>
    <w:rsid w:val="00AD4A81"/>
    <w:rsid w:val="00AE06A1"/>
    <w:rsid w:val="00AE13F3"/>
    <w:rsid w:val="00AE3C59"/>
    <w:rsid w:val="00AE5EAD"/>
    <w:rsid w:val="00AE6B04"/>
    <w:rsid w:val="00AF1871"/>
    <w:rsid w:val="00AF3030"/>
    <w:rsid w:val="00B00A45"/>
    <w:rsid w:val="00B01A21"/>
    <w:rsid w:val="00B04B73"/>
    <w:rsid w:val="00B11500"/>
    <w:rsid w:val="00B264B9"/>
    <w:rsid w:val="00B32554"/>
    <w:rsid w:val="00B43D1B"/>
    <w:rsid w:val="00B47E36"/>
    <w:rsid w:val="00B63088"/>
    <w:rsid w:val="00B635FC"/>
    <w:rsid w:val="00B72489"/>
    <w:rsid w:val="00B77E70"/>
    <w:rsid w:val="00B82506"/>
    <w:rsid w:val="00B95274"/>
    <w:rsid w:val="00B962CE"/>
    <w:rsid w:val="00BA0751"/>
    <w:rsid w:val="00BA0AD2"/>
    <w:rsid w:val="00BA0AE4"/>
    <w:rsid w:val="00BA1537"/>
    <w:rsid w:val="00BA70ED"/>
    <w:rsid w:val="00BB008A"/>
    <w:rsid w:val="00BB0331"/>
    <w:rsid w:val="00BB099F"/>
    <w:rsid w:val="00BB0D24"/>
    <w:rsid w:val="00BB1A0D"/>
    <w:rsid w:val="00BB4300"/>
    <w:rsid w:val="00BD0DEC"/>
    <w:rsid w:val="00BD2F76"/>
    <w:rsid w:val="00BD43EC"/>
    <w:rsid w:val="00BD53E2"/>
    <w:rsid w:val="00BE0FFD"/>
    <w:rsid w:val="00BE25B0"/>
    <w:rsid w:val="00BE4D83"/>
    <w:rsid w:val="00BE5953"/>
    <w:rsid w:val="00BE6C50"/>
    <w:rsid w:val="00BF11B8"/>
    <w:rsid w:val="00BF1E36"/>
    <w:rsid w:val="00BF22A9"/>
    <w:rsid w:val="00BF466D"/>
    <w:rsid w:val="00BF6901"/>
    <w:rsid w:val="00C04BE3"/>
    <w:rsid w:val="00C12372"/>
    <w:rsid w:val="00C127F4"/>
    <w:rsid w:val="00C22067"/>
    <w:rsid w:val="00C24C56"/>
    <w:rsid w:val="00C26D60"/>
    <w:rsid w:val="00C27352"/>
    <w:rsid w:val="00C31525"/>
    <w:rsid w:val="00C31590"/>
    <w:rsid w:val="00C42AB4"/>
    <w:rsid w:val="00C4767C"/>
    <w:rsid w:val="00C53561"/>
    <w:rsid w:val="00C53D27"/>
    <w:rsid w:val="00C540EB"/>
    <w:rsid w:val="00C54E99"/>
    <w:rsid w:val="00C5791E"/>
    <w:rsid w:val="00C619DB"/>
    <w:rsid w:val="00C6479A"/>
    <w:rsid w:val="00C74A2E"/>
    <w:rsid w:val="00C76B12"/>
    <w:rsid w:val="00C771B4"/>
    <w:rsid w:val="00C82D0A"/>
    <w:rsid w:val="00C86020"/>
    <w:rsid w:val="00CB13AC"/>
    <w:rsid w:val="00CD10DF"/>
    <w:rsid w:val="00CD4F08"/>
    <w:rsid w:val="00CE107B"/>
    <w:rsid w:val="00CE26D3"/>
    <w:rsid w:val="00CE2AA7"/>
    <w:rsid w:val="00CE34DE"/>
    <w:rsid w:val="00CE6C7E"/>
    <w:rsid w:val="00CF157A"/>
    <w:rsid w:val="00CF2629"/>
    <w:rsid w:val="00D01671"/>
    <w:rsid w:val="00D03B45"/>
    <w:rsid w:val="00D04956"/>
    <w:rsid w:val="00D14BF9"/>
    <w:rsid w:val="00D30D67"/>
    <w:rsid w:val="00D3171A"/>
    <w:rsid w:val="00D32871"/>
    <w:rsid w:val="00D334E3"/>
    <w:rsid w:val="00D35CD0"/>
    <w:rsid w:val="00D363CB"/>
    <w:rsid w:val="00D5686A"/>
    <w:rsid w:val="00D60848"/>
    <w:rsid w:val="00D64F8A"/>
    <w:rsid w:val="00D7011D"/>
    <w:rsid w:val="00D74717"/>
    <w:rsid w:val="00D804F1"/>
    <w:rsid w:val="00D82AD8"/>
    <w:rsid w:val="00D969DE"/>
    <w:rsid w:val="00D975F8"/>
    <w:rsid w:val="00DA33A3"/>
    <w:rsid w:val="00DA6CFC"/>
    <w:rsid w:val="00DB0980"/>
    <w:rsid w:val="00DB3881"/>
    <w:rsid w:val="00DB3DCF"/>
    <w:rsid w:val="00DB4F35"/>
    <w:rsid w:val="00DB68C3"/>
    <w:rsid w:val="00DC1EF8"/>
    <w:rsid w:val="00DC3AE4"/>
    <w:rsid w:val="00DC6F19"/>
    <w:rsid w:val="00DD723C"/>
    <w:rsid w:val="00DE0E8F"/>
    <w:rsid w:val="00DE216A"/>
    <w:rsid w:val="00DE569B"/>
    <w:rsid w:val="00DF263C"/>
    <w:rsid w:val="00DF2FC9"/>
    <w:rsid w:val="00DF359E"/>
    <w:rsid w:val="00DF5B84"/>
    <w:rsid w:val="00E00905"/>
    <w:rsid w:val="00E00E73"/>
    <w:rsid w:val="00E011BD"/>
    <w:rsid w:val="00E03B04"/>
    <w:rsid w:val="00E04B2A"/>
    <w:rsid w:val="00E1026C"/>
    <w:rsid w:val="00E14E22"/>
    <w:rsid w:val="00E23C8A"/>
    <w:rsid w:val="00E23F81"/>
    <w:rsid w:val="00E26C2D"/>
    <w:rsid w:val="00E276CC"/>
    <w:rsid w:val="00E31DBD"/>
    <w:rsid w:val="00E327BB"/>
    <w:rsid w:val="00E32BE4"/>
    <w:rsid w:val="00E55FD8"/>
    <w:rsid w:val="00E57768"/>
    <w:rsid w:val="00E61353"/>
    <w:rsid w:val="00E63DA9"/>
    <w:rsid w:val="00E65C71"/>
    <w:rsid w:val="00E71C04"/>
    <w:rsid w:val="00E75C4F"/>
    <w:rsid w:val="00E764D3"/>
    <w:rsid w:val="00E831D3"/>
    <w:rsid w:val="00E84218"/>
    <w:rsid w:val="00E87570"/>
    <w:rsid w:val="00E96800"/>
    <w:rsid w:val="00EA065C"/>
    <w:rsid w:val="00EB3A96"/>
    <w:rsid w:val="00EC0D67"/>
    <w:rsid w:val="00EC4855"/>
    <w:rsid w:val="00ED0071"/>
    <w:rsid w:val="00ED34A8"/>
    <w:rsid w:val="00ED40A9"/>
    <w:rsid w:val="00ED543A"/>
    <w:rsid w:val="00ED79F4"/>
    <w:rsid w:val="00EE474C"/>
    <w:rsid w:val="00EE497D"/>
    <w:rsid w:val="00EE601D"/>
    <w:rsid w:val="00EE6348"/>
    <w:rsid w:val="00EF21D1"/>
    <w:rsid w:val="00EF398F"/>
    <w:rsid w:val="00EF5EB4"/>
    <w:rsid w:val="00EF79DE"/>
    <w:rsid w:val="00F05A95"/>
    <w:rsid w:val="00F06367"/>
    <w:rsid w:val="00F11E7A"/>
    <w:rsid w:val="00F15FBE"/>
    <w:rsid w:val="00F20921"/>
    <w:rsid w:val="00F26806"/>
    <w:rsid w:val="00F269E2"/>
    <w:rsid w:val="00F34B67"/>
    <w:rsid w:val="00F417B0"/>
    <w:rsid w:val="00F41A49"/>
    <w:rsid w:val="00F516D2"/>
    <w:rsid w:val="00F60527"/>
    <w:rsid w:val="00F6488C"/>
    <w:rsid w:val="00F67767"/>
    <w:rsid w:val="00F67AA1"/>
    <w:rsid w:val="00F7511D"/>
    <w:rsid w:val="00F803D7"/>
    <w:rsid w:val="00F823F4"/>
    <w:rsid w:val="00F82B72"/>
    <w:rsid w:val="00F83844"/>
    <w:rsid w:val="00F87121"/>
    <w:rsid w:val="00F91DA9"/>
    <w:rsid w:val="00FA238C"/>
    <w:rsid w:val="00FB3E29"/>
    <w:rsid w:val="00FB7DD8"/>
    <w:rsid w:val="00FC039A"/>
    <w:rsid w:val="00FC25CE"/>
    <w:rsid w:val="00FC39D6"/>
    <w:rsid w:val="00FC474C"/>
    <w:rsid w:val="00FD07BD"/>
    <w:rsid w:val="00FD349E"/>
    <w:rsid w:val="00FE03F1"/>
    <w:rsid w:val="00FE55D9"/>
    <w:rsid w:val="00FF0DF8"/>
    <w:rsid w:val="00FF76E0"/>
    <w:rsid w:val="17A85530"/>
    <w:rsid w:val="20325A44"/>
    <w:rsid w:val="28853DC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26A41"/>
  <w15:docId w15:val="{F3719DAF-26EB-404F-BDD4-C56514F8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69"/>
    <w:rPr>
      <w:rFonts w:ascii="Calibri" w:eastAsia="Calibri" w:hAnsi="Calibri" w:cs="Times New Roman"/>
      <w:lang w:val="en-US"/>
    </w:rPr>
  </w:style>
  <w:style w:type="paragraph" w:styleId="Ttulo1">
    <w:name w:val="heading 1"/>
    <w:basedOn w:val="Normal"/>
    <w:next w:val="Normal"/>
    <w:link w:val="Ttulo1Car"/>
    <w:qFormat/>
    <w:rsid w:val="00C82D0A"/>
    <w:pPr>
      <w:keepNext/>
      <w:spacing w:before="240" w:after="60" w:line="240" w:lineRule="auto"/>
      <w:outlineLvl w:val="0"/>
    </w:pPr>
    <w:rPr>
      <w:rFonts w:ascii="Arial" w:eastAsia="Times New Roman" w:hAnsi="Arial" w:cs="Arial"/>
      <w:b/>
      <w:bCs/>
      <w:kern w:val="32"/>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82D0A"/>
    <w:rPr>
      <w:rFonts w:ascii="Arial" w:eastAsia="Times New Roman" w:hAnsi="Arial" w:cs="Arial"/>
      <w:b/>
      <w:bCs/>
      <w:kern w:val="32"/>
      <w:sz w:val="32"/>
      <w:szCs w:val="32"/>
      <w:lang w:eastAsia="es-ES"/>
    </w:rPr>
  </w:style>
  <w:style w:type="paragraph" w:styleId="Textodeglobo">
    <w:name w:val="Balloon Text"/>
    <w:basedOn w:val="Normal"/>
    <w:link w:val="TextodegloboCar"/>
    <w:uiPriority w:val="99"/>
    <w:semiHidden/>
    <w:unhideWhenUsed/>
    <w:rsid w:val="00C82D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D0A"/>
    <w:rPr>
      <w:rFonts w:ascii="Tahoma" w:eastAsia="Calibri" w:hAnsi="Tahoma" w:cs="Tahoma"/>
      <w:sz w:val="16"/>
      <w:szCs w:val="16"/>
      <w:lang w:val="en-US"/>
    </w:rPr>
  </w:style>
  <w:style w:type="paragraph" w:styleId="Prrafodelista">
    <w:name w:val="List Paragraph"/>
    <w:basedOn w:val="Normal"/>
    <w:uiPriority w:val="34"/>
    <w:qFormat/>
    <w:rsid w:val="00C540EB"/>
    <w:pPr>
      <w:ind w:left="720"/>
      <w:contextualSpacing/>
    </w:pPr>
  </w:style>
  <w:style w:type="character" w:styleId="Refdecomentario">
    <w:name w:val="annotation reference"/>
    <w:basedOn w:val="Fuentedeprrafopredeter"/>
    <w:semiHidden/>
    <w:unhideWhenUsed/>
    <w:rsid w:val="00BF1E36"/>
    <w:rPr>
      <w:sz w:val="16"/>
      <w:szCs w:val="16"/>
    </w:rPr>
  </w:style>
  <w:style w:type="paragraph" w:styleId="Textocomentario">
    <w:name w:val="annotation text"/>
    <w:basedOn w:val="Normal"/>
    <w:link w:val="TextocomentarioCar"/>
    <w:semiHidden/>
    <w:unhideWhenUsed/>
    <w:rsid w:val="00BF1E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1E36"/>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BF1E36"/>
    <w:rPr>
      <w:b/>
      <w:bCs/>
    </w:rPr>
  </w:style>
  <w:style w:type="character" w:customStyle="1" w:styleId="AsuntodelcomentarioCar">
    <w:name w:val="Asunto del comentario Car"/>
    <w:basedOn w:val="TextocomentarioCar"/>
    <w:link w:val="Asuntodelcomentario"/>
    <w:uiPriority w:val="99"/>
    <w:semiHidden/>
    <w:rsid w:val="00BF1E36"/>
    <w:rPr>
      <w:rFonts w:ascii="Calibri" w:eastAsia="Calibri" w:hAnsi="Calibri" w:cs="Times New Roman"/>
      <w:b/>
      <w:bCs/>
      <w:sz w:val="20"/>
      <w:szCs w:val="20"/>
      <w:lang w:val="en-US"/>
    </w:rPr>
  </w:style>
  <w:style w:type="paragraph" w:styleId="Revisin">
    <w:name w:val="Revision"/>
    <w:hidden/>
    <w:uiPriority w:val="99"/>
    <w:semiHidden/>
    <w:rsid w:val="007606FB"/>
    <w:pPr>
      <w:spacing w:after="0" w:line="240" w:lineRule="auto"/>
    </w:pPr>
    <w:rPr>
      <w:rFonts w:ascii="Calibri" w:eastAsia="Calibri" w:hAnsi="Calibri" w:cs="Times New Roman"/>
      <w:lang w:val="en-US"/>
    </w:rPr>
  </w:style>
  <w:style w:type="character" w:styleId="Hipervnculo">
    <w:name w:val="Hyperlink"/>
    <w:basedOn w:val="Fuentedeprrafopredeter"/>
    <w:uiPriority w:val="99"/>
    <w:unhideWhenUsed/>
    <w:rsid w:val="00DF263C"/>
    <w:rPr>
      <w:color w:val="0000FF" w:themeColor="hyperlink"/>
      <w:u w:val="single"/>
    </w:rPr>
  </w:style>
  <w:style w:type="paragraph" w:styleId="Descripcin">
    <w:name w:val="caption"/>
    <w:basedOn w:val="Normal"/>
    <w:next w:val="Normal"/>
    <w:uiPriority w:val="35"/>
    <w:unhideWhenUsed/>
    <w:qFormat/>
    <w:rsid w:val="000D3794"/>
    <w:pPr>
      <w:spacing w:line="240" w:lineRule="auto"/>
    </w:pPr>
    <w:rPr>
      <w:b/>
      <w:bCs/>
      <w:color w:val="4F81BD" w:themeColor="accent1"/>
      <w:sz w:val="18"/>
      <w:szCs w:val="18"/>
    </w:rPr>
  </w:style>
  <w:style w:type="table" w:styleId="Tablaconcuadrcula">
    <w:name w:val="Table Grid"/>
    <w:basedOn w:val="Tablanormal"/>
    <w:uiPriority w:val="59"/>
    <w:rsid w:val="00145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B78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B787E"/>
    <w:rPr>
      <w:rFonts w:ascii="Calibri" w:eastAsia="Calibri" w:hAnsi="Calibri" w:cs="Times New Roman"/>
      <w:sz w:val="20"/>
      <w:szCs w:val="20"/>
      <w:lang w:val="en-US"/>
    </w:rPr>
  </w:style>
  <w:style w:type="character" w:styleId="Refdenotaalpie">
    <w:name w:val="footnote reference"/>
    <w:basedOn w:val="Fuentedeprrafopredeter"/>
    <w:uiPriority w:val="99"/>
    <w:semiHidden/>
    <w:unhideWhenUsed/>
    <w:rsid w:val="003B787E"/>
    <w:rPr>
      <w:vertAlign w:val="superscript"/>
    </w:rPr>
  </w:style>
  <w:style w:type="character" w:styleId="Textodelmarcadordeposicin">
    <w:name w:val="Placeholder Text"/>
    <w:basedOn w:val="Fuentedeprrafopredeter"/>
    <w:uiPriority w:val="99"/>
    <w:semiHidden/>
    <w:rsid w:val="00E87570"/>
    <w:rPr>
      <w:color w:val="808080"/>
    </w:rPr>
  </w:style>
  <w:style w:type="paragraph" w:styleId="Encabezado">
    <w:name w:val="header"/>
    <w:basedOn w:val="Normal"/>
    <w:link w:val="EncabezadoCar"/>
    <w:uiPriority w:val="99"/>
    <w:unhideWhenUsed/>
    <w:rsid w:val="008861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61A2"/>
    <w:rPr>
      <w:rFonts w:ascii="Calibri" w:eastAsia="Calibri" w:hAnsi="Calibri" w:cs="Times New Roman"/>
      <w:lang w:val="en-US"/>
    </w:rPr>
  </w:style>
  <w:style w:type="paragraph" w:styleId="Piedepgina">
    <w:name w:val="footer"/>
    <w:basedOn w:val="Normal"/>
    <w:link w:val="PiedepginaCar"/>
    <w:uiPriority w:val="99"/>
    <w:unhideWhenUsed/>
    <w:rsid w:val="008861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1A2"/>
    <w:rPr>
      <w:rFonts w:ascii="Calibri" w:eastAsia="Calibri" w:hAnsi="Calibri" w:cs="Times New Roman"/>
      <w:lang w:val="en-US"/>
    </w:rPr>
  </w:style>
  <w:style w:type="paragraph" w:styleId="NormalWeb">
    <w:name w:val="Normal (Web)"/>
    <w:basedOn w:val="Normal"/>
    <w:uiPriority w:val="99"/>
    <w:semiHidden/>
    <w:unhideWhenUsed/>
    <w:rsid w:val="00B264B9"/>
    <w:pPr>
      <w:spacing w:before="100" w:beforeAutospacing="1" w:after="100" w:afterAutospacing="1" w:line="240" w:lineRule="auto"/>
    </w:pPr>
    <w:rPr>
      <w:rFonts w:ascii="Times New Roman" w:eastAsia="Times New Roman" w:hAnsi="Times New Roman"/>
      <w:sz w:val="24"/>
      <w:szCs w:val="24"/>
      <w:lang w:val="es-CO" w:eastAsia="es-MX"/>
    </w:rPr>
  </w:style>
  <w:style w:type="character" w:styleId="Mencinsinresolver">
    <w:name w:val="Unresolved Mention"/>
    <w:basedOn w:val="Fuentedeprrafopredeter"/>
    <w:uiPriority w:val="99"/>
    <w:semiHidden/>
    <w:unhideWhenUsed/>
    <w:rsid w:val="003C6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378">
      <w:bodyDiv w:val="1"/>
      <w:marLeft w:val="0"/>
      <w:marRight w:val="0"/>
      <w:marTop w:val="0"/>
      <w:marBottom w:val="0"/>
      <w:divBdr>
        <w:top w:val="none" w:sz="0" w:space="0" w:color="auto"/>
        <w:left w:val="none" w:sz="0" w:space="0" w:color="auto"/>
        <w:bottom w:val="none" w:sz="0" w:space="0" w:color="auto"/>
        <w:right w:val="none" w:sz="0" w:space="0" w:color="auto"/>
      </w:divBdr>
    </w:div>
    <w:div w:id="351997774">
      <w:bodyDiv w:val="1"/>
      <w:marLeft w:val="0"/>
      <w:marRight w:val="0"/>
      <w:marTop w:val="0"/>
      <w:marBottom w:val="0"/>
      <w:divBdr>
        <w:top w:val="none" w:sz="0" w:space="0" w:color="auto"/>
        <w:left w:val="none" w:sz="0" w:space="0" w:color="auto"/>
        <w:bottom w:val="none" w:sz="0" w:space="0" w:color="auto"/>
        <w:right w:val="none" w:sz="0" w:space="0" w:color="auto"/>
      </w:divBdr>
    </w:div>
    <w:div w:id="376051300">
      <w:bodyDiv w:val="1"/>
      <w:marLeft w:val="0"/>
      <w:marRight w:val="0"/>
      <w:marTop w:val="0"/>
      <w:marBottom w:val="0"/>
      <w:divBdr>
        <w:top w:val="none" w:sz="0" w:space="0" w:color="auto"/>
        <w:left w:val="none" w:sz="0" w:space="0" w:color="auto"/>
        <w:bottom w:val="none" w:sz="0" w:space="0" w:color="auto"/>
        <w:right w:val="none" w:sz="0" w:space="0" w:color="auto"/>
      </w:divBdr>
    </w:div>
    <w:div w:id="417599105">
      <w:bodyDiv w:val="1"/>
      <w:marLeft w:val="0"/>
      <w:marRight w:val="0"/>
      <w:marTop w:val="0"/>
      <w:marBottom w:val="0"/>
      <w:divBdr>
        <w:top w:val="none" w:sz="0" w:space="0" w:color="auto"/>
        <w:left w:val="none" w:sz="0" w:space="0" w:color="auto"/>
        <w:bottom w:val="none" w:sz="0" w:space="0" w:color="auto"/>
        <w:right w:val="none" w:sz="0" w:space="0" w:color="auto"/>
      </w:divBdr>
      <w:divsChild>
        <w:div w:id="1050614213">
          <w:marLeft w:val="0"/>
          <w:marRight w:val="0"/>
          <w:marTop w:val="0"/>
          <w:marBottom w:val="0"/>
          <w:divBdr>
            <w:top w:val="none" w:sz="0" w:space="0" w:color="auto"/>
            <w:left w:val="none" w:sz="0" w:space="0" w:color="auto"/>
            <w:bottom w:val="none" w:sz="0" w:space="0" w:color="auto"/>
            <w:right w:val="none" w:sz="0" w:space="0" w:color="auto"/>
          </w:divBdr>
          <w:divsChild>
            <w:div w:id="184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899">
      <w:bodyDiv w:val="1"/>
      <w:marLeft w:val="0"/>
      <w:marRight w:val="0"/>
      <w:marTop w:val="0"/>
      <w:marBottom w:val="0"/>
      <w:divBdr>
        <w:top w:val="none" w:sz="0" w:space="0" w:color="auto"/>
        <w:left w:val="none" w:sz="0" w:space="0" w:color="auto"/>
        <w:bottom w:val="none" w:sz="0" w:space="0" w:color="auto"/>
        <w:right w:val="none" w:sz="0" w:space="0" w:color="auto"/>
      </w:divBdr>
    </w:div>
    <w:div w:id="499543269">
      <w:bodyDiv w:val="1"/>
      <w:marLeft w:val="0"/>
      <w:marRight w:val="0"/>
      <w:marTop w:val="0"/>
      <w:marBottom w:val="0"/>
      <w:divBdr>
        <w:top w:val="none" w:sz="0" w:space="0" w:color="auto"/>
        <w:left w:val="none" w:sz="0" w:space="0" w:color="auto"/>
        <w:bottom w:val="none" w:sz="0" w:space="0" w:color="auto"/>
        <w:right w:val="none" w:sz="0" w:space="0" w:color="auto"/>
      </w:divBdr>
      <w:divsChild>
        <w:div w:id="203371631">
          <w:marLeft w:val="806"/>
          <w:marRight w:val="0"/>
          <w:marTop w:val="74"/>
          <w:marBottom w:val="0"/>
          <w:divBdr>
            <w:top w:val="none" w:sz="0" w:space="0" w:color="auto"/>
            <w:left w:val="none" w:sz="0" w:space="0" w:color="auto"/>
            <w:bottom w:val="none" w:sz="0" w:space="0" w:color="auto"/>
            <w:right w:val="none" w:sz="0" w:space="0" w:color="auto"/>
          </w:divBdr>
        </w:div>
      </w:divsChild>
    </w:div>
    <w:div w:id="576742977">
      <w:bodyDiv w:val="1"/>
      <w:marLeft w:val="0"/>
      <w:marRight w:val="0"/>
      <w:marTop w:val="0"/>
      <w:marBottom w:val="0"/>
      <w:divBdr>
        <w:top w:val="none" w:sz="0" w:space="0" w:color="auto"/>
        <w:left w:val="none" w:sz="0" w:space="0" w:color="auto"/>
        <w:bottom w:val="none" w:sz="0" w:space="0" w:color="auto"/>
        <w:right w:val="none" w:sz="0" w:space="0" w:color="auto"/>
      </w:divBdr>
    </w:div>
    <w:div w:id="627468220">
      <w:bodyDiv w:val="1"/>
      <w:marLeft w:val="0"/>
      <w:marRight w:val="0"/>
      <w:marTop w:val="0"/>
      <w:marBottom w:val="0"/>
      <w:divBdr>
        <w:top w:val="none" w:sz="0" w:space="0" w:color="auto"/>
        <w:left w:val="none" w:sz="0" w:space="0" w:color="auto"/>
        <w:bottom w:val="none" w:sz="0" w:space="0" w:color="auto"/>
        <w:right w:val="none" w:sz="0" w:space="0" w:color="auto"/>
      </w:divBdr>
    </w:div>
    <w:div w:id="640234902">
      <w:bodyDiv w:val="1"/>
      <w:marLeft w:val="0"/>
      <w:marRight w:val="0"/>
      <w:marTop w:val="0"/>
      <w:marBottom w:val="0"/>
      <w:divBdr>
        <w:top w:val="none" w:sz="0" w:space="0" w:color="auto"/>
        <w:left w:val="none" w:sz="0" w:space="0" w:color="auto"/>
        <w:bottom w:val="none" w:sz="0" w:space="0" w:color="auto"/>
        <w:right w:val="none" w:sz="0" w:space="0" w:color="auto"/>
      </w:divBdr>
    </w:div>
    <w:div w:id="651494778">
      <w:bodyDiv w:val="1"/>
      <w:marLeft w:val="0"/>
      <w:marRight w:val="0"/>
      <w:marTop w:val="0"/>
      <w:marBottom w:val="0"/>
      <w:divBdr>
        <w:top w:val="none" w:sz="0" w:space="0" w:color="auto"/>
        <w:left w:val="none" w:sz="0" w:space="0" w:color="auto"/>
        <w:bottom w:val="none" w:sz="0" w:space="0" w:color="auto"/>
        <w:right w:val="none" w:sz="0" w:space="0" w:color="auto"/>
      </w:divBdr>
    </w:div>
    <w:div w:id="659768628">
      <w:bodyDiv w:val="1"/>
      <w:marLeft w:val="0"/>
      <w:marRight w:val="0"/>
      <w:marTop w:val="0"/>
      <w:marBottom w:val="0"/>
      <w:divBdr>
        <w:top w:val="none" w:sz="0" w:space="0" w:color="auto"/>
        <w:left w:val="none" w:sz="0" w:space="0" w:color="auto"/>
        <w:bottom w:val="none" w:sz="0" w:space="0" w:color="auto"/>
        <w:right w:val="none" w:sz="0" w:space="0" w:color="auto"/>
      </w:divBdr>
    </w:div>
    <w:div w:id="718012920">
      <w:bodyDiv w:val="1"/>
      <w:marLeft w:val="0"/>
      <w:marRight w:val="0"/>
      <w:marTop w:val="0"/>
      <w:marBottom w:val="0"/>
      <w:divBdr>
        <w:top w:val="none" w:sz="0" w:space="0" w:color="auto"/>
        <w:left w:val="none" w:sz="0" w:space="0" w:color="auto"/>
        <w:bottom w:val="none" w:sz="0" w:space="0" w:color="auto"/>
        <w:right w:val="none" w:sz="0" w:space="0" w:color="auto"/>
      </w:divBdr>
    </w:div>
    <w:div w:id="719934810">
      <w:bodyDiv w:val="1"/>
      <w:marLeft w:val="0"/>
      <w:marRight w:val="0"/>
      <w:marTop w:val="0"/>
      <w:marBottom w:val="0"/>
      <w:divBdr>
        <w:top w:val="none" w:sz="0" w:space="0" w:color="auto"/>
        <w:left w:val="none" w:sz="0" w:space="0" w:color="auto"/>
        <w:bottom w:val="none" w:sz="0" w:space="0" w:color="auto"/>
        <w:right w:val="none" w:sz="0" w:space="0" w:color="auto"/>
      </w:divBdr>
    </w:div>
    <w:div w:id="758016625">
      <w:bodyDiv w:val="1"/>
      <w:marLeft w:val="0"/>
      <w:marRight w:val="0"/>
      <w:marTop w:val="0"/>
      <w:marBottom w:val="0"/>
      <w:divBdr>
        <w:top w:val="none" w:sz="0" w:space="0" w:color="auto"/>
        <w:left w:val="none" w:sz="0" w:space="0" w:color="auto"/>
        <w:bottom w:val="none" w:sz="0" w:space="0" w:color="auto"/>
        <w:right w:val="none" w:sz="0" w:space="0" w:color="auto"/>
      </w:divBdr>
    </w:div>
    <w:div w:id="761952277">
      <w:bodyDiv w:val="1"/>
      <w:marLeft w:val="0"/>
      <w:marRight w:val="0"/>
      <w:marTop w:val="0"/>
      <w:marBottom w:val="0"/>
      <w:divBdr>
        <w:top w:val="none" w:sz="0" w:space="0" w:color="auto"/>
        <w:left w:val="none" w:sz="0" w:space="0" w:color="auto"/>
        <w:bottom w:val="none" w:sz="0" w:space="0" w:color="auto"/>
        <w:right w:val="none" w:sz="0" w:space="0" w:color="auto"/>
      </w:divBdr>
    </w:div>
    <w:div w:id="770593039">
      <w:bodyDiv w:val="1"/>
      <w:marLeft w:val="0"/>
      <w:marRight w:val="0"/>
      <w:marTop w:val="0"/>
      <w:marBottom w:val="0"/>
      <w:divBdr>
        <w:top w:val="none" w:sz="0" w:space="0" w:color="auto"/>
        <w:left w:val="none" w:sz="0" w:space="0" w:color="auto"/>
        <w:bottom w:val="none" w:sz="0" w:space="0" w:color="auto"/>
        <w:right w:val="none" w:sz="0" w:space="0" w:color="auto"/>
      </w:divBdr>
    </w:div>
    <w:div w:id="780494516">
      <w:bodyDiv w:val="1"/>
      <w:marLeft w:val="0"/>
      <w:marRight w:val="0"/>
      <w:marTop w:val="0"/>
      <w:marBottom w:val="0"/>
      <w:divBdr>
        <w:top w:val="none" w:sz="0" w:space="0" w:color="auto"/>
        <w:left w:val="none" w:sz="0" w:space="0" w:color="auto"/>
        <w:bottom w:val="none" w:sz="0" w:space="0" w:color="auto"/>
        <w:right w:val="none" w:sz="0" w:space="0" w:color="auto"/>
      </w:divBdr>
    </w:div>
    <w:div w:id="828985256">
      <w:bodyDiv w:val="1"/>
      <w:marLeft w:val="0"/>
      <w:marRight w:val="0"/>
      <w:marTop w:val="0"/>
      <w:marBottom w:val="0"/>
      <w:divBdr>
        <w:top w:val="none" w:sz="0" w:space="0" w:color="auto"/>
        <w:left w:val="none" w:sz="0" w:space="0" w:color="auto"/>
        <w:bottom w:val="none" w:sz="0" w:space="0" w:color="auto"/>
        <w:right w:val="none" w:sz="0" w:space="0" w:color="auto"/>
      </w:divBdr>
    </w:div>
    <w:div w:id="946623616">
      <w:bodyDiv w:val="1"/>
      <w:marLeft w:val="0"/>
      <w:marRight w:val="0"/>
      <w:marTop w:val="0"/>
      <w:marBottom w:val="0"/>
      <w:divBdr>
        <w:top w:val="none" w:sz="0" w:space="0" w:color="auto"/>
        <w:left w:val="none" w:sz="0" w:space="0" w:color="auto"/>
        <w:bottom w:val="none" w:sz="0" w:space="0" w:color="auto"/>
        <w:right w:val="none" w:sz="0" w:space="0" w:color="auto"/>
      </w:divBdr>
    </w:div>
    <w:div w:id="958339664">
      <w:bodyDiv w:val="1"/>
      <w:marLeft w:val="0"/>
      <w:marRight w:val="0"/>
      <w:marTop w:val="0"/>
      <w:marBottom w:val="0"/>
      <w:divBdr>
        <w:top w:val="none" w:sz="0" w:space="0" w:color="auto"/>
        <w:left w:val="none" w:sz="0" w:space="0" w:color="auto"/>
        <w:bottom w:val="none" w:sz="0" w:space="0" w:color="auto"/>
        <w:right w:val="none" w:sz="0" w:space="0" w:color="auto"/>
      </w:divBdr>
    </w:div>
    <w:div w:id="1073696347">
      <w:bodyDiv w:val="1"/>
      <w:marLeft w:val="0"/>
      <w:marRight w:val="0"/>
      <w:marTop w:val="0"/>
      <w:marBottom w:val="0"/>
      <w:divBdr>
        <w:top w:val="none" w:sz="0" w:space="0" w:color="auto"/>
        <w:left w:val="none" w:sz="0" w:space="0" w:color="auto"/>
        <w:bottom w:val="none" w:sz="0" w:space="0" w:color="auto"/>
        <w:right w:val="none" w:sz="0" w:space="0" w:color="auto"/>
      </w:divBdr>
    </w:div>
    <w:div w:id="1080717333">
      <w:bodyDiv w:val="1"/>
      <w:marLeft w:val="0"/>
      <w:marRight w:val="0"/>
      <w:marTop w:val="0"/>
      <w:marBottom w:val="0"/>
      <w:divBdr>
        <w:top w:val="none" w:sz="0" w:space="0" w:color="auto"/>
        <w:left w:val="none" w:sz="0" w:space="0" w:color="auto"/>
        <w:bottom w:val="none" w:sz="0" w:space="0" w:color="auto"/>
        <w:right w:val="none" w:sz="0" w:space="0" w:color="auto"/>
      </w:divBdr>
    </w:div>
    <w:div w:id="1082408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8268">
          <w:marLeft w:val="0"/>
          <w:marRight w:val="0"/>
          <w:marTop w:val="75"/>
          <w:marBottom w:val="300"/>
          <w:divBdr>
            <w:top w:val="none" w:sz="0" w:space="0" w:color="auto"/>
            <w:left w:val="none" w:sz="0" w:space="0" w:color="auto"/>
            <w:bottom w:val="none" w:sz="0" w:space="0" w:color="auto"/>
            <w:right w:val="none" w:sz="0" w:space="0" w:color="auto"/>
          </w:divBdr>
          <w:divsChild>
            <w:div w:id="18322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710">
      <w:bodyDiv w:val="1"/>
      <w:marLeft w:val="0"/>
      <w:marRight w:val="0"/>
      <w:marTop w:val="0"/>
      <w:marBottom w:val="0"/>
      <w:divBdr>
        <w:top w:val="none" w:sz="0" w:space="0" w:color="auto"/>
        <w:left w:val="none" w:sz="0" w:space="0" w:color="auto"/>
        <w:bottom w:val="none" w:sz="0" w:space="0" w:color="auto"/>
        <w:right w:val="none" w:sz="0" w:space="0" w:color="auto"/>
      </w:divBdr>
    </w:div>
    <w:div w:id="1261333230">
      <w:bodyDiv w:val="1"/>
      <w:marLeft w:val="0"/>
      <w:marRight w:val="0"/>
      <w:marTop w:val="0"/>
      <w:marBottom w:val="0"/>
      <w:divBdr>
        <w:top w:val="none" w:sz="0" w:space="0" w:color="auto"/>
        <w:left w:val="none" w:sz="0" w:space="0" w:color="auto"/>
        <w:bottom w:val="none" w:sz="0" w:space="0" w:color="auto"/>
        <w:right w:val="none" w:sz="0" w:space="0" w:color="auto"/>
      </w:divBdr>
    </w:div>
    <w:div w:id="1301303368">
      <w:bodyDiv w:val="1"/>
      <w:marLeft w:val="0"/>
      <w:marRight w:val="0"/>
      <w:marTop w:val="0"/>
      <w:marBottom w:val="0"/>
      <w:divBdr>
        <w:top w:val="none" w:sz="0" w:space="0" w:color="auto"/>
        <w:left w:val="none" w:sz="0" w:space="0" w:color="auto"/>
        <w:bottom w:val="none" w:sz="0" w:space="0" w:color="auto"/>
        <w:right w:val="none" w:sz="0" w:space="0" w:color="auto"/>
      </w:divBdr>
    </w:div>
    <w:div w:id="1318071396">
      <w:bodyDiv w:val="1"/>
      <w:marLeft w:val="0"/>
      <w:marRight w:val="0"/>
      <w:marTop w:val="0"/>
      <w:marBottom w:val="0"/>
      <w:divBdr>
        <w:top w:val="none" w:sz="0" w:space="0" w:color="auto"/>
        <w:left w:val="none" w:sz="0" w:space="0" w:color="auto"/>
        <w:bottom w:val="none" w:sz="0" w:space="0" w:color="auto"/>
        <w:right w:val="none" w:sz="0" w:space="0" w:color="auto"/>
      </w:divBdr>
    </w:div>
    <w:div w:id="1358694932">
      <w:bodyDiv w:val="1"/>
      <w:marLeft w:val="0"/>
      <w:marRight w:val="0"/>
      <w:marTop w:val="0"/>
      <w:marBottom w:val="0"/>
      <w:divBdr>
        <w:top w:val="none" w:sz="0" w:space="0" w:color="auto"/>
        <w:left w:val="none" w:sz="0" w:space="0" w:color="auto"/>
        <w:bottom w:val="none" w:sz="0" w:space="0" w:color="auto"/>
        <w:right w:val="none" w:sz="0" w:space="0" w:color="auto"/>
      </w:divBdr>
    </w:div>
    <w:div w:id="1371107043">
      <w:bodyDiv w:val="1"/>
      <w:marLeft w:val="0"/>
      <w:marRight w:val="0"/>
      <w:marTop w:val="0"/>
      <w:marBottom w:val="0"/>
      <w:divBdr>
        <w:top w:val="none" w:sz="0" w:space="0" w:color="auto"/>
        <w:left w:val="none" w:sz="0" w:space="0" w:color="auto"/>
        <w:bottom w:val="none" w:sz="0" w:space="0" w:color="auto"/>
        <w:right w:val="none" w:sz="0" w:space="0" w:color="auto"/>
      </w:divBdr>
    </w:div>
    <w:div w:id="1393774444">
      <w:bodyDiv w:val="1"/>
      <w:marLeft w:val="0"/>
      <w:marRight w:val="0"/>
      <w:marTop w:val="0"/>
      <w:marBottom w:val="0"/>
      <w:divBdr>
        <w:top w:val="none" w:sz="0" w:space="0" w:color="auto"/>
        <w:left w:val="none" w:sz="0" w:space="0" w:color="auto"/>
        <w:bottom w:val="none" w:sz="0" w:space="0" w:color="auto"/>
        <w:right w:val="none" w:sz="0" w:space="0" w:color="auto"/>
      </w:divBdr>
    </w:div>
    <w:div w:id="1476023431">
      <w:bodyDiv w:val="1"/>
      <w:marLeft w:val="0"/>
      <w:marRight w:val="0"/>
      <w:marTop w:val="0"/>
      <w:marBottom w:val="0"/>
      <w:divBdr>
        <w:top w:val="none" w:sz="0" w:space="0" w:color="auto"/>
        <w:left w:val="none" w:sz="0" w:space="0" w:color="auto"/>
        <w:bottom w:val="none" w:sz="0" w:space="0" w:color="auto"/>
        <w:right w:val="none" w:sz="0" w:space="0" w:color="auto"/>
      </w:divBdr>
    </w:div>
    <w:div w:id="1542277791">
      <w:bodyDiv w:val="1"/>
      <w:marLeft w:val="0"/>
      <w:marRight w:val="0"/>
      <w:marTop w:val="0"/>
      <w:marBottom w:val="0"/>
      <w:divBdr>
        <w:top w:val="none" w:sz="0" w:space="0" w:color="auto"/>
        <w:left w:val="none" w:sz="0" w:space="0" w:color="auto"/>
        <w:bottom w:val="none" w:sz="0" w:space="0" w:color="auto"/>
        <w:right w:val="none" w:sz="0" w:space="0" w:color="auto"/>
      </w:divBdr>
    </w:div>
    <w:div w:id="1562517015">
      <w:bodyDiv w:val="1"/>
      <w:marLeft w:val="0"/>
      <w:marRight w:val="0"/>
      <w:marTop w:val="0"/>
      <w:marBottom w:val="0"/>
      <w:divBdr>
        <w:top w:val="none" w:sz="0" w:space="0" w:color="auto"/>
        <w:left w:val="none" w:sz="0" w:space="0" w:color="auto"/>
        <w:bottom w:val="none" w:sz="0" w:space="0" w:color="auto"/>
        <w:right w:val="none" w:sz="0" w:space="0" w:color="auto"/>
      </w:divBdr>
    </w:div>
    <w:div w:id="1574120495">
      <w:bodyDiv w:val="1"/>
      <w:marLeft w:val="0"/>
      <w:marRight w:val="0"/>
      <w:marTop w:val="0"/>
      <w:marBottom w:val="0"/>
      <w:divBdr>
        <w:top w:val="none" w:sz="0" w:space="0" w:color="auto"/>
        <w:left w:val="none" w:sz="0" w:space="0" w:color="auto"/>
        <w:bottom w:val="none" w:sz="0" w:space="0" w:color="auto"/>
        <w:right w:val="none" w:sz="0" w:space="0" w:color="auto"/>
      </w:divBdr>
    </w:div>
    <w:div w:id="1593516052">
      <w:bodyDiv w:val="1"/>
      <w:marLeft w:val="0"/>
      <w:marRight w:val="0"/>
      <w:marTop w:val="0"/>
      <w:marBottom w:val="0"/>
      <w:divBdr>
        <w:top w:val="none" w:sz="0" w:space="0" w:color="auto"/>
        <w:left w:val="none" w:sz="0" w:space="0" w:color="auto"/>
        <w:bottom w:val="none" w:sz="0" w:space="0" w:color="auto"/>
        <w:right w:val="none" w:sz="0" w:space="0" w:color="auto"/>
      </w:divBdr>
    </w:div>
    <w:div w:id="1594969787">
      <w:bodyDiv w:val="1"/>
      <w:marLeft w:val="0"/>
      <w:marRight w:val="0"/>
      <w:marTop w:val="0"/>
      <w:marBottom w:val="0"/>
      <w:divBdr>
        <w:top w:val="none" w:sz="0" w:space="0" w:color="auto"/>
        <w:left w:val="none" w:sz="0" w:space="0" w:color="auto"/>
        <w:bottom w:val="none" w:sz="0" w:space="0" w:color="auto"/>
        <w:right w:val="none" w:sz="0" w:space="0" w:color="auto"/>
      </w:divBdr>
    </w:div>
    <w:div w:id="1611937596">
      <w:bodyDiv w:val="1"/>
      <w:marLeft w:val="0"/>
      <w:marRight w:val="0"/>
      <w:marTop w:val="0"/>
      <w:marBottom w:val="0"/>
      <w:divBdr>
        <w:top w:val="none" w:sz="0" w:space="0" w:color="auto"/>
        <w:left w:val="none" w:sz="0" w:space="0" w:color="auto"/>
        <w:bottom w:val="none" w:sz="0" w:space="0" w:color="auto"/>
        <w:right w:val="none" w:sz="0" w:space="0" w:color="auto"/>
      </w:divBdr>
    </w:div>
    <w:div w:id="1738629282">
      <w:bodyDiv w:val="1"/>
      <w:marLeft w:val="0"/>
      <w:marRight w:val="0"/>
      <w:marTop w:val="0"/>
      <w:marBottom w:val="0"/>
      <w:divBdr>
        <w:top w:val="none" w:sz="0" w:space="0" w:color="auto"/>
        <w:left w:val="none" w:sz="0" w:space="0" w:color="auto"/>
        <w:bottom w:val="none" w:sz="0" w:space="0" w:color="auto"/>
        <w:right w:val="none" w:sz="0" w:space="0" w:color="auto"/>
      </w:divBdr>
    </w:div>
    <w:div w:id="1820614455">
      <w:bodyDiv w:val="1"/>
      <w:marLeft w:val="0"/>
      <w:marRight w:val="0"/>
      <w:marTop w:val="0"/>
      <w:marBottom w:val="0"/>
      <w:divBdr>
        <w:top w:val="none" w:sz="0" w:space="0" w:color="auto"/>
        <w:left w:val="none" w:sz="0" w:space="0" w:color="auto"/>
        <w:bottom w:val="none" w:sz="0" w:space="0" w:color="auto"/>
        <w:right w:val="none" w:sz="0" w:space="0" w:color="auto"/>
      </w:divBdr>
    </w:div>
    <w:div w:id="1874346872">
      <w:bodyDiv w:val="1"/>
      <w:marLeft w:val="0"/>
      <w:marRight w:val="0"/>
      <w:marTop w:val="0"/>
      <w:marBottom w:val="0"/>
      <w:divBdr>
        <w:top w:val="none" w:sz="0" w:space="0" w:color="auto"/>
        <w:left w:val="none" w:sz="0" w:space="0" w:color="auto"/>
        <w:bottom w:val="none" w:sz="0" w:space="0" w:color="auto"/>
        <w:right w:val="none" w:sz="0" w:space="0" w:color="auto"/>
      </w:divBdr>
    </w:div>
    <w:div w:id="20111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ni.gov.co/corredor-ferreo-la-dorada-chiriguana-registra-aumento-historico-en-movimiento-de-carg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ultureName xmlns="7b2101ab-34f2-4b8a-8ffa-461254b53a7f" xsi:nil="true"/>
    <NotebookType xmlns="7b2101ab-34f2-4b8a-8ffa-461254b53a7f" xsi:nil="true"/>
    <FolderType xmlns="7b2101ab-34f2-4b8a-8ffa-461254b53a7f" xsi:nil="true"/>
    <AppVersion xmlns="7b2101ab-34f2-4b8a-8ffa-461254b53a7f" xsi:nil="true"/>
    <TeamsChannelId xmlns="7b2101ab-34f2-4b8a-8ffa-461254b53a7f" xsi:nil="true"/>
    <lcf76f155ced4ddcb4097134ff3c332f xmlns="7b2101ab-34f2-4b8a-8ffa-461254b53a7f">
      <Terms xmlns="http://schemas.microsoft.com/office/infopath/2007/PartnerControls"/>
    </lcf76f155ced4ddcb4097134ff3c332f>
    <TaxCatchAll xmlns="4c9c1afb-a6bb-48f9-8b80-0e90eefaa9f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4DC5902F319764ABC28065D6919F744" ma:contentTypeVersion="19" ma:contentTypeDescription="Crear nuevo documento." ma:contentTypeScope="" ma:versionID="a93525b4fef2f54178671ea3ac17984b">
  <xsd:schema xmlns:xsd="http://www.w3.org/2001/XMLSchema" xmlns:xs="http://www.w3.org/2001/XMLSchema" xmlns:p="http://schemas.microsoft.com/office/2006/metadata/properties" xmlns:ns2="7b2101ab-34f2-4b8a-8ffa-461254b53a7f" xmlns:ns3="4c9c1afb-a6bb-48f9-8b80-0e90eefaa9f6" targetNamespace="http://schemas.microsoft.com/office/2006/metadata/properties" ma:root="true" ma:fieldsID="c6c3b8fb0ff1083331d76252946b22ee" ns2:_="" ns3:_="">
    <xsd:import namespace="7b2101ab-34f2-4b8a-8ffa-461254b53a7f"/>
    <xsd:import namespace="4c9c1afb-a6bb-48f9-8b80-0e90eefaa9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NotebookType" minOccurs="0"/>
                <xsd:element ref="ns2:FolderType" minOccurs="0"/>
                <xsd:element ref="ns2:CultureName" minOccurs="0"/>
                <xsd:element ref="ns2:AppVersion" minOccurs="0"/>
                <xsd:element ref="ns2:TeamsChannelId"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101ab-34f2-4b8a-8ffa-461254b53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c1afb-a6bb-48f9-8b80-0e90eefaa9f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dc0f656-577e-47af-a06f-b5c14e3042cc}" ma:internalName="TaxCatchAll" ma:showField="CatchAllData" ma:web="4c9c1afb-a6bb-48f9-8b80-0e90eefaa9f6">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FE0E3-618A-40EC-B53D-26D632178FD4}">
  <ds:schemaRefs>
    <ds:schemaRef ds:uri="http://schemas.microsoft.com/sharepoint/v3/contenttype/forms"/>
  </ds:schemaRefs>
</ds:datastoreItem>
</file>

<file path=customXml/itemProps2.xml><?xml version="1.0" encoding="utf-8"?>
<ds:datastoreItem xmlns:ds="http://schemas.openxmlformats.org/officeDocument/2006/customXml" ds:itemID="{2DC2C7B7-6675-40B1-90A8-C8D768350DD0}">
  <ds:schemaRefs>
    <ds:schemaRef ds:uri="http://schemas.openxmlformats.org/officeDocument/2006/bibliography"/>
  </ds:schemaRefs>
</ds:datastoreItem>
</file>

<file path=customXml/itemProps3.xml><?xml version="1.0" encoding="utf-8"?>
<ds:datastoreItem xmlns:ds="http://schemas.openxmlformats.org/officeDocument/2006/customXml" ds:itemID="{90CCA155-0F3A-47AF-84B2-DE9FCE2B5D01}">
  <ds:schemaRefs>
    <ds:schemaRef ds:uri="http://schemas.microsoft.com/office/2006/metadata/properties"/>
    <ds:schemaRef ds:uri="http://schemas.microsoft.com/office/infopath/2007/PartnerControls"/>
    <ds:schemaRef ds:uri="7b2101ab-34f2-4b8a-8ffa-461254b53a7f"/>
    <ds:schemaRef ds:uri="4c9c1afb-a6bb-48f9-8b80-0e90eefaa9f6"/>
  </ds:schemaRefs>
</ds:datastoreItem>
</file>

<file path=customXml/itemProps4.xml><?xml version="1.0" encoding="utf-8"?>
<ds:datastoreItem xmlns:ds="http://schemas.openxmlformats.org/officeDocument/2006/customXml" ds:itemID="{211DECEF-8D51-4AF4-A431-03CA8395C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101ab-34f2-4b8a-8ffa-461254b53a7f"/>
    <ds:schemaRef ds:uri="4c9c1afb-a6bb-48f9-8b80-0e90eefaa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Esteban</dc:creator>
  <cp:keywords/>
  <dc:description/>
  <cp:lastModifiedBy>German Santiago Romero Mora</cp:lastModifiedBy>
  <cp:revision>6</cp:revision>
  <cp:lastPrinted>2022-09-22T20:56:00Z</cp:lastPrinted>
  <dcterms:created xsi:type="dcterms:W3CDTF">2023-09-23T22:28:00Z</dcterms:created>
  <dcterms:modified xsi:type="dcterms:W3CDTF">2023-09-24T20:06:00Z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0x010100A4DC5902F319764ABC28065D6919F744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