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899" w:rsidRDefault="00F34899" w:rsidP="00D05130">
      <w:r w:rsidRPr="00F34899">
        <w:t xml:space="preserve">El Banco Agrario, </w:t>
      </w:r>
      <w:r>
        <w:t xml:space="preserve">cuenta con un proceso </w:t>
      </w:r>
      <w:r w:rsidRPr="00F34899">
        <w:t xml:space="preserve">de Gestión Documental </w:t>
      </w:r>
      <w:r>
        <w:t xml:space="preserve">atado al </w:t>
      </w:r>
      <w:r w:rsidRPr="00F34899">
        <w:t>ofrecimiento de sus productos y servicios</w:t>
      </w:r>
      <w:r>
        <w:t xml:space="preserve">. Cada uno de estos productos o servicios requieren que el cliente o el banco generen una documentación física que debe ser validada en diferentes departamentos del Banco para su respectiva evaluación. </w:t>
      </w:r>
    </w:p>
    <w:p w:rsidR="00F34899" w:rsidRPr="00F34899" w:rsidRDefault="00F34899" w:rsidP="00D05130">
      <w:r>
        <w:t>Por ello, el Banco Agrario</w:t>
      </w:r>
      <w:r w:rsidRPr="00F34899">
        <w:t xml:space="preserve"> requiere transportar los documentos asociados a dichos productos y servicios en </w:t>
      </w:r>
      <w:r w:rsidRPr="00F34899">
        <w:rPr>
          <w:b/>
          <w:bCs/>
        </w:rPr>
        <w:t>Tulas</w:t>
      </w:r>
      <w:r w:rsidRPr="00F34899">
        <w:t>.</w:t>
      </w:r>
      <w:r>
        <w:t xml:space="preserve"> Existen diferentes tipos de tulas (Enlace y Empresarial) en las cuales  el banco ha definido se deben almacenar cierto tipo de documentos. No todos los documentos deben ir en una misma tula. </w:t>
      </w:r>
      <w:r w:rsidRPr="00F34899">
        <w:t xml:space="preserve">Dichos transportes ocurren </w:t>
      </w:r>
      <w:r w:rsidRPr="00F34899">
        <w:t>entre</w:t>
      </w:r>
      <w:r w:rsidRPr="00F34899">
        <w:t xml:space="preserve"> </w:t>
      </w:r>
      <w:r w:rsidRPr="00F34899">
        <w:t>los</w:t>
      </w:r>
      <w:r>
        <w:rPr>
          <w:b/>
          <w:bCs/>
        </w:rPr>
        <w:t xml:space="preserve"> </w:t>
      </w:r>
      <w:r w:rsidRPr="00F34899">
        <w:rPr>
          <w:b/>
          <w:bCs/>
        </w:rPr>
        <w:t>Centros Logísticos de Correspondencia (CLC)</w:t>
      </w:r>
      <w:r w:rsidRPr="00F34899">
        <w:t xml:space="preserve"> y </w:t>
      </w:r>
      <w:r>
        <w:t>l</w:t>
      </w:r>
      <w:r w:rsidRPr="00F34899">
        <w:t xml:space="preserve">a </w:t>
      </w:r>
      <w:r w:rsidRPr="00F34899">
        <w:rPr>
          <w:b/>
          <w:bCs/>
        </w:rPr>
        <w:t>Dirección General (DG)</w:t>
      </w:r>
      <w:r w:rsidRPr="00F34899">
        <w:t xml:space="preserve"> o </w:t>
      </w:r>
      <w:r w:rsidRPr="00F34899">
        <w:rPr>
          <w:b/>
          <w:bCs/>
        </w:rPr>
        <w:t>Red de Oficinas (RO).</w:t>
      </w:r>
      <w:r w:rsidRPr="00F34899">
        <w:t>Para el proceso se han estipulado unas condiciones de cobro del transporte de tulas basados en</w:t>
      </w:r>
      <w:r w:rsidR="00D05130">
        <w:t xml:space="preserve">: (1) </w:t>
      </w:r>
      <w:r w:rsidRPr="00F34899">
        <w:t>Peso de las tulas</w:t>
      </w:r>
      <w:r w:rsidR="00D05130">
        <w:t xml:space="preserve"> </w:t>
      </w:r>
      <w:r w:rsidR="00D05130" w:rsidRPr="00D05130">
        <w:rPr>
          <w:i/>
          <w:iCs/>
        </w:rPr>
        <w:t>(Tula de Enlace)</w:t>
      </w:r>
      <w:r w:rsidR="00D05130">
        <w:t xml:space="preserve">, (2) </w:t>
      </w:r>
      <w:r>
        <w:t>Rutas o</w:t>
      </w:r>
      <w:r w:rsidRPr="00F34899">
        <w:t xml:space="preserve"> recorrido</w:t>
      </w:r>
      <w:r>
        <w:t>s</w:t>
      </w:r>
      <w:r w:rsidRPr="00F34899">
        <w:t xml:space="preserve"> entre los CLC y  DG o RO</w:t>
      </w:r>
      <w:r w:rsidR="00D05130">
        <w:t xml:space="preserve"> </w:t>
      </w:r>
      <w:r w:rsidR="00D05130" w:rsidRPr="00D05130">
        <w:rPr>
          <w:i/>
          <w:iCs/>
        </w:rPr>
        <w:t>(Tula Empresarial)</w:t>
      </w:r>
      <w:r w:rsidRPr="00F34899">
        <w:t xml:space="preserve"> </w:t>
      </w:r>
      <w:r w:rsidR="00D05130">
        <w:t xml:space="preserve">y (3) </w:t>
      </w:r>
      <w:r w:rsidRPr="00F34899">
        <w:t>Tiempos de entrega</w:t>
      </w:r>
    </w:p>
    <w:p w:rsidR="00CA356B" w:rsidRDefault="00CA356B"/>
    <w:p w:rsidR="00D05130" w:rsidRDefault="00D05130"/>
    <w:p w:rsidR="00D05130" w:rsidRDefault="00D05130">
      <w:r w:rsidRPr="00D05130">
        <w:t xml:space="preserve">*Dirección General - </w:t>
      </w:r>
      <w:proofErr w:type="spellStart"/>
      <w:r w:rsidRPr="00D05130">
        <w:t>Dpto</w:t>
      </w:r>
      <w:proofErr w:type="spellEnd"/>
      <w:r w:rsidRPr="00D05130">
        <w:t xml:space="preserve"> de Gestión documental: Disminuir los tiempos de respuesta, Optimiza los costos del proceso de transporte  *Red de oficinas: Mejora el tiempo de respuesta de solicitudes a los clientes *Centros Logísticos de Correspondencia: Mejor planeación de envío de tulas a Dirección general o Red de Oficinas *Empresa proveedora de Transporte: Disminución de ingreso por la reducción en la cantidad de tulas a transportar</w:t>
      </w:r>
    </w:p>
    <w:sectPr w:rsidR="00D05130" w:rsidSect="00E92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E1A7C"/>
    <w:multiLevelType w:val="hybridMultilevel"/>
    <w:tmpl w:val="952AE94E"/>
    <w:lvl w:ilvl="0" w:tplc="F8DC9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7420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B89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E0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DEE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23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27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A6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28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0670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99"/>
    <w:rsid w:val="000F4DF9"/>
    <w:rsid w:val="00CA356B"/>
    <w:rsid w:val="00D05130"/>
    <w:rsid w:val="00E9201C"/>
    <w:rsid w:val="00F3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C17B3"/>
  <w15:chartTrackingRefBased/>
  <w15:docId w15:val="{E8DBDC40-A14C-954D-9D99-9B632A6C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4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Santiago Romero Mora</dc:creator>
  <cp:keywords/>
  <dc:description/>
  <cp:lastModifiedBy>German Santiago Romero Mora</cp:lastModifiedBy>
  <cp:revision>1</cp:revision>
  <dcterms:created xsi:type="dcterms:W3CDTF">2023-09-05T03:01:00Z</dcterms:created>
  <dcterms:modified xsi:type="dcterms:W3CDTF">2023-09-05T04:01:00Z</dcterms:modified>
</cp:coreProperties>
</file>