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D7" w:rsidRDefault="000C25FE">
      <w:r w:rsidRPr="00754AD7">
        <w:rPr>
          <w:noProof/>
          <w:lang w:eastAsia="ja-JP"/>
        </w:rPr>
        <mc:AlternateContent>
          <mc:Choice Requires="wps">
            <w:drawing>
              <wp:anchor distT="45720" distB="45720" distL="114300" distR="114300" simplePos="0" relativeHeight="251661312" behindDoc="0" locked="0" layoutInCell="1" allowOverlap="1" wp14:anchorId="5960B895" wp14:editId="6E96236A">
                <wp:simplePos x="0" y="0"/>
                <wp:positionH relativeFrom="column">
                  <wp:posOffset>1419225</wp:posOffset>
                </wp:positionH>
                <wp:positionV relativeFrom="paragraph">
                  <wp:posOffset>1543050</wp:posOffset>
                </wp:positionV>
                <wp:extent cx="1762125" cy="266700"/>
                <wp:effectExtent l="0" t="0" r="952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66700"/>
                        </a:xfrm>
                        <a:prstGeom prst="rect">
                          <a:avLst/>
                        </a:prstGeom>
                        <a:solidFill>
                          <a:srgbClr val="FFFFFF"/>
                        </a:solidFill>
                        <a:ln w="9525">
                          <a:noFill/>
                          <a:miter lim="800000"/>
                          <a:headEnd/>
                          <a:tailEnd/>
                        </a:ln>
                      </wps:spPr>
                      <wps:txbx>
                        <w:txbxContent>
                          <w:p w:rsidR="00792F57" w:rsidRPr="00754AD7" w:rsidRDefault="00792F57" w:rsidP="000C25FE">
                            <w:pPr>
                              <w:rPr>
                                <w:lang w:val="es-419"/>
                              </w:rPr>
                            </w:pPr>
                            <w:r>
                              <w:t>Adrian S. Volcinschi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60B895" id="_x0000_t202" coordsize="21600,21600" o:spt="202" path="m,l,21600r21600,l21600,xe">
                <v:stroke joinstyle="miter"/>
                <v:path gradientshapeok="t" o:connecttype="rect"/>
              </v:shapetype>
              <v:shape id="Cuadro de texto 2" o:spid="_x0000_s1026" type="#_x0000_t202" style="position:absolute;margin-left:111.75pt;margin-top:121.5pt;width:138.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" stroked="f">
                <v:textbox>
                  <w:txbxContent>
                    <w:p w:rsidR="00792F57" w:rsidRPr="00754AD7" w:rsidRDefault="00792F57" w:rsidP="000C25FE">
                      <w:pPr>
                        <w:rPr>
                          <w:lang w:val="es-419"/>
                        </w:rPr>
                      </w:pPr>
                      <w:r>
                        <w:t>Adrian S. Volcinschi M.</w:t>
                      </w:r>
                    </w:p>
                  </w:txbxContent>
                </v:textbox>
              </v:shape>
            </w:pict>
          </mc:Fallback>
        </mc:AlternateContent>
      </w:r>
      <w:r w:rsidRPr="00754AD7">
        <w:rPr>
          <w:noProof/>
          <w:lang w:eastAsia="ja-JP"/>
        </w:rPr>
        <mc:AlternateContent>
          <mc:Choice Requires="wps">
            <w:drawing>
              <wp:anchor distT="45720" distB="45720" distL="114300" distR="114300" simplePos="0" relativeHeight="251665408" behindDoc="0" locked="0" layoutInCell="1" allowOverlap="1" wp14:anchorId="2E851609" wp14:editId="42AB2D36">
                <wp:simplePos x="0" y="0"/>
                <wp:positionH relativeFrom="column">
                  <wp:posOffset>4305300</wp:posOffset>
                </wp:positionH>
                <wp:positionV relativeFrom="paragraph">
                  <wp:posOffset>1209675</wp:posOffset>
                </wp:positionV>
                <wp:extent cx="1285875" cy="26670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solidFill>
                          <a:srgbClr val="FFFFFF"/>
                        </a:solidFill>
                        <a:ln w="9525">
                          <a:noFill/>
                          <a:miter lim="800000"/>
                          <a:headEnd/>
                          <a:tailEnd/>
                        </a:ln>
                      </wps:spPr>
                      <wps:txbx>
                        <w:txbxContent>
                          <w:p w:rsidR="00792F57" w:rsidRPr="00754AD7" w:rsidRDefault="00792F57" w:rsidP="000C25FE">
                            <w:pPr>
                              <w:rPr>
                                <w:lang w:val="es-419"/>
                              </w:rPr>
                            </w:pPr>
                            <w:r>
                              <w:t>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1609" id="_x0000_s1027" type="#_x0000_t202" style="position:absolute;margin-left:339pt;margin-top:95.25pt;width:101.2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" stroked="f">
                <v:textbox>
                  <w:txbxContent>
                    <w:p w:rsidR="00792F57" w:rsidRPr="00754AD7" w:rsidRDefault="00792F57" w:rsidP="000C25FE">
                      <w:pPr>
                        <w:rPr>
                          <w:lang w:val="es-419"/>
                        </w:rPr>
                      </w:pPr>
                      <w:r>
                        <w:t>201632011</w:t>
                      </w:r>
                    </w:p>
                  </w:txbxContent>
                </v:textbox>
              </v:shape>
            </w:pict>
          </mc:Fallback>
        </mc:AlternateContent>
      </w:r>
      <w:r w:rsidRPr="00754AD7">
        <w:rPr>
          <w:noProof/>
          <w:lang w:eastAsia="ja-JP"/>
        </w:rPr>
        <mc:AlternateContent>
          <mc:Choice Requires="wps">
            <w:drawing>
              <wp:anchor distT="45720" distB="45720" distL="114300" distR="114300" simplePos="0" relativeHeight="251667456" behindDoc="0" locked="0" layoutInCell="1" allowOverlap="1" wp14:anchorId="3BF25792" wp14:editId="5B16458B">
                <wp:simplePos x="0" y="0"/>
                <wp:positionH relativeFrom="column">
                  <wp:posOffset>4314825</wp:posOffset>
                </wp:positionH>
                <wp:positionV relativeFrom="paragraph">
                  <wp:posOffset>1552575</wp:posOffset>
                </wp:positionV>
                <wp:extent cx="1285875" cy="266700"/>
                <wp:effectExtent l="0" t="0" r="9525"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solidFill>
                          <a:srgbClr val="FFFFFF"/>
                        </a:solidFill>
                        <a:ln w="9525">
                          <a:noFill/>
                          <a:miter lim="800000"/>
                          <a:headEnd/>
                          <a:tailEnd/>
                        </a:ln>
                      </wps:spPr>
                      <wps:txbx>
                        <w:txbxContent>
                          <w:p w:rsidR="00792F57" w:rsidRPr="00754AD7" w:rsidRDefault="00792F57" w:rsidP="000C25FE">
                            <w:pPr>
                              <w:rPr>
                                <w:lang w:val="es-419"/>
                              </w:rPr>
                            </w:pPr>
                            <w:r>
                              <w:t>201632469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25792" id="_x0000_s1028" type="#_x0000_t202" style="position:absolute;margin-left:339.75pt;margin-top:122.25pt;width:101.2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" stroked="f">
                <v:textbox>
                  <w:txbxContent>
                    <w:p w:rsidR="00792F57" w:rsidRPr="00754AD7" w:rsidRDefault="00792F57" w:rsidP="000C25FE">
                      <w:pPr>
                        <w:rPr>
                          <w:lang w:val="es-419"/>
                        </w:rPr>
                      </w:pPr>
                      <w:r>
                        <w:t>201632469</w:t>
                      </w:r>
                    </w:p>
                  </w:txbxContent>
                </v:textbox>
              </v:shape>
            </w:pict>
          </mc:Fallback>
        </mc:AlternateContent>
      </w:r>
      <w:r w:rsidRPr="00754AD7">
        <w:rPr>
          <w:noProof/>
          <w:lang w:eastAsia="ja-JP"/>
        </w:rPr>
        <mc:AlternateContent>
          <mc:Choice Requires="wps">
            <w:drawing>
              <wp:anchor distT="45720" distB="45720" distL="114300" distR="114300" simplePos="0" relativeHeight="251663360" behindDoc="0" locked="0" layoutInCell="1" allowOverlap="1" wp14:anchorId="0076C69B" wp14:editId="67ADEB5E">
                <wp:simplePos x="0" y="0"/>
                <wp:positionH relativeFrom="column">
                  <wp:posOffset>1695450</wp:posOffset>
                </wp:positionH>
                <wp:positionV relativeFrom="paragraph">
                  <wp:posOffset>1914525</wp:posOffset>
                </wp:positionV>
                <wp:extent cx="2171700" cy="2667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6700"/>
                        </a:xfrm>
                        <a:prstGeom prst="rect">
                          <a:avLst/>
                        </a:prstGeom>
                        <a:solidFill>
                          <a:srgbClr val="FFFFFF"/>
                        </a:solidFill>
                        <a:ln w="9525">
                          <a:noFill/>
                          <a:miter lim="800000"/>
                          <a:headEnd/>
                          <a:tailEnd/>
                        </a:ln>
                      </wps:spPr>
                      <wps:txbx>
                        <w:txbxContent>
                          <w:p w:rsidR="00792F57" w:rsidRPr="00754AD7" w:rsidRDefault="00792F57" w:rsidP="000C25FE">
                            <w:pPr>
                              <w:rPr>
                                <w:lang w:val="es-419"/>
                              </w:rPr>
                            </w:pPr>
                            <w:r w:rsidRPr="00DB2FBC">
                              <w:rPr>
                                <w:rStyle w:val="name"/>
                                <w:rFonts w:ascii="Helvetica" w:hAnsi="Helvetica" w:cs="Helvetica"/>
                                <w:color w:val="000000"/>
                                <w:sz w:val="19"/>
                                <w:szCs w:val="19"/>
                                <w:bdr w:val="none" w:sz="0" w:space="0" w:color="auto" w:frame="1"/>
                                <w:shd w:val="clear" w:color="auto" w:fill="FFFFFF"/>
                              </w:rPr>
                              <w:t>Laura Cristina Vanegas Rend</w:t>
                            </w:r>
                            <w:r>
                              <w:rPr>
                                <w:rStyle w:val="name"/>
                                <w:rFonts w:ascii="Helvetica" w:hAnsi="Helvetica" w:cs="Helvetica"/>
                                <w:color w:val="000000"/>
                                <w:sz w:val="19"/>
                                <w:szCs w:val="19"/>
                                <w:bdr w:val="none" w:sz="0" w:space="0" w:color="auto" w:frame="1"/>
                                <w:shd w:val="clear" w:color="auto" w:fill="FFFFFF"/>
                              </w:rPr>
                              <w:t>ó</w:t>
                            </w:r>
                            <w:r w:rsidRPr="00DB2FBC">
                              <w:rPr>
                                <w:rStyle w:val="name"/>
                                <w:rFonts w:ascii="Helvetica" w:hAnsi="Helvetica" w:cs="Helvetica"/>
                                <w:color w:val="000000"/>
                                <w:sz w:val="19"/>
                                <w:szCs w:val="19"/>
                                <w:bdr w:val="none" w:sz="0" w:space="0" w:color="auto" w:frame="1"/>
                                <w:shd w:val="clear" w:color="auto" w:fill="FFFFFF"/>
                              </w:rPr>
                              <w:t>n</w:t>
                            </w:r>
                            <w:r>
                              <w:t xml:space="preserve"> 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6C69B" id="_x0000_s1029" type="#_x0000_t202" style="position:absolute;margin-left:133.5pt;margin-top:150.75pt;width:171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" stroked="f">
                <v:textbox>
                  <w:txbxContent>
                    <w:p w:rsidR="00792F57" w:rsidRPr="00754AD7" w:rsidRDefault="00792F57" w:rsidP="000C25FE">
                      <w:pPr>
                        <w:rPr>
                          <w:lang w:val="es-419"/>
                        </w:rPr>
                      </w:pPr>
                      <w:r w:rsidRPr="00DB2FBC">
                        <w:rPr>
                          <w:rStyle w:val="name"/>
                          <w:rFonts w:ascii="Helvetica" w:hAnsi="Helvetica" w:cs="Helvetica"/>
                          <w:color w:val="000000"/>
                          <w:sz w:val="19"/>
                          <w:szCs w:val="19"/>
                          <w:bdr w:val="none" w:sz="0" w:space="0" w:color="auto" w:frame="1"/>
                          <w:shd w:val="clear" w:color="auto" w:fill="FFFFFF"/>
                        </w:rPr>
                        <w:t>Laura Cristina Vanegas Rend</w:t>
                      </w:r>
                      <w:r>
                        <w:rPr>
                          <w:rStyle w:val="name"/>
                          <w:rFonts w:ascii="Helvetica" w:hAnsi="Helvetica" w:cs="Helvetica"/>
                          <w:color w:val="000000"/>
                          <w:sz w:val="19"/>
                          <w:szCs w:val="19"/>
                          <w:bdr w:val="none" w:sz="0" w:space="0" w:color="auto" w:frame="1"/>
                          <w:shd w:val="clear" w:color="auto" w:fill="FFFFFF"/>
                        </w:rPr>
                        <w:t>ó</w:t>
                      </w:r>
                      <w:r w:rsidRPr="00DB2FBC">
                        <w:rPr>
                          <w:rStyle w:val="name"/>
                          <w:rFonts w:ascii="Helvetica" w:hAnsi="Helvetica" w:cs="Helvetica"/>
                          <w:color w:val="000000"/>
                          <w:sz w:val="19"/>
                          <w:szCs w:val="19"/>
                          <w:bdr w:val="none" w:sz="0" w:space="0" w:color="auto" w:frame="1"/>
                          <w:shd w:val="clear" w:color="auto" w:fill="FFFFFF"/>
                        </w:rPr>
                        <w:t>n</w:t>
                      </w:r>
                      <w:r>
                        <w:t xml:space="preserve"> 201632011</w:t>
                      </w:r>
                    </w:p>
                  </w:txbxContent>
                </v:textbox>
              </v:shape>
            </w:pict>
          </mc:Fallback>
        </mc:AlternateContent>
      </w:r>
      <w:r w:rsidR="00754AD7" w:rsidRPr="00754AD7">
        <w:rPr>
          <w:noProof/>
          <w:lang w:eastAsia="ja-JP"/>
        </w:rPr>
        <mc:AlternateContent>
          <mc:Choice Requires="wps">
            <w:drawing>
              <wp:anchor distT="45720" distB="45720" distL="114300" distR="114300" simplePos="0" relativeHeight="251659264" behindDoc="0" locked="0" layoutInCell="1" allowOverlap="1" wp14:anchorId="1C242E6E" wp14:editId="3315ECDB">
                <wp:simplePos x="0" y="0"/>
                <wp:positionH relativeFrom="column">
                  <wp:posOffset>1371600</wp:posOffset>
                </wp:positionH>
                <wp:positionV relativeFrom="paragraph">
                  <wp:posOffset>1209675</wp:posOffset>
                </wp:positionV>
                <wp:extent cx="1285875" cy="2667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solidFill>
                          <a:srgbClr val="FFFFFF"/>
                        </a:solidFill>
                        <a:ln w="9525">
                          <a:noFill/>
                          <a:miter lim="800000"/>
                          <a:headEnd/>
                          <a:tailEnd/>
                        </a:ln>
                      </wps:spPr>
                      <wps:txbx>
                        <w:txbxContent>
                          <w:p w:rsidR="00792F57" w:rsidRPr="00754AD7" w:rsidRDefault="00792F57">
                            <w:pPr>
                              <w:rPr>
                                <w:lang w:val="es-419"/>
                              </w:rPr>
                            </w:pPr>
                            <w:r>
                              <w:t>Santiago Rangel                                                                 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42E6E" id="_x0000_s1030" type="#_x0000_t202" style="position:absolute;margin-left:108pt;margin-top:95.25pt;width:101.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" stroked="f">
                <v:textbox>
                  <w:txbxContent>
                    <w:p w:rsidR="00792F57" w:rsidRPr="00754AD7" w:rsidRDefault="00792F57">
                      <w:pPr>
                        <w:rPr>
                          <w:lang w:val="es-419"/>
                        </w:rPr>
                      </w:pPr>
                      <w:r>
                        <w:t>Santiago Rangel                                                                 201632011</w:t>
                      </w:r>
                    </w:p>
                  </w:txbxContent>
                </v:textbox>
              </v:shape>
            </w:pict>
          </mc:Fallback>
        </mc:AlternateContent>
      </w:r>
      <w:r w:rsidR="00754AD7">
        <w:rPr>
          <w:noProof/>
          <w:lang w:eastAsia="ja-JP"/>
        </w:rPr>
        <w:drawing>
          <wp:inline distT="0" distB="0" distL="0" distR="0">
            <wp:extent cx="5942997" cy="8191500"/>
            <wp:effectExtent l="0" t="0" r="635" b="0"/>
            <wp:docPr id="3" name="Imagen 3" descr="https://puu.sh/zowkL/f4afa03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owkL/f4afa030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752" cy="8193919"/>
                    </a:xfrm>
                    <a:prstGeom prst="rect">
                      <a:avLst/>
                    </a:prstGeom>
                    <a:noFill/>
                    <a:ln>
                      <a:noFill/>
                    </a:ln>
                  </pic:spPr>
                </pic:pic>
              </a:graphicData>
            </a:graphic>
          </wp:inline>
        </w:drawing>
      </w:r>
      <w:r w:rsidR="00754AD7">
        <w:br w:type="page"/>
      </w:r>
    </w:p>
    <w:p w:rsidR="00CF74C3" w:rsidRDefault="000C25FE">
      <w:r>
        <w:lastRenderedPageBreak/>
        <w:t xml:space="preserve">1.  </w:t>
      </w:r>
    </w:p>
    <w:p w:rsidR="000C25FE" w:rsidRDefault="00CF74C3" w:rsidP="00CF74C3">
      <w:pPr>
        <w:ind w:firstLine="720"/>
      </w:pPr>
      <w:r>
        <w:rPr>
          <w:noProof/>
          <w:lang w:eastAsia="ja-JP"/>
        </w:rPr>
        <w:drawing>
          <wp:anchor distT="0" distB="0" distL="114300" distR="114300" simplePos="0" relativeHeight="251668480" behindDoc="0" locked="0" layoutInCell="1" allowOverlap="1" wp14:anchorId="0CB2737E" wp14:editId="35057161">
            <wp:simplePos x="0" y="0"/>
            <wp:positionH relativeFrom="margin">
              <wp:align>center</wp:align>
            </wp:positionH>
            <wp:positionV relativeFrom="paragraph">
              <wp:posOffset>190500</wp:posOffset>
            </wp:positionV>
            <wp:extent cx="2781300" cy="571500"/>
            <wp:effectExtent l="0" t="0" r="0" b="0"/>
            <wp:wrapNone/>
            <wp:docPr id="8" name="Imagen 8" descr="https://puu.sh/zowCt/d517eee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owCt/d517eeeb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571500"/>
                    </a:xfrm>
                    <a:prstGeom prst="rect">
                      <a:avLst/>
                    </a:prstGeom>
                    <a:noFill/>
                    <a:ln>
                      <a:noFill/>
                    </a:ln>
                  </pic:spPr>
                </pic:pic>
              </a:graphicData>
            </a:graphic>
          </wp:anchor>
        </w:drawing>
      </w:r>
      <w:r w:rsidR="000C25FE">
        <w:t xml:space="preserve">a. </w:t>
      </w:r>
    </w:p>
    <w:p w:rsidR="000C25FE" w:rsidRDefault="000C25FE"/>
    <w:p w:rsidR="000C25FE" w:rsidRDefault="000C25FE" w:rsidP="00CF74C3">
      <w:pPr>
        <w:jc w:val="both"/>
      </w:pPr>
    </w:p>
    <w:p w:rsidR="000C25FE" w:rsidRDefault="000C25FE" w:rsidP="00C25DA3">
      <w:pPr>
        <w:jc w:val="both"/>
      </w:pPr>
      <w:r>
        <w:t>Primero hay que definir el término costo de oportunidad. “</w:t>
      </w:r>
      <w:r w:rsidRPr="000C25FE">
        <w:t>El costo de oportunidad es el valor a que se renuncia por consumir o utilizar un bien o servicio para un propósito dado en lugar de otro uso o destino posible</w:t>
      </w:r>
      <w:r>
        <w:t xml:space="preserve">” </w:t>
      </w:r>
      <w:r>
        <w:fldChar w:fldCharType="begin" w:fldLock="1"/>
      </w:r>
      <w:r>
        <w:instrText>ADDIN CSL_CITATION { "citationItems" : [ { "id" : "ITEM-1", "itemData" : { "URL" : "https://www.gestiopolis.com/que-es-el-costo-de-oportunidad/", "accessed" : { "date-parts" : [ [ "2018", "2", "15" ] ] }, "id" : "ITEM-1", "issued" : { "date-parts" : [ [ "2002" ] ] }, "title" : "\u00bfQu\u00e9 es el costo de oportunidad? - GestioPolis", "type" : "webpage" }, "uris" : [ "http://www.mendeley.com/documents/?uuid=cde8e4a6-c9b5-34a1-a49b-9b9977312ac6" ] } ], "mendeley" : { "formattedCitation" : "(\u201c\u00bfQu\u00e9 es el costo de oportunidad? - GestioPolis,\u201d 2002)", "manualFormatting" : "(\u201c\u00bfQu\u00e9 es el costo de oportunidad?\u201d 2002)", "plainTextFormattedCitation" : "(\u201c\u00bfQu\u00e9 es el costo de oportunidad? - GestioPolis,\u201d 2002)", "previouslyFormattedCitation" : "(\u201c\u00bfQu\u00e9 es el costo de oportunidad? - GestioPolis,\u201d 2002)" }, "properties" : {  }, "schema" : "https://github.com/citation-style-language/schema/raw/master/csl-citation.json" }</w:instrText>
      </w:r>
      <w:r>
        <w:fldChar w:fldCharType="separate"/>
      </w:r>
      <w:r w:rsidRPr="000C25FE">
        <w:rPr>
          <w:noProof/>
        </w:rPr>
        <w:t>(“¿Qué es el costo de oportunidad?” 2002)</w:t>
      </w:r>
      <w:r>
        <w:fldChar w:fldCharType="end"/>
      </w:r>
      <w:r>
        <w:t xml:space="preserve">. </w:t>
      </w:r>
      <w:r w:rsidR="00C25DA3">
        <w:t>Otra definición es la vista en clase como “</w:t>
      </w:r>
      <w:r w:rsidR="00C25DA3" w:rsidRPr="00C25DA3">
        <w:t>El beneficio de la mejor altern</w:t>
      </w:r>
      <w:r w:rsidR="00C25DA3">
        <w:t xml:space="preserve">ativa rechazada y de la cual se </w:t>
      </w:r>
      <w:r w:rsidR="00C25DA3" w:rsidRPr="00C25DA3">
        <w:t>pierde la oportunidad de obtener ventajas económicas</w:t>
      </w:r>
      <w:r w:rsidR="00C25DA3">
        <w:t>”</w:t>
      </w:r>
      <w:r w:rsidR="00C25DA3" w:rsidRPr="00C25DA3">
        <w:t xml:space="preserve">. </w:t>
      </w:r>
      <w:r>
        <w:t>Teniendo esto en cuenta:</w:t>
      </w:r>
    </w:p>
    <w:p w:rsidR="000C25FE" w:rsidRDefault="000C25FE" w:rsidP="00CF74C3">
      <w:pPr>
        <w:pStyle w:val="Prrafodelista"/>
        <w:numPr>
          <w:ilvl w:val="0"/>
          <w:numId w:val="5"/>
        </w:numPr>
        <w:jc w:val="both"/>
      </w:pPr>
      <w:r w:rsidRPr="000C25FE">
        <w:t>El costo de oportunidad de escoger la opción A viene siendo las 320 estaciones que no se abrieron en Massachus</w:t>
      </w:r>
      <w:r>
        <w:t xml:space="preserve">etts. </w:t>
      </w:r>
    </w:p>
    <w:p w:rsidR="00CF74C3" w:rsidRDefault="000C25FE" w:rsidP="00CF74C3">
      <w:pPr>
        <w:pStyle w:val="Prrafodelista"/>
        <w:numPr>
          <w:ilvl w:val="0"/>
          <w:numId w:val="5"/>
        </w:numPr>
        <w:jc w:val="both"/>
      </w:pPr>
      <w:r>
        <w:t xml:space="preserve">El costo de oportunidad de escoger la opción B son las </w:t>
      </w:r>
      <w:r w:rsidR="00CF74C3">
        <w:t xml:space="preserve">250 (150 en </w:t>
      </w:r>
      <w:proofErr w:type="spellStart"/>
      <w:r w:rsidR="00CF74C3">
        <w:t>Massachussets</w:t>
      </w:r>
      <w:proofErr w:type="spellEnd"/>
      <w:r w:rsidR="00CF74C3">
        <w:t>, 100 en Pennsylvania) estaciones que no se abrieron por no tomar la decisión A.</w:t>
      </w:r>
    </w:p>
    <w:p w:rsidR="00CF74C3" w:rsidRDefault="00CF74C3" w:rsidP="00CF74C3">
      <w:pPr>
        <w:ind w:firstLine="720"/>
        <w:jc w:val="both"/>
      </w:pPr>
      <w:r>
        <w:rPr>
          <w:noProof/>
          <w:lang w:eastAsia="ja-JP"/>
        </w:rPr>
        <w:drawing>
          <wp:anchor distT="0" distB="0" distL="114300" distR="114300" simplePos="0" relativeHeight="251669504" behindDoc="0" locked="0" layoutInCell="1" allowOverlap="1" wp14:anchorId="39C54006" wp14:editId="5F35F9DF">
            <wp:simplePos x="0" y="0"/>
            <wp:positionH relativeFrom="margin">
              <wp:align>center</wp:align>
            </wp:positionH>
            <wp:positionV relativeFrom="paragraph">
              <wp:posOffset>13970</wp:posOffset>
            </wp:positionV>
            <wp:extent cx="3095625" cy="819150"/>
            <wp:effectExtent l="0" t="0" r="9525" b="0"/>
            <wp:wrapNone/>
            <wp:docPr id="9" name="Imagen 9" descr="https://puu.sh/zowTq/811558c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zowTq/811558cf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819150"/>
                    </a:xfrm>
                    <a:prstGeom prst="rect">
                      <a:avLst/>
                    </a:prstGeom>
                    <a:noFill/>
                    <a:ln>
                      <a:noFill/>
                    </a:ln>
                  </pic:spPr>
                </pic:pic>
              </a:graphicData>
            </a:graphic>
          </wp:anchor>
        </w:drawing>
      </w:r>
      <w:r>
        <w:t xml:space="preserve">b.  </w:t>
      </w:r>
      <w:r w:rsidRPr="00CF74C3">
        <w:t xml:space="preserve"> </w:t>
      </w:r>
    </w:p>
    <w:p w:rsidR="00CF74C3" w:rsidRDefault="00CF74C3" w:rsidP="00CF74C3">
      <w:pPr>
        <w:ind w:firstLine="720"/>
        <w:jc w:val="both"/>
      </w:pPr>
    </w:p>
    <w:p w:rsidR="00CF74C3" w:rsidRDefault="00CF74C3" w:rsidP="00CF74C3">
      <w:pPr>
        <w:ind w:firstLine="720"/>
        <w:jc w:val="both"/>
      </w:pPr>
    </w:p>
    <w:p w:rsidR="00CF74C3" w:rsidRDefault="00CF74C3" w:rsidP="00CF74C3">
      <w:pPr>
        <w:ind w:firstLine="720"/>
        <w:jc w:val="both"/>
      </w:pPr>
    </w:p>
    <w:p w:rsidR="00CF74C3" w:rsidRDefault="00CF74C3" w:rsidP="00CF74C3">
      <w:pPr>
        <w:jc w:val="both"/>
      </w:pPr>
      <w:r>
        <w:t>Hay que tener en cuenta la siguiente ecuación:</w:t>
      </w:r>
    </w:p>
    <w:p w:rsidR="00CF74C3" w:rsidRDefault="00CF74C3" w:rsidP="00CF74C3">
      <w:pPr>
        <w:jc w:val="both"/>
      </w:pPr>
      <w:r>
        <w:t>Benef</w:t>
      </w:r>
      <w:r w:rsidRPr="00CF74C3">
        <w:t>icio = (Gas (Billones</w:t>
      </w:r>
      <w:r>
        <w:t xml:space="preserve"> </w:t>
      </w:r>
      <w:r w:rsidRPr="00CF74C3">
        <w:t>de</w:t>
      </w:r>
      <w:r>
        <w:t xml:space="preserve"> </w:t>
      </w:r>
      <w:r w:rsidRPr="00CF74C3">
        <w:t>pies</w:t>
      </w:r>
      <w:r>
        <w:t xml:space="preserve"> cúbicos) × 550) + (P</w:t>
      </w:r>
      <w:r w:rsidRPr="00CF74C3">
        <w:t xml:space="preserve">etróleo(1000Barr) × 2) </w:t>
      </w:r>
    </w:p>
    <w:p w:rsidR="00CF74C3" w:rsidRPr="00CF74C3" w:rsidRDefault="00CF74C3" w:rsidP="00CF74C3">
      <w:pPr>
        <w:jc w:val="both"/>
      </w:pPr>
      <w:r>
        <w:t xml:space="preserve">Actualmente se están produciendo </w:t>
      </w:r>
      <w:r w:rsidRPr="00CF74C3">
        <w:t>2 billones de pies cúbicos de gas natural al año y 450.000</w:t>
      </w:r>
    </w:p>
    <w:p w:rsidR="00CF74C3" w:rsidRPr="00CF74C3" w:rsidRDefault="00CF74C3" w:rsidP="00CF74C3">
      <w:pPr>
        <w:jc w:val="both"/>
        <w:rPr>
          <w:lang w:val="es-419"/>
        </w:rPr>
      </w:pPr>
      <w:r w:rsidRPr="00CF74C3">
        <w:t>barriles de petróleo</w:t>
      </w:r>
      <w:r>
        <w:t xml:space="preserve">. Esto implica un beneficio de: </w:t>
      </w:r>
      <m:oMath>
        <m:d>
          <m:dPr>
            <m:ctrlPr>
              <w:rPr>
                <w:rFonts w:ascii="Cambria Math" w:hAnsi="Cambria Math"/>
                <w:i/>
              </w:rPr>
            </m:ctrlPr>
          </m:dPr>
          <m:e>
            <m:r>
              <w:rPr>
                <w:rFonts w:ascii="Cambria Math" w:hAnsi="Cambria Math"/>
              </w:rPr>
              <m:t>2*550</m:t>
            </m:r>
          </m:e>
        </m:d>
        <m:r>
          <w:rPr>
            <w:rFonts w:ascii="Cambria Math" w:hAnsi="Cambria Math"/>
          </w:rPr>
          <m:t>+</m:t>
        </m:r>
        <m:d>
          <m:dPr>
            <m:ctrlPr>
              <w:rPr>
                <w:rFonts w:ascii="Cambria Math" w:hAnsi="Cambria Math"/>
                <w:i/>
              </w:rPr>
            </m:ctrlPr>
          </m:dPr>
          <m:e>
            <m:r>
              <w:rPr>
                <w:rFonts w:ascii="Cambria Math" w:hAnsi="Cambria Math"/>
              </w:rPr>
              <m:t>450*2</m:t>
            </m:r>
          </m:e>
        </m:d>
        <m:r>
          <w:rPr>
            <w:rFonts w:ascii="Cambria Math" w:hAnsi="Cambria Math"/>
          </w:rPr>
          <m:t>=2000.</m:t>
        </m:r>
      </m:oMath>
    </w:p>
    <w:p w:rsidR="000C25FE" w:rsidRPr="00CF74C3" w:rsidRDefault="00CF74C3" w:rsidP="00CF74C3">
      <w:pPr>
        <w:pStyle w:val="Prrafodelista"/>
        <w:numPr>
          <w:ilvl w:val="0"/>
          <w:numId w:val="6"/>
        </w:numPr>
        <w:jc w:val="both"/>
      </w:pPr>
      <w:r>
        <w:t xml:space="preserve">Producir 450.000 barriles más de petróleo implica que la producción de gas sería 0 billones de pies cúbicos al año. Con esto en mente el beneficio de esta alternativa sería: </w:t>
      </w:r>
      <m:oMath>
        <m:d>
          <m:dPr>
            <m:ctrlPr>
              <w:rPr>
                <w:rFonts w:ascii="Cambria Math" w:hAnsi="Cambria Math"/>
                <w:i/>
              </w:rPr>
            </m:ctrlPr>
          </m:dPr>
          <m:e>
            <m:r>
              <w:rPr>
                <w:rFonts w:ascii="Cambria Math" w:hAnsi="Cambria Math"/>
              </w:rPr>
              <m:t>0*550</m:t>
            </m:r>
          </m:e>
        </m:d>
        <m:r>
          <w:rPr>
            <w:rFonts w:ascii="Cambria Math" w:hAnsi="Cambria Math"/>
          </w:rPr>
          <m:t>+</m:t>
        </m:r>
        <m:r>
          <w:rPr>
            <w:rFonts w:ascii="Cambria Math" w:hAnsi="Cambria Math"/>
          </w:rPr>
          <m:t>(900</m:t>
        </m:r>
        <m:r>
          <w:rPr>
            <w:rFonts w:ascii="Cambria Math" w:hAnsi="Cambria Math"/>
          </w:rPr>
          <m:t>*2</m:t>
        </m:r>
        <m:r>
          <w:rPr>
            <w:rFonts w:ascii="Cambria Math" w:hAnsi="Cambria Math"/>
          </w:rPr>
          <m:t>)</m:t>
        </m:r>
        <m:r>
          <w:rPr>
            <w:rFonts w:ascii="Cambria Math" w:hAnsi="Cambria Math"/>
          </w:rPr>
          <m:t>=1800</m:t>
        </m:r>
      </m:oMath>
      <w:r>
        <w:rPr>
          <w:rFonts w:eastAsiaTheme="minorEastAsia"/>
        </w:rPr>
        <w:t>. El costo de oportunidad de esta alterna</w:t>
      </w:r>
      <w:proofErr w:type="spellStart"/>
      <w:r>
        <w:rPr>
          <w:rFonts w:eastAsiaTheme="minorEastAsia"/>
        </w:rPr>
        <w:t>tiva</w:t>
      </w:r>
      <w:proofErr w:type="spellEnd"/>
      <w:r>
        <w:rPr>
          <w:rFonts w:eastAsiaTheme="minorEastAsia"/>
        </w:rPr>
        <w:t xml:space="preserve"> por consiguiente serían los 2000 que se dejaron de obtener por los 1800 que se adquieren bajo estas condiciones</w:t>
      </w:r>
      <w:r w:rsidR="00C25DA3">
        <w:rPr>
          <w:rFonts w:eastAsiaTheme="minorEastAsia"/>
        </w:rPr>
        <w:t xml:space="preserve"> ya que los 2000 son la mejor alternativa rechazada.</w:t>
      </w:r>
      <w:r>
        <w:rPr>
          <w:rFonts w:eastAsiaTheme="minorEastAsia"/>
        </w:rPr>
        <w:t xml:space="preserve"> </w:t>
      </w:r>
      <w:r w:rsidR="00C25DA3">
        <w:rPr>
          <w:rFonts w:eastAsiaTheme="minorEastAsia"/>
        </w:rPr>
        <w:t xml:space="preserve">Es la mejor opción dado que la segunda configuración ofrece un beneficio de </w:t>
      </w:r>
      <m:oMath>
        <m:d>
          <m:dPr>
            <m:ctrlPr>
              <w:rPr>
                <w:rFonts w:ascii="Cambria Math" w:hAnsi="Cambria Math"/>
                <w:i/>
              </w:rPr>
            </m:ctrlPr>
          </m:dPr>
          <m:e>
            <m:r>
              <w:rPr>
                <w:rFonts w:ascii="Cambria Math" w:hAnsi="Cambria Math"/>
              </w:rPr>
              <m:t>1</m:t>
            </m:r>
            <m:r>
              <w:rPr>
                <w:rFonts w:ascii="Cambria Math" w:hAnsi="Cambria Math"/>
              </w:rPr>
              <m:t>*550</m:t>
            </m:r>
          </m:e>
        </m:d>
        <m:r>
          <w:rPr>
            <w:rFonts w:ascii="Cambria Math" w:hAnsi="Cambria Math"/>
          </w:rPr>
          <m:t>+</m:t>
        </m:r>
        <m:r>
          <w:rPr>
            <w:rFonts w:ascii="Cambria Math" w:hAnsi="Cambria Math"/>
          </w:rPr>
          <m:t>(650</m:t>
        </m:r>
        <m:r>
          <w:rPr>
            <w:rFonts w:ascii="Cambria Math" w:hAnsi="Cambria Math"/>
          </w:rPr>
          <m:t>*2</m:t>
        </m:r>
        <m:r>
          <w:rPr>
            <w:rFonts w:ascii="Cambria Math" w:hAnsi="Cambria Math"/>
          </w:rPr>
          <m:t>)=185</m:t>
        </m:r>
        <m:r>
          <w:rPr>
            <w:rFonts w:ascii="Cambria Math" w:hAnsi="Cambria Math"/>
          </w:rPr>
          <m:t>0</m:t>
        </m:r>
      </m:oMath>
      <w:r w:rsidR="00C25DA3">
        <w:rPr>
          <w:rFonts w:eastAsiaTheme="minorEastAsia"/>
        </w:rPr>
        <w:t xml:space="preserve"> y la cuarta configuración un beneficio de </w:t>
      </w:r>
      <m:oMath>
        <m:d>
          <m:dPr>
            <m:ctrlPr>
              <w:rPr>
                <w:rFonts w:ascii="Cambria Math" w:hAnsi="Cambria Math"/>
                <w:i/>
              </w:rPr>
            </m:ctrlPr>
          </m:dPr>
          <m:e>
            <m:r>
              <w:rPr>
                <w:rFonts w:ascii="Cambria Math" w:hAnsi="Cambria Math"/>
              </w:rPr>
              <m:t>3*550</m:t>
            </m:r>
          </m:e>
        </m:d>
        <m:r>
          <w:rPr>
            <w:rFonts w:ascii="Cambria Math" w:hAnsi="Cambria Math"/>
          </w:rPr>
          <m:t>+(0*2)=1650</m:t>
        </m:r>
      </m:oMath>
      <w:r w:rsidR="00C25DA3">
        <w:rPr>
          <w:rFonts w:eastAsiaTheme="minorEastAsia"/>
        </w:rPr>
        <w:t>.</w:t>
      </w:r>
    </w:p>
    <w:p w:rsidR="00C25DA3" w:rsidRDefault="00CF74C3" w:rsidP="00CF74C3">
      <w:pPr>
        <w:ind w:left="720"/>
        <w:jc w:val="both"/>
      </w:pPr>
      <w:r>
        <w:t xml:space="preserve">c. </w:t>
      </w:r>
    </w:p>
    <w:p w:rsidR="00CF74C3" w:rsidRDefault="00C25DA3" w:rsidP="00C25DA3">
      <w:pPr>
        <w:pStyle w:val="Prrafodelista"/>
        <w:numPr>
          <w:ilvl w:val="0"/>
          <w:numId w:val="7"/>
        </w:numPr>
        <w:jc w:val="both"/>
      </w:pPr>
      <w:r w:rsidRPr="00C25DA3">
        <w:t>Basándonos en la definición vista en clase, el costo de oportunidad asociado a esta transacci</w:t>
      </w:r>
      <w:r>
        <w:t>ón,</w:t>
      </w:r>
      <w:r w:rsidRPr="00C25DA3">
        <w:t xml:space="preserve"> un </w:t>
      </w:r>
      <w:r>
        <w:t xml:space="preserve">bono para un combo mediano gratis por una Big Mac en combo, sería el combo mediano más costoso que no se compró por gastarse el bono en la Big Mac. </w:t>
      </w:r>
    </w:p>
    <w:p w:rsidR="00C25DA3" w:rsidRDefault="00C25DA3" w:rsidP="00C25DA3">
      <w:pPr>
        <w:ind w:left="720"/>
        <w:jc w:val="both"/>
      </w:pPr>
      <w:r>
        <w:t xml:space="preserve">d. </w:t>
      </w:r>
    </w:p>
    <w:p w:rsidR="00C25DA3" w:rsidRPr="00C25DA3" w:rsidRDefault="00C25DA3" w:rsidP="00C25DA3">
      <w:pPr>
        <w:jc w:val="both"/>
      </w:pPr>
      <w:r>
        <w:tab/>
        <w:t xml:space="preserve">        i. </w:t>
      </w:r>
      <w:r>
        <w:tab/>
        <w:t xml:space="preserve">        </w:t>
      </w:r>
    </w:p>
    <w:p w:rsidR="00AD0605" w:rsidRPr="00AD0605" w:rsidRDefault="00AD0605" w:rsidP="00792F57">
      <w:pPr>
        <w:jc w:val="both"/>
      </w:pPr>
      <w:r>
        <w:lastRenderedPageBreak/>
        <w:t xml:space="preserve">2. </w:t>
      </w:r>
      <w:r w:rsidR="00A83482">
        <w:t xml:space="preserve"> a.</w:t>
      </w:r>
    </w:p>
    <w:tbl>
      <w:tblPr>
        <w:tblStyle w:val="Tablaconcuadrcula"/>
        <w:tblW w:w="0" w:type="auto"/>
        <w:tblLook w:val="04A0" w:firstRow="1" w:lastRow="0" w:firstColumn="1" w:lastColumn="0" w:noHBand="0" w:noVBand="1"/>
      </w:tblPr>
      <w:tblGrid>
        <w:gridCol w:w="771"/>
        <w:gridCol w:w="945"/>
        <w:gridCol w:w="825"/>
        <w:gridCol w:w="875"/>
        <w:gridCol w:w="889"/>
        <w:gridCol w:w="945"/>
        <w:gridCol w:w="876"/>
        <w:gridCol w:w="1676"/>
        <w:gridCol w:w="1548"/>
      </w:tblGrid>
      <w:tr w:rsidR="00AD0605" w:rsidRPr="000C25FE" w:rsidTr="00DB2FBC">
        <w:tc>
          <w:tcPr>
            <w:tcW w:w="886" w:type="dxa"/>
          </w:tcPr>
          <w:p w:rsidR="00AD0605" w:rsidRDefault="00AD0605" w:rsidP="00CF74C3">
            <w:pPr>
              <w:jc w:val="both"/>
            </w:pPr>
            <w:r>
              <w:t>Banco</w:t>
            </w:r>
          </w:p>
        </w:tc>
        <w:tc>
          <w:tcPr>
            <w:tcW w:w="709" w:type="dxa"/>
          </w:tcPr>
          <w:p w:rsidR="00AD0605" w:rsidRDefault="00AD0605" w:rsidP="00CF74C3">
            <w:pPr>
              <w:jc w:val="both"/>
            </w:pPr>
            <w:r>
              <w:t>EA</w:t>
            </w:r>
          </w:p>
        </w:tc>
        <w:tc>
          <w:tcPr>
            <w:tcW w:w="884" w:type="dxa"/>
          </w:tcPr>
          <w:p w:rsidR="00AD0605" w:rsidRDefault="00AD0605" w:rsidP="00CF74C3">
            <w:pPr>
              <w:jc w:val="both"/>
            </w:pPr>
            <w:r>
              <w:t>MV</w:t>
            </w:r>
          </w:p>
        </w:tc>
        <w:tc>
          <w:tcPr>
            <w:tcW w:w="884" w:type="dxa"/>
          </w:tcPr>
          <w:p w:rsidR="00AD0605" w:rsidRDefault="00AD0605" w:rsidP="00CF74C3">
            <w:pPr>
              <w:jc w:val="both"/>
            </w:pPr>
            <w:r>
              <w:t>SA</w:t>
            </w:r>
          </w:p>
        </w:tc>
        <w:tc>
          <w:tcPr>
            <w:tcW w:w="953" w:type="dxa"/>
          </w:tcPr>
          <w:p w:rsidR="00AD0605" w:rsidRDefault="00AD0605" w:rsidP="00CF74C3">
            <w:pPr>
              <w:jc w:val="both"/>
            </w:pPr>
            <w:r>
              <w:t>NA/MA</w:t>
            </w:r>
          </w:p>
        </w:tc>
        <w:tc>
          <w:tcPr>
            <w:tcW w:w="903" w:type="dxa"/>
          </w:tcPr>
          <w:p w:rsidR="00AD0605" w:rsidRDefault="00AD0605" w:rsidP="00CF74C3">
            <w:pPr>
              <w:jc w:val="both"/>
            </w:pPr>
            <w:r>
              <w:t>NA/SV</w:t>
            </w:r>
          </w:p>
        </w:tc>
        <w:tc>
          <w:tcPr>
            <w:tcW w:w="907" w:type="dxa"/>
          </w:tcPr>
          <w:p w:rsidR="00AD0605" w:rsidRDefault="00AD0605" w:rsidP="00CF74C3">
            <w:pPr>
              <w:jc w:val="both"/>
            </w:pPr>
            <w:r>
              <w:t>NA/TA</w:t>
            </w:r>
          </w:p>
        </w:tc>
        <w:tc>
          <w:tcPr>
            <w:tcW w:w="1676" w:type="dxa"/>
          </w:tcPr>
          <w:p w:rsidR="00AD0605" w:rsidRDefault="00AD0605" w:rsidP="00CF74C3">
            <w:pPr>
              <w:jc w:val="both"/>
            </w:pPr>
            <w:proofErr w:type="spellStart"/>
            <w:r>
              <w:t>Capt.Cont.Anual</w:t>
            </w:r>
            <w:proofErr w:type="spellEnd"/>
          </w:p>
        </w:tc>
        <w:tc>
          <w:tcPr>
            <w:tcW w:w="1548" w:type="dxa"/>
          </w:tcPr>
          <w:p w:rsidR="00AD0605" w:rsidRDefault="00AD0605" w:rsidP="00CF74C3">
            <w:pPr>
              <w:jc w:val="both"/>
            </w:pPr>
            <w:proofErr w:type="spellStart"/>
            <w:r>
              <w:t>Capt.Cont.Sem</w:t>
            </w:r>
            <w:proofErr w:type="spellEnd"/>
          </w:p>
        </w:tc>
      </w:tr>
      <w:tr w:rsidR="00DB2FBC" w:rsidTr="00DB2FBC">
        <w:tc>
          <w:tcPr>
            <w:tcW w:w="886" w:type="dxa"/>
          </w:tcPr>
          <w:p w:rsidR="00DB2FBC" w:rsidRDefault="00DB2FBC" w:rsidP="00CF74C3">
            <w:pPr>
              <w:jc w:val="both"/>
            </w:pPr>
            <w:r>
              <w:t>B1</w:t>
            </w:r>
          </w:p>
        </w:tc>
        <w:tc>
          <w:tcPr>
            <w:tcW w:w="709" w:type="dxa"/>
          </w:tcPr>
          <w:p w:rsidR="00DB2FBC" w:rsidRDefault="00DB2FBC" w:rsidP="00CF74C3">
            <w:pPr>
              <w:jc w:val="both"/>
            </w:pPr>
            <w:r>
              <w:t>18.10%</w:t>
            </w:r>
          </w:p>
        </w:tc>
        <w:tc>
          <w:tcPr>
            <w:tcW w:w="884" w:type="dxa"/>
          </w:tcPr>
          <w:p w:rsidR="00DB2FBC" w:rsidRDefault="00DB2FBC" w:rsidP="00CF74C3">
            <w:pPr>
              <w:jc w:val="both"/>
            </w:pPr>
            <w:r>
              <w:t>1.39%</w:t>
            </w:r>
          </w:p>
        </w:tc>
        <w:tc>
          <w:tcPr>
            <w:tcW w:w="884" w:type="dxa"/>
          </w:tcPr>
          <w:p w:rsidR="00DB2FBC" w:rsidRDefault="00DB2FBC" w:rsidP="00CF74C3">
            <w:pPr>
              <w:jc w:val="both"/>
            </w:pPr>
            <w:r>
              <w:t>7.96%</w:t>
            </w:r>
          </w:p>
        </w:tc>
        <w:tc>
          <w:tcPr>
            <w:tcW w:w="953" w:type="dxa"/>
          </w:tcPr>
          <w:p w:rsidR="00DB2FBC" w:rsidRDefault="00DB2FBC" w:rsidP="00CF74C3">
            <w:pPr>
              <w:jc w:val="both"/>
            </w:pPr>
            <w:r>
              <w:t>16.45%</w:t>
            </w:r>
          </w:p>
        </w:tc>
        <w:tc>
          <w:tcPr>
            <w:tcW w:w="903" w:type="dxa"/>
          </w:tcPr>
          <w:p w:rsidR="00DB2FBC" w:rsidRDefault="00DB2FBC" w:rsidP="00CF74C3">
            <w:pPr>
              <w:jc w:val="both"/>
            </w:pPr>
            <w:r>
              <w:t>17.31%</w:t>
            </w:r>
          </w:p>
        </w:tc>
        <w:tc>
          <w:tcPr>
            <w:tcW w:w="907" w:type="dxa"/>
          </w:tcPr>
          <w:p w:rsidR="00DB2FBC" w:rsidRDefault="00DB2FBC" w:rsidP="00CF74C3">
            <w:pPr>
              <w:jc w:val="both"/>
            </w:pPr>
            <w:r>
              <w:t>16.30%</w:t>
            </w:r>
          </w:p>
        </w:tc>
        <w:tc>
          <w:tcPr>
            <w:tcW w:w="1676" w:type="dxa"/>
          </w:tcPr>
          <w:p w:rsidR="00DB2FBC" w:rsidRDefault="00221645" w:rsidP="00CF74C3">
            <w:pPr>
              <w:jc w:val="both"/>
            </w:pPr>
            <w:r>
              <w:t>16.63%</w:t>
            </w:r>
          </w:p>
        </w:tc>
        <w:tc>
          <w:tcPr>
            <w:tcW w:w="1548" w:type="dxa"/>
          </w:tcPr>
          <w:p w:rsidR="00DB2FBC" w:rsidRDefault="00221645" w:rsidP="00CF74C3">
            <w:pPr>
              <w:jc w:val="both"/>
            </w:pPr>
            <w:r>
              <w:t>8.30%</w:t>
            </w:r>
          </w:p>
        </w:tc>
      </w:tr>
      <w:tr w:rsidR="00DB2FBC" w:rsidTr="00DB2FBC">
        <w:tc>
          <w:tcPr>
            <w:tcW w:w="886" w:type="dxa"/>
          </w:tcPr>
          <w:p w:rsidR="00DB2FBC" w:rsidRDefault="00DB2FBC" w:rsidP="00CF74C3">
            <w:pPr>
              <w:jc w:val="both"/>
            </w:pPr>
            <w:r>
              <w:t>B2</w:t>
            </w:r>
          </w:p>
        </w:tc>
        <w:tc>
          <w:tcPr>
            <w:tcW w:w="709" w:type="dxa"/>
          </w:tcPr>
          <w:p w:rsidR="00DB2FBC" w:rsidRDefault="00EE7392" w:rsidP="00CF74C3">
            <w:pPr>
              <w:jc w:val="both"/>
            </w:pPr>
            <w:r>
              <w:t>7.18%</w:t>
            </w:r>
          </w:p>
        </w:tc>
        <w:tc>
          <w:tcPr>
            <w:tcW w:w="884" w:type="dxa"/>
          </w:tcPr>
          <w:p w:rsidR="00DB2FBC" w:rsidRDefault="00EE7392" w:rsidP="00CF74C3">
            <w:pPr>
              <w:jc w:val="both"/>
            </w:pPr>
            <w:r>
              <w:t>0.58</w:t>
            </w:r>
            <w:r w:rsidR="00632EE6">
              <w:t>%</w:t>
            </w:r>
          </w:p>
        </w:tc>
        <w:tc>
          <w:tcPr>
            <w:tcW w:w="884" w:type="dxa"/>
          </w:tcPr>
          <w:p w:rsidR="00DB2FBC" w:rsidRDefault="00DB2FBC" w:rsidP="00CF74C3">
            <w:pPr>
              <w:jc w:val="both"/>
            </w:pPr>
            <w:r>
              <w:t>3.45%</w:t>
            </w:r>
          </w:p>
        </w:tc>
        <w:tc>
          <w:tcPr>
            <w:tcW w:w="953" w:type="dxa"/>
          </w:tcPr>
          <w:p w:rsidR="00DB2FBC" w:rsidRDefault="00EE7392" w:rsidP="00CF74C3">
            <w:pPr>
              <w:jc w:val="both"/>
            </w:pPr>
            <w:r>
              <w:t>6.91%</w:t>
            </w:r>
          </w:p>
        </w:tc>
        <w:tc>
          <w:tcPr>
            <w:tcW w:w="903" w:type="dxa"/>
          </w:tcPr>
          <w:p w:rsidR="00DB2FBC" w:rsidRDefault="00EE7392" w:rsidP="00CF74C3">
            <w:pPr>
              <w:jc w:val="both"/>
            </w:pPr>
            <w:r>
              <w:t>7.14%</w:t>
            </w:r>
          </w:p>
        </w:tc>
        <w:tc>
          <w:tcPr>
            <w:tcW w:w="907" w:type="dxa"/>
          </w:tcPr>
          <w:p w:rsidR="00DB2FBC" w:rsidRDefault="0018683F" w:rsidP="00CF74C3">
            <w:pPr>
              <w:jc w:val="both"/>
            </w:pPr>
            <w:r>
              <w:t>6.88%</w:t>
            </w:r>
          </w:p>
        </w:tc>
        <w:tc>
          <w:tcPr>
            <w:tcW w:w="1676" w:type="dxa"/>
          </w:tcPr>
          <w:p w:rsidR="00DB2FBC" w:rsidRDefault="00221645" w:rsidP="00CF74C3">
            <w:pPr>
              <w:jc w:val="both"/>
            </w:pPr>
            <w:r>
              <w:t>6.93%</w:t>
            </w:r>
          </w:p>
        </w:tc>
        <w:tc>
          <w:tcPr>
            <w:tcW w:w="1548" w:type="dxa"/>
          </w:tcPr>
          <w:p w:rsidR="00DB2FBC" w:rsidRDefault="00221645" w:rsidP="00CF74C3">
            <w:pPr>
              <w:jc w:val="both"/>
            </w:pPr>
            <w:r>
              <w:t>3.50%</w:t>
            </w:r>
          </w:p>
        </w:tc>
      </w:tr>
      <w:tr w:rsidR="00DB2FBC" w:rsidTr="00DB2FBC">
        <w:tc>
          <w:tcPr>
            <w:tcW w:w="886" w:type="dxa"/>
          </w:tcPr>
          <w:p w:rsidR="00DB2FBC" w:rsidRDefault="00DB2FBC" w:rsidP="00CF74C3">
            <w:pPr>
              <w:jc w:val="both"/>
            </w:pPr>
            <w:r>
              <w:t>B3</w:t>
            </w:r>
          </w:p>
        </w:tc>
        <w:tc>
          <w:tcPr>
            <w:tcW w:w="709" w:type="dxa"/>
          </w:tcPr>
          <w:p w:rsidR="00DB2FBC" w:rsidRDefault="002F0783" w:rsidP="00CF74C3">
            <w:pPr>
              <w:jc w:val="both"/>
            </w:pPr>
            <w:r>
              <w:t>9.00%</w:t>
            </w:r>
          </w:p>
        </w:tc>
        <w:tc>
          <w:tcPr>
            <w:tcW w:w="884" w:type="dxa"/>
          </w:tcPr>
          <w:p w:rsidR="00DB2FBC" w:rsidRDefault="0018683F" w:rsidP="00CF74C3">
            <w:pPr>
              <w:jc w:val="both"/>
            </w:pPr>
            <w:r>
              <w:t>0.72%</w:t>
            </w:r>
          </w:p>
        </w:tc>
        <w:tc>
          <w:tcPr>
            <w:tcW w:w="884" w:type="dxa"/>
          </w:tcPr>
          <w:p w:rsidR="00DB2FBC" w:rsidRDefault="002F0783" w:rsidP="00CF74C3">
            <w:pPr>
              <w:jc w:val="both"/>
            </w:pPr>
            <w:r>
              <w:t>4.21%</w:t>
            </w:r>
          </w:p>
        </w:tc>
        <w:tc>
          <w:tcPr>
            <w:tcW w:w="953" w:type="dxa"/>
          </w:tcPr>
          <w:p w:rsidR="00DB2FBC" w:rsidRDefault="00DB2FBC" w:rsidP="00CF74C3">
            <w:pPr>
              <w:jc w:val="both"/>
            </w:pPr>
            <w:r>
              <w:t>8.60%</w:t>
            </w:r>
          </w:p>
        </w:tc>
        <w:tc>
          <w:tcPr>
            <w:tcW w:w="903" w:type="dxa"/>
          </w:tcPr>
          <w:p w:rsidR="00DB2FBC" w:rsidRDefault="002F0783" w:rsidP="00CF74C3">
            <w:pPr>
              <w:jc w:val="both"/>
            </w:pPr>
            <w:r>
              <w:t>8.80%</w:t>
            </w:r>
          </w:p>
        </w:tc>
        <w:tc>
          <w:tcPr>
            <w:tcW w:w="907" w:type="dxa"/>
          </w:tcPr>
          <w:p w:rsidR="00DB2FBC" w:rsidRDefault="002F0783" w:rsidP="00CF74C3">
            <w:pPr>
              <w:jc w:val="both"/>
            </w:pPr>
            <w:r>
              <w:t>8.52%</w:t>
            </w:r>
          </w:p>
        </w:tc>
        <w:tc>
          <w:tcPr>
            <w:tcW w:w="1676" w:type="dxa"/>
          </w:tcPr>
          <w:p w:rsidR="00DB2FBC" w:rsidRDefault="00221645" w:rsidP="00CF74C3">
            <w:pPr>
              <w:jc w:val="both"/>
            </w:pPr>
            <w:r>
              <w:t>8.62%</w:t>
            </w:r>
          </w:p>
        </w:tc>
        <w:tc>
          <w:tcPr>
            <w:tcW w:w="1548" w:type="dxa"/>
          </w:tcPr>
          <w:p w:rsidR="00DB2FBC" w:rsidRDefault="00221645" w:rsidP="00CF74C3">
            <w:pPr>
              <w:jc w:val="both"/>
            </w:pPr>
            <w:r>
              <w:t>4.30%</w:t>
            </w:r>
          </w:p>
        </w:tc>
      </w:tr>
      <w:tr w:rsidR="00DB2FBC" w:rsidTr="00DB2FBC">
        <w:tc>
          <w:tcPr>
            <w:tcW w:w="886" w:type="dxa"/>
          </w:tcPr>
          <w:p w:rsidR="00DB2FBC" w:rsidRDefault="00DB2FBC" w:rsidP="00CF74C3">
            <w:pPr>
              <w:jc w:val="both"/>
            </w:pPr>
            <w:r>
              <w:t>B4</w:t>
            </w:r>
          </w:p>
        </w:tc>
        <w:tc>
          <w:tcPr>
            <w:tcW w:w="709" w:type="dxa"/>
          </w:tcPr>
          <w:p w:rsidR="00DB2FBC" w:rsidRDefault="005815BD" w:rsidP="00CF74C3">
            <w:pPr>
              <w:jc w:val="both"/>
            </w:pPr>
            <w:r>
              <w:t>25.19%</w:t>
            </w:r>
          </w:p>
        </w:tc>
        <w:tc>
          <w:tcPr>
            <w:tcW w:w="884" w:type="dxa"/>
          </w:tcPr>
          <w:p w:rsidR="00DB2FBC" w:rsidRDefault="00DB2FBC" w:rsidP="00CF74C3">
            <w:pPr>
              <w:jc w:val="both"/>
            </w:pPr>
            <w:r>
              <w:t>1.89%</w:t>
            </w:r>
          </w:p>
        </w:tc>
        <w:tc>
          <w:tcPr>
            <w:tcW w:w="884" w:type="dxa"/>
          </w:tcPr>
          <w:p w:rsidR="00DB2FBC" w:rsidRDefault="005815BD" w:rsidP="00CF74C3">
            <w:pPr>
              <w:jc w:val="both"/>
            </w:pPr>
            <w:r>
              <w:t>10.63%</w:t>
            </w:r>
          </w:p>
        </w:tc>
        <w:tc>
          <w:tcPr>
            <w:tcW w:w="953" w:type="dxa"/>
          </w:tcPr>
          <w:p w:rsidR="00DB2FBC" w:rsidRDefault="005815BD" w:rsidP="00CF74C3">
            <w:pPr>
              <w:jc w:val="both"/>
            </w:pPr>
            <w:r>
              <w:t>22.26%</w:t>
            </w:r>
          </w:p>
        </w:tc>
        <w:tc>
          <w:tcPr>
            <w:tcW w:w="903" w:type="dxa"/>
          </w:tcPr>
          <w:p w:rsidR="00DB2FBC" w:rsidRDefault="005815BD" w:rsidP="00CF74C3">
            <w:pPr>
              <w:jc w:val="both"/>
            </w:pPr>
            <w:r>
              <w:t>23.78%</w:t>
            </w:r>
          </w:p>
        </w:tc>
        <w:tc>
          <w:tcPr>
            <w:tcW w:w="907" w:type="dxa"/>
          </w:tcPr>
          <w:p w:rsidR="00DB2FBC" w:rsidRDefault="00492E81" w:rsidP="00CF74C3">
            <w:pPr>
              <w:jc w:val="both"/>
            </w:pPr>
            <w:r>
              <w:t>21.85%</w:t>
            </w:r>
          </w:p>
        </w:tc>
        <w:tc>
          <w:tcPr>
            <w:tcW w:w="1676" w:type="dxa"/>
          </w:tcPr>
          <w:p w:rsidR="00DB2FBC" w:rsidRDefault="00221645" w:rsidP="00CF74C3">
            <w:pPr>
              <w:jc w:val="both"/>
            </w:pPr>
            <w:r>
              <w:t>22.47%</w:t>
            </w:r>
          </w:p>
        </w:tc>
        <w:tc>
          <w:tcPr>
            <w:tcW w:w="1548" w:type="dxa"/>
          </w:tcPr>
          <w:p w:rsidR="00DB2FBC" w:rsidRDefault="00221645" w:rsidP="00CF74C3">
            <w:pPr>
              <w:jc w:val="both"/>
            </w:pPr>
            <w:r>
              <w:t>11.23%</w:t>
            </w:r>
          </w:p>
        </w:tc>
      </w:tr>
      <w:tr w:rsidR="00DB2FBC" w:rsidTr="00DB2FBC">
        <w:tc>
          <w:tcPr>
            <w:tcW w:w="886" w:type="dxa"/>
          </w:tcPr>
          <w:p w:rsidR="00DB2FBC" w:rsidRDefault="00DB2FBC" w:rsidP="00CF74C3">
            <w:pPr>
              <w:jc w:val="both"/>
            </w:pPr>
            <w:r>
              <w:t>B5</w:t>
            </w:r>
          </w:p>
        </w:tc>
        <w:tc>
          <w:tcPr>
            <w:tcW w:w="709" w:type="dxa"/>
          </w:tcPr>
          <w:p w:rsidR="00DB2FBC" w:rsidRDefault="006662A1" w:rsidP="00CF74C3">
            <w:pPr>
              <w:jc w:val="both"/>
            </w:pPr>
            <m:oMathPara>
              <m:oMath>
                <m:r>
                  <w:rPr>
                    <w:rFonts w:ascii="Cambria Math" w:hAnsi="Cambria Math"/>
                  </w:rPr>
                  <m:t>15.60%</m:t>
                </m:r>
              </m:oMath>
            </m:oMathPara>
          </w:p>
        </w:tc>
        <w:tc>
          <w:tcPr>
            <w:tcW w:w="884" w:type="dxa"/>
          </w:tcPr>
          <w:p w:rsidR="00DB2FBC" w:rsidRDefault="006D5EB2" w:rsidP="00CF74C3">
            <w:pPr>
              <w:jc w:val="both"/>
            </w:pPr>
            <m:oMathPara>
              <m:oMath>
                <m:r>
                  <w:rPr>
                    <w:rFonts w:ascii="Cambria Math" w:eastAsiaTheme="minorEastAsia" w:hAnsi="Cambria Math"/>
                  </w:rPr>
                  <m:t>1.21%</m:t>
                </m:r>
              </m:oMath>
            </m:oMathPara>
          </w:p>
        </w:tc>
        <w:tc>
          <w:tcPr>
            <w:tcW w:w="884" w:type="dxa"/>
          </w:tcPr>
          <w:p w:rsidR="00DB2FBC" w:rsidRDefault="007600DE" w:rsidP="00CF74C3">
            <w:pPr>
              <w:jc w:val="both"/>
            </w:pPr>
            <m:oMathPara>
              <m:oMath>
                <m:r>
                  <w:rPr>
                    <w:rFonts w:ascii="Cambria Math" w:eastAsiaTheme="minorEastAsia" w:hAnsi="Cambria Math"/>
                  </w:rPr>
                  <m:t>6.99%</m:t>
                </m:r>
              </m:oMath>
            </m:oMathPara>
          </w:p>
        </w:tc>
        <w:tc>
          <w:tcPr>
            <w:tcW w:w="953" w:type="dxa"/>
          </w:tcPr>
          <w:p w:rsidR="00DB2FBC" w:rsidRDefault="007600DE" w:rsidP="00CF74C3">
            <w:pPr>
              <w:jc w:val="both"/>
            </w:pPr>
            <w:r>
              <w:t>14.35%</w:t>
            </w:r>
          </w:p>
        </w:tc>
        <w:tc>
          <w:tcPr>
            <w:tcW w:w="903" w:type="dxa"/>
          </w:tcPr>
          <w:p w:rsidR="00DB2FBC" w:rsidRDefault="007600DE" w:rsidP="00CF74C3">
            <w:pPr>
              <w:jc w:val="both"/>
            </w:pPr>
            <m:oMathPara>
              <m:oMath>
                <m:r>
                  <w:rPr>
                    <w:rFonts w:ascii="Cambria Math" w:eastAsiaTheme="minorEastAsia" w:hAnsi="Cambria Math"/>
                  </w:rPr>
                  <m:t>15.04%</m:t>
                </m:r>
              </m:oMath>
            </m:oMathPara>
          </w:p>
        </w:tc>
        <w:tc>
          <w:tcPr>
            <w:tcW w:w="907" w:type="dxa"/>
          </w:tcPr>
          <w:p w:rsidR="00DB2FBC" w:rsidRDefault="00713185" w:rsidP="00CF74C3">
            <w:pPr>
              <w:jc w:val="both"/>
            </w:pPr>
            <w:r>
              <w:t>14.23%</w:t>
            </w:r>
          </w:p>
        </w:tc>
        <w:tc>
          <w:tcPr>
            <w:tcW w:w="1676" w:type="dxa"/>
          </w:tcPr>
          <w:p w:rsidR="00DB2FBC" w:rsidRDefault="00DB2FBC" w:rsidP="00CF74C3">
            <w:pPr>
              <w:jc w:val="both"/>
            </w:pPr>
            <w:r>
              <w:t>14.5</w:t>
            </w:r>
            <w:r w:rsidR="00D37E31">
              <w:t>0</w:t>
            </w:r>
            <w:r>
              <w:t>%</w:t>
            </w:r>
          </w:p>
        </w:tc>
        <w:tc>
          <w:tcPr>
            <w:tcW w:w="1548" w:type="dxa"/>
          </w:tcPr>
          <w:p w:rsidR="00DB2FBC" w:rsidRPr="00754AD7" w:rsidRDefault="006D5EB2" w:rsidP="00CF74C3">
            <w:pPr>
              <w:jc w:val="both"/>
            </w:pPr>
            <m:oMathPara>
              <m:oMathParaPr>
                <m:jc m:val="left"/>
              </m:oMathParaPr>
              <m:oMath>
                <m:r>
                  <w:rPr>
                    <w:rFonts w:ascii="Cambria Math" w:eastAsiaTheme="minorEastAsia" w:hAnsi="Cambria Math"/>
                  </w:rPr>
                  <m:t>7.25%</m:t>
                </m:r>
              </m:oMath>
            </m:oMathPara>
          </w:p>
        </w:tc>
      </w:tr>
    </w:tbl>
    <w:p w:rsidR="00D37E31" w:rsidRDefault="00D37E31" w:rsidP="00CF74C3">
      <w:pPr>
        <w:jc w:val="both"/>
        <w:rPr>
          <w:rFonts w:eastAsiaTheme="minorEastAsia"/>
        </w:rPr>
      </w:pPr>
    </w:p>
    <w:p w:rsidR="00D37E31" w:rsidRPr="006D5EB2" w:rsidRDefault="00D37E31" w:rsidP="00CF74C3">
      <w:pPr>
        <w:jc w:val="both"/>
        <w:rPr>
          <w:rFonts w:eastAsiaTheme="minorEastAsia"/>
        </w:rPr>
      </w:pPr>
      <m:oMathPara>
        <m:oMathParaPr>
          <m:jc m:val="left"/>
        </m:oMathParaPr>
        <m:oMath>
          <m:r>
            <w:rPr>
              <w:rFonts w:ascii="Cambria Math" w:hAnsi="Cambria Math"/>
            </w:rPr>
            <m:t>EA=</m:t>
          </m:r>
          <m:sSup>
            <m:sSupPr>
              <m:ctrlPr>
                <w:rPr>
                  <w:rFonts w:ascii="Cambria Math" w:hAnsi="Cambria Math"/>
                  <w:i/>
                </w:rPr>
              </m:ctrlPr>
            </m:sSupPr>
            <m:e>
              <m:r>
                <w:rPr>
                  <w:rFonts w:ascii="Cambria Math" w:hAnsi="Cambria Math"/>
                </w:rPr>
                <m:t>e</m:t>
              </m:r>
            </m:e>
            <m:sup>
              <m:r>
                <w:rPr>
                  <w:rFonts w:ascii="Cambria Math" w:hAnsi="Cambria Math"/>
                </w:rPr>
                <m:t>0.145</m:t>
              </m:r>
            </m:sup>
          </m:sSup>
          <m:r>
            <w:rPr>
              <w:rFonts w:ascii="Cambria Math" w:hAnsi="Cambria Math"/>
            </w:rPr>
            <m:t>+1= 15.60%</m:t>
          </m:r>
          <m:r>
            <m:rPr>
              <m:sty m:val="p"/>
            </m:rPr>
            <w:rPr>
              <w:rFonts w:ascii="Cambria Math" w:hAnsi="Cambria Math"/>
            </w:rPr>
            <w:br/>
          </m:r>
        </m:oMath>
        <m:oMath>
          <m:r>
            <w:rPr>
              <w:rFonts w:ascii="Cambria Math" w:eastAsiaTheme="minorEastAsia" w:hAnsi="Cambria Math"/>
            </w:rPr>
            <m:t xml:space="preserve">SV= </m:t>
          </m:r>
          <m:rad>
            <m:radPr>
              <m:degHide m:val="1"/>
              <m:ctrlPr>
                <w:rPr>
                  <w:rFonts w:ascii="Cambria Math" w:eastAsiaTheme="minorEastAsia" w:hAnsi="Cambria Math"/>
                  <w:i/>
                </w:rPr>
              </m:ctrlPr>
            </m:radPr>
            <m:deg/>
            <m:e>
              <m:r>
                <w:rPr>
                  <w:rFonts w:ascii="Cambria Math" w:eastAsiaTheme="minorEastAsia" w:hAnsi="Cambria Math"/>
                </w:rPr>
                <m:t>1+EA</m:t>
              </m:r>
            </m:e>
          </m:rad>
          <m:r>
            <w:rPr>
              <w:rFonts w:ascii="Cambria Math" w:eastAsiaTheme="minorEastAsia" w:hAnsi="Cambria Math"/>
            </w:rPr>
            <m:t>-1=7.52%   CCS=</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0.0752+1</m:t>
                  </m:r>
                </m:e>
              </m:d>
            </m:e>
          </m:func>
          <m:r>
            <w:rPr>
              <w:rFonts w:ascii="Cambria Math" w:eastAsiaTheme="minorEastAsia" w:hAnsi="Cambria Math"/>
            </w:rPr>
            <m:t>=7.25%</m:t>
          </m:r>
        </m:oMath>
      </m:oMathPara>
    </w:p>
    <w:p w:rsidR="006D5EB2" w:rsidRPr="006D5EB2" w:rsidRDefault="006D5EB2" w:rsidP="00CF74C3">
      <w:pPr>
        <w:jc w:val="both"/>
        <w:rPr>
          <w:rFonts w:eastAsiaTheme="minorEastAsia"/>
        </w:rPr>
      </w:pPr>
      <m:oMathPara>
        <m:oMath>
          <m:r>
            <w:rPr>
              <w:rFonts w:ascii="Cambria Math" w:eastAsiaTheme="minorEastAsia" w:hAnsi="Cambria Math"/>
            </w:rPr>
            <m:t>MV=</m:t>
          </m:r>
          <m:rad>
            <m:radPr>
              <m:ctrlPr>
                <w:rPr>
                  <w:rFonts w:ascii="Cambria Math" w:eastAsiaTheme="minorEastAsia" w:hAnsi="Cambria Math"/>
                  <w:i/>
                </w:rPr>
              </m:ctrlPr>
            </m:radPr>
            <m:deg>
              <m:r>
                <w:rPr>
                  <w:rFonts w:ascii="Cambria Math" w:eastAsiaTheme="minorEastAsia" w:hAnsi="Cambria Math"/>
                </w:rPr>
                <m:t>12</m:t>
              </m:r>
            </m:deg>
            <m:e>
              <m:r>
                <w:rPr>
                  <w:rFonts w:ascii="Cambria Math" w:eastAsiaTheme="minorEastAsia" w:hAnsi="Cambria Math"/>
                </w:rPr>
                <m:t>1+EA</m:t>
              </m:r>
            </m:e>
          </m:rad>
          <m:r>
            <w:rPr>
              <w:rFonts w:ascii="Cambria Math" w:eastAsiaTheme="minorEastAsia" w:hAnsi="Cambria Math"/>
            </w:rPr>
            <m:t>-1=1.21%</m:t>
          </m:r>
        </m:oMath>
      </m:oMathPara>
    </w:p>
    <w:p w:rsidR="006D5EB2" w:rsidRPr="007600DE" w:rsidRDefault="006D5EB2" w:rsidP="00CF74C3">
      <w:pPr>
        <w:jc w:val="both"/>
        <w:rPr>
          <w:rFonts w:eastAsiaTheme="minorEastAsia"/>
        </w:rPr>
      </w:pPr>
      <m:oMathPara>
        <m:oMath>
          <m:r>
            <w:rPr>
              <w:rFonts w:ascii="Cambria Math" w:eastAsiaTheme="minorEastAsia" w:hAnsi="Cambria Math"/>
            </w:rPr>
            <m:t>SA=</m:t>
          </m:r>
          <m:f>
            <m:fPr>
              <m:ctrlPr>
                <w:rPr>
                  <w:rFonts w:ascii="Cambria Math" w:eastAsiaTheme="minorEastAsia" w:hAnsi="Cambria Math"/>
                  <w:i/>
                </w:rPr>
              </m:ctrlPr>
            </m:fPr>
            <m:num>
              <m:r>
                <w:rPr>
                  <w:rFonts w:ascii="Cambria Math" w:eastAsiaTheme="minorEastAsia" w:hAnsi="Cambria Math"/>
                </w:rPr>
                <m:t>0.0752</m:t>
              </m:r>
            </m:num>
            <m:den>
              <m:r>
                <w:rPr>
                  <w:rFonts w:ascii="Cambria Math" w:eastAsiaTheme="minorEastAsia" w:hAnsi="Cambria Math"/>
                </w:rPr>
                <m:t>0.0752+1</m:t>
              </m:r>
            </m:den>
          </m:f>
          <m:r>
            <w:rPr>
              <w:rFonts w:ascii="Cambria Math" w:eastAsiaTheme="minorEastAsia" w:hAnsi="Cambria Math"/>
            </w:rPr>
            <m:t>=6.99%</m:t>
          </m:r>
        </m:oMath>
      </m:oMathPara>
    </w:p>
    <w:p w:rsidR="007600DE" w:rsidRPr="007600DE" w:rsidRDefault="00792F57" w:rsidP="00CF74C3">
      <w:pPr>
        <w:jc w:val="both"/>
        <w:rPr>
          <w:rFonts w:eastAsiaTheme="minorEastAsia"/>
        </w:rPr>
      </w:pPr>
      <m:oMathPara>
        <m:oMath>
          <m:f>
            <m:fPr>
              <m:type m:val="lin"/>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SV</m:t>
              </m:r>
            </m:den>
          </m:f>
          <m:r>
            <w:rPr>
              <w:rFonts w:ascii="Cambria Math" w:eastAsiaTheme="minorEastAsia" w:hAnsi="Cambria Math"/>
            </w:rPr>
            <m:t>=2*0.0752=15.04%</m:t>
          </m:r>
        </m:oMath>
      </m:oMathPara>
    </w:p>
    <w:p w:rsidR="007600DE" w:rsidRPr="00A83482" w:rsidRDefault="00792F57" w:rsidP="00CF74C3">
      <w:pPr>
        <w:jc w:val="both"/>
        <w:rPr>
          <w:rFonts w:eastAsiaTheme="minorEastAsia"/>
        </w:rPr>
      </w:pPr>
      <m:oMathPara>
        <m:oMath>
          <m:f>
            <m:fPr>
              <m:type m:val="lin"/>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 xml:space="preserve">MA= </m:t>
              </m:r>
            </m:den>
          </m:f>
          <m:f>
            <m:fPr>
              <m:ctrlPr>
                <w:rPr>
                  <w:rFonts w:ascii="Cambria Math" w:eastAsiaTheme="minorEastAsia" w:hAnsi="Cambria Math"/>
                  <w:i/>
                </w:rPr>
              </m:ctrlPr>
            </m:fPr>
            <m:num>
              <m:r>
                <w:rPr>
                  <w:rFonts w:ascii="Cambria Math" w:eastAsiaTheme="minorEastAsia" w:hAnsi="Cambria Math"/>
                </w:rPr>
                <m:t>0.0121</m:t>
              </m:r>
            </m:num>
            <m:den>
              <m:r>
                <w:rPr>
                  <w:rFonts w:ascii="Cambria Math" w:eastAsiaTheme="minorEastAsia" w:hAnsi="Cambria Math"/>
                </w:rPr>
                <m:t>0.0121+1</m:t>
              </m:r>
            </m:den>
          </m:f>
          <m:r>
            <w:rPr>
              <w:rFonts w:ascii="Cambria Math" w:eastAsiaTheme="minorEastAsia" w:hAnsi="Cambria Math"/>
            </w:rPr>
            <m:t>*12=14.35%</m:t>
          </m:r>
        </m:oMath>
      </m:oMathPara>
    </w:p>
    <w:p w:rsidR="00713185" w:rsidRPr="00A83482" w:rsidRDefault="00713185" w:rsidP="00CF74C3">
      <w:pPr>
        <w:jc w:val="both"/>
        <w:rPr>
          <w:rFonts w:eastAsiaTheme="minorEastAsia"/>
        </w:rPr>
      </w:pPr>
      <m:oMathPara>
        <m:oMath>
          <m:r>
            <w:rPr>
              <w:rFonts w:ascii="Cambria Math" w:eastAsiaTheme="minorEastAsia" w:hAnsi="Cambria Math"/>
            </w:rPr>
            <m:t>TV=</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1+EA</m:t>
              </m:r>
            </m:e>
          </m:rad>
          <m:r>
            <w:rPr>
              <w:rFonts w:ascii="Cambria Math" w:eastAsiaTheme="minorEastAsia" w:hAnsi="Cambria Math"/>
            </w:rPr>
            <m:t>-1=3.69%</m:t>
          </m:r>
        </m:oMath>
      </m:oMathPara>
    </w:p>
    <w:p w:rsidR="007600DE" w:rsidRPr="00A83482" w:rsidRDefault="00792F57" w:rsidP="00CF74C3">
      <w:pPr>
        <w:jc w:val="both"/>
        <w:rPr>
          <w:rFonts w:eastAsiaTheme="minorEastAsia"/>
        </w:rPr>
      </w:pPr>
      <m:oMathPara>
        <m:oMath>
          <m:f>
            <m:fPr>
              <m:type m:val="lin"/>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 xml:space="preserve">TA= </m:t>
              </m:r>
            </m:den>
          </m:f>
          <m:f>
            <m:fPr>
              <m:ctrlPr>
                <w:rPr>
                  <w:rFonts w:ascii="Cambria Math" w:eastAsiaTheme="minorEastAsia" w:hAnsi="Cambria Math"/>
                  <w:i/>
                </w:rPr>
              </m:ctrlPr>
            </m:fPr>
            <m:num>
              <m:r>
                <w:rPr>
                  <w:rFonts w:ascii="Cambria Math" w:eastAsiaTheme="minorEastAsia" w:hAnsi="Cambria Math"/>
                </w:rPr>
                <m:t>0.0369</m:t>
              </m:r>
            </m:num>
            <m:den>
              <m:r>
                <w:rPr>
                  <w:rFonts w:ascii="Cambria Math" w:eastAsiaTheme="minorEastAsia" w:hAnsi="Cambria Math"/>
                </w:rPr>
                <m:t>0.0369+1</m:t>
              </m:r>
            </m:den>
          </m:f>
          <m:r>
            <w:rPr>
              <w:rFonts w:ascii="Cambria Math" w:eastAsiaTheme="minorEastAsia" w:hAnsi="Cambria Math"/>
            </w:rPr>
            <m:t>*4=14.23%</m:t>
          </m:r>
        </m:oMath>
      </m:oMathPara>
    </w:p>
    <w:tbl>
      <w:tblPr>
        <w:tblStyle w:val="Tablaconcuadrcula"/>
        <w:tblpPr w:leftFromText="180" w:rightFromText="180" w:vertAnchor="text" w:horzAnchor="page" w:tblpX="2091" w:tblpY="31"/>
        <w:tblW w:w="0" w:type="auto"/>
        <w:tblLook w:val="04A0" w:firstRow="1" w:lastRow="0" w:firstColumn="1" w:lastColumn="0" w:noHBand="0" w:noVBand="1"/>
      </w:tblPr>
      <w:tblGrid>
        <w:gridCol w:w="784"/>
        <w:gridCol w:w="1561"/>
        <w:gridCol w:w="1678"/>
      </w:tblGrid>
      <w:tr w:rsidR="00A83482" w:rsidRPr="00A83482" w:rsidTr="002B424B">
        <w:trPr>
          <w:trHeight w:val="248"/>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Fuente</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Monto Máximo</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Monto Solicitado</w:t>
            </w:r>
          </w:p>
        </w:tc>
      </w:tr>
      <w:tr w:rsidR="00A83482" w:rsidRPr="00A83482" w:rsidTr="002B424B">
        <w:trPr>
          <w:trHeight w:val="248"/>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B1</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 xml:space="preserve">700 </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0</w:t>
            </w:r>
          </w:p>
        </w:tc>
      </w:tr>
      <w:tr w:rsidR="00A83482" w:rsidRPr="00A83482" w:rsidTr="002B424B">
        <w:trPr>
          <w:trHeight w:val="248"/>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B2</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 xml:space="preserve">600 </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600</w:t>
            </w:r>
          </w:p>
        </w:tc>
      </w:tr>
      <w:tr w:rsidR="00A83482" w:rsidRPr="00A83482" w:rsidTr="002B424B">
        <w:trPr>
          <w:trHeight w:val="248"/>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B3</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300</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300</w:t>
            </w:r>
          </w:p>
        </w:tc>
      </w:tr>
      <w:tr w:rsidR="00A83482" w:rsidRPr="00A83482" w:rsidTr="002B424B">
        <w:trPr>
          <w:trHeight w:val="248"/>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B4</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1000</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0</w:t>
            </w:r>
          </w:p>
        </w:tc>
      </w:tr>
      <w:tr w:rsidR="00A83482" w:rsidRPr="00A83482" w:rsidTr="002B424B">
        <w:trPr>
          <w:trHeight w:val="50"/>
        </w:trPr>
        <w:tc>
          <w:tcPr>
            <w:tcW w:w="784" w:type="dxa"/>
          </w:tcPr>
          <w:p w:rsidR="00A83482" w:rsidRPr="002B424B" w:rsidRDefault="00A83482" w:rsidP="00CF74C3">
            <w:pPr>
              <w:jc w:val="both"/>
              <w:rPr>
                <w:rFonts w:eastAsiaTheme="minorEastAsia"/>
                <w:sz w:val="18"/>
                <w:szCs w:val="18"/>
              </w:rPr>
            </w:pPr>
            <w:r w:rsidRPr="002B424B">
              <w:rPr>
                <w:rFonts w:eastAsiaTheme="minorEastAsia"/>
                <w:sz w:val="18"/>
                <w:szCs w:val="18"/>
              </w:rPr>
              <w:t>B5</w:t>
            </w:r>
          </w:p>
        </w:tc>
        <w:tc>
          <w:tcPr>
            <w:tcW w:w="1561" w:type="dxa"/>
          </w:tcPr>
          <w:p w:rsidR="00A83482" w:rsidRPr="002B424B" w:rsidRDefault="00A83482" w:rsidP="00CF74C3">
            <w:pPr>
              <w:jc w:val="both"/>
              <w:rPr>
                <w:rFonts w:eastAsiaTheme="minorEastAsia"/>
                <w:sz w:val="18"/>
                <w:szCs w:val="18"/>
              </w:rPr>
            </w:pPr>
            <w:r w:rsidRPr="002B424B">
              <w:rPr>
                <w:rFonts w:eastAsiaTheme="minorEastAsia"/>
                <w:sz w:val="18"/>
                <w:szCs w:val="18"/>
              </w:rPr>
              <w:t>400</w:t>
            </w:r>
          </w:p>
        </w:tc>
        <w:tc>
          <w:tcPr>
            <w:tcW w:w="1678" w:type="dxa"/>
          </w:tcPr>
          <w:p w:rsidR="00A83482" w:rsidRPr="002B424B" w:rsidRDefault="00A83482" w:rsidP="00CF74C3">
            <w:pPr>
              <w:jc w:val="both"/>
              <w:rPr>
                <w:rFonts w:eastAsiaTheme="minorEastAsia"/>
                <w:sz w:val="18"/>
                <w:szCs w:val="18"/>
              </w:rPr>
            </w:pPr>
            <w:r w:rsidRPr="002B424B">
              <w:rPr>
                <w:rFonts w:eastAsiaTheme="minorEastAsia"/>
                <w:sz w:val="18"/>
                <w:szCs w:val="18"/>
              </w:rPr>
              <w:t>400</w:t>
            </w:r>
          </w:p>
        </w:tc>
      </w:tr>
    </w:tbl>
    <w:p w:rsidR="007600DE" w:rsidRPr="00A83482" w:rsidRDefault="00A83482" w:rsidP="00CF74C3">
      <w:pPr>
        <w:jc w:val="both"/>
        <w:rPr>
          <w:rFonts w:eastAsiaTheme="minorEastAsia"/>
        </w:rPr>
      </w:pPr>
      <w:r>
        <w:rPr>
          <w:rFonts w:eastAsiaTheme="minorEastAsia"/>
        </w:rPr>
        <w:t>b.</w:t>
      </w:r>
    </w:p>
    <w:p w:rsidR="00D90FCB" w:rsidRDefault="00D90FCB" w:rsidP="00CF74C3">
      <w:pPr>
        <w:jc w:val="both"/>
        <w:rPr>
          <w:rFonts w:eastAsiaTheme="minorEastAsia"/>
        </w:rPr>
      </w:pPr>
    </w:p>
    <w:p w:rsidR="00A83482" w:rsidRDefault="00A83482" w:rsidP="00CF74C3">
      <w:pPr>
        <w:jc w:val="both"/>
        <w:rPr>
          <w:rFonts w:eastAsiaTheme="minorEastAsia"/>
        </w:rPr>
      </w:pPr>
    </w:p>
    <w:p w:rsidR="00754AD7" w:rsidRDefault="00754AD7" w:rsidP="00CF74C3">
      <w:pPr>
        <w:jc w:val="both"/>
        <w:rPr>
          <w:rFonts w:eastAsiaTheme="minorEastAsia"/>
        </w:rPr>
      </w:pPr>
    </w:p>
    <w:p w:rsidR="00792F57" w:rsidRDefault="00792F57">
      <w:pPr>
        <w:rPr>
          <w:rFonts w:eastAsiaTheme="minorEastAsia"/>
        </w:rPr>
      </w:pPr>
      <w:r>
        <w:rPr>
          <w:rFonts w:eastAsiaTheme="minorEastAsia"/>
        </w:rPr>
        <w:br w:type="page"/>
      </w:r>
    </w:p>
    <w:p w:rsidR="00754AD7" w:rsidRPr="00792F57" w:rsidRDefault="00792F57" w:rsidP="00CF74C3">
      <w:pPr>
        <w:jc w:val="both"/>
        <w:rPr>
          <w:rFonts w:eastAsiaTheme="minorEastAsia"/>
          <w:b/>
        </w:rPr>
      </w:pPr>
      <w:r>
        <w:rPr>
          <w:rFonts w:eastAsiaTheme="minorEastAsia"/>
        </w:rPr>
        <w:lastRenderedPageBreak/>
        <w:t>3. (</w:t>
      </w:r>
      <w:r>
        <w:rPr>
          <w:rFonts w:eastAsiaTheme="minorEastAsia"/>
          <w:b/>
        </w:rPr>
        <w:t>PUNTO ABET)</w:t>
      </w:r>
    </w:p>
    <w:p w:rsidR="00754AD7" w:rsidRDefault="00792F57" w:rsidP="00CF74C3">
      <w:pPr>
        <w:jc w:val="both"/>
        <w:rPr>
          <w:rFonts w:eastAsiaTheme="minorEastAsia"/>
        </w:rPr>
      </w:pPr>
      <w:r>
        <w:rPr>
          <w:noProof/>
          <w:lang w:eastAsia="ja-JP"/>
        </w:rPr>
        <w:drawing>
          <wp:inline distT="0" distB="0" distL="0" distR="0" wp14:anchorId="34BFDC18" wp14:editId="3F6B56C4">
            <wp:extent cx="5791200" cy="1952625"/>
            <wp:effectExtent l="0" t="0" r="0" b="9525"/>
            <wp:docPr id="10" name="Imagen 10" descr="https://puu.sh/zoyqV/3bca0b1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zoyqV/3bca0b11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952625"/>
                    </a:xfrm>
                    <a:prstGeom prst="rect">
                      <a:avLst/>
                    </a:prstGeom>
                    <a:noFill/>
                    <a:ln>
                      <a:noFill/>
                    </a:ln>
                  </pic:spPr>
                </pic:pic>
              </a:graphicData>
            </a:graphic>
          </wp:inline>
        </w:drawing>
      </w:r>
    </w:p>
    <w:p w:rsidR="00754AD7" w:rsidRDefault="000F6F37" w:rsidP="00DB6C8F">
      <w:pPr>
        <w:jc w:val="both"/>
        <w:rPr>
          <w:rFonts w:eastAsiaTheme="minorEastAsia"/>
        </w:rPr>
      </w:pPr>
      <w:r>
        <w:rPr>
          <w:rFonts w:eastAsiaTheme="minorEastAsia"/>
        </w:rPr>
        <w:t>Pasando todo a valor presente (VP) obtenemos lo siguiente:</w:t>
      </w:r>
    </w:p>
    <w:p w:rsidR="000F6F37" w:rsidRDefault="00A04E04" w:rsidP="000F6F37">
      <w:pPr>
        <w:pStyle w:val="Prrafodelista"/>
        <w:numPr>
          <w:ilvl w:val="0"/>
          <w:numId w:val="9"/>
        </w:numPr>
        <w:jc w:val="both"/>
        <w:rPr>
          <w:rFonts w:eastAsiaTheme="minorEastAsia"/>
        </w:rPr>
      </w:pPr>
      <w:r>
        <w:rPr>
          <w:rFonts w:eastAsiaTheme="minorEastAsia"/>
        </w:rPr>
        <w:t>Éxito</w:t>
      </w:r>
    </w:p>
    <w:p w:rsidR="000F6F37" w:rsidRPr="000F6F37" w:rsidRDefault="000F6F37" w:rsidP="000F6F37">
      <w:pPr>
        <w:pStyle w:val="Prrafodelista"/>
        <w:jc w:val="both"/>
        <w:rPr>
          <w:rFonts w:eastAsiaTheme="minorEastAsia"/>
        </w:rPr>
      </w:pPr>
      <m:oMathPara>
        <m:oMath>
          <m:r>
            <w:rPr>
              <w:rFonts w:ascii="Cambria Math" w:eastAsiaTheme="minorEastAsia" w:hAnsi="Cambria Math"/>
            </w:rPr>
            <m:t>VP=-$</m:t>
          </m:r>
          <m:r>
            <w:rPr>
              <w:rFonts w:ascii="Cambria Math" w:eastAsiaTheme="minorEastAsia" w:hAnsi="Cambria Math"/>
            </w:rPr>
            <m:t>50,000,</m:t>
          </m:r>
          <m:r>
            <w:rPr>
              <w:rFonts w:ascii="Cambria Math" w:eastAsiaTheme="minorEastAsia" w:hAnsi="Cambria Math"/>
            </w:rPr>
            <m:t>000 COP</m:t>
          </m:r>
        </m:oMath>
      </m:oMathPara>
    </w:p>
    <w:p w:rsidR="000F6F37" w:rsidRDefault="000F6F37" w:rsidP="000F6F37">
      <w:pPr>
        <w:pStyle w:val="Prrafodelista"/>
        <w:numPr>
          <w:ilvl w:val="0"/>
          <w:numId w:val="9"/>
        </w:numPr>
        <w:jc w:val="both"/>
        <w:rPr>
          <w:rFonts w:eastAsiaTheme="minorEastAsia"/>
        </w:rPr>
      </w:pPr>
      <w:r>
        <w:rPr>
          <w:rFonts w:eastAsiaTheme="minorEastAsia"/>
        </w:rPr>
        <w:t>MAKRO</w:t>
      </w:r>
    </w:p>
    <w:p w:rsidR="000F6F37" w:rsidRPr="005A56E6" w:rsidRDefault="005A56E6" w:rsidP="000F6F37">
      <w:pPr>
        <w:pStyle w:val="Prrafodelista"/>
        <w:jc w:val="both"/>
        <w:rPr>
          <w:rFonts w:eastAsiaTheme="minorEastAsia"/>
        </w:rPr>
      </w:pPr>
      <m:oMathPara>
        <m:oMath>
          <m:r>
            <w:rPr>
              <w:rFonts w:ascii="Cambria Math" w:eastAsiaTheme="minorEastAsia" w:hAnsi="Cambria Math"/>
            </w:rPr>
            <m:t>VP=</m:t>
          </m:r>
          <m:r>
            <w:rPr>
              <w:rFonts w:ascii="Cambria Math" w:eastAsiaTheme="minorEastAsia" w:hAnsi="Cambria Math"/>
            </w:rPr>
            <m:t>-</m:t>
          </m:r>
          <m:r>
            <w:rPr>
              <w:rFonts w:ascii="Cambria Math" w:eastAsiaTheme="minorEastAsia" w:hAnsi="Cambria Math"/>
            </w:rPr>
            <m:t>5,000, 000*(</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10</m:t>
                          </m:r>
                        </m:num>
                        <m:den>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03</m:t>
                          </m:r>
                        </m:den>
                      </m:f>
                    </m:e>
                  </m:d>
                </m:e>
                <m:sup>
                  <m:r>
                    <w:rPr>
                      <w:rFonts w:ascii="Cambria Math" w:eastAsiaTheme="minorEastAsia" w:hAnsi="Cambria Math"/>
                    </w:rPr>
                    <m:t>9</m:t>
                  </m:r>
                </m:sup>
              </m:sSup>
            </m:num>
            <m:den>
              <m:r>
                <w:rPr>
                  <w:rFonts w:ascii="Cambria Math" w:eastAsiaTheme="minorEastAsia" w:hAnsi="Cambria Math"/>
                </w:rPr>
                <m:t>0.03-0.10</m:t>
              </m:r>
            </m:den>
          </m:f>
          <m:r>
            <w:rPr>
              <w:rFonts w:ascii="Cambria Math" w:eastAsiaTheme="minorEastAsia" w:hAnsi="Cambria Math"/>
            </w:rPr>
            <m:t>)</m:t>
          </m:r>
        </m:oMath>
      </m:oMathPara>
    </w:p>
    <w:p w:rsidR="005A56E6" w:rsidRPr="000F6F37" w:rsidRDefault="005A56E6" w:rsidP="000F6F37">
      <w:pPr>
        <w:pStyle w:val="Prrafodelista"/>
        <w:jc w:val="both"/>
        <w:rPr>
          <w:rFonts w:eastAsiaTheme="minorEastAsia"/>
        </w:rPr>
      </w:pPr>
      <m:oMathPara>
        <m:oMath>
          <m:r>
            <w:rPr>
              <w:rFonts w:ascii="Cambria Math" w:eastAsiaTheme="minorEastAsia" w:hAnsi="Cambria Math"/>
            </w:rPr>
            <m:t>VP=-$57,655,040.31 COP</m:t>
          </m:r>
        </m:oMath>
      </m:oMathPara>
    </w:p>
    <w:p w:rsidR="00754AD7" w:rsidRDefault="00D22D83" w:rsidP="00D22D83">
      <w:pPr>
        <w:pStyle w:val="Prrafodelista"/>
        <w:numPr>
          <w:ilvl w:val="0"/>
          <w:numId w:val="9"/>
        </w:numPr>
        <w:jc w:val="both"/>
        <w:rPr>
          <w:rFonts w:eastAsiaTheme="minorEastAsia"/>
        </w:rPr>
      </w:pPr>
      <w:r>
        <w:rPr>
          <w:rFonts w:eastAsiaTheme="minorEastAsia"/>
        </w:rPr>
        <w:t>Falabella</w:t>
      </w:r>
    </w:p>
    <w:p w:rsidR="00D22D83" w:rsidRPr="00D22D83" w:rsidRDefault="00D22D83" w:rsidP="00D22D83">
      <w:pPr>
        <w:pStyle w:val="Prrafodelista"/>
        <w:jc w:val="both"/>
        <w:rPr>
          <w:rFonts w:eastAsiaTheme="minorEastAsia"/>
        </w:rPr>
      </w:pPr>
      <m:oMathPara>
        <m:oMath>
          <m:r>
            <w:rPr>
              <w:rFonts w:ascii="Cambria Math" w:eastAsiaTheme="minorEastAsia" w:hAnsi="Cambria Math"/>
            </w:rPr>
            <m:t>VP=-3,400,000*(</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24</m:t>
                  </m:r>
                </m:sup>
              </m:sSup>
              <m:r>
                <w:rPr>
                  <w:rFonts w:ascii="Cambria Math" w:eastAsiaTheme="minorEastAsia" w:hAnsi="Cambria Math"/>
                </w:rPr>
                <m:t>-1</m:t>
              </m:r>
            </m:num>
            <m:den>
              <m:r>
                <w:rPr>
                  <w:rFonts w:ascii="Cambria Math" w:eastAsiaTheme="minorEastAsia" w:hAnsi="Cambria Math"/>
                </w:rPr>
                <m:t>0.03*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24</m:t>
                  </m:r>
                </m:sup>
              </m:sSup>
            </m:den>
          </m:f>
          <m:r>
            <w:rPr>
              <w:rFonts w:ascii="Cambria Math" w:eastAsiaTheme="minorEastAsia" w:hAnsi="Cambria Math"/>
            </w:rPr>
            <m:t>)</m:t>
          </m:r>
        </m:oMath>
      </m:oMathPara>
    </w:p>
    <w:p w:rsidR="00D22D83" w:rsidRPr="00D22D83" w:rsidRDefault="00D22D83" w:rsidP="00D22D83">
      <w:pPr>
        <w:pStyle w:val="Prrafodelista"/>
        <w:jc w:val="both"/>
        <w:rPr>
          <w:rFonts w:eastAsiaTheme="minorEastAsia"/>
        </w:rPr>
      </w:pPr>
      <m:oMathPara>
        <m:oMath>
          <m:r>
            <w:rPr>
              <w:rFonts w:ascii="Cambria Math" w:eastAsiaTheme="minorEastAsia" w:hAnsi="Cambria Math"/>
            </w:rPr>
            <m:t>VP</m:t>
          </m:r>
          <m:r>
            <w:rPr>
              <w:rFonts w:ascii="Cambria Math" w:eastAsiaTheme="minorEastAsia" w:hAnsi="Cambria Math"/>
            </w:rPr>
            <m:t>=-$57,580,843.21</m:t>
          </m:r>
        </m:oMath>
      </m:oMathPara>
    </w:p>
    <w:p w:rsidR="00754AD7" w:rsidRDefault="00A04E04" w:rsidP="00A04E04">
      <w:pPr>
        <w:pStyle w:val="Prrafodelista"/>
        <w:numPr>
          <w:ilvl w:val="0"/>
          <w:numId w:val="9"/>
        </w:numPr>
        <w:jc w:val="both"/>
        <w:rPr>
          <w:rFonts w:eastAsiaTheme="minorEastAsia"/>
        </w:rPr>
      </w:pPr>
      <w:r>
        <w:rPr>
          <w:rFonts w:eastAsiaTheme="minorEastAsia"/>
        </w:rPr>
        <w:t>Jumbo</w:t>
      </w:r>
    </w:p>
    <w:p w:rsidR="00A04E04" w:rsidRPr="00A04E04" w:rsidRDefault="00A04E04" w:rsidP="00A04E04">
      <w:pPr>
        <w:pStyle w:val="Prrafodelista"/>
        <w:jc w:val="both"/>
        <w:rPr>
          <w:rFonts w:eastAsiaTheme="minorEastAsia"/>
        </w:rPr>
      </w:pPr>
      <m:oMathPara>
        <m:oMath>
          <m:r>
            <w:rPr>
              <w:rFonts w:ascii="Cambria Math" w:eastAsiaTheme="minorEastAsia" w:hAnsi="Cambria Math"/>
            </w:rPr>
            <m:t xml:space="preserve">VP=-28,000,000+ </m:t>
          </m:r>
          <m:f>
            <m:fPr>
              <m:ctrlPr>
                <w:rPr>
                  <w:rFonts w:ascii="Cambria Math" w:eastAsiaTheme="minorEastAsia" w:hAnsi="Cambria Math"/>
                  <w:i/>
                </w:rPr>
              </m:ctrlPr>
            </m:fPr>
            <m:num>
              <m:r>
                <w:rPr>
                  <w:rFonts w:ascii="Cambria Math" w:eastAsiaTheme="minorEastAsia" w:hAnsi="Cambria Math"/>
                </w:rPr>
                <m:t>-26,000,000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12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-24,000,000</m:t>
              </m:r>
            </m:num>
            <m:den>
              <m:sSup>
                <m:sSupPr>
                  <m:ctrlPr>
                    <w:rPr>
                      <w:rFonts w:ascii="Cambria Math" w:eastAsiaTheme="minorEastAsia" w:hAnsi="Cambria Math"/>
                      <w:i/>
                    </w:rPr>
                  </m:ctrlPr>
                </m:sSupPr>
                <m:e>
                  <m:r>
                    <w:rPr>
                      <w:rFonts w:ascii="Cambria Math" w:eastAsiaTheme="minorEastAsia" w:hAnsi="Cambria Math"/>
                    </w:rPr>
                    <m:t>(1+0.03)</m:t>
                  </m:r>
                </m:e>
                <m:sup>
                  <m:r>
                    <w:rPr>
                      <w:rFonts w:ascii="Cambria Math" w:eastAsiaTheme="minorEastAsia" w:hAnsi="Cambria Math"/>
                    </w:rPr>
                    <m:t>24</m:t>
                  </m:r>
                </m:sup>
              </m:sSup>
            </m:den>
          </m:f>
        </m:oMath>
      </m:oMathPara>
    </w:p>
    <w:p w:rsidR="00A04E04" w:rsidRDefault="00A04E04" w:rsidP="00A04E04">
      <w:pPr>
        <w:pStyle w:val="Prrafodelista"/>
        <w:ind w:left="3600"/>
        <w:jc w:val="both"/>
        <w:rPr>
          <w:rFonts w:eastAsiaTheme="minorEastAsia"/>
        </w:rPr>
      </w:pPr>
      <w:r>
        <w:rPr>
          <w:rFonts w:eastAsiaTheme="minorEastAsia"/>
        </w:rPr>
        <w:t xml:space="preserve">      </w:t>
      </w:r>
      <m:oMath>
        <m:r>
          <w:rPr>
            <w:rFonts w:ascii="Cambria Math" w:eastAsiaTheme="minorEastAsia" w:hAnsi="Cambria Math"/>
          </w:rPr>
          <m:t>VP=-$58,042,286.56</m:t>
        </m:r>
      </m:oMath>
    </w:p>
    <w:p w:rsidR="00A04E04" w:rsidRDefault="007335E8" w:rsidP="007335E8">
      <w:pPr>
        <w:pStyle w:val="Prrafodelista"/>
        <w:numPr>
          <w:ilvl w:val="0"/>
          <w:numId w:val="10"/>
        </w:numPr>
        <w:jc w:val="both"/>
        <w:rPr>
          <w:rFonts w:eastAsiaTheme="minorEastAsia"/>
        </w:rPr>
      </w:pPr>
      <w:r>
        <w:rPr>
          <w:rFonts w:eastAsiaTheme="minorEastAsia"/>
        </w:rPr>
        <w:t>El orden de mejor opción a peor es el siguiente:</w:t>
      </w:r>
    </w:p>
    <w:p w:rsidR="007335E8" w:rsidRDefault="007335E8" w:rsidP="007335E8">
      <w:pPr>
        <w:pStyle w:val="Prrafodelista"/>
        <w:numPr>
          <w:ilvl w:val="0"/>
          <w:numId w:val="11"/>
        </w:numPr>
        <w:jc w:val="both"/>
        <w:rPr>
          <w:rFonts w:eastAsiaTheme="minorEastAsia"/>
        </w:rPr>
      </w:pPr>
      <w:r>
        <w:rPr>
          <w:rFonts w:eastAsiaTheme="minorEastAsia"/>
        </w:rPr>
        <w:t>Éxito</w:t>
      </w:r>
    </w:p>
    <w:p w:rsidR="007335E8" w:rsidRDefault="007335E8" w:rsidP="007335E8">
      <w:pPr>
        <w:pStyle w:val="Prrafodelista"/>
        <w:ind w:left="1080"/>
        <w:jc w:val="both"/>
        <w:rPr>
          <w:rFonts w:eastAsiaTheme="minorEastAsia"/>
        </w:rPr>
      </w:pPr>
      <w:r>
        <w:rPr>
          <w:noProof/>
          <w:lang w:eastAsia="ja-JP"/>
        </w:rPr>
        <w:drawing>
          <wp:inline distT="0" distB="0" distL="0" distR="0" wp14:anchorId="13EC7313" wp14:editId="71075985">
            <wp:extent cx="4572000" cy="23717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35E8" w:rsidRDefault="007335E8" w:rsidP="007335E8">
      <w:pPr>
        <w:pStyle w:val="Prrafodelista"/>
        <w:numPr>
          <w:ilvl w:val="0"/>
          <w:numId w:val="11"/>
        </w:numPr>
        <w:jc w:val="both"/>
        <w:rPr>
          <w:rFonts w:eastAsiaTheme="minorEastAsia"/>
        </w:rPr>
      </w:pPr>
      <w:r>
        <w:rPr>
          <w:rFonts w:eastAsiaTheme="minorEastAsia"/>
        </w:rPr>
        <w:lastRenderedPageBreak/>
        <w:t>Falabella</w:t>
      </w:r>
    </w:p>
    <w:p w:rsidR="007335E8" w:rsidRDefault="007335E8" w:rsidP="007335E8">
      <w:pPr>
        <w:pStyle w:val="Prrafodelista"/>
        <w:ind w:left="1080"/>
        <w:jc w:val="both"/>
        <w:rPr>
          <w:rFonts w:eastAsiaTheme="minorEastAsia"/>
        </w:rPr>
      </w:pPr>
      <w:r>
        <w:rPr>
          <w:noProof/>
          <w:lang w:eastAsia="ja-JP"/>
        </w:rPr>
        <w:drawing>
          <wp:inline distT="0" distB="0" distL="0" distR="0" wp14:anchorId="4202374E" wp14:editId="6A108C11">
            <wp:extent cx="4572000" cy="2562225"/>
            <wp:effectExtent l="0" t="0" r="0"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35E8" w:rsidRDefault="007335E8" w:rsidP="007335E8">
      <w:pPr>
        <w:pStyle w:val="Prrafodelista"/>
        <w:numPr>
          <w:ilvl w:val="0"/>
          <w:numId w:val="11"/>
        </w:numPr>
        <w:jc w:val="both"/>
        <w:rPr>
          <w:rFonts w:eastAsiaTheme="minorEastAsia"/>
        </w:rPr>
      </w:pPr>
      <w:r>
        <w:rPr>
          <w:rFonts w:eastAsiaTheme="minorEastAsia"/>
        </w:rPr>
        <w:t>MAKRO</w:t>
      </w:r>
    </w:p>
    <w:p w:rsidR="007335E8" w:rsidRDefault="007335E8" w:rsidP="007335E8">
      <w:pPr>
        <w:pStyle w:val="Prrafodelista"/>
        <w:ind w:left="1080"/>
        <w:jc w:val="both"/>
        <w:rPr>
          <w:rFonts w:eastAsiaTheme="minorEastAsia"/>
        </w:rPr>
      </w:pPr>
      <w:r>
        <w:rPr>
          <w:noProof/>
          <w:lang w:eastAsia="ja-JP"/>
        </w:rPr>
        <w:drawing>
          <wp:inline distT="0" distB="0" distL="0" distR="0" wp14:anchorId="17DA5520" wp14:editId="2E006426">
            <wp:extent cx="4572000" cy="24574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35E8" w:rsidRDefault="007335E8" w:rsidP="007335E8">
      <w:pPr>
        <w:pStyle w:val="Prrafodelista"/>
        <w:numPr>
          <w:ilvl w:val="0"/>
          <w:numId w:val="11"/>
        </w:numPr>
        <w:jc w:val="both"/>
        <w:rPr>
          <w:rFonts w:eastAsiaTheme="minorEastAsia"/>
        </w:rPr>
      </w:pPr>
      <w:r>
        <w:rPr>
          <w:rFonts w:eastAsiaTheme="minorEastAsia"/>
        </w:rPr>
        <w:t>Jumbo</w:t>
      </w:r>
    </w:p>
    <w:p w:rsidR="007335E8" w:rsidRDefault="007335E8" w:rsidP="007335E8">
      <w:pPr>
        <w:pStyle w:val="Prrafodelista"/>
        <w:ind w:left="1080"/>
        <w:jc w:val="both"/>
        <w:rPr>
          <w:rFonts w:eastAsiaTheme="minorEastAsia"/>
        </w:rPr>
      </w:pPr>
      <w:r>
        <w:rPr>
          <w:noProof/>
          <w:lang w:eastAsia="ja-JP"/>
        </w:rPr>
        <w:drawing>
          <wp:inline distT="0" distB="0" distL="0" distR="0" wp14:anchorId="600ED022" wp14:editId="33538963">
            <wp:extent cx="4572000" cy="2333625"/>
            <wp:effectExtent l="0" t="0" r="0"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35E8" w:rsidRPr="007335E8" w:rsidRDefault="007335E8" w:rsidP="007335E8">
      <w:pPr>
        <w:ind w:left="720"/>
        <w:jc w:val="both"/>
        <w:rPr>
          <w:rFonts w:eastAsiaTheme="minorEastAsia"/>
        </w:rPr>
      </w:pPr>
      <w:r>
        <w:rPr>
          <w:rFonts w:eastAsiaTheme="minorEastAsia"/>
        </w:rPr>
        <w:lastRenderedPageBreak/>
        <w:t>Este orden se evidencia en traer todos los flujos de cada opción al presente. Como se puede ver la opción de Éxito es la mejor dado que tiene el menor valor presente (-$50,000,000 COP), seguido de Falabella (-$57,580,843.21 COP), MAKRO (-$57,655,040.31 COP) y como peor opción, Jumbo con el mayor valor presente (-$58,042,286.56 COP).</w:t>
      </w:r>
    </w:p>
    <w:p w:rsidR="008D2F43" w:rsidRDefault="008D2F43" w:rsidP="008D2F43">
      <w:pPr>
        <w:pStyle w:val="Prrafodelista"/>
        <w:numPr>
          <w:ilvl w:val="0"/>
          <w:numId w:val="10"/>
        </w:numPr>
        <w:jc w:val="both"/>
        <w:rPr>
          <w:rFonts w:eastAsiaTheme="minorEastAsia"/>
        </w:rPr>
      </w:pPr>
      <w:r>
        <w:rPr>
          <w:rFonts w:eastAsiaTheme="minorEastAsia"/>
        </w:rPr>
        <w:t xml:space="preserve">Sabemos que un interés compuesto se comporta de la forma </w:t>
      </w:r>
      <m:oMath>
        <m:r>
          <w:rPr>
            <w:rFonts w:ascii="Cambria Math" w:eastAsiaTheme="minorEastAsia" w:hAnsi="Cambria Math"/>
          </w:rPr>
          <m:t>VI*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=VF</m:t>
        </m:r>
      </m:oMath>
      <w:r>
        <w:rPr>
          <w:rFonts w:eastAsiaTheme="minorEastAsia"/>
        </w:rPr>
        <w:t xml:space="preserve"> donde VI es el valor inicial, VF el valor final, i la tasa de inter</w:t>
      </w:r>
      <w:proofErr w:type="spellStart"/>
      <w:r>
        <w:rPr>
          <w:rFonts w:eastAsiaTheme="minorEastAsia"/>
        </w:rPr>
        <w:t>és</w:t>
      </w:r>
      <w:proofErr w:type="spellEnd"/>
      <w:r>
        <w:rPr>
          <w:rFonts w:eastAsiaTheme="minorEastAsia"/>
        </w:rPr>
        <w:t xml:space="preserve"> y n el número de periodos.</w:t>
      </w:r>
      <w:r>
        <w:rPr>
          <w:rFonts w:eastAsiaTheme="minorEastAsia"/>
        </w:rPr>
        <w:t xml:space="preserve"> VI es el mismo para todos los casos dado que es el costo del televisor ($50,000,000 COP). El VF para cada forma de financiación es conocido y se encuentra en </w:t>
      </w:r>
      <w:r w:rsidR="00873562">
        <w:rPr>
          <w:rFonts w:eastAsiaTheme="minorEastAsia"/>
        </w:rPr>
        <w:t>la parte</w:t>
      </w:r>
      <w:r>
        <w:rPr>
          <w:rFonts w:eastAsiaTheme="minorEastAsia"/>
        </w:rPr>
        <w:t xml:space="preserve"> a. de este punto. Con esto y el número de periodos conocidos somos capaces de despejar i y conocer cuánta hubiese sido el interés en términos de MV para cada financiación. </w:t>
      </w:r>
    </w:p>
    <w:p w:rsidR="002B33AE" w:rsidRDefault="002B33AE" w:rsidP="002B33AE">
      <w:pPr>
        <w:pStyle w:val="Prrafodelista"/>
        <w:jc w:val="both"/>
        <w:rPr>
          <w:rFonts w:eastAsiaTheme="minorEastAsia"/>
        </w:rPr>
      </w:pPr>
    </w:p>
    <w:p w:rsidR="002B33AE" w:rsidRDefault="002B33AE" w:rsidP="002B33AE">
      <w:pPr>
        <w:pStyle w:val="Prrafodelista"/>
        <w:jc w:val="both"/>
        <w:rPr>
          <w:rFonts w:eastAsiaTheme="minorEastAsia"/>
        </w:rPr>
      </w:pPr>
      <w:r>
        <w:rPr>
          <w:rFonts w:eastAsiaTheme="minorEastAsia"/>
        </w:rPr>
        <w:t>- Éxito</w:t>
      </w:r>
    </w:p>
    <w:p w:rsidR="002B33AE" w:rsidRDefault="002B33AE" w:rsidP="002B33AE">
      <w:pPr>
        <w:pStyle w:val="Prrafodelista"/>
        <w:jc w:val="both"/>
        <w:rPr>
          <w:rFonts w:eastAsiaTheme="minorEastAsia"/>
        </w:rPr>
      </w:pPr>
      <w:r>
        <w:rPr>
          <w:rFonts w:eastAsiaTheme="minorEastAsia"/>
        </w:rPr>
        <w:t xml:space="preserve">No hay tasa de interés implícita ya que no hubo financiación. </w:t>
      </w:r>
    </w:p>
    <w:p w:rsidR="002B33AE" w:rsidRDefault="002B33AE" w:rsidP="002B33AE">
      <w:pPr>
        <w:pStyle w:val="Prrafodelista"/>
        <w:jc w:val="both"/>
        <w:rPr>
          <w:rFonts w:eastAsiaTheme="minorEastAsia"/>
          <w:lang w:val="en-US"/>
        </w:rPr>
      </w:pPr>
      <w:r w:rsidRPr="00C00DEE">
        <w:rPr>
          <w:rFonts w:eastAsiaTheme="minorEastAsia"/>
          <w:lang w:val="en-US"/>
        </w:rPr>
        <w:t>- MAKRO</w:t>
      </w:r>
    </w:p>
    <w:p w:rsidR="008D2F43" w:rsidRPr="008D2F43" w:rsidRDefault="008D2F43" w:rsidP="008D2F43">
      <w:pPr>
        <w:pStyle w:val="Prrafodelista"/>
        <w:jc w:val="both"/>
        <w:rPr>
          <w:rFonts w:eastAsiaTheme="minorEastAsia"/>
        </w:rPr>
      </w:pPr>
      <m:oMathPara>
        <m:oMath>
          <m:r>
            <w:rPr>
              <w:rFonts w:ascii="Cambria Math" w:eastAsiaTheme="minorEastAsia" w:hAnsi="Cambria Math"/>
              <w:lang w:val="en-US"/>
            </w:rPr>
            <m:t>50,000</m:t>
          </m:r>
          <m:r>
            <w:rPr>
              <w:rFonts w:ascii="Cambria Math" w:eastAsiaTheme="minorEastAsia" w:hAnsi="Cambria Math"/>
            </w:rPr>
            <m:t>,000</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10</m:t>
              </m:r>
            </m:sup>
          </m:sSup>
          <m:r>
            <w:rPr>
              <w:rFonts w:ascii="Cambria Math" w:eastAsiaTheme="minorEastAsia" w:hAnsi="Cambria Math"/>
            </w:rPr>
            <m:t>=57,655,040.31</m:t>
          </m:r>
        </m:oMath>
      </m:oMathPara>
    </w:p>
    <w:p w:rsidR="008D2F43" w:rsidRPr="008D2F43" w:rsidRDefault="008D2F43" w:rsidP="008D2F43">
      <w:pPr>
        <w:pStyle w:val="Prrafodelista"/>
        <w:jc w:val="both"/>
        <w:rPr>
          <w:rFonts w:eastAsiaTheme="minorEastAsia"/>
          <w:lang w:val="en-US"/>
        </w:rPr>
      </w:pPr>
      <m:oMathPara>
        <m:oMath>
          <m:r>
            <w:rPr>
              <w:rFonts w:ascii="Cambria Math" w:eastAsiaTheme="minorEastAsia" w:hAnsi="Cambria Math"/>
              <w:lang w:val="en-US"/>
            </w:rPr>
            <m:t>i=1.43% MV</m:t>
          </m:r>
        </m:oMath>
      </m:oMathPara>
    </w:p>
    <w:p w:rsidR="00CD5EB6" w:rsidRDefault="00CD5EB6" w:rsidP="002B33AE">
      <w:pPr>
        <w:pStyle w:val="Prrafodelista"/>
        <w:jc w:val="both"/>
        <w:rPr>
          <w:rFonts w:eastAsiaTheme="minorEastAsia"/>
        </w:rPr>
      </w:pPr>
      <w:r>
        <w:rPr>
          <w:rFonts w:eastAsiaTheme="minorEastAsia"/>
        </w:rPr>
        <w:t>-Falabella</w:t>
      </w:r>
    </w:p>
    <w:p w:rsidR="008D2F43" w:rsidRPr="008D2F43" w:rsidRDefault="008D2F43" w:rsidP="008D2F43">
      <w:pPr>
        <w:pStyle w:val="Prrafodelista"/>
        <w:jc w:val="both"/>
        <w:rPr>
          <w:rFonts w:eastAsiaTheme="minorEastAsia"/>
        </w:rPr>
      </w:pPr>
      <m:oMathPara>
        <m:oMath>
          <m:r>
            <w:rPr>
              <w:rFonts w:ascii="Cambria Math" w:eastAsiaTheme="minorEastAsia" w:hAnsi="Cambria Math"/>
              <w:lang w:val="en-US"/>
            </w:rPr>
            <m:t>50,000</m:t>
          </m:r>
          <m:r>
            <w:rPr>
              <w:rFonts w:ascii="Cambria Math" w:eastAsiaTheme="minorEastAsia" w:hAnsi="Cambria Math"/>
            </w:rPr>
            <m:t>,000*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24</m:t>
              </m:r>
            </m:sup>
          </m:sSup>
          <m:r>
            <w:rPr>
              <w:rFonts w:ascii="Cambria Math" w:eastAsiaTheme="minorEastAsia" w:hAnsi="Cambria Math"/>
            </w:rPr>
            <m:t>=57,580,843.21</m:t>
          </m:r>
        </m:oMath>
      </m:oMathPara>
    </w:p>
    <w:p w:rsidR="008D2F43" w:rsidRPr="00280EE3" w:rsidRDefault="008D2F43" w:rsidP="00280EE3">
      <w:pPr>
        <w:pStyle w:val="Prrafodelista"/>
        <w:jc w:val="both"/>
        <w:rPr>
          <w:rFonts w:eastAsiaTheme="minorEastAsia"/>
          <w:lang w:val="en-US"/>
        </w:rPr>
      </w:pPr>
      <m:oMathPara>
        <m:oMath>
          <m:r>
            <w:rPr>
              <w:rFonts w:ascii="Cambria Math" w:eastAsiaTheme="minorEastAsia" w:hAnsi="Cambria Math"/>
              <w:lang w:val="en-US"/>
            </w:rPr>
            <m:t>i=</m:t>
          </m:r>
          <m:r>
            <w:rPr>
              <w:rFonts w:ascii="Cambria Math" w:eastAsiaTheme="minorEastAsia" w:hAnsi="Cambria Math"/>
              <w:lang w:val="en-US"/>
            </w:rPr>
            <m:t>0,59</m:t>
          </m:r>
          <m:r>
            <w:rPr>
              <w:rFonts w:ascii="Cambria Math" w:eastAsiaTheme="minorEastAsia" w:hAnsi="Cambria Math"/>
              <w:lang w:val="en-US"/>
            </w:rPr>
            <m:t>% MV</m:t>
          </m:r>
        </m:oMath>
      </m:oMathPara>
    </w:p>
    <w:p w:rsidR="00CD5EB6" w:rsidRDefault="00CD5EB6" w:rsidP="002B33AE">
      <w:pPr>
        <w:pStyle w:val="Prrafodelista"/>
        <w:jc w:val="both"/>
        <w:rPr>
          <w:rFonts w:eastAsiaTheme="minorEastAsia"/>
        </w:rPr>
      </w:pPr>
      <w:r>
        <w:rPr>
          <w:rFonts w:eastAsiaTheme="minorEastAsia"/>
        </w:rPr>
        <w:t>-Jumbo</w:t>
      </w:r>
    </w:p>
    <w:p w:rsidR="008D2F43" w:rsidRPr="008D2F43" w:rsidRDefault="008D2F43" w:rsidP="002B33AE">
      <w:pPr>
        <w:pStyle w:val="Prrafodelista"/>
        <w:jc w:val="both"/>
        <w:rPr>
          <w:rFonts w:eastAsiaTheme="minorEastAsia"/>
        </w:rPr>
      </w:pPr>
      <m:oMathPara>
        <m:oMath>
          <m:r>
            <w:rPr>
              <w:rFonts w:ascii="Cambria Math" w:eastAsiaTheme="minorEastAsia" w:hAnsi="Cambria Math"/>
              <w:lang w:val="en-US"/>
            </w:rPr>
            <m:t>5</m:t>
          </m:r>
          <m:r>
            <w:rPr>
              <w:rFonts w:ascii="Cambria Math" w:eastAsiaTheme="minorEastAsia" w:hAnsi="Cambria Math"/>
              <w:lang w:val="en-US"/>
            </w:rPr>
            <m:t>0,000</m:t>
          </m:r>
          <m:r>
            <w:rPr>
              <w:rFonts w:ascii="Cambria Math" w:eastAsiaTheme="minorEastAsia" w:hAnsi="Cambria Math"/>
            </w:rPr>
            <m:t>,000*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24</m:t>
              </m:r>
            </m:sup>
          </m:sSup>
          <m:r>
            <w:rPr>
              <w:rFonts w:ascii="Cambria Math" w:eastAsiaTheme="minorEastAsia" w:hAnsi="Cambria Math"/>
            </w:rPr>
            <m:t>=58,042,286.56</m:t>
          </m:r>
        </m:oMath>
      </m:oMathPara>
    </w:p>
    <w:p w:rsidR="008D2F43" w:rsidRPr="008D2F43" w:rsidRDefault="008D2F43" w:rsidP="008D2F43">
      <w:pPr>
        <w:pStyle w:val="Prrafodelista"/>
        <w:jc w:val="both"/>
        <w:rPr>
          <w:rFonts w:eastAsiaTheme="minorEastAsia"/>
          <w:lang w:val="en-US"/>
        </w:rPr>
      </w:pPr>
      <m:oMathPara>
        <m:oMath>
          <m:r>
            <w:rPr>
              <w:rFonts w:ascii="Cambria Math" w:eastAsiaTheme="minorEastAsia" w:hAnsi="Cambria Math"/>
              <w:lang w:val="en-US"/>
            </w:rPr>
            <m:t>i=</m:t>
          </m:r>
          <m:r>
            <w:rPr>
              <w:rFonts w:ascii="Cambria Math" w:eastAsiaTheme="minorEastAsia" w:hAnsi="Cambria Math"/>
              <w:lang w:val="en-US"/>
            </w:rPr>
            <m:t>5,10</m:t>
          </m:r>
          <m:r>
            <w:rPr>
              <w:rFonts w:ascii="Cambria Math" w:eastAsiaTheme="minorEastAsia" w:hAnsi="Cambria Math"/>
              <w:lang w:val="en-US"/>
            </w:rPr>
            <m:t>% MV</m:t>
          </m:r>
        </m:oMath>
      </m:oMathPara>
    </w:p>
    <w:p w:rsidR="008D2F43" w:rsidRDefault="001F1F9F" w:rsidP="001F1F9F">
      <w:pPr>
        <w:pStyle w:val="Prrafodelista"/>
        <w:numPr>
          <w:ilvl w:val="0"/>
          <w:numId w:val="10"/>
        </w:numPr>
        <w:jc w:val="both"/>
        <w:rPr>
          <w:rFonts w:eastAsiaTheme="minorEastAsia"/>
        </w:rPr>
      </w:pPr>
      <w:r>
        <w:rPr>
          <w:rFonts w:eastAsiaTheme="minorEastAsia"/>
        </w:rPr>
        <w:t>Tenemos que calcular 3 anualidades diferentes sabiendo que el interés puesto por Panamericana para esta financiación es del 1%MV y que el Valor Presente es 50,000,000.</w:t>
      </w:r>
    </w:p>
    <w:p w:rsidR="001F1F9F" w:rsidRPr="001F1F9F" w:rsidRDefault="001F1F9F" w:rsidP="001F1F9F">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=50,000,000*(</m:t>
          </m:r>
          <m:f>
            <m:fPr>
              <m:ctrlPr>
                <w:rPr>
                  <w:rFonts w:ascii="Cambria Math" w:eastAsiaTheme="minorEastAsia" w:hAnsi="Cambria Math"/>
                  <w:i/>
                </w:rPr>
              </m:ctrlPr>
            </m:fPr>
            <m:num>
              <m:r>
                <w:rPr>
                  <w:rFonts w:ascii="Cambria Math" w:eastAsiaTheme="minorEastAsia" w:hAnsi="Cambria Math"/>
                </w:rPr>
                <m:t>0.01*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m:t>
                      </m:r>
                    </m:e>
                  </m:d>
                </m:e>
                <m:sup>
                  <m:r>
                    <w:rPr>
                      <w:rFonts w:ascii="Cambria Math" w:eastAsiaTheme="minorEastAsia" w:hAnsi="Cambria Math"/>
                    </w:rPr>
                    <m:t>12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m:t>
                      </m:r>
                    </m:e>
                  </m:d>
                </m:e>
                <m:sup>
                  <m:r>
                    <w:rPr>
                      <w:rFonts w:ascii="Cambria Math" w:eastAsiaTheme="minorEastAsia" w:hAnsi="Cambria Math"/>
                    </w:rPr>
                    <m:t>12</m:t>
                  </m:r>
                </m:sup>
              </m:sSup>
              <m:r>
                <w:rPr>
                  <w:rFonts w:ascii="Cambria Math" w:eastAsiaTheme="minorEastAsia" w:hAnsi="Cambria Math"/>
                </w:rPr>
                <m:t>-1</m:t>
              </m:r>
            </m:den>
          </m:f>
          <m:r>
            <w:rPr>
              <w:rFonts w:ascii="Cambria Math" w:eastAsiaTheme="minorEastAsia" w:hAnsi="Cambria Math"/>
            </w:rPr>
            <m:t>)</m:t>
          </m:r>
        </m:oMath>
      </m:oMathPara>
    </w:p>
    <w:p w:rsidR="001F1F9F" w:rsidRPr="001F1F9F" w:rsidRDefault="001F1F9F" w:rsidP="001F1F9F">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rsidR="002B33AE" w:rsidRDefault="002B33AE"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CD5EB6" w:rsidRDefault="00CD5EB6" w:rsidP="002B33AE">
      <w:pPr>
        <w:pStyle w:val="Prrafodelista"/>
        <w:jc w:val="both"/>
        <w:rPr>
          <w:rFonts w:eastAsiaTheme="minorEastAsia"/>
          <w:lang w:val="es-419"/>
        </w:rPr>
      </w:pPr>
    </w:p>
    <w:p w:rsidR="00376484" w:rsidRDefault="00376484" w:rsidP="00376484">
      <w:pPr>
        <w:jc w:val="both"/>
        <w:rPr>
          <w:rFonts w:eastAsiaTheme="minorEastAsia"/>
          <w:lang w:val="es-419"/>
        </w:rPr>
      </w:pPr>
    </w:p>
    <w:p w:rsidR="00376484" w:rsidRDefault="00376484" w:rsidP="00376484">
      <w:pPr>
        <w:jc w:val="both"/>
        <w:rPr>
          <w:rFonts w:eastAsiaTheme="minorEastAsia"/>
          <w:lang w:val="es-419"/>
        </w:rPr>
      </w:pPr>
    </w:p>
    <w:p w:rsidR="00376484" w:rsidRDefault="00376484" w:rsidP="00376484">
      <w:pPr>
        <w:jc w:val="both"/>
        <w:rPr>
          <w:rFonts w:eastAsiaTheme="minorEastAsia"/>
          <w:lang w:val="es-419"/>
        </w:rPr>
      </w:pPr>
    </w:p>
    <w:p w:rsidR="00704833" w:rsidRDefault="00704833" w:rsidP="00376484">
      <w:pPr>
        <w:jc w:val="both"/>
        <w:rPr>
          <w:rFonts w:eastAsiaTheme="minorEastAsia"/>
          <w:lang w:val="es-419"/>
        </w:rPr>
      </w:pPr>
    </w:p>
    <w:p w:rsidR="00376484" w:rsidRPr="00376484" w:rsidRDefault="00376484" w:rsidP="00376484">
      <w:pPr>
        <w:jc w:val="both"/>
        <w:rPr>
          <w:rFonts w:eastAsiaTheme="minorEastAsia"/>
          <w:lang w:val="es-419"/>
        </w:rPr>
      </w:pPr>
    </w:p>
    <w:p w:rsidR="00CD5EB6" w:rsidRPr="00C00DEE" w:rsidRDefault="00CD5EB6" w:rsidP="002B33AE">
      <w:pPr>
        <w:pStyle w:val="Prrafodelista"/>
        <w:jc w:val="both"/>
        <w:rPr>
          <w:rFonts w:eastAsiaTheme="minorEastAsia"/>
          <w:lang w:val="es-419"/>
        </w:rPr>
      </w:pPr>
    </w:p>
    <w:p w:rsidR="00F95B81" w:rsidRPr="00C00DEE" w:rsidRDefault="002B424B" w:rsidP="00CF74C3">
      <w:pPr>
        <w:jc w:val="both"/>
        <w:rPr>
          <w:rFonts w:eastAsiaTheme="minorEastAsia"/>
          <w:lang w:val="en-US"/>
        </w:rPr>
      </w:pPr>
      <w:r w:rsidRPr="00C00DEE">
        <w:rPr>
          <w:rFonts w:eastAsiaTheme="minorEastAsia"/>
          <w:lang w:val="en-US"/>
        </w:rPr>
        <w:lastRenderedPageBreak/>
        <w:t>4.</w:t>
      </w:r>
      <w:r w:rsidR="00CF74C3" w:rsidRPr="00C00DEE">
        <w:rPr>
          <w:rFonts w:eastAsiaTheme="minorEastAsia"/>
          <w:lang w:val="en-US"/>
        </w:rPr>
        <w:t xml:space="preserve"> a</w:t>
      </w:r>
      <w:r w:rsidR="00F95B81" w:rsidRPr="00C00DEE">
        <w:rPr>
          <w:rFonts w:eastAsiaTheme="minorEastAsia"/>
          <w:lang w:val="en-US"/>
        </w:rPr>
        <w:t>.</w:t>
      </w:r>
    </w:p>
    <w:p w:rsidR="00787EDB" w:rsidRPr="00C00DEE" w:rsidRDefault="00376484" w:rsidP="00CF74C3">
      <w:pPr>
        <w:jc w:val="both"/>
        <w:rPr>
          <w:rFonts w:eastAsiaTheme="minorEastAsia"/>
          <w:lang w:val="en-US"/>
        </w:rPr>
      </w:pPr>
      <w:r>
        <w:rPr>
          <w:rFonts w:eastAsiaTheme="minorEastAsia"/>
          <w:noProof/>
          <w:lang w:eastAsia="ja-JP"/>
        </w:rPr>
        <w:drawing>
          <wp:inline distT="0" distB="0" distL="0" distR="0" wp14:anchorId="26CA570F" wp14:editId="3B7AA7DA">
            <wp:extent cx="5562600" cy="1811866"/>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3318E" w:rsidRPr="00C00DEE" w:rsidRDefault="00CF74C3" w:rsidP="00CF74C3">
      <w:pPr>
        <w:jc w:val="both"/>
        <w:rPr>
          <w:rFonts w:eastAsiaTheme="minorEastAsia"/>
          <w:lang w:val="en-US"/>
        </w:rPr>
      </w:pPr>
      <w:r w:rsidRPr="00C00DEE">
        <w:rPr>
          <w:rFonts w:eastAsiaTheme="minorEastAsia"/>
          <w:lang w:val="en-US"/>
        </w:rPr>
        <w:t>b</w:t>
      </w:r>
      <w:r w:rsidR="00787EDB" w:rsidRPr="00C00DEE">
        <w:rPr>
          <w:rFonts w:eastAsiaTheme="minorEastAsia"/>
          <w:lang w:val="en-US"/>
        </w:rPr>
        <w:t>.</w:t>
      </w:r>
      <w:r w:rsidR="00376484" w:rsidRPr="00376484">
        <w:rPr>
          <w:rFonts w:ascii="Cambria Math" w:eastAsiaTheme="minorEastAsia" w:hAnsi="Cambria Math"/>
          <w:i/>
          <w:noProof/>
          <w:lang w:eastAsia="ja-JP"/>
        </w:rPr>
        <w:t xml:space="preserve"> </w:t>
      </w:r>
      <w:r w:rsidR="00376484">
        <w:rPr>
          <w:rFonts w:ascii="Cambria Math" w:eastAsiaTheme="minorEastAsia" w:hAnsi="Cambria Math"/>
          <w:i/>
          <w:noProof/>
          <w:lang w:eastAsia="ja-JP"/>
        </w:rPr>
        <mc:AlternateContent>
          <mc:Choice Requires="wps">
            <w:drawing>
              <wp:anchor distT="45720" distB="45720" distL="114300" distR="114300" simplePos="0" relativeHeight="251671552" behindDoc="0" locked="0" layoutInCell="1" allowOverlap="1" wp14:anchorId="6B862205" wp14:editId="13D41321">
                <wp:simplePos x="0" y="0"/>
                <wp:positionH relativeFrom="margin">
                  <wp:posOffset>0</wp:posOffset>
                </wp:positionH>
                <wp:positionV relativeFrom="paragraph">
                  <wp:posOffset>331470</wp:posOffset>
                </wp:positionV>
                <wp:extent cx="2360930" cy="2658110"/>
                <wp:effectExtent l="0" t="0" r="2286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58110"/>
                        </a:xfrm>
                        <a:prstGeom prst="rect">
                          <a:avLst/>
                        </a:prstGeom>
                        <a:solidFill>
                          <a:srgbClr val="FFFFFF"/>
                        </a:solidFill>
                        <a:ln w="9525">
                          <a:solidFill>
                            <a:srgbClr val="000000"/>
                          </a:solidFill>
                          <a:miter lim="800000"/>
                          <a:headEnd/>
                          <a:tailEnd/>
                        </a:ln>
                      </wps:spPr>
                      <wps:txbx>
                        <w:txbxContent>
                          <w:p w:rsidR="00376484" w:rsidRDefault="00376484" w:rsidP="00376484">
                            <w:r>
                              <w:t>SU= serie uniforme desde el mes 0 hasta el 4</w:t>
                            </w:r>
                          </w:p>
                          <w:p w:rsidR="00376484" w:rsidRDefault="00376484" w:rsidP="00376484">
                            <w:proofErr w:type="spellStart"/>
                            <w:r>
                              <w:t>GAtotal</w:t>
                            </w:r>
                            <w:proofErr w:type="spellEnd"/>
                            <w:r>
                              <w:t>= Gradiente aritmético desde el mes 4 hasta el 10</w:t>
                            </w:r>
                          </w:p>
                          <w:p w:rsidR="00376484" w:rsidRDefault="00376484" w:rsidP="00376484">
                            <w:r>
                              <w:t>GG1=Gradiente geométrico desde el mes 10 hasta el 18</w:t>
                            </w:r>
                          </w:p>
                          <w:p w:rsidR="00376484" w:rsidRPr="008126E5" w:rsidRDefault="00376484" w:rsidP="00376484">
                            <w:r>
                              <w:t>GG2=Gradiente geométrico desde el mes 18 hasta el 26</w:t>
                            </w:r>
                          </w:p>
                          <w:p w:rsidR="00376484" w:rsidRDefault="00376484" w:rsidP="00376484">
                            <w:r>
                              <w:t>GA1total= Gradiente aritmético desde el mes 26 hasta el 30</w:t>
                            </w:r>
                          </w:p>
                          <w:p w:rsidR="00376484" w:rsidRDefault="00376484" w:rsidP="00376484">
                            <w:r>
                              <w:t>VP=Valor en el presente mes 0</w:t>
                            </w:r>
                          </w:p>
                          <w:p w:rsidR="00376484" w:rsidRDefault="00376484" w:rsidP="00376484"/>
                          <w:p w:rsidR="00376484" w:rsidRPr="008126E5" w:rsidRDefault="00376484" w:rsidP="00376484"/>
                          <w:p w:rsidR="00376484" w:rsidRPr="008126E5" w:rsidRDefault="00376484" w:rsidP="003764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862205" id="Text Box 2" o:spid="_x0000_s1031" type="#_x0000_t202" style="position:absolute;left:0;text-align:left;margin-left:0;margin-top:26.1pt;width:185.9pt;height:209.3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AIJwIAAE0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">
                <v:textbox>
                  <w:txbxContent>
                    <w:p w:rsidR="00376484" w:rsidRDefault="00376484" w:rsidP="00376484">
                      <w:r>
                        <w:t>SU= serie uniforme desde el mes 0 hasta el 4</w:t>
                      </w:r>
                    </w:p>
                    <w:p w:rsidR="00376484" w:rsidRDefault="00376484" w:rsidP="00376484">
                      <w:proofErr w:type="spellStart"/>
                      <w:r>
                        <w:t>GAtotal</w:t>
                      </w:r>
                      <w:proofErr w:type="spellEnd"/>
                      <w:r>
                        <w:t>= Gradiente aritmético desde el mes 4 hasta el 10</w:t>
                      </w:r>
                    </w:p>
                    <w:p w:rsidR="00376484" w:rsidRDefault="00376484" w:rsidP="00376484">
                      <w:r>
                        <w:t>GG1=Gradiente geométrico desde el mes 10 hasta el 18</w:t>
                      </w:r>
                    </w:p>
                    <w:p w:rsidR="00376484" w:rsidRPr="008126E5" w:rsidRDefault="00376484" w:rsidP="00376484">
                      <w:r>
                        <w:t>GG2=Gradiente geométrico desde el mes 18 hasta el 26</w:t>
                      </w:r>
                    </w:p>
                    <w:p w:rsidR="00376484" w:rsidRDefault="00376484" w:rsidP="00376484">
                      <w:r>
                        <w:t>GA1total= Gradiente aritmético desde el mes 26 hasta el 30</w:t>
                      </w:r>
                    </w:p>
                    <w:p w:rsidR="00376484" w:rsidRDefault="00376484" w:rsidP="00376484">
                      <w:r>
                        <w:t>VP=Valor en el presente mes 0</w:t>
                      </w:r>
                    </w:p>
                    <w:p w:rsidR="00376484" w:rsidRDefault="00376484" w:rsidP="00376484"/>
                    <w:p w:rsidR="00376484" w:rsidRPr="008126E5" w:rsidRDefault="00376484" w:rsidP="00376484"/>
                    <w:p w:rsidR="00376484" w:rsidRPr="008126E5" w:rsidRDefault="00376484" w:rsidP="00376484"/>
                  </w:txbxContent>
                </v:textbox>
                <w10:wrap type="square" anchorx="margin"/>
              </v:shape>
            </w:pict>
          </mc:Fallback>
        </mc:AlternateContent>
      </w:r>
    </w:p>
    <w:p w:rsidR="00C640B6" w:rsidRPr="00376484" w:rsidRDefault="00C640B6" w:rsidP="00CF74C3">
      <w:pPr>
        <w:pStyle w:val="Prrafodelista"/>
        <w:numPr>
          <w:ilvl w:val="0"/>
          <w:numId w:val="2"/>
        </w:numPr>
        <w:jc w:val="both"/>
        <w:rPr>
          <w:rFonts w:eastAsiaTheme="minorEastAsia"/>
          <w:i/>
          <w:lang w:val="es-419"/>
        </w:rPr>
      </w:pPr>
      <m:oMath>
        <m:r>
          <w:rPr>
            <w:rFonts w:ascii="Cambria Math" w:eastAsiaTheme="minorEastAsia" w:hAnsi="Cambria Math"/>
            <w:lang w:val="es-419"/>
          </w:rPr>
          <m:t xml:space="preserve"> </m:t>
        </m:r>
        <m:r>
          <w:rPr>
            <w:rFonts w:ascii="Cambria Math" w:eastAsiaTheme="minorEastAsia" w:hAnsi="Cambria Math"/>
          </w:rPr>
          <m:t>SU</m:t>
        </m:r>
        <m:r>
          <w:rPr>
            <w:rFonts w:ascii="Cambria Math" w:eastAsiaTheme="minorEastAsia" w:hAnsi="Cambria Math"/>
            <w:lang w:val="es-419"/>
          </w:rPr>
          <m:t>=1000</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lang w:val="es-419"/>
                      </w:rPr>
                      <m:t>1.008</m:t>
                    </m:r>
                  </m:e>
                  <m:sup>
                    <m:r>
                      <w:rPr>
                        <w:rFonts w:ascii="Cambria Math" w:eastAsiaTheme="minorEastAsia" w:hAnsi="Cambria Math"/>
                        <w:lang w:val="es-419"/>
                      </w:rPr>
                      <m:t>4</m:t>
                    </m:r>
                  </m:sup>
                </m:sSup>
                <m:r>
                  <w:rPr>
                    <w:rFonts w:ascii="Cambria Math" w:eastAsiaTheme="minorEastAsia" w:hAnsi="Cambria Math"/>
                    <w:lang w:val="es-419"/>
                  </w:rPr>
                  <m:t>-1</m:t>
                </m:r>
              </m:num>
              <m:den>
                <m:r>
                  <w:rPr>
                    <w:rFonts w:ascii="Cambria Math" w:eastAsiaTheme="minorEastAsia" w:hAnsi="Cambria Math"/>
                    <w:lang w:val="es-419"/>
                  </w:rPr>
                  <m:t>0.008*</m:t>
                </m:r>
                <m:sSup>
                  <m:sSupPr>
                    <m:ctrlPr>
                      <w:rPr>
                        <w:rFonts w:ascii="Cambria Math" w:eastAsiaTheme="minorEastAsia" w:hAnsi="Cambria Math"/>
                        <w:i/>
                      </w:rPr>
                    </m:ctrlPr>
                  </m:sSupPr>
                  <m:e>
                    <m:r>
                      <w:rPr>
                        <w:rFonts w:ascii="Cambria Math" w:eastAsiaTheme="minorEastAsia" w:hAnsi="Cambria Math"/>
                        <w:lang w:val="es-419"/>
                      </w:rPr>
                      <m:t>1.008</m:t>
                    </m:r>
                  </m:e>
                  <m:sup>
                    <m:r>
                      <w:rPr>
                        <w:rFonts w:ascii="Cambria Math" w:eastAsiaTheme="minorEastAsia" w:hAnsi="Cambria Math"/>
                        <w:lang w:val="es-419"/>
                      </w:rPr>
                      <m:t>4</m:t>
                    </m:r>
                  </m:sup>
                </m:sSup>
              </m:den>
            </m:f>
          </m:e>
        </m:d>
        <m:r>
          <w:rPr>
            <w:rFonts w:ascii="Cambria Math" w:eastAsiaTheme="minorEastAsia" w:hAnsi="Cambria Math"/>
            <w:lang w:val="es-419"/>
          </w:rPr>
          <m:t>=3921.26</m:t>
        </m:r>
      </m:oMath>
    </w:p>
    <w:p w:rsidR="00C640B6" w:rsidRDefault="00C640B6" w:rsidP="00CF74C3">
      <w:pPr>
        <w:pStyle w:val="Prrafodelista"/>
        <w:numPr>
          <w:ilvl w:val="0"/>
          <w:numId w:val="2"/>
        </w:numPr>
        <w:jc w:val="both"/>
        <w:rPr>
          <w:rFonts w:eastAsiaTheme="minorEastAsia"/>
        </w:rPr>
      </w:pPr>
      <m:oMath>
        <m:r>
          <w:rPr>
            <w:rFonts w:ascii="Cambria Math" w:eastAsiaTheme="minorEastAsia" w:hAnsi="Cambria Math"/>
          </w:rPr>
          <m:t>GAtotal</m:t>
        </m:r>
        <m:r>
          <w:rPr>
            <w:rFonts w:ascii="Cambria Math" w:eastAsiaTheme="minorEastAsia" w:hAnsi="Cambria Math"/>
            <w:lang w:val="en-US"/>
          </w:rPr>
          <m:t>=</m:t>
        </m:r>
        <m:r>
          <w:rPr>
            <w:rFonts w:ascii="Cambria Math" w:eastAsiaTheme="minorEastAsia" w:hAnsi="Cambria Math"/>
          </w:rPr>
          <m:t>SU</m:t>
        </m:r>
        <m:r>
          <w:rPr>
            <w:rFonts w:ascii="Cambria Math" w:eastAsiaTheme="minorEastAsia" w:hAnsi="Cambria Math"/>
            <w:lang w:val="en-US"/>
          </w:rPr>
          <m:t>1+</m:t>
        </m:r>
        <m:r>
          <w:rPr>
            <w:rFonts w:ascii="Cambria Math" w:eastAsiaTheme="minorEastAsia" w:hAnsi="Cambria Math"/>
          </w:rPr>
          <m:t>GA</m:t>
        </m:r>
        <m:r>
          <w:rPr>
            <w:rFonts w:ascii="Cambria Math" w:eastAsiaTheme="minorEastAsia" w:hAnsi="Cambria Math"/>
            <w:lang w:val="en-US"/>
          </w:rPr>
          <m:t>=9893.26→</m:t>
        </m:r>
        <m:r>
          <w:rPr>
            <w:rFonts w:ascii="Cambria Math" w:eastAsiaTheme="minorEastAsia" w:hAnsi="Cambria Math"/>
          </w:rPr>
          <m:t>VP</m:t>
        </m:r>
        <m:r>
          <w:rPr>
            <w:rFonts w:ascii="Cambria Math" w:eastAsiaTheme="minorEastAsia" w:hAnsi="Cambria Math"/>
            <w:lang w:val="en-US"/>
          </w:rPr>
          <m:t xml:space="preserve"> =</m:t>
        </m:r>
        <m:f>
          <m:fPr>
            <m:ctrlPr>
              <w:rPr>
                <w:rFonts w:ascii="Cambria Math" w:eastAsiaTheme="minorEastAsia" w:hAnsi="Cambria Math"/>
                <w:i/>
              </w:rPr>
            </m:ctrlPr>
          </m:fPr>
          <m:num>
            <m:r>
              <w:rPr>
                <w:rFonts w:ascii="Cambria Math" w:eastAsiaTheme="minorEastAsia" w:hAnsi="Cambria Math"/>
                <w:lang w:val="en-US"/>
              </w:rPr>
              <m:t>9893.26</m:t>
            </m:r>
          </m:num>
          <m:den>
            <m:sSup>
              <m:sSupPr>
                <m:ctrlPr>
                  <w:rPr>
                    <w:rFonts w:ascii="Cambria Math" w:eastAsiaTheme="minorEastAsia" w:hAnsi="Cambria Math"/>
                    <w:i/>
                  </w:rPr>
                </m:ctrlPr>
              </m:sSupPr>
              <m:e>
                <m:r>
                  <w:rPr>
                    <w:rFonts w:ascii="Cambria Math" w:eastAsiaTheme="minorEastAsia" w:hAnsi="Cambria Math"/>
                    <w:lang w:val="en-US"/>
                  </w:rPr>
                  <m:t>1.008</m:t>
                </m:r>
              </m:e>
              <m:sup>
                <m:r>
                  <w:rPr>
                    <w:rFonts w:ascii="Cambria Math" w:eastAsiaTheme="minorEastAsia" w:hAnsi="Cambria Math"/>
                    <w:lang w:val="en-US"/>
                  </w:rPr>
                  <m:t>4</m:t>
                </m:r>
              </m:sup>
            </m:sSup>
          </m:den>
        </m:f>
        <m:r>
          <w:rPr>
            <w:rFonts w:ascii="Cambria Math" w:eastAsiaTheme="minorEastAsia" w:hAnsi="Cambria Math"/>
            <w:lang w:val="en-US"/>
          </w:rPr>
          <m:t>=9582.9</m:t>
        </m:r>
        <m:r>
          <w:rPr>
            <w:rFonts w:ascii="Cambria Math" w:eastAsiaTheme="minorEastAsia" w:hAnsi="Cambria Math"/>
          </w:rPr>
          <m:t>1</m:t>
        </m:r>
      </m:oMath>
    </w:p>
    <w:p w:rsidR="00C640B6" w:rsidRPr="0043318E" w:rsidRDefault="00C640B6" w:rsidP="00CF74C3">
      <w:pPr>
        <w:pStyle w:val="Prrafodelista"/>
        <w:ind w:left="1080"/>
        <w:jc w:val="both"/>
        <w:rPr>
          <w:rFonts w:eastAsiaTheme="minorEastAsia"/>
          <w:i/>
        </w:rPr>
      </w:pPr>
      <m:oMathPara>
        <m:oMath>
          <m:r>
            <w:rPr>
              <w:rFonts w:ascii="Cambria Math" w:eastAsiaTheme="minorEastAsia" w:hAnsi="Cambria Math"/>
            </w:rPr>
            <m:t>SU1=1200</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6</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6</m:t>
                      </m:r>
                    </m:sup>
                  </m:sSup>
                </m:den>
              </m:f>
            </m:e>
          </m:d>
          <m:r>
            <w:rPr>
              <w:rFonts w:ascii="Cambria Math" w:eastAsiaTheme="minorEastAsia" w:hAnsi="Cambria Math"/>
            </w:rPr>
            <m:t>=7002.62</m:t>
          </m:r>
        </m:oMath>
      </m:oMathPara>
    </w:p>
    <w:p w:rsidR="00C640B6" w:rsidRPr="0043318E" w:rsidRDefault="00C640B6" w:rsidP="00CF74C3">
      <w:pPr>
        <w:ind w:left="720"/>
        <w:jc w:val="both"/>
        <w:rPr>
          <w:rFonts w:eastAsiaTheme="minorEastAsia"/>
        </w:rPr>
      </w:pPr>
      <m:oMathPara>
        <m:oMath>
          <m:r>
            <w:rPr>
              <w:rFonts w:ascii="Cambria Math" w:eastAsiaTheme="minorEastAsia" w:hAnsi="Cambria Math"/>
            </w:rPr>
            <m:t>GA=200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0.008</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6</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6</m:t>
                      </m:r>
                    </m:sup>
                  </m:sSup>
                </m:den>
              </m:f>
            </m:e>
          </m:d>
          <m:r>
            <w:rPr>
              <w:rFonts w:ascii="Cambria Math" w:eastAsiaTheme="minorEastAsia" w:hAnsi="Cambria Math"/>
            </w:rPr>
            <m:t>=2890.64</m:t>
          </m:r>
        </m:oMath>
      </m:oMathPara>
    </w:p>
    <w:p w:rsidR="00C640B6" w:rsidRPr="0043318E" w:rsidRDefault="00C640B6" w:rsidP="00CF74C3">
      <w:pPr>
        <w:pStyle w:val="Prrafodelista"/>
        <w:ind w:left="1080"/>
        <w:jc w:val="both"/>
        <w:rPr>
          <w:rFonts w:eastAsiaTheme="minorEastAsia"/>
        </w:rPr>
      </w:pPr>
    </w:p>
    <w:p w:rsidR="00C640B6" w:rsidRDefault="00C640B6" w:rsidP="00CF74C3">
      <w:pPr>
        <w:pStyle w:val="Prrafodelista"/>
        <w:numPr>
          <w:ilvl w:val="0"/>
          <w:numId w:val="2"/>
        </w:numPr>
        <w:jc w:val="both"/>
        <w:rPr>
          <w:rFonts w:eastAsiaTheme="minorEastAsia"/>
        </w:rPr>
      </w:pPr>
      <m:oMath>
        <m:r>
          <w:rPr>
            <w:rFonts w:ascii="Cambria Math" w:eastAsiaTheme="minorEastAsia" w:hAnsi="Cambria Math"/>
          </w:rPr>
          <m:t>GG1=2090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0.95</m:t>
                        </m:r>
                      </m:num>
                      <m:den>
                        <m:r>
                          <w:rPr>
                            <w:rFonts w:ascii="Cambria Math" w:eastAsiaTheme="minorEastAsia" w:hAnsi="Cambria Math"/>
                          </w:rPr>
                          <m:t>1.008</m:t>
                        </m:r>
                      </m:den>
                    </m:f>
                    <m:r>
                      <w:rPr>
                        <w:rFonts w:ascii="Cambria Math" w:eastAsiaTheme="minorEastAsia" w:hAnsi="Cambria Math"/>
                      </w:rPr>
                      <m:t>)</m:t>
                    </m:r>
                  </m:e>
                  <m:sup>
                    <m:r>
                      <w:rPr>
                        <w:rFonts w:ascii="Cambria Math" w:eastAsiaTheme="minorEastAsia" w:hAnsi="Cambria Math"/>
                      </w:rPr>
                      <m:t>8</m:t>
                    </m:r>
                  </m:sup>
                </m:sSup>
              </m:num>
              <m:den>
                <m:r>
                  <w:rPr>
                    <w:rFonts w:ascii="Cambria Math" w:eastAsiaTheme="minorEastAsia" w:hAnsi="Cambria Math"/>
                  </w:rPr>
                  <m:t>0.008-(-0.05)</m:t>
                </m:r>
              </m:den>
            </m:f>
          </m:e>
        </m:d>
        <m:r>
          <w:rPr>
            <w:rFonts w:ascii="Cambria Math" w:eastAsiaTheme="minorEastAsia" w:hAnsi="Cambria Math"/>
          </w:rPr>
          <m:t>=13604.81→VP =</m:t>
        </m:r>
        <m:f>
          <m:fPr>
            <m:ctrlPr>
              <w:rPr>
                <w:rFonts w:ascii="Cambria Math" w:eastAsiaTheme="minorEastAsia" w:hAnsi="Cambria Math"/>
                <w:i/>
              </w:rPr>
            </m:ctrlPr>
          </m:fPr>
          <m:num>
            <m:r>
              <w:rPr>
                <w:rFonts w:ascii="Cambria Math" w:eastAsiaTheme="minorEastAsia" w:hAnsi="Cambria Math"/>
              </w:rPr>
              <m:t>13604.81</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10</m:t>
                </m:r>
              </m:sup>
            </m:sSup>
          </m:den>
        </m:f>
        <m:r>
          <w:rPr>
            <w:rFonts w:ascii="Cambria Math" w:eastAsiaTheme="minorEastAsia" w:hAnsi="Cambria Math"/>
          </w:rPr>
          <m:t>=12562.82</m:t>
        </m:r>
      </m:oMath>
    </w:p>
    <w:p w:rsidR="00C640B6" w:rsidRDefault="00C640B6" w:rsidP="00CF74C3">
      <w:pPr>
        <w:pStyle w:val="Prrafodelista"/>
        <w:numPr>
          <w:ilvl w:val="0"/>
          <w:numId w:val="2"/>
        </w:numPr>
        <w:jc w:val="both"/>
        <w:rPr>
          <w:rFonts w:eastAsiaTheme="minorEastAsia"/>
        </w:rPr>
      </w:pPr>
      <m:oMath>
        <m:r>
          <w:rPr>
            <w:rFonts w:ascii="Cambria Math" w:eastAsiaTheme="minorEastAsia" w:hAnsi="Cambria Math"/>
          </w:rPr>
          <m:t>GG2=1561.7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1.07</m:t>
                        </m:r>
                      </m:num>
                      <m:den>
                        <m:r>
                          <w:rPr>
                            <w:rFonts w:ascii="Cambria Math" w:eastAsiaTheme="minorEastAsia" w:hAnsi="Cambria Math"/>
                          </w:rPr>
                          <m:t>1.008</m:t>
                        </m:r>
                      </m:den>
                    </m:f>
                    <m:r>
                      <w:rPr>
                        <w:rFonts w:ascii="Cambria Math" w:eastAsiaTheme="minorEastAsia" w:hAnsi="Cambria Math"/>
                      </w:rPr>
                      <m:t>)</m:t>
                    </m:r>
                  </m:e>
                  <m:sup>
                    <m:r>
                      <w:rPr>
                        <w:rFonts w:ascii="Cambria Math" w:eastAsiaTheme="minorEastAsia" w:hAnsi="Cambria Math"/>
                      </w:rPr>
                      <m:t>8</m:t>
                    </m:r>
                  </m:sup>
                </m:sSup>
              </m:num>
              <m:den>
                <m:r>
                  <w:rPr>
                    <w:rFonts w:ascii="Cambria Math" w:eastAsiaTheme="minorEastAsia" w:hAnsi="Cambria Math"/>
                  </w:rPr>
                  <m:t>0.008-(0.07)</m:t>
                </m:r>
              </m:den>
            </m:f>
          </m:e>
        </m:d>
        <m:r>
          <w:rPr>
            <w:rFonts w:ascii="Cambria Math" w:eastAsiaTheme="minorEastAsia" w:hAnsi="Cambria Math"/>
          </w:rPr>
          <m:t>=15417.45→VP =</m:t>
        </m:r>
        <m:f>
          <m:fPr>
            <m:ctrlPr>
              <w:rPr>
                <w:rFonts w:ascii="Cambria Math" w:eastAsiaTheme="minorEastAsia" w:hAnsi="Cambria Math"/>
                <w:i/>
              </w:rPr>
            </m:ctrlPr>
          </m:fPr>
          <m:num>
            <m:r>
              <w:rPr>
                <w:rFonts w:ascii="Cambria Math" w:eastAsiaTheme="minorEastAsia" w:hAnsi="Cambria Math"/>
              </w:rPr>
              <m:t>15417.45</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18</m:t>
                </m:r>
              </m:sup>
            </m:sSup>
          </m:den>
        </m:f>
        <m:r>
          <w:rPr>
            <w:rFonts w:ascii="Cambria Math" w:eastAsiaTheme="minorEastAsia" w:hAnsi="Cambria Math"/>
          </w:rPr>
          <m:t>=13357.43</m:t>
        </m:r>
      </m:oMath>
    </w:p>
    <w:p w:rsidR="00C640B6" w:rsidRPr="00F95B81" w:rsidRDefault="00C640B6" w:rsidP="00CF74C3">
      <w:pPr>
        <w:pStyle w:val="Prrafodelista"/>
        <w:numPr>
          <w:ilvl w:val="0"/>
          <w:numId w:val="2"/>
        </w:numPr>
        <w:jc w:val="both"/>
        <w:rPr>
          <w:rFonts w:eastAsiaTheme="minorEastAsia"/>
        </w:rPr>
      </w:pPr>
      <m:oMath>
        <m:r>
          <m:rPr>
            <m:sty m:val="p"/>
          </m:rPr>
          <w:rPr>
            <w:rFonts w:ascii="Cambria Math" w:eastAsiaTheme="minorEastAsia" w:hAnsi="Cambria Math"/>
          </w:rPr>
          <m:t>GA1total=SU2 +GA1=8368.85</m:t>
        </m:r>
        <m:r>
          <w:rPr>
            <w:rFonts w:ascii="Cambria Math" w:eastAsiaTheme="minorEastAsia" w:hAnsi="Cambria Math"/>
          </w:rPr>
          <m:t>→VP =</m:t>
        </m:r>
        <m:f>
          <m:fPr>
            <m:ctrlPr>
              <w:rPr>
                <w:rFonts w:ascii="Cambria Math" w:eastAsiaTheme="minorEastAsia" w:hAnsi="Cambria Math"/>
                <w:i/>
              </w:rPr>
            </m:ctrlPr>
          </m:fPr>
          <m:num>
            <m:r>
              <m:rPr>
                <m:sty m:val="p"/>
              </m:rPr>
              <w:rPr>
                <w:rFonts w:ascii="Cambria Math" w:eastAsiaTheme="minorEastAsia" w:hAnsi="Cambria Math"/>
              </w:rPr>
              <m:t>8368.85</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26</m:t>
                </m:r>
              </m:sup>
            </m:sSup>
          </m:den>
        </m:f>
        <m:r>
          <w:rPr>
            <w:rFonts w:ascii="Cambria Math" w:eastAsiaTheme="minorEastAsia" w:hAnsi="Cambria Math"/>
          </w:rPr>
          <m:t>=6802.87</m:t>
        </m:r>
      </m:oMath>
    </w:p>
    <w:p w:rsidR="00C640B6" w:rsidRPr="00D3055B" w:rsidRDefault="00C640B6" w:rsidP="00CF74C3">
      <w:pPr>
        <w:pStyle w:val="Prrafodelista"/>
        <w:ind w:left="1080"/>
        <w:jc w:val="both"/>
        <w:rPr>
          <w:rFonts w:eastAsiaTheme="minorEastAsia"/>
        </w:rPr>
      </w:pPr>
      <m:oMathPara>
        <m:oMath>
          <m:r>
            <w:rPr>
              <w:rFonts w:ascii="Cambria Math" w:eastAsiaTheme="minorEastAsia" w:hAnsi="Cambria Math"/>
            </w:rPr>
            <m:t>SU2=2357.73</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den>
              </m:f>
            </m:e>
          </m:d>
          <m:r>
            <w:rPr>
              <w:rFonts w:ascii="Cambria Math" w:eastAsiaTheme="minorEastAsia" w:hAnsi="Cambria Math"/>
            </w:rPr>
            <m:t>=9245.28</m:t>
          </m:r>
        </m:oMath>
      </m:oMathPara>
    </w:p>
    <w:p w:rsidR="00C640B6" w:rsidRPr="00F95B81" w:rsidRDefault="00C640B6" w:rsidP="00CF74C3">
      <w:pPr>
        <w:pStyle w:val="Prrafodelista"/>
        <w:ind w:left="1080"/>
        <w:jc w:val="both"/>
        <w:rPr>
          <w:rFonts w:eastAsiaTheme="minorEastAsia"/>
        </w:rPr>
      </w:pPr>
      <m:oMathPara>
        <m:oMath>
          <m:r>
            <w:rPr>
              <w:rFonts w:ascii="Cambria Math" w:eastAsiaTheme="minorEastAsia" w:hAnsi="Cambria Math"/>
            </w:rPr>
            <m:t>GA1=-150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0.008</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den>
              </m:f>
            </m:e>
          </m:d>
          <m:r>
            <w:rPr>
              <w:rFonts w:ascii="Cambria Math" w:eastAsiaTheme="minorEastAsia" w:hAnsi="Cambria Math"/>
            </w:rPr>
            <m:t>=-876.42</m:t>
          </m:r>
        </m:oMath>
      </m:oMathPara>
    </w:p>
    <w:p w:rsidR="00C640B6" w:rsidRDefault="00C640B6" w:rsidP="00CF74C3">
      <w:pPr>
        <w:pStyle w:val="Prrafodelista"/>
        <w:numPr>
          <w:ilvl w:val="0"/>
          <w:numId w:val="2"/>
        </w:numPr>
        <w:jc w:val="both"/>
        <w:rPr>
          <w:rFonts w:eastAsiaTheme="minorEastAsia"/>
        </w:rPr>
      </w:pPr>
      <m:oMath>
        <m:r>
          <m:rPr>
            <m:sty m:val="p"/>
          </m:rPr>
          <w:rPr>
            <w:rFonts w:ascii="Cambria Math" w:eastAsiaTheme="minorEastAsia" w:hAnsi="Cambria Math"/>
          </w:rPr>
          <m:t xml:space="preserve">Total(mes 0) =SU+GAtotal +GG1 +GG2 +GAtotal1 =46227.29 </m:t>
        </m:r>
      </m:oMath>
    </w:p>
    <w:p w:rsidR="00F95B81" w:rsidRDefault="00F95B81" w:rsidP="00CF74C3">
      <w:pPr>
        <w:pStyle w:val="Prrafodelista"/>
        <w:ind w:left="1080"/>
        <w:jc w:val="both"/>
        <w:rPr>
          <w:rFonts w:eastAsiaTheme="minorEastAsia"/>
        </w:rPr>
      </w:pPr>
      <m:oMathPara>
        <m:oMath>
          <m:r>
            <m:rPr>
              <m:sty m:val="p"/>
            </m:rPr>
            <w:rPr>
              <w:rFonts w:ascii="Cambria Math" w:eastAsiaTheme="minorEastAsia" w:hAnsi="Cambria Math"/>
            </w:rPr>
            <m:t xml:space="preserve"> </m:t>
          </m:r>
        </m:oMath>
      </m:oMathPara>
    </w:p>
    <w:p w:rsidR="00F95B81" w:rsidRDefault="00CF74C3" w:rsidP="00CF74C3">
      <w:pPr>
        <w:jc w:val="both"/>
        <w:rPr>
          <w:rFonts w:eastAsiaTheme="minorEastAsia"/>
        </w:rPr>
      </w:pPr>
      <w:r>
        <w:rPr>
          <w:rFonts w:eastAsiaTheme="minorEastAsia"/>
        </w:rPr>
        <w:t>c</w:t>
      </w:r>
      <w:r w:rsidR="00787EDB">
        <w:rPr>
          <w:rFonts w:eastAsiaTheme="minorEastAsia"/>
        </w:rPr>
        <w:t>.</w:t>
      </w:r>
      <w:r w:rsidR="00376484">
        <w:rPr>
          <w:rFonts w:eastAsiaTheme="minorEastAsia"/>
        </w:rPr>
        <w:t xml:space="preserve">  </w:t>
      </w:r>
      <w:r w:rsidR="00376484">
        <w:rPr>
          <w:rFonts w:ascii="Cambria Math" w:eastAsiaTheme="minorEastAsia" w:hAnsi="Cambria Math"/>
          <w:i/>
          <w:noProof/>
          <w:lang w:eastAsia="ja-JP"/>
        </w:rPr>
        <mc:AlternateContent>
          <mc:Choice Requires="wps">
            <w:drawing>
              <wp:anchor distT="45720" distB="45720" distL="114300" distR="114300" simplePos="0" relativeHeight="251673600" behindDoc="0" locked="0" layoutInCell="1" allowOverlap="1" wp14:anchorId="49EE8F76" wp14:editId="60027DBA">
                <wp:simplePos x="0" y="0"/>
                <wp:positionH relativeFrom="page">
                  <wp:posOffset>914400</wp:posOffset>
                </wp:positionH>
                <wp:positionV relativeFrom="paragraph">
                  <wp:posOffset>331470</wp:posOffset>
                </wp:positionV>
                <wp:extent cx="1981200" cy="3556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55600"/>
                        </a:xfrm>
                        <a:prstGeom prst="rect">
                          <a:avLst/>
                        </a:prstGeom>
                        <a:solidFill>
                          <a:srgbClr val="FFFFFF"/>
                        </a:solidFill>
                        <a:ln w="9525">
                          <a:solidFill>
                            <a:srgbClr val="000000"/>
                          </a:solidFill>
                          <a:miter lim="800000"/>
                          <a:headEnd/>
                          <a:tailEnd/>
                        </a:ln>
                      </wps:spPr>
                      <wps:txbx>
                        <w:txbxContent>
                          <w:p w:rsidR="00376484" w:rsidRDefault="00376484" w:rsidP="00376484">
                            <w:r>
                              <w:t>VP=Valor en el presente mes 5</w:t>
                            </w:r>
                          </w:p>
                          <w:p w:rsidR="00376484" w:rsidRDefault="00376484" w:rsidP="00376484"/>
                          <w:p w:rsidR="00376484" w:rsidRPr="008126E5" w:rsidRDefault="00376484" w:rsidP="00376484"/>
                          <w:p w:rsidR="00376484" w:rsidRPr="008126E5" w:rsidRDefault="00376484" w:rsidP="0037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E8F76" id="_x0000_s1032" type="#_x0000_t202" style="position:absolute;left:0;text-align:left;margin-left:1in;margin-top:26.1pt;width:156pt;height:28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">
                <v:textbox>
                  <w:txbxContent>
                    <w:p w:rsidR="00376484" w:rsidRDefault="00376484" w:rsidP="00376484">
                      <w:r>
                        <w:t>VP=Valor en el presente mes 5</w:t>
                      </w:r>
                    </w:p>
                    <w:p w:rsidR="00376484" w:rsidRDefault="00376484" w:rsidP="00376484"/>
                    <w:p w:rsidR="00376484" w:rsidRPr="008126E5" w:rsidRDefault="00376484" w:rsidP="00376484"/>
                    <w:p w:rsidR="00376484" w:rsidRPr="008126E5" w:rsidRDefault="00376484" w:rsidP="00376484"/>
                  </w:txbxContent>
                </v:textbox>
                <w10:wrap type="square" anchorx="page"/>
              </v:shape>
            </w:pict>
          </mc:Fallback>
        </mc:AlternateContent>
      </w:r>
    </w:p>
    <w:p w:rsidR="00C640B6" w:rsidRPr="00792F57" w:rsidRDefault="00C640B6" w:rsidP="00792F57">
      <w:pPr>
        <w:pStyle w:val="Prrafodelista"/>
        <w:numPr>
          <w:ilvl w:val="0"/>
          <w:numId w:val="3"/>
        </w:numPr>
        <w:jc w:val="both"/>
        <w:rPr>
          <w:rFonts w:eastAsiaTheme="minorEastAsia"/>
          <w:i/>
        </w:rPr>
      </w:pPr>
      <w:r w:rsidRPr="00792F57">
        <w:rPr>
          <w:rFonts w:eastAsiaTheme="minorEastAsia"/>
          <w:i/>
        </w:rPr>
        <w:t>1200</w:t>
      </w:r>
    </w:p>
    <w:p w:rsidR="00787EDB" w:rsidRPr="0043318E" w:rsidRDefault="00787EDB" w:rsidP="00CF74C3">
      <w:pPr>
        <w:pStyle w:val="Prrafodelista"/>
        <w:numPr>
          <w:ilvl w:val="0"/>
          <w:numId w:val="3"/>
        </w:numPr>
        <w:jc w:val="both"/>
        <w:rPr>
          <w:rFonts w:eastAsiaTheme="minorEastAsia"/>
          <w:i/>
        </w:rPr>
      </w:pPr>
      <m:oMath>
        <m:r>
          <w:rPr>
            <w:rFonts w:ascii="Cambria Math" w:eastAsiaTheme="minorEastAsia" w:hAnsi="Cambria Math"/>
          </w:rPr>
          <m:t>SU=1000</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4</m:t>
                    </m:r>
                  </m:sup>
                </m:sSup>
                <m:r>
                  <w:rPr>
                    <w:rFonts w:ascii="Cambria Math" w:eastAsiaTheme="minorEastAsia" w:hAnsi="Cambria Math"/>
                  </w:rPr>
                  <m:t>-1</m:t>
                </m:r>
              </m:num>
              <m:den>
                <m:r>
                  <w:rPr>
                    <w:rFonts w:ascii="Cambria Math" w:eastAsiaTheme="minorEastAsia" w:hAnsi="Cambria Math"/>
                  </w:rPr>
                  <m:t>0.008</m:t>
                </m:r>
              </m:den>
            </m:f>
          </m:e>
        </m:d>
        <m:r>
          <w:rPr>
            <w:rFonts w:ascii="Cambria Math" w:eastAsiaTheme="minorEastAsia" w:hAnsi="Cambria Math"/>
          </w:rPr>
          <m:t>=4048.27</m:t>
        </m:r>
      </m:oMath>
    </w:p>
    <w:p w:rsidR="00787EDB" w:rsidRDefault="00787EDB" w:rsidP="00CF74C3">
      <w:pPr>
        <w:pStyle w:val="Prrafodelista"/>
        <w:numPr>
          <w:ilvl w:val="0"/>
          <w:numId w:val="3"/>
        </w:numPr>
        <w:jc w:val="both"/>
        <w:rPr>
          <w:rFonts w:eastAsiaTheme="minorEastAsia"/>
        </w:rPr>
      </w:pPr>
      <m:oMath>
        <m:r>
          <w:rPr>
            <w:rFonts w:ascii="Cambria Math" w:eastAsiaTheme="minorEastAsia" w:hAnsi="Cambria Math"/>
          </w:rPr>
          <w:lastRenderedPageBreak/>
          <m:t>GAtotal=SU1+GA=8772.41</m:t>
        </m:r>
      </m:oMath>
    </w:p>
    <w:p w:rsidR="00787EDB" w:rsidRPr="0043318E" w:rsidRDefault="00787EDB" w:rsidP="00CF74C3">
      <w:pPr>
        <w:pStyle w:val="Prrafodelista"/>
        <w:ind w:left="1080"/>
        <w:jc w:val="both"/>
        <w:rPr>
          <w:rFonts w:eastAsiaTheme="minorEastAsia"/>
          <w:i/>
        </w:rPr>
      </w:pPr>
      <m:oMathPara>
        <m:oMath>
          <m:r>
            <w:rPr>
              <w:rFonts w:ascii="Cambria Math" w:eastAsiaTheme="minorEastAsia" w:hAnsi="Cambria Math"/>
            </w:rPr>
            <m:t>SU1=1400</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den>
              </m:f>
            </m:e>
          </m:d>
          <m:r>
            <w:rPr>
              <w:rFonts w:ascii="Cambria Math" w:eastAsiaTheme="minorEastAsia" w:hAnsi="Cambria Math"/>
            </w:rPr>
            <m:t>=6835.09</m:t>
          </m:r>
        </m:oMath>
      </m:oMathPara>
    </w:p>
    <w:p w:rsidR="00787EDB" w:rsidRPr="0043318E" w:rsidRDefault="00787EDB" w:rsidP="00CF74C3">
      <w:pPr>
        <w:ind w:left="720"/>
        <w:jc w:val="both"/>
        <w:rPr>
          <w:rFonts w:eastAsiaTheme="minorEastAsia"/>
        </w:rPr>
      </w:pPr>
      <m:oMathPara>
        <m:oMath>
          <m:r>
            <w:rPr>
              <w:rFonts w:ascii="Cambria Math" w:eastAsiaTheme="minorEastAsia" w:hAnsi="Cambria Math"/>
            </w:rPr>
            <m:t>GA=200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0.008</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r>
                    <w:rPr>
                      <w:rFonts w:ascii="Cambria Math" w:eastAsiaTheme="minorEastAsia" w:hAnsi="Cambria Math"/>
                    </w:rPr>
                    <m:t>-1</m:t>
                  </m:r>
                </m:num>
                <m:den>
                  <m:r>
                    <w:rPr>
                      <w:rFonts w:ascii="Cambria Math" w:eastAsiaTheme="minorEastAsia" w:hAnsi="Cambria Math"/>
                    </w:rPr>
                    <m:t>0.008*</m:t>
                  </m:r>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den>
              </m:f>
            </m:e>
          </m:d>
          <m:r>
            <w:rPr>
              <w:rFonts w:ascii="Cambria Math" w:eastAsiaTheme="minorEastAsia" w:hAnsi="Cambria Math"/>
            </w:rPr>
            <m:t>=1937.32</m:t>
          </m:r>
        </m:oMath>
      </m:oMathPara>
    </w:p>
    <w:p w:rsidR="00787EDB" w:rsidRPr="0043318E" w:rsidRDefault="00787EDB" w:rsidP="00CF74C3">
      <w:pPr>
        <w:pStyle w:val="Prrafodelista"/>
        <w:ind w:left="1080"/>
        <w:jc w:val="both"/>
        <w:rPr>
          <w:rFonts w:eastAsiaTheme="minorEastAsia"/>
        </w:rPr>
      </w:pPr>
    </w:p>
    <w:p w:rsidR="00787EDB" w:rsidRDefault="00787EDB" w:rsidP="00CF74C3">
      <w:pPr>
        <w:pStyle w:val="Prrafodelista"/>
        <w:numPr>
          <w:ilvl w:val="0"/>
          <w:numId w:val="3"/>
        </w:numPr>
        <w:jc w:val="both"/>
        <w:rPr>
          <w:rFonts w:eastAsiaTheme="minorEastAsia"/>
        </w:rPr>
      </w:pPr>
      <m:oMath>
        <m:r>
          <w:rPr>
            <w:rFonts w:ascii="Cambria Math" w:eastAsiaTheme="minorEastAsia" w:hAnsi="Cambria Math"/>
          </w:rPr>
          <m:t>GG1=2090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0.95</m:t>
                        </m:r>
                      </m:num>
                      <m:den>
                        <m:r>
                          <w:rPr>
                            <w:rFonts w:ascii="Cambria Math" w:eastAsiaTheme="minorEastAsia" w:hAnsi="Cambria Math"/>
                          </w:rPr>
                          <m:t>1.008</m:t>
                        </m:r>
                      </m:den>
                    </m:f>
                    <m:r>
                      <w:rPr>
                        <w:rFonts w:ascii="Cambria Math" w:eastAsiaTheme="minorEastAsia" w:hAnsi="Cambria Math"/>
                      </w:rPr>
                      <m:t>)</m:t>
                    </m:r>
                  </m:e>
                  <m:sup>
                    <m:r>
                      <w:rPr>
                        <w:rFonts w:ascii="Cambria Math" w:eastAsiaTheme="minorEastAsia" w:hAnsi="Cambria Math"/>
                      </w:rPr>
                      <m:t>8</m:t>
                    </m:r>
                  </m:sup>
                </m:sSup>
              </m:num>
              <m:den>
                <m:r>
                  <w:rPr>
                    <w:rFonts w:ascii="Cambria Math" w:eastAsiaTheme="minorEastAsia" w:hAnsi="Cambria Math"/>
                  </w:rPr>
                  <m:t>0.008-(-0.05)</m:t>
                </m:r>
              </m:den>
            </m:f>
          </m:e>
        </m:d>
        <m:r>
          <w:rPr>
            <w:rFonts w:ascii="Cambria Math" w:eastAsiaTheme="minorEastAsia" w:hAnsi="Cambria Math"/>
          </w:rPr>
          <m:t>=13604.81→VP =</m:t>
        </m:r>
        <m:f>
          <m:fPr>
            <m:ctrlPr>
              <w:rPr>
                <w:rFonts w:ascii="Cambria Math" w:eastAsiaTheme="minorEastAsia" w:hAnsi="Cambria Math"/>
                <w:i/>
              </w:rPr>
            </m:ctrlPr>
          </m:fPr>
          <m:num>
            <m:r>
              <w:rPr>
                <w:rFonts w:ascii="Cambria Math" w:eastAsiaTheme="minorEastAsia" w:hAnsi="Cambria Math"/>
              </w:rPr>
              <m:t>13604.81</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5</m:t>
                </m:r>
              </m:sup>
            </m:sSup>
          </m:den>
        </m:f>
        <m:r>
          <w:rPr>
            <w:rFonts w:ascii="Cambria Math" w:eastAsiaTheme="minorEastAsia" w:hAnsi="Cambria Math"/>
          </w:rPr>
          <m:t>=13073.44</m:t>
        </m:r>
      </m:oMath>
    </w:p>
    <w:p w:rsidR="00787EDB" w:rsidRDefault="00787EDB" w:rsidP="00CF74C3">
      <w:pPr>
        <w:pStyle w:val="Prrafodelista"/>
        <w:numPr>
          <w:ilvl w:val="0"/>
          <w:numId w:val="3"/>
        </w:numPr>
        <w:jc w:val="both"/>
        <w:rPr>
          <w:rFonts w:eastAsiaTheme="minorEastAsia"/>
        </w:rPr>
      </w:pPr>
      <m:oMath>
        <m:r>
          <w:rPr>
            <w:rFonts w:ascii="Cambria Math" w:eastAsiaTheme="minorEastAsia" w:hAnsi="Cambria Math"/>
          </w:rPr>
          <m:t>GG2=1561.7</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1.07</m:t>
                        </m:r>
                      </m:num>
                      <m:den>
                        <m:r>
                          <w:rPr>
                            <w:rFonts w:ascii="Cambria Math" w:eastAsiaTheme="minorEastAsia" w:hAnsi="Cambria Math"/>
                          </w:rPr>
                          <m:t>1.008</m:t>
                        </m:r>
                      </m:den>
                    </m:f>
                    <m:r>
                      <w:rPr>
                        <w:rFonts w:ascii="Cambria Math" w:eastAsiaTheme="minorEastAsia" w:hAnsi="Cambria Math"/>
                      </w:rPr>
                      <m:t>)</m:t>
                    </m:r>
                  </m:e>
                  <m:sup>
                    <m:r>
                      <w:rPr>
                        <w:rFonts w:ascii="Cambria Math" w:eastAsiaTheme="minorEastAsia" w:hAnsi="Cambria Math"/>
                      </w:rPr>
                      <m:t>8</m:t>
                    </m:r>
                  </m:sup>
                </m:sSup>
              </m:num>
              <m:den>
                <m:r>
                  <w:rPr>
                    <w:rFonts w:ascii="Cambria Math" w:eastAsiaTheme="minorEastAsia" w:hAnsi="Cambria Math"/>
                  </w:rPr>
                  <m:t>0.008-(0.07)</m:t>
                </m:r>
              </m:den>
            </m:f>
          </m:e>
        </m:d>
        <m:r>
          <w:rPr>
            <w:rFonts w:ascii="Cambria Math" w:eastAsiaTheme="minorEastAsia" w:hAnsi="Cambria Math"/>
          </w:rPr>
          <m:t>=15417.45→VP =</m:t>
        </m:r>
        <m:f>
          <m:fPr>
            <m:ctrlPr>
              <w:rPr>
                <w:rFonts w:ascii="Cambria Math" w:eastAsiaTheme="minorEastAsia" w:hAnsi="Cambria Math"/>
                <w:i/>
              </w:rPr>
            </m:ctrlPr>
          </m:fPr>
          <m:num>
            <m:r>
              <w:rPr>
                <w:rFonts w:ascii="Cambria Math" w:eastAsiaTheme="minorEastAsia" w:hAnsi="Cambria Math"/>
              </w:rPr>
              <m:t>15417.45</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13</m:t>
                </m:r>
              </m:sup>
            </m:sSup>
          </m:den>
        </m:f>
        <m:r>
          <w:rPr>
            <w:rFonts w:ascii="Cambria Math" w:eastAsiaTheme="minorEastAsia" w:hAnsi="Cambria Math"/>
          </w:rPr>
          <m:t>=13900.37</m:t>
        </m:r>
      </m:oMath>
    </w:p>
    <w:p w:rsidR="00787EDB" w:rsidRDefault="00787EDB" w:rsidP="00CF74C3">
      <w:pPr>
        <w:pStyle w:val="Prrafodelista"/>
        <w:numPr>
          <w:ilvl w:val="0"/>
          <w:numId w:val="3"/>
        </w:numPr>
        <w:jc w:val="both"/>
        <w:rPr>
          <w:rFonts w:eastAsiaTheme="minorEastAsia"/>
        </w:rPr>
      </w:pPr>
      <m:oMath>
        <m:r>
          <m:rPr>
            <m:sty m:val="p"/>
          </m:rPr>
          <w:rPr>
            <w:rFonts w:ascii="Cambria Math" w:eastAsiaTheme="minorEastAsia" w:hAnsi="Cambria Math"/>
          </w:rPr>
          <m:t>GA1total=SU2 +GA1=8368.85</m:t>
        </m:r>
        <m:r>
          <w:rPr>
            <w:rFonts w:ascii="Cambria Math" w:eastAsiaTheme="minorEastAsia" w:hAnsi="Cambria Math"/>
          </w:rPr>
          <m:t>→VP =</m:t>
        </m:r>
        <m:f>
          <m:fPr>
            <m:ctrlPr>
              <w:rPr>
                <w:rFonts w:ascii="Cambria Math" w:eastAsiaTheme="minorEastAsia" w:hAnsi="Cambria Math"/>
                <w:i/>
              </w:rPr>
            </m:ctrlPr>
          </m:fPr>
          <m:num>
            <m:r>
              <m:rPr>
                <m:sty m:val="p"/>
              </m:rPr>
              <w:rPr>
                <w:rFonts w:ascii="Cambria Math" w:eastAsiaTheme="minorEastAsia" w:hAnsi="Cambria Math"/>
              </w:rPr>
              <m:t>8368.85</m:t>
            </m:r>
          </m:num>
          <m:den>
            <m:sSup>
              <m:sSupPr>
                <m:ctrlPr>
                  <w:rPr>
                    <w:rFonts w:ascii="Cambria Math" w:eastAsiaTheme="minorEastAsia" w:hAnsi="Cambria Math"/>
                    <w:i/>
                  </w:rPr>
                </m:ctrlPr>
              </m:sSupPr>
              <m:e>
                <m:r>
                  <w:rPr>
                    <w:rFonts w:ascii="Cambria Math" w:eastAsiaTheme="minorEastAsia" w:hAnsi="Cambria Math"/>
                  </w:rPr>
                  <m:t>1.008</m:t>
                </m:r>
              </m:e>
              <m:sup>
                <m:r>
                  <w:rPr>
                    <w:rFonts w:ascii="Cambria Math" w:eastAsiaTheme="minorEastAsia" w:hAnsi="Cambria Math"/>
                  </w:rPr>
                  <m:t>26</m:t>
                </m:r>
              </m:sup>
            </m:sSup>
          </m:den>
        </m:f>
        <m:r>
          <w:rPr>
            <w:rFonts w:ascii="Cambria Math" w:eastAsiaTheme="minorEastAsia" w:hAnsi="Cambria Math"/>
          </w:rPr>
          <m:t>=7079.34</m:t>
        </m:r>
      </m:oMath>
    </w:p>
    <w:p w:rsidR="00C640B6" w:rsidRPr="00F95B81" w:rsidRDefault="00C640B6" w:rsidP="00CF74C3">
      <w:pPr>
        <w:pStyle w:val="Prrafodelista"/>
        <w:numPr>
          <w:ilvl w:val="0"/>
          <w:numId w:val="3"/>
        </w:numPr>
        <w:jc w:val="both"/>
        <w:rPr>
          <w:rFonts w:eastAsiaTheme="minorEastAsia"/>
        </w:rPr>
      </w:pPr>
      <m:oMath>
        <m:r>
          <m:rPr>
            <m:sty m:val="p"/>
          </m:rPr>
          <w:rPr>
            <w:rFonts w:ascii="Cambria Math" w:eastAsiaTheme="minorEastAsia" w:hAnsi="Cambria Math"/>
          </w:rPr>
          <m:t>Total</m:t>
        </m:r>
        <m:d>
          <m:dPr>
            <m:ctrlPr>
              <w:rPr>
                <w:rFonts w:ascii="Cambria Math" w:eastAsiaTheme="minorEastAsia" w:hAnsi="Cambria Math"/>
              </w:rPr>
            </m:ctrlPr>
          </m:dPr>
          <m:e>
            <m:r>
              <m:rPr>
                <m:sty m:val="p"/>
              </m:rPr>
              <w:rPr>
                <w:rFonts w:ascii="Cambria Math" w:eastAsiaTheme="minorEastAsia" w:hAnsi="Cambria Math"/>
              </w:rPr>
              <m:t>mes 5</m:t>
            </m:r>
          </m:e>
        </m:d>
        <m:r>
          <m:rPr>
            <m:sty m:val="p"/>
          </m:rPr>
          <w:rPr>
            <w:rFonts w:ascii="Cambria Math" w:eastAsiaTheme="minorEastAsia" w:hAnsi="Cambria Math"/>
          </w:rPr>
          <m:t>=1200+SU+GAtotal +GG1 +GG2 +GAtotal1 =48073.83</m:t>
        </m:r>
      </m:oMath>
    </w:p>
    <w:p w:rsidR="00787EDB" w:rsidRDefault="00787EDB" w:rsidP="00CF74C3">
      <w:pPr>
        <w:jc w:val="both"/>
        <w:rPr>
          <w:rFonts w:eastAsiaTheme="minorEastAsia"/>
        </w:rPr>
      </w:pPr>
    </w:p>
    <w:p w:rsidR="00FA2815" w:rsidRDefault="00FA2815" w:rsidP="00CF74C3">
      <w:pPr>
        <w:jc w:val="both"/>
        <w:rPr>
          <w:rFonts w:eastAsiaTheme="minorEastAsia"/>
        </w:rPr>
      </w:pPr>
    </w:p>
    <w:p w:rsidR="00FA2815" w:rsidRDefault="00CF74C3" w:rsidP="00CF74C3">
      <w:pPr>
        <w:jc w:val="both"/>
        <w:rPr>
          <w:rFonts w:eastAsiaTheme="minorEastAsia"/>
        </w:rPr>
      </w:pPr>
      <w:r>
        <w:rPr>
          <w:rFonts w:eastAsiaTheme="minorEastAsia"/>
        </w:rPr>
        <w:t>5. a</w:t>
      </w:r>
      <w:r w:rsidR="00FA2815">
        <w:rPr>
          <w:rFonts w:eastAsiaTheme="minorEastAsia"/>
        </w:rPr>
        <w:t>.</w:t>
      </w:r>
    </w:p>
    <w:p w:rsidR="00376484" w:rsidRDefault="00376484" w:rsidP="00CF74C3">
      <w:pPr>
        <w:jc w:val="both"/>
        <w:rPr>
          <w:rFonts w:eastAsiaTheme="minorEastAsia"/>
        </w:rPr>
      </w:pPr>
      <w:r>
        <w:rPr>
          <w:rFonts w:eastAsiaTheme="minorEastAsia"/>
          <w:noProof/>
          <w:lang w:eastAsia="ja-JP"/>
        </w:rPr>
        <w:drawing>
          <wp:anchor distT="0" distB="0" distL="114300" distR="114300" simplePos="0" relativeHeight="251674624" behindDoc="0" locked="0" layoutInCell="1" allowOverlap="1" wp14:anchorId="5A9E3CEF" wp14:editId="03947A0A">
            <wp:simplePos x="0" y="0"/>
            <wp:positionH relativeFrom="margin">
              <wp:align>left</wp:align>
            </wp:positionH>
            <wp:positionV relativeFrom="paragraph">
              <wp:posOffset>6985</wp:posOffset>
            </wp:positionV>
            <wp:extent cx="5486400" cy="32004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FA2815" w:rsidRDefault="00FA2815"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p>
    <w:p w:rsidR="00376484" w:rsidRDefault="00376484" w:rsidP="00CF74C3">
      <w:pPr>
        <w:jc w:val="both"/>
        <w:rPr>
          <w:rFonts w:eastAsiaTheme="minorEastAsia"/>
        </w:rPr>
      </w:pPr>
      <w:r>
        <w:rPr>
          <w:rFonts w:eastAsiaTheme="minorEastAsia"/>
        </w:rPr>
        <w:lastRenderedPageBreak/>
        <w:t xml:space="preserve">b. </w:t>
      </w:r>
      <w:r>
        <w:rPr>
          <w:noProof/>
          <w:lang w:val="en-US" w:eastAsia="ja-JP"/>
        </w:rPr>
        <w:drawing>
          <wp:inline distT="0" distB="0" distL="0" distR="0" wp14:anchorId="721A839B" wp14:editId="7E37D76D">
            <wp:extent cx="5943600" cy="2532380"/>
            <wp:effectExtent l="0" t="0" r="0" b="127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93CB2" w:rsidRPr="00376484" w:rsidRDefault="00376484" w:rsidP="00376484">
      <w:pPr>
        <w:jc w:val="both"/>
        <w:rPr>
          <w:rFonts w:eastAsiaTheme="minorEastAsia"/>
        </w:rPr>
      </w:pPr>
      <w:r>
        <w:rPr>
          <w:rFonts w:eastAsiaTheme="minorEastAsia"/>
        </w:rPr>
        <w:t xml:space="preserve">      </w:t>
      </w:r>
      <w:r w:rsidR="00D93CB2">
        <w:rPr>
          <w:rFonts w:eastAsiaTheme="minorEastAsia"/>
        </w:rPr>
        <w:t>c.</w:t>
      </w:r>
      <w:r>
        <w:rPr>
          <w:rFonts w:eastAsiaTheme="minorEastAsia"/>
        </w:rPr>
        <w:t xml:space="preserve"> El beneficio neto se define como “</w:t>
      </w:r>
      <w:r w:rsidRPr="00376484">
        <w:rPr>
          <w:rFonts w:eastAsiaTheme="minorEastAsia"/>
        </w:rPr>
        <w:t>la diferencia entre ingresos y gastos de cualquier empresa en un periodo determinado</w:t>
      </w:r>
      <w:r>
        <w:rPr>
          <w:rFonts w:eastAsiaTheme="minorEastAsia"/>
        </w:rPr>
        <w:t xml:space="preserve">” </w:t>
      </w:r>
      <w:r>
        <w:rPr>
          <w:rFonts w:eastAsiaTheme="minorEastAsia"/>
        </w:rPr>
        <w:fldChar w:fldCharType="begin" w:fldLock="1"/>
      </w:r>
      <w:r>
        <w:rPr>
          <w:rFonts w:eastAsiaTheme="minorEastAsia"/>
        </w:rPr>
        <w:instrText>ADDIN CSL_CITATION { "citationItems" : [ { "id" : "ITEM-1", "itemData" : { "URL" : "http://economipedia.com/definiciones/beneficio-neto.html", "accessed" : { "date-parts" : [ [ "2018", "2", "15" ] ] }, "id" : "ITEM-1", "issued" : { "date-parts" : [ [ "0" ] ] }, "title" : "Beneficio Neto", "type" : "webpage" }, "uris" : [ "http://www.mendeley.com/documents/?uuid=cd7bf659-0e26-3d61-b68d-0e7cc0b1f206" ] } ], "mendeley" : { "formattedCitation" : "(\u201cBeneficio Neto,\u201d n.d.)", "manualFormatting" : "(\u201cBeneficio Neto,\u201d s.f.)", "plainTextFormattedCitation" : "(\u201cBeneficio Neto,\u201d n.d.)", "previouslyFormattedCitation" : "(\u201cBeneficio Neto,\u201d n.d.)" }, "properties" : {  }, "schema" : "https://github.com/citation-style-language/schema/raw/master/csl-citation.json" }</w:instrText>
      </w:r>
      <w:r>
        <w:rPr>
          <w:rFonts w:eastAsiaTheme="minorEastAsia"/>
        </w:rPr>
        <w:fldChar w:fldCharType="separate"/>
      </w:r>
      <w:r w:rsidRPr="00376484">
        <w:rPr>
          <w:rFonts w:eastAsiaTheme="minorEastAsia"/>
          <w:noProof/>
        </w:rPr>
        <w:t xml:space="preserve">(“Beneficio </w:t>
      </w:r>
      <w:r>
        <w:rPr>
          <w:rFonts w:eastAsiaTheme="minorEastAsia"/>
          <w:noProof/>
        </w:rPr>
        <w:t>Neto,” s.f</w:t>
      </w:r>
      <w:r w:rsidRPr="00376484">
        <w:rPr>
          <w:rFonts w:eastAsiaTheme="minorEastAsia"/>
          <w:noProof/>
        </w:rPr>
        <w:t>.)</w:t>
      </w:r>
      <w:r>
        <w:rPr>
          <w:rFonts w:eastAsiaTheme="minorEastAsia"/>
        </w:rPr>
        <w:fldChar w:fldCharType="end"/>
      </w:r>
      <w:r>
        <w:rPr>
          <w:rFonts w:eastAsiaTheme="minorEastAsia"/>
        </w:rPr>
        <w:t xml:space="preserve">. Por esto definimos los gastos como Egresos y Costos y a estos les sumaremos Ingresos. </w:t>
      </w:r>
    </w:p>
    <w:p w:rsidR="00D93CB2" w:rsidRDefault="00D93CB2" w:rsidP="00300532">
      <w:pPr>
        <w:ind w:firstLine="720"/>
        <w:jc w:val="both"/>
        <w:rPr>
          <w:rFonts w:eastAsiaTheme="minorEastAsia"/>
        </w:rPr>
      </w:pPr>
      <w:r>
        <w:rPr>
          <w:rFonts w:eastAsiaTheme="minorEastAsia"/>
        </w:rPr>
        <w:t xml:space="preserve"> </w:t>
      </w:r>
      <m:oMath>
        <m:r>
          <w:rPr>
            <w:rFonts w:ascii="Cambria Math" w:eastAsiaTheme="minorEastAsia" w:hAnsi="Cambria Math"/>
          </w:rPr>
          <m:t>Egresos=</m:t>
        </m:r>
        <m:r>
          <m:rPr>
            <m:sty m:val="p"/>
          </m:rPr>
          <w:rPr>
            <w:rFonts w:ascii="Cambria Math" w:eastAsiaTheme="minorEastAsia" w:hAnsi="Cambria Math"/>
          </w:rPr>
          <m:t>145+</m:t>
        </m:r>
        <m:f>
          <m:fPr>
            <m:ctrlPr>
              <w:rPr>
                <w:rFonts w:ascii="Cambria Math" w:eastAsiaTheme="minorEastAsia" w:hAnsi="Cambria Math"/>
              </w:rPr>
            </m:ctrlPr>
          </m:fPr>
          <m:num>
            <m:r>
              <w:rPr>
                <w:rFonts w:ascii="Cambria Math" w:eastAsiaTheme="minorEastAsia" w:hAnsi="Cambria Math"/>
              </w:rPr>
              <m:t>223</m:t>
            </m:r>
          </m:num>
          <m:den>
            <m:r>
              <w:rPr>
                <w:rFonts w:ascii="Cambria Math" w:eastAsiaTheme="minorEastAsia" w:hAnsi="Cambria Math"/>
              </w:rPr>
              <m:t>1.1445</m:t>
            </m:r>
          </m:den>
        </m:f>
        <m:r>
          <w:rPr>
            <w:rFonts w:ascii="Cambria Math" w:eastAsiaTheme="minorEastAsia" w:hAnsi="Cambria Math"/>
          </w:rPr>
          <m:t>=-339.84</m:t>
        </m:r>
      </m:oMath>
    </w:p>
    <w:p w:rsidR="001F68B9" w:rsidRDefault="00D93CB2" w:rsidP="00300532">
      <w:pPr>
        <w:ind w:firstLine="720"/>
        <w:jc w:val="both"/>
        <w:rPr>
          <w:rFonts w:eastAsiaTheme="minorEastAsia"/>
        </w:rPr>
      </w:pPr>
      <w:r>
        <w:rPr>
          <w:rFonts w:eastAsiaTheme="minorEastAsia"/>
        </w:rPr>
        <w:t xml:space="preserve"> </w:t>
      </w:r>
      <m:oMath>
        <m:r>
          <w:rPr>
            <w:rFonts w:ascii="Cambria Math" w:eastAsiaTheme="minorEastAsia" w:hAnsi="Cambria Math"/>
          </w:rPr>
          <m:t>Ingresos=GG=458</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1.1445</m:t>
                        </m:r>
                      </m:den>
                    </m:f>
                    <m:r>
                      <w:rPr>
                        <w:rFonts w:ascii="Cambria Math" w:eastAsiaTheme="minorEastAsia" w:hAnsi="Cambria Math"/>
                      </w:rPr>
                      <m:t>)</m:t>
                    </m:r>
                  </m:e>
                  <m:sup>
                    <m:r>
                      <w:rPr>
                        <w:rFonts w:ascii="Cambria Math" w:eastAsiaTheme="minorEastAsia" w:hAnsi="Cambria Math"/>
                      </w:rPr>
                      <m:t>10</m:t>
                    </m:r>
                  </m:sup>
                </m:sSup>
              </m:num>
              <m:den>
                <m:r>
                  <w:rPr>
                    <w:rFonts w:ascii="Cambria Math" w:eastAsiaTheme="minorEastAsia" w:hAnsi="Cambria Math"/>
                  </w:rPr>
                  <m:t>0.1445-(0.03)</m:t>
                </m:r>
              </m:den>
            </m:f>
          </m:e>
        </m:d>
        <m:r>
          <w:rPr>
            <w:rFonts w:ascii="Cambria Math" w:eastAsiaTheme="minorEastAsia" w:hAnsi="Cambria Math"/>
          </w:rPr>
          <m:t>=2605.96</m:t>
        </m:r>
      </m:oMath>
    </w:p>
    <w:p w:rsidR="001F68B9" w:rsidRPr="001F68B9" w:rsidRDefault="001F68B9" w:rsidP="00300532">
      <w:pPr>
        <w:ind w:firstLine="720"/>
        <w:jc w:val="both"/>
        <w:rPr>
          <w:rFonts w:eastAsiaTheme="minorEastAsia"/>
        </w:rPr>
      </w:pPr>
      <w:r>
        <w:rPr>
          <w:rFonts w:eastAsiaTheme="minorEastAsia"/>
          <w:iCs/>
        </w:rPr>
        <w:t xml:space="preserve"> </w:t>
      </w:r>
      <m:oMath>
        <m:r>
          <w:rPr>
            <w:rFonts w:ascii="Cambria Math" w:eastAsiaTheme="minorEastAsia" w:hAnsi="Cambria Math"/>
          </w:rPr>
          <m:t>Costos= -GAtotal=SU+GA=1279.0</m:t>
        </m:r>
      </m:oMath>
    </w:p>
    <w:p w:rsidR="001F68B9" w:rsidRPr="0043318E" w:rsidRDefault="001F68B9" w:rsidP="00CF74C3">
      <w:pPr>
        <w:pStyle w:val="Prrafodelista"/>
        <w:ind w:left="1080"/>
        <w:jc w:val="both"/>
        <w:rPr>
          <w:rFonts w:eastAsiaTheme="minorEastAsia"/>
          <w:i/>
        </w:rPr>
      </w:pPr>
      <m:oMathPara>
        <m:oMath>
          <m:r>
            <w:rPr>
              <w:rFonts w:ascii="Cambria Math" w:eastAsiaTheme="minorEastAsia" w:hAnsi="Cambria Math"/>
            </w:rPr>
            <m:t>SU=229</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r>
                    <w:rPr>
                      <w:rFonts w:ascii="Cambria Math" w:eastAsiaTheme="minorEastAsia" w:hAnsi="Cambria Math"/>
                    </w:rPr>
                    <m:t>-1</m:t>
                  </m:r>
                </m:num>
                <m:den>
                  <m:r>
                    <w:rPr>
                      <w:rFonts w:ascii="Cambria Math" w:eastAsiaTheme="minorEastAsia" w:hAnsi="Cambria Math"/>
                    </w:rPr>
                    <m:t>0.1445*</m:t>
                  </m:r>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e>
          </m:d>
          <m:r>
            <w:rPr>
              <w:rFonts w:ascii="Cambria Math" w:eastAsiaTheme="minorEastAsia" w:hAnsi="Cambria Math"/>
            </w:rPr>
            <m:t>=1173.81</m:t>
          </m:r>
        </m:oMath>
      </m:oMathPara>
    </w:p>
    <w:p w:rsidR="001F68B9" w:rsidRPr="0043318E" w:rsidRDefault="001F68B9" w:rsidP="00CF74C3">
      <w:pPr>
        <w:ind w:left="720"/>
        <w:jc w:val="both"/>
        <w:rPr>
          <w:rFonts w:eastAsiaTheme="minorEastAsia"/>
        </w:rPr>
      </w:pPr>
      <m:oMathPara>
        <m:oMath>
          <m:r>
            <w:rPr>
              <w:rFonts w:ascii="Cambria Math" w:eastAsiaTheme="minorEastAsia" w:hAnsi="Cambria Math"/>
            </w:rPr>
            <m:t>GA=6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1.1445</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r>
                    <w:rPr>
                      <w:rFonts w:ascii="Cambria Math" w:eastAsiaTheme="minorEastAsia" w:hAnsi="Cambria Math"/>
                    </w:rPr>
                    <m:t>-1</m:t>
                  </m:r>
                </m:num>
                <m:den>
                  <m:r>
                    <w:rPr>
                      <w:rFonts w:ascii="Cambria Math" w:eastAsiaTheme="minorEastAsia" w:hAnsi="Cambria Math"/>
                    </w:rPr>
                    <m:t>0.1445*</m:t>
                  </m:r>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e>
          </m:d>
          <m:r>
            <w:rPr>
              <w:rFonts w:ascii="Cambria Math" w:eastAsiaTheme="minorEastAsia" w:hAnsi="Cambria Math"/>
            </w:rPr>
            <m:t>=105.16</m:t>
          </m:r>
        </m:oMath>
      </m:oMathPara>
    </w:p>
    <w:p w:rsidR="00376484" w:rsidRPr="00890A17" w:rsidRDefault="00890A17" w:rsidP="00890A17">
      <w:pPr>
        <w:jc w:val="both"/>
        <w:rPr>
          <w:rFonts w:eastAsiaTheme="minorEastAsia"/>
          <w:lang w:val="en-US"/>
        </w:rPr>
      </w:pPr>
      <m:oMathPara>
        <m:oMath>
          <m:r>
            <w:rPr>
              <w:rFonts w:ascii="Cambria Math" w:eastAsiaTheme="minorEastAsia" w:hAnsi="Cambria Math"/>
            </w:rPr>
            <m:t>T</m:t>
          </m:r>
          <m:r>
            <w:rPr>
              <w:rFonts w:ascii="Cambria Math" w:eastAsiaTheme="minorEastAsia" w:hAnsi="Cambria Math"/>
            </w:rPr>
            <m:t>otal</m:t>
          </m:r>
          <m:r>
            <w:rPr>
              <w:rFonts w:ascii="Cambria Math" w:eastAsiaTheme="minorEastAsia" w:hAnsi="Cambria Math"/>
              <w:lang w:val="en-US"/>
            </w:rPr>
            <m:t>=</m:t>
          </m:r>
          <m:r>
            <w:rPr>
              <w:rFonts w:ascii="Cambria Math" w:eastAsiaTheme="minorEastAsia" w:hAnsi="Cambria Math"/>
            </w:rPr>
            <m:t>Egresos</m:t>
          </m:r>
          <m:r>
            <w:rPr>
              <w:rFonts w:ascii="Cambria Math" w:eastAsiaTheme="minorEastAsia" w:hAnsi="Cambria Math"/>
              <w:lang w:val="en-US"/>
            </w:rPr>
            <m:t>+</m:t>
          </m:r>
          <m:r>
            <w:rPr>
              <w:rFonts w:ascii="Cambria Math" w:eastAsiaTheme="minorEastAsia" w:hAnsi="Cambria Math"/>
            </w:rPr>
            <m:t>Ingresos</m:t>
          </m:r>
          <m:r>
            <w:rPr>
              <w:rFonts w:ascii="Cambria Math" w:eastAsiaTheme="minorEastAsia" w:hAnsi="Cambria Math"/>
              <w:lang w:val="en-US"/>
            </w:rPr>
            <m:t>+</m:t>
          </m:r>
          <m:r>
            <w:rPr>
              <w:rFonts w:ascii="Cambria Math" w:eastAsiaTheme="minorEastAsia" w:hAnsi="Cambria Math"/>
            </w:rPr>
            <m:t>Costos</m:t>
          </m:r>
          <m:r>
            <w:rPr>
              <w:rFonts w:ascii="Cambria Math" w:eastAsiaTheme="minorEastAsia" w:hAnsi="Cambria Math"/>
              <w:lang w:val="en-US"/>
            </w:rPr>
            <m:t xml:space="preserve">=986.92 </m:t>
          </m:r>
        </m:oMath>
      </m:oMathPara>
    </w:p>
    <w:p w:rsidR="00376484" w:rsidRDefault="00376484" w:rsidP="00376484">
      <w:pPr>
        <w:jc w:val="both"/>
        <w:rPr>
          <w:rFonts w:eastAsiaTheme="minorEastAsia"/>
          <w:lang w:val="en-US"/>
        </w:rPr>
      </w:pPr>
    </w:p>
    <w:p w:rsidR="00376484" w:rsidRDefault="00376484" w:rsidP="00376484">
      <w:pPr>
        <w:jc w:val="both"/>
        <w:rPr>
          <w:rFonts w:eastAsiaTheme="minorEastAsia"/>
          <w:lang w:val="en-US"/>
        </w:rPr>
      </w:pPr>
    </w:p>
    <w:p w:rsidR="00376484" w:rsidRDefault="00376484" w:rsidP="00376484">
      <w:pPr>
        <w:pStyle w:val="Prrafodelista"/>
        <w:numPr>
          <w:ilvl w:val="0"/>
          <w:numId w:val="10"/>
        </w:numPr>
        <w:jc w:val="both"/>
        <w:rPr>
          <w:rFonts w:eastAsiaTheme="minorEastAsia"/>
        </w:rPr>
      </w:pPr>
      <w:r>
        <w:rPr>
          <w:rFonts w:eastAsiaTheme="minorEastAsia"/>
        </w:rPr>
        <w:t xml:space="preserve">En este caso los ingresos y egresos se van hacia la perpetuidad y por lo tanto tenemos que utilizar la ecuación definida como el límite cuando t tiende a infinito: </w:t>
      </w:r>
      <m:oMath>
        <m:r>
          <w:rPr>
            <w:rFonts w:ascii="Cambria Math" w:eastAsiaTheme="minorEastAsia" w:hAnsi="Cambria Math"/>
          </w:rPr>
          <m:t>VP=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i-g</m:t>
            </m:r>
          </m:den>
        </m:f>
      </m:oMath>
      <w:r>
        <w:rPr>
          <w:rFonts w:eastAsiaTheme="minorEastAsia"/>
        </w:rPr>
        <w:t>.</w:t>
      </w:r>
    </w:p>
    <w:p w:rsidR="00376484" w:rsidRDefault="00376484" w:rsidP="00376484">
      <w:pPr>
        <w:pStyle w:val="Prrafodelista"/>
        <w:jc w:val="both"/>
        <w:rPr>
          <w:rFonts w:eastAsiaTheme="minorEastAsia"/>
        </w:rPr>
      </w:pPr>
      <w:r>
        <w:rPr>
          <w:rFonts w:eastAsiaTheme="minorEastAsia"/>
        </w:rPr>
        <w:t>D</w:t>
      </w:r>
      <w:r>
        <w:rPr>
          <w:rFonts w:eastAsiaTheme="minorEastAsia"/>
          <w:vertAlign w:val="subscript"/>
        </w:rPr>
        <w:t>1ingresos</w:t>
      </w:r>
      <w:r>
        <w:rPr>
          <w:rFonts w:eastAsiaTheme="minorEastAsia"/>
        </w:rPr>
        <w:t xml:space="preserve"> es </w:t>
      </w:r>
      <w:r w:rsidR="00890A17">
        <w:rPr>
          <w:rFonts w:eastAsiaTheme="minorEastAsia"/>
        </w:rPr>
        <w:t>el valor en el año 2020</w:t>
      </w:r>
      <w:r>
        <w:rPr>
          <w:rFonts w:eastAsiaTheme="minorEastAsia"/>
        </w:rPr>
        <w:t xml:space="preserve"> y tiene un valor de $308 Millones de USD. De forma paralela, D</w:t>
      </w:r>
      <w:r>
        <w:rPr>
          <w:rFonts w:eastAsiaTheme="minorEastAsia"/>
          <w:vertAlign w:val="subscript"/>
        </w:rPr>
        <w:t xml:space="preserve">1egresos </w:t>
      </w:r>
      <w:r>
        <w:rPr>
          <w:rFonts w:eastAsiaTheme="minorEastAsia"/>
        </w:rPr>
        <w:t xml:space="preserve">es el valor en el año 2028 y tiene un valor de -$240 Millones de USD. </w:t>
      </w:r>
    </w:p>
    <w:p w:rsidR="00376484" w:rsidRPr="00890A17" w:rsidRDefault="00890A17" w:rsidP="00890A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Ingresos</m:t>
              </m:r>
            </m:e>
            <m:sub>
              <m:r>
                <w:rPr>
                  <w:rFonts w:ascii="Cambria Math" w:eastAsiaTheme="minorEastAsia" w:hAnsi="Cambria Math"/>
                </w:rPr>
                <m:t>(2020)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308</m:t>
              </m:r>
            </m:num>
            <m:den>
              <m:r>
                <w:rPr>
                  <w:rFonts w:ascii="Cambria Math" w:eastAsiaTheme="minorEastAsia" w:hAnsi="Cambria Math"/>
                </w:rPr>
                <m:t>0.1445-0.027</m:t>
              </m:r>
            </m:den>
          </m:f>
          <m:r>
            <w:rPr>
              <w:rFonts w:ascii="Cambria Math" w:eastAsiaTheme="minorEastAsia" w:hAnsi="Cambria Math"/>
            </w:rPr>
            <m:t>=</m:t>
          </m:r>
          <m:r>
            <m:rPr>
              <m:sty m:val="p"/>
            </m:rPr>
            <w:rPr>
              <w:rFonts w:ascii="Cambria Math" w:eastAsiaTheme="minorEastAsia" w:hAnsi="Cambria Math"/>
            </w:rPr>
            <m:t>2,621.28</m:t>
          </m:r>
        </m:oMath>
      </m:oMathPara>
    </w:p>
    <w:p w:rsidR="00890A17" w:rsidRPr="00A813FC" w:rsidRDefault="00890A17" w:rsidP="00890A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Ingresos</m:t>
              </m:r>
            </m:e>
            <m:sub>
              <m:r>
                <w:rPr>
                  <w:rFonts w:ascii="Cambria Math" w:eastAsiaTheme="minorEastAsia" w:hAnsi="Cambria Math"/>
                </w:rPr>
                <m:t>(2018)</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2,621.28</m:t>
              </m:r>
            </m:num>
            <m:den>
              <m:sSup>
                <m:sSupPr>
                  <m:ctrlPr>
                    <w:rPr>
                      <w:rFonts w:ascii="Cambria Math" w:eastAsiaTheme="minorEastAsia" w:hAnsi="Cambria Math"/>
                      <w:i/>
                    </w:rPr>
                  </m:ctrlPr>
                </m:sSupPr>
                <m:e>
                  <m:r>
                    <w:rPr>
                      <w:rFonts w:ascii="Cambria Math" w:eastAsiaTheme="minorEastAsia" w:hAnsi="Cambria Math"/>
                    </w:rPr>
                    <m:t>(1+0.1445)</m:t>
                  </m:r>
                </m:e>
                <m:sup>
                  <m:r>
                    <w:rPr>
                      <w:rFonts w:ascii="Cambria Math" w:eastAsiaTheme="minorEastAsia" w:hAnsi="Cambria Math"/>
                    </w:rPr>
                    <m:t>2</m:t>
                  </m:r>
                </m:sup>
              </m:sSup>
            </m:den>
          </m:f>
          <m:r>
            <w:rPr>
              <w:rFonts w:ascii="Cambria Math" w:eastAsiaTheme="minorEastAsia" w:hAnsi="Cambria Math"/>
            </w:rPr>
            <m:t>=2,001.16</m:t>
          </m:r>
        </m:oMath>
      </m:oMathPara>
    </w:p>
    <w:p w:rsidR="00280EE3" w:rsidRPr="0043318E" w:rsidRDefault="00280EE3" w:rsidP="00280EE3">
      <w:pPr>
        <w:pStyle w:val="Prrafodelista"/>
        <w:ind w:left="1080"/>
        <w:jc w:val="both"/>
        <w:rPr>
          <w:rFonts w:eastAsiaTheme="minorEastAsia"/>
          <w:i/>
        </w:rPr>
      </w:pPr>
      <m:oMathPara>
        <m:oMath>
          <m:r>
            <w:rPr>
              <w:rFonts w:ascii="Cambria Math" w:eastAsiaTheme="minorEastAsia" w:hAnsi="Cambria Math"/>
            </w:rPr>
            <w:lastRenderedPageBreak/>
            <m:t>SU</m:t>
          </m:r>
          <m:r>
            <w:rPr>
              <w:rFonts w:ascii="Cambria Math" w:eastAsiaTheme="minorEastAsia" w:hAnsi="Cambria Math"/>
            </w:rPr>
            <m:t>=176</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r>
                    <w:rPr>
                      <w:rFonts w:ascii="Cambria Math" w:eastAsiaTheme="minorEastAsia" w:hAnsi="Cambria Math"/>
                    </w:rPr>
                    <m:t>-1</m:t>
                  </m:r>
                </m:num>
                <m:den>
                  <m:r>
                    <w:rPr>
                      <w:rFonts w:ascii="Cambria Math" w:eastAsiaTheme="minorEastAsia" w:hAnsi="Cambria Math"/>
                    </w:rPr>
                    <m:t>0.1445*</m:t>
                  </m:r>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e>
          </m:d>
          <m:r>
            <w:rPr>
              <w:rFonts w:ascii="Cambria Math" w:eastAsiaTheme="minorEastAsia" w:hAnsi="Cambria Math"/>
            </w:rPr>
            <m:t>=</m:t>
          </m:r>
          <m:r>
            <w:rPr>
              <w:rFonts w:ascii="Cambria Math" w:eastAsiaTheme="minorEastAsia" w:hAnsi="Cambria Math"/>
            </w:rPr>
            <m:t>902.14</m:t>
          </m:r>
        </m:oMath>
      </m:oMathPara>
    </w:p>
    <w:p w:rsidR="00C3259F" w:rsidRPr="0043318E" w:rsidRDefault="00C3259F" w:rsidP="00C3259F">
      <w:pPr>
        <w:ind w:left="720"/>
        <w:jc w:val="both"/>
        <w:rPr>
          <w:rFonts w:eastAsiaTheme="minorEastAsia"/>
        </w:rPr>
      </w:pPr>
      <m:oMathPara>
        <m:oMath>
          <m:r>
            <w:rPr>
              <w:rFonts w:ascii="Cambria Math" w:eastAsiaTheme="minorEastAsia" w:hAnsi="Cambria Math"/>
            </w:rPr>
            <m:t>GA</m:t>
          </m:r>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1.1445</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r>
                    <w:rPr>
                      <w:rFonts w:ascii="Cambria Math" w:eastAsiaTheme="minorEastAsia" w:hAnsi="Cambria Math"/>
                    </w:rPr>
                    <m:t>-1</m:t>
                  </m:r>
                </m:num>
                <m:den>
                  <m:r>
                    <w:rPr>
                      <w:rFonts w:ascii="Cambria Math" w:eastAsiaTheme="minorEastAsia" w:hAnsi="Cambria Math"/>
                    </w:rPr>
                    <m:t>0.1445*</m:t>
                  </m:r>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1.1445</m:t>
                      </m:r>
                    </m:e>
                    <m:sup>
                      <m:r>
                        <w:rPr>
                          <w:rFonts w:ascii="Cambria Math" w:eastAsiaTheme="minorEastAsia" w:hAnsi="Cambria Math"/>
                        </w:rPr>
                        <m:t>10</m:t>
                      </m:r>
                    </m:sup>
                  </m:sSup>
                </m:den>
              </m:f>
            </m:e>
          </m:d>
          <m:r>
            <w:rPr>
              <w:rFonts w:ascii="Cambria Math" w:eastAsiaTheme="minorEastAsia" w:hAnsi="Cambria Math"/>
            </w:rPr>
            <m:t>=17.70</m:t>
          </m:r>
        </m:oMath>
      </m:oMathPara>
    </w:p>
    <w:p w:rsidR="00A813FC" w:rsidRPr="00704833" w:rsidRDefault="00704833" w:rsidP="00280E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Egresos</m:t>
              </m:r>
            </m:e>
            <m:sub>
              <m:r>
                <w:rPr>
                  <w:rFonts w:ascii="Cambria Math" w:eastAsiaTheme="minorEastAsia" w:hAnsi="Cambria Math"/>
                </w:rPr>
                <m:t>2019</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SU+GA</m:t>
              </m:r>
            </m:e>
          </m:d>
          <m:r>
            <w:rPr>
              <w:rFonts w:ascii="Cambria Math" w:eastAsiaTheme="minorEastAsia" w:hAnsi="Cambria Math"/>
            </w:rPr>
            <m:t>=-919.84</m:t>
          </m:r>
        </m:oMath>
      </m:oMathPara>
    </w:p>
    <w:p w:rsidR="00704833" w:rsidRPr="00704833" w:rsidRDefault="00704833" w:rsidP="00280E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Egresos</m:t>
              </m:r>
            </m:e>
            <m:sub>
              <m:r>
                <w:rPr>
                  <w:rFonts w:ascii="Cambria Math" w:eastAsiaTheme="minorEastAsia" w:hAnsi="Cambria Math"/>
                </w:rPr>
                <m:t>2027</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0.1445-0.015</m:t>
                  </m:r>
                </m:den>
              </m:f>
            </m:e>
          </m:d>
          <m:r>
            <w:rPr>
              <w:rFonts w:ascii="Cambria Math" w:eastAsiaTheme="minorEastAsia" w:hAnsi="Cambria Math"/>
            </w:rPr>
            <m:t>=-1,853.28</m:t>
          </m:r>
        </m:oMath>
      </m:oMathPara>
    </w:p>
    <w:p w:rsidR="00704833" w:rsidRPr="00704833" w:rsidRDefault="00704833" w:rsidP="00280E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Egresos</m:t>
              </m:r>
            </m:e>
            <m:sub>
              <m:r>
                <w:rPr>
                  <w:rFonts w:ascii="Cambria Math" w:eastAsiaTheme="minorEastAsia" w:hAnsi="Cambria Math"/>
                </w:rPr>
                <m:t>2018</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310+</m:t>
              </m:r>
              <m:f>
                <m:fPr>
                  <m:ctrlPr>
                    <w:rPr>
                      <w:rFonts w:ascii="Cambria Math" w:eastAsiaTheme="minorEastAsia" w:hAnsi="Cambria Math"/>
                      <w:i/>
                    </w:rPr>
                  </m:ctrlPr>
                </m:fPr>
                <m:num>
                  <m:r>
                    <w:rPr>
                      <w:rFonts w:ascii="Cambria Math" w:eastAsiaTheme="minorEastAsia" w:hAnsi="Cambria Math"/>
                    </w:rPr>
                    <m:t>919.84</m:t>
                  </m:r>
                </m:num>
                <m:den>
                  <m:d>
                    <m:dPr>
                      <m:ctrlPr>
                        <w:rPr>
                          <w:rFonts w:ascii="Cambria Math" w:eastAsiaTheme="minorEastAsia" w:hAnsi="Cambria Math"/>
                          <w:i/>
                        </w:rPr>
                      </m:ctrlPr>
                    </m:dPr>
                    <m:e>
                      <m:r>
                        <w:rPr>
                          <w:rFonts w:ascii="Cambria Math" w:eastAsiaTheme="minorEastAsia" w:hAnsi="Cambria Math"/>
                        </w:rPr>
                        <m:t>1+0.1445</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1,853.28</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1+0.1445</m:t>
                          </m:r>
                        </m:e>
                      </m:d>
                    </m:e>
                    <m:sup>
                      <m:r>
                        <w:rPr>
                          <w:rFonts w:ascii="Cambria Math" w:eastAsiaTheme="minorEastAsia" w:hAnsi="Cambria Math"/>
                        </w:rPr>
                        <m:t>9</m:t>
                      </m:r>
                    </m:sup>
                  </m:sSup>
                </m:den>
              </m:f>
            </m:e>
          </m:d>
          <m:r>
            <w:rPr>
              <w:rFonts w:ascii="Cambria Math" w:eastAsiaTheme="minorEastAsia" w:hAnsi="Cambria Math"/>
            </w:rPr>
            <m:t>=-1,663.75</m:t>
          </m:r>
        </m:oMath>
      </m:oMathPara>
    </w:p>
    <w:p w:rsidR="00704833" w:rsidRPr="0056225B" w:rsidRDefault="00704833" w:rsidP="00280EE3">
      <w:pPr>
        <w:rPr>
          <w:rFonts w:eastAsiaTheme="minorEastAsia"/>
        </w:rPr>
      </w:pPr>
      <m:oMathPara>
        <m:oMath>
          <m:r>
            <w:rPr>
              <w:rFonts w:ascii="Cambria Math" w:eastAsiaTheme="minorEastAsia" w:hAnsi="Cambria Math"/>
            </w:rPr>
            <m:t>Total=</m:t>
          </m:r>
          <m:sSub>
            <m:sSubPr>
              <m:ctrlPr>
                <w:rPr>
                  <w:rFonts w:ascii="Cambria Math" w:eastAsiaTheme="minorEastAsia" w:hAnsi="Cambria Math"/>
                  <w:i/>
                </w:rPr>
              </m:ctrlPr>
            </m:sSubPr>
            <m:e>
              <m:r>
                <w:rPr>
                  <w:rFonts w:ascii="Cambria Math" w:eastAsiaTheme="minorEastAsia" w:hAnsi="Cambria Math"/>
                </w:rPr>
                <m:t>Ingresos</m:t>
              </m:r>
            </m:e>
            <m:sub>
              <m:r>
                <w:rPr>
                  <w:rFonts w:ascii="Cambria Math" w:eastAsiaTheme="minorEastAsia" w:hAnsi="Cambria Math"/>
                </w:rPr>
                <m:t>(2018)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Egresos</m:t>
              </m:r>
            </m:e>
            <m:sub>
              <m:r>
                <w:rPr>
                  <w:rFonts w:ascii="Cambria Math" w:eastAsiaTheme="minorEastAsia" w:hAnsi="Cambria Math"/>
                </w:rPr>
                <m:t>2018</m:t>
              </m:r>
            </m:sub>
          </m:sSub>
          <m:r>
            <w:rPr>
              <w:rFonts w:ascii="Cambria Math" w:eastAsiaTheme="minorEastAsia" w:hAnsi="Cambria Math"/>
            </w:rPr>
            <m:t>=337.41</m:t>
          </m:r>
        </m:oMath>
      </m:oMathPara>
    </w:p>
    <w:p w:rsidR="0056225B" w:rsidRDefault="0056225B" w:rsidP="00280EE3">
      <w:pPr>
        <w:rPr>
          <w:rFonts w:eastAsiaTheme="minorEastAsia"/>
        </w:rPr>
      </w:pPr>
    </w:p>
    <w:p w:rsidR="0056225B" w:rsidRDefault="0056225B" w:rsidP="00280EE3">
      <w:pPr>
        <w:rPr>
          <w:rFonts w:eastAsiaTheme="minorEastAsia"/>
        </w:rPr>
      </w:pPr>
      <w:r>
        <w:rPr>
          <w:rFonts w:eastAsiaTheme="minorEastAsia"/>
        </w:rPr>
        <w:t>Bibliografía:</w:t>
      </w:r>
    </w:p>
    <w:p w:rsidR="0056225B" w:rsidRPr="0056225B" w:rsidRDefault="0056225B" w:rsidP="0056225B">
      <w:pPr>
        <w:widowControl w:val="0"/>
        <w:autoSpaceDE w:val="0"/>
        <w:autoSpaceDN w:val="0"/>
        <w:adjustRightInd w:val="0"/>
        <w:spacing w:line="240" w:lineRule="auto"/>
        <w:ind w:left="480" w:hanging="480"/>
        <w:rPr>
          <w:rFonts w:ascii="Calibri" w:hAnsi="Calibri" w:cs="Calibri"/>
          <w:noProof/>
          <w:szCs w:val="24"/>
          <w:lang w:val="es-419"/>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Pr="0056225B">
        <w:rPr>
          <w:rFonts w:ascii="Calibri" w:hAnsi="Calibri" w:cs="Calibri"/>
          <w:noProof/>
          <w:szCs w:val="24"/>
        </w:rPr>
        <w:t xml:space="preserve">¿Qué es el costo de oportunidad? - GestioPolis. (2002). </w:t>
      </w:r>
      <w:r w:rsidRPr="0056225B">
        <w:rPr>
          <w:rFonts w:ascii="Calibri" w:hAnsi="Calibri" w:cs="Calibri"/>
          <w:noProof/>
          <w:szCs w:val="24"/>
          <w:lang w:val="es-419"/>
        </w:rPr>
        <w:t>Recuperado Febrero 15, 2018, de https://www.gestiopolis.com/que-es-el-costo-de-oportunidad/</w:t>
      </w:r>
    </w:p>
    <w:p w:rsidR="0056225B" w:rsidRPr="0056225B" w:rsidRDefault="0056225B" w:rsidP="0056225B">
      <w:pPr>
        <w:widowControl w:val="0"/>
        <w:autoSpaceDE w:val="0"/>
        <w:autoSpaceDN w:val="0"/>
        <w:adjustRightInd w:val="0"/>
        <w:spacing w:line="240" w:lineRule="auto"/>
        <w:ind w:left="480" w:hanging="480"/>
        <w:rPr>
          <w:rFonts w:ascii="Calibri" w:hAnsi="Calibri" w:cs="Calibri"/>
          <w:noProof/>
        </w:rPr>
      </w:pPr>
      <w:r>
        <w:rPr>
          <w:rFonts w:ascii="Calibri" w:hAnsi="Calibri" w:cs="Calibri"/>
          <w:noProof/>
          <w:szCs w:val="24"/>
        </w:rPr>
        <w:t>Beneficio Neto. (s.f</w:t>
      </w:r>
      <w:r w:rsidRPr="0056225B">
        <w:rPr>
          <w:rFonts w:ascii="Calibri" w:hAnsi="Calibri" w:cs="Calibri"/>
          <w:noProof/>
          <w:szCs w:val="24"/>
        </w:rPr>
        <w:t>.). Re</w:t>
      </w:r>
      <w:r>
        <w:rPr>
          <w:rFonts w:ascii="Calibri" w:hAnsi="Calibri" w:cs="Calibri"/>
          <w:noProof/>
          <w:szCs w:val="24"/>
        </w:rPr>
        <w:t>cuperado</w:t>
      </w:r>
      <w:r w:rsidRPr="0056225B">
        <w:rPr>
          <w:rFonts w:ascii="Calibri" w:hAnsi="Calibri" w:cs="Calibri"/>
          <w:noProof/>
          <w:szCs w:val="24"/>
        </w:rPr>
        <w:t xml:space="preserve"> Febr</w:t>
      </w:r>
      <w:r>
        <w:rPr>
          <w:rFonts w:ascii="Calibri" w:hAnsi="Calibri" w:cs="Calibri"/>
          <w:noProof/>
          <w:szCs w:val="24"/>
        </w:rPr>
        <w:t>ero 15, 2018, de</w:t>
      </w:r>
      <w:r w:rsidRPr="0056225B">
        <w:rPr>
          <w:rFonts w:ascii="Calibri" w:hAnsi="Calibri" w:cs="Calibri"/>
          <w:noProof/>
          <w:szCs w:val="24"/>
        </w:rPr>
        <w:t xml:space="preserve"> http://economipedia.com/definiciones/beneficio-neto.html</w:t>
      </w:r>
    </w:p>
    <w:p w:rsidR="0056225B" w:rsidRPr="00890A17" w:rsidRDefault="0056225B" w:rsidP="00280EE3">
      <w:pPr>
        <w:rPr>
          <w:rFonts w:eastAsiaTheme="minorEastAsia"/>
        </w:rPr>
      </w:pPr>
      <w:r>
        <w:rPr>
          <w:rFonts w:eastAsiaTheme="minorEastAsia"/>
        </w:rPr>
        <w:fldChar w:fldCharType="end"/>
      </w:r>
      <w:bookmarkStart w:id="0" w:name="_GoBack"/>
      <w:bookmarkEnd w:id="0"/>
    </w:p>
    <w:sectPr w:rsidR="0056225B" w:rsidRPr="00890A1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311" w:rsidRDefault="00641311" w:rsidP="000C25FE">
      <w:pPr>
        <w:spacing w:after="0" w:line="240" w:lineRule="auto"/>
      </w:pPr>
      <w:r>
        <w:separator/>
      </w:r>
    </w:p>
  </w:endnote>
  <w:endnote w:type="continuationSeparator" w:id="0">
    <w:p w:rsidR="00641311" w:rsidRDefault="00641311" w:rsidP="000C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311" w:rsidRDefault="00641311" w:rsidP="000C25FE">
      <w:pPr>
        <w:spacing w:after="0" w:line="240" w:lineRule="auto"/>
      </w:pPr>
      <w:r>
        <w:separator/>
      </w:r>
    </w:p>
  </w:footnote>
  <w:footnote w:type="continuationSeparator" w:id="0">
    <w:p w:rsidR="00641311" w:rsidRDefault="00641311" w:rsidP="000C2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993097"/>
      <w:docPartObj>
        <w:docPartGallery w:val="Page Numbers (Top of Page)"/>
        <w:docPartUnique/>
      </w:docPartObj>
    </w:sdtPr>
    <w:sdtContent>
      <w:p w:rsidR="00792F57" w:rsidRDefault="00792F57">
        <w:pPr>
          <w:pStyle w:val="Encabezado"/>
        </w:pPr>
        <w:r>
          <w:fldChar w:fldCharType="begin"/>
        </w:r>
        <w:r>
          <w:instrText>PAGE   \* MERGEFORMAT</w:instrText>
        </w:r>
        <w:r>
          <w:fldChar w:fldCharType="separate"/>
        </w:r>
        <w:r w:rsidR="0056225B" w:rsidRPr="0056225B">
          <w:rPr>
            <w:noProof/>
            <w:lang w:val="es-ES"/>
          </w:rPr>
          <w:t>10</w:t>
        </w:r>
        <w:r>
          <w:fldChar w:fldCharType="end"/>
        </w:r>
      </w:p>
    </w:sdtContent>
  </w:sdt>
  <w:p w:rsidR="00792F57" w:rsidRDefault="00792F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1B2B"/>
    <w:multiLevelType w:val="hybridMultilevel"/>
    <w:tmpl w:val="AE1CE5BA"/>
    <w:lvl w:ilvl="0" w:tplc="98881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32C7"/>
    <w:multiLevelType w:val="hybridMultilevel"/>
    <w:tmpl w:val="63A050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F58AB"/>
    <w:multiLevelType w:val="hybridMultilevel"/>
    <w:tmpl w:val="E21E2A3A"/>
    <w:lvl w:ilvl="0" w:tplc="4DBC7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E3F88"/>
    <w:multiLevelType w:val="hybridMultilevel"/>
    <w:tmpl w:val="2862A29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D65F8"/>
    <w:multiLevelType w:val="hybridMultilevel"/>
    <w:tmpl w:val="BDBEBC12"/>
    <w:lvl w:ilvl="0" w:tplc="95C42150">
      <w:start w:val="1"/>
      <w:numFmt w:val="lowerRoman"/>
      <w:lvlText w:val="%1."/>
      <w:lvlJc w:val="left"/>
      <w:pPr>
        <w:ind w:left="1080" w:hanging="360"/>
      </w:pPr>
      <w:rPr>
        <w:rFonts w:asciiTheme="minorHAnsi" w:eastAsiaTheme="minorEastAsia" w:hAnsiTheme="minorHAnsi" w:cstheme="minorBidi"/>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C2A2A"/>
    <w:multiLevelType w:val="hybridMultilevel"/>
    <w:tmpl w:val="CFC43CD4"/>
    <w:lvl w:ilvl="0" w:tplc="E5E4218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9B4BD8"/>
    <w:multiLevelType w:val="hybridMultilevel"/>
    <w:tmpl w:val="711A75B0"/>
    <w:lvl w:ilvl="0" w:tplc="E7789B6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515273"/>
    <w:multiLevelType w:val="hybridMultilevel"/>
    <w:tmpl w:val="02E67A22"/>
    <w:lvl w:ilvl="0" w:tplc="41968E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7512B"/>
    <w:multiLevelType w:val="hybridMultilevel"/>
    <w:tmpl w:val="4BA2F52A"/>
    <w:lvl w:ilvl="0" w:tplc="3202BD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8B1CB8"/>
    <w:multiLevelType w:val="hybridMultilevel"/>
    <w:tmpl w:val="891EEF8E"/>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CB4150"/>
    <w:multiLevelType w:val="hybridMultilevel"/>
    <w:tmpl w:val="08E0CA04"/>
    <w:lvl w:ilvl="0" w:tplc="D22677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0E2105"/>
    <w:multiLevelType w:val="hybridMultilevel"/>
    <w:tmpl w:val="7136839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F2788"/>
    <w:multiLevelType w:val="hybridMultilevel"/>
    <w:tmpl w:val="BF12B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42703"/>
    <w:multiLevelType w:val="hybridMultilevel"/>
    <w:tmpl w:val="79A2D6E8"/>
    <w:lvl w:ilvl="0" w:tplc="9EE0A4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1106F"/>
    <w:multiLevelType w:val="hybridMultilevel"/>
    <w:tmpl w:val="49BADD44"/>
    <w:lvl w:ilvl="0" w:tplc="3202BD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E05730"/>
    <w:multiLevelType w:val="hybridMultilevel"/>
    <w:tmpl w:val="ADCCFAD2"/>
    <w:lvl w:ilvl="0" w:tplc="1C50738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16E7B"/>
    <w:multiLevelType w:val="hybridMultilevel"/>
    <w:tmpl w:val="CE66A638"/>
    <w:lvl w:ilvl="0" w:tplc="0409001B">
      <w:start w:val="1"/>
      <w:numFmt w:val="lowerRoman"/>
      <w:lvlText w:val="%1."/>
      <w:lvlJc w:val="righ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08534D"/>
    <w:multiLevelType w:val="hybridMultilevel"/>
    <w:tmpl w:val="96DE6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4"/>
  </w:num>
  <w:num w:numId="4">
    <w:abstractNumId w:val="6"/>
  </w:num>
  <w:num w:numId="5">
    <w:abstractNumId w:val="3"/>
  </w:num>
  <w:num w:numId="6">
    <w:abstractNumId w:val="1"/>
  </w:num>
  <w:num w:numId="7">
    <w:abstractNumId w:val="8"/>
  </w:num>
  <w:num w:numId="8">
    <w:abstractNumId w:val="17"/>
  </w:num>
  <w:num w:numId="9">
    <w:abstractNumId w:val="15"/>
  </w:num>
  <w:num w:numId="10">
    <w:abstractNumId w:val="12"/>
  </w:num>
  <w:num w:numId="11">
    <w:abstractNumId w:val="2"/>
  </w:num>
  <w:num w:numId="12">
    <w:abstractNumId w:val="7"/>
  </w:num>
  <w:num w:numId="13">
    <w:abstractNumId w:val="13"/>
  </w:num>
  <w:num w:numId="14">
    <w:abstractNumId w:val="0"/>
  </w:num>
  <w:num w:numId="15">
    <w:abstractNumId w:val="14"/>
  </w:num>
  <w:num w:numId="16">
    <w:abstractNumId w:val="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05"/>
    <w:rsid w:val="000C25FE"/>
    <w:rsid w:val="000F6F37"/>
    <w:rsid w:val="0018683F"/>
    <w:rsid w:val="001F1F9F"/>
    <w:rsid w:val="001F68B9"/>
    <w:rsid w:val="00221645"/>
    <w:rsid w:val="00280EE3"/>
    <w:rsid w:val="002B33AE"/>
    <w:rsid w:val="002B424B"/>
    <w:rsid w:val="002F0783"/>
    <w:rsid w:val="002F55B6"/>
    <w:rsid w:val="00300532"/>
    <w:rsid w:val="00307F84"/>
    <w:rsid w:val="00371AE0"/>
    <w:rsid w:val="00376484"/>
    <w:rsid w:val="0043318E"/>
    <w:rsid w:val="00492E81"/>
    <w:rsid w:val="0056225B"/>
    <w:rsid w:val="00562B25"/>
    <w:rsid w:val="005804F4"/>
    <w:rsid w:val="005815BD"/>
    <w:rsid w:val="005A56E6"/>
    <w:rsid w:val="005C13DD"/>
    <w:rsid w:val="00632EE6"/>
    <w:rsid w:val="00641311"/>
    <w:rsid w:val="006662A1"/>
    <w:rsid w:val="006D5EB2"/>
    <w:rsid w:val="00704833"/>
    <w:rsid w:val="00713185"/>
    <w:rsid w:val="007335E8"/>
    <w:rsid w:val="00754AD7"/>
    <w:rsid w:val="007600DE"/>
    <w:rsid w:val="00787EDB"/>
    <w:rsid w:val="00792F57"/>
    <w:rsid w:val="007C310F"/>
    <w:rsid w:val="007F5B02"/>
    <w:rsid w:val="00873562"/>
    <w:rsid w:val="00890A17"/>
    <w:rsid w:val="008D2F43"/>
    <w:rsid w:val="009569A6"/>
    <w:rsid w:val="0096568F"/>
    <w:rsid w:val="009934D5"/>
    <w:rsid w:val="00A04E04"/>
    <w:rsid w:val="00A813FC"/>
    <w:rsid w:val="00A83482"/>
    <w:rsid w:val="00AC5A36"/>
    <w:rsid w:val="00AD0605"/>
    <w:rsid w:val="00C00DEE"/>
    <w:rsid w:val="00C25DA3"/>
    <w:rsid w:val="00C3259F"/>
    <w:rsid w:val="00C640B6"/>
    <w:rsid w:val="00C64AE9"/>
    <w:rsid w:val="00CC4935"/>
    <w:rsid w:val="00CD5EB6"/>
    <w:rsid w:val="00CF74C3"/>
    <w:rsid w:val="00D22D83"/>
    <w:rsid w:val="00D3055B"/>
    <w:rsid w:val="00D37E31"/>
    <w:rsid w:val="00D4719E"/>
    <w:rsid w:val="00D90FCB"/>
    <w:rsid w:val="00D93CB2"/>
    <w:rsid w:val="00DB2FBC"/>
    <w:rsid w:val="00DB6C8F"/>
    <w:rsid w:val="00E1133F"/>
    <w:rsid w:val="00E975A7"/>
    <w:rsid w:val="00EB05EE"/>
    <w:rsid w:val="00EE7392"/>
    <w:rsid w:val="00F05639"/>
    <w:rsid w:val="00F16FB5"/>
    <w:rsid w:val="00F51F9F"/>
    <w:rsid w:val="00F75FCE"/>
    <w:rsid w:val="00F95B81"/>
    <w:rsid w:val="00FA2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9326A"/>
  <w15:chartTrackingRefBased/>
  <w15:docId w15:val="{4F882B33-585A-4648-89B7-F528DA92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0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rserole">
    <w:name w:val="courserole"/>
    <w:basedOn w:val="Fuentedeprrafopredeter"/>
    <w:rsid w:val="00DB2FBC"/>
  </w:style>
  <w:style w:type="character" w:customStyle="1" w:styleId="name">
    <w:name w:val="name"/>
    <w:basedOn w:val="Fuentedeprrafopredeter"/>
    <w:rsid w:val="00DB2FBC"/>
  </w:style>
  <w:style w:type="character" w:styleId="Textodelmarcadordeposicin">
    <w:name w:val="Placeholder Text"/>
    <w:basedOn w:val="Fuentedeprrafopredeter"/>
    <w:uiPriority w:val="99"/>
    <w:semiHidden/>
    <w:rsid w:val="00D37E31"/>
    <w:rPr>
      <w:color w:val="808080"/>
    </w:rPr>
  </w:style>
  <w:style w:type="paragraph" w:styleId="Prrafodelista">
    <w:name w:val="List Paragraph"/>
    <w:basedOn w:val="Normal"/>
    <w:uiPriority w:val="34"/>
    <w:qFormat/>
    <w:rsid w:val="0043318E"/>
    <w:pPr>
      <w:ind w:left="720"/>
      <w:contextualSpacing/>
    </w:pPr>
  </w:style>
  <w:style w:type="paragraph" w:styleId="Encabezado">
    <w:name w:val="header"/>
    <w:basedOn w:val="Normal"/>
    <w:link w:val="EncabezadoCar"/>
    <w:uiPriority w:val="99"/>
    <w:unhideWhenUsed/>
    <w:rsid w:val="000C25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25FE"/>
  </w:style>
  <w:style w:type="paragraph" w:styleId="Piedepgina">
    <w:name w:val="footer"/>
    <w:basedOn w:val="Normal"/>
    <w:link w:val="PiedepginaCar"/>
    <w:uiPriority w:val="99"/>
    <w:unhideWhenUsed/>
    <w:rsid w:val="000C25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2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 opción Éxito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Hoja1!$B$2</c:f>
              <c:strCache>
                <c:ptCount val="1"/>
              </c:strCache>
            </c:strRef>
          </c:tx>
          <c:spPr>
            <a:solidFill>
              <a:schemeClr val="accent1"/>
            </a:solidFill>
            <a:ln>
              <a:noFill/>
            </a:ln>
            <a:effectLst/>
          </c:spPr>
          <c:invertIfNegative val="0"/>
          <c:cat>
            <c:numRef>
              <c:f>Hoja1!$A$3:$A$27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Hoja1!$B$3:$B$27</c:f>
              <c:numCache>
                <c:formatCode>General</c:formatCode>
                <c:ptCount val="25"/>
                <c:pt idx="0" formatCode="#,##0">
                  <c:v>-50000000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3C25-478D-9EF5-1BE531EF7F28}"/>
            </c:ext>
          </c:extLst>
        </c:ser>
        <c:dLbls>
          <c:showLegendKey val="0"/>
          <c:showVal val="0"/>
          <c:showCatName val="0"/>
          <c:showSerName val="0"/>
          <c:showPercent val="0"/>
          <c:showBubbleSize val="0"/>
        </c:dLbls>
        <c:gapWidth val="219"/>
        <c:overlap val="-27"/>
        <c:axId val="74036752"/>
        <c:axId val="74033840"/>
      </c:barChart>
      <c:catAx>
        <c:axId val="7403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Meses</a:t>
                </a:r>
              </a:p>
            </c:rich>
          </c:tx>
          <c:layout>
            <c:manualLayout>
              <c:xMode val="edge"/>
              <c:yMode val="edge"/>
              <c:x val="0.44829746281714788"/>
              <c:y val="0.891438412303725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33840"/>
        <c:crosses val="autoZero"/>
        <c:auto val="1"/>
        <c:lblAlgn val="ctr"/>
        <c:lblOffset val="100"/>
        <c:noMultiLvlLbl val="0"/>
      </c:catAx>
      <c:valAx>
        <c:axId val="7403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3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 opción Falabella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Hoja1!$D$3:$D$26</c:f>
              <c:numCache>
                <c:formatCode>#,##0</c:formatCode>
                <c:ptCount val="24"/>
                <c:pt idx="0">
                  <c:v>-3400000</c:v>
                </c:pt>
                <c:pt idx="1">
                  <c:v>-3400000</c:v>
                </c:pt>
                <c:pt idx="2">
                  <c:v>-3400000</c:v>
                </c:pt>
                <c:pt idx="3">
                  <c:v>-3400000</c:v>
                </c:pt>
                <c:pt idx="4">
                  <c:v>-3400000</c:v>
                </c:pt>
                <c:pt idx="5">
                  <c:v>-3400000</c:v>
                </c:pt>
                <c:pt idx="6">
                  <c:v>-3400000</c:v>
                </c:pt>
                <c:pt idx="7">
                  <c:v>-3400000</c:v>
                </c:pt>
                <c:pt idx="8">
                  <c:v>-3400000</c:v>
                </c:pt>
                <c:pt idx="9">
                  <c:v>-3400000</c:v>
                </c:pt>
                <c:pt idx="10">
                  <c:v>-3400000</c:v>
                </c:pt>
                <c:pt idx="11">
                  <c:v>-3400000</c:v>
                </c:pt>
                <c:pt idx="12">
                  <c:v>-3400000</c:v>
                </c:pt>
                <c:pt idx="13">
                  <c:v>-3400000</c:v>
                </c:pt>
                <c:pt idx="14">
                  <c:v>-3400000</c:v>
                </c:pt>
                <c:pt idx="15">
                  <c:v>-3400000</c:v>
                </c:pt>
                <c:pt idx="16">
                  <c:v>-3400000</c:v>
                </c:pt>
                <c:pt idx="17">
                  <c:v>-3400000</c:v>
                </c:pt>
                <c:pt idx="18">
                  <c:v>-3400000</c:v>
                </c:pt>
                <c:pt idx="19">
                  <c:v>-3400000</c:v>
                </c:pt>
                <c:pt idx="20">
                  <c:v>-3400000</c:v>
                </c:pt>
                <c:pt idx="21">
                  <c:v>-3400000</c:v>
                </c:pt>
                <c:pt idx="22">
                  <c:v>-3400000</c:v>
                </c:pt>
                <c:pt idx="23">
                  <c:v>-3400000</c:v>
                </c:pt>
              </c:numCache>
            </c:numRef>
          </c:val>
          <c:extLst>
            <c:ext xmlns:c16="http://schemas.microsoft.com/office/drawing/2014/chart" uri="{C3380CC4-5D6E-409C-BE32-E72D297353CC}">
              <c16:uniqueId val="{00000000-455B-41BA-9AA6-1D32BAB51BAB}"/>
            </c:ext>
          </c:extLst>
        </c:ser>
        <c:dLbls>
          <c:showLegendKey val="0"/>
          <c:showVal val="0"/>
          <c:showCatName val="0"/>
          <c:showSerName val="0"/>
          <c:showPercent val="0"/>
          <c:showBubbleSize val="0"/>
        </c:dLbls>
        <c:gapWidth val="219"/>
        <c:overlap val="-27"/>
        <c:axId val="77094304"/>
        <c:axId val="77100960"/>
      </c:barChart>
      <c:catAx>
        <c:axId val="77094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00960"/>
        <c:crosses val="autoZero"/>
        <c:auto val="1"/>
        <c:lblAlgn val="ctr"/>
        <c:lblOffset val="100"/>
        <c:noMultiLvlLbl val="0"/>
      </c:catAx>
      <c:valAx>
        <c:axId val="7710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9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 opción MAKRO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Hoja1!$C$3:$C$26</c:f>
              <c:numCache>
                <c:formatCode>#,##0</c:formatCode>
                <c:ptCount val="24"/>
                <c:pt idx="0">
                  <c:v>-5000000</c:v>
                </c:pt>
                <c:pt idx="1">
                  <c:v>-5500000</c:v>
                </c:pt>
                <c:pt idx="2">
                  <c:v>-6050000.0000000009</c:v>
                </c:pt>
                <c:pt idx="3">
                  <c:v>-6655000.0000000019</c:v>
                </c:pt>
                <c:pt idx="4">
                  <c:v>-7320500.0000000028</c:v>
                </c:pt>
                <c:pt idx="5">
                  <c:v>-8052550.0000000037</c:v>
                </c:pt>
                <c:pt idx="6">
                  <c:v>-8857805.0000000056</c:v>
                </c:pt>
                <c:pt idx="7">
                  <c:v>-9743585.5000000075</c:v>
                </c:pt>
                <c:pt idx="8">
                  <c:v>-10717944.050000008</c:v>
                </c:pt>
                <c:pt idx="9">
                  <c:v>-11789738.455000009</c:v>
                </c:pt>
                <c:pt idx="10" formatCode="General">
                  <c:v>0</c:v>
                </c:pt>
                <c:pt idx="11" formatCode="General">
                  <c:v>0</c:v>
                </c:pt>
                <c:pt idx="12" formatCode="General">
                  <c:v>0</c:v>
                </c:pt>
                <c:pt idx="13" formatCode="General">
                  <c:v>0</c:v>
                </c:pt>
                <c:pt idx="14" formatCode="General">
                  <c:v>0</c:v>
                </c:pt>
                <c:pt idx="15" formatCode="General">
                  <c:v>0</c:v>
                </c:pt>
                <c:pt idx="16" formatCode="General">
                  <c:v>0</c:v>
                </c:pt>
                <c:pt idx="17" formatCode="General">
                  <c:v>0</c:v>
                </c:pt>
                <c:pt idx="18" formatCode="General">
                  <c:v>0</c:v>
                </c:pt>
                <c:pt idx="19" formatCode="General">
                  <c:v>0</c:v>
                </c:pt>
                <c:pt idx="20" formatCode="General">
                  <c:v>0</c:v>
                </c:pt>
                <c:pt idx="21" formatCode="General">
                  <c:v>0</c:v>
                </c:pt>
                <c:pt idx="22" formatCode="General">
                  <c:v>0</c:v>
                </c:pt>
                <c:pt idx="23" formatCode="General">
                  <c:v>0</c:v>
                </c:pt>
              </c:numCache>
            </c:numRef>
          </c:val>
          <c:extLst>
            <c:ext xmlns:c16="http://schemas.microsoft.com/office/drawing/2014/chart" uri="{C3380CC4-5D6E-409C-BE32-E72D297353CC}">
              <c16:uniqueId val="{00000000-C5FD-4991-8F02-B718F3AD0587}"/>
            </c:ext>
          </c:extLst>
        </c:ser>
        <c:dLbls>
          <c:showLegendKey val="0"/>
          <c:showVal val="0"/>
          <c:showCatName val="0"/>
          <c:showSerName val="0"/>
          <c:showPercent val="0"/>
          <c:showBubbleSize val="0"/>
        </c:dLbls>
        <c:gapWidth val="219"/>
        <c:overlap val="-27"/>
        <c:axId val="68327504"/>
        <c:axId val="68337904"/>
      </c:barChart>
      <c:catAx>
        <c:axId val="6832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37904"/>
        <c:crosses val="autoZero"/>
        <c:auto val="1"/>
        <c:lblAlgn val="ctr"/>
        <c:lblOffset val="100"/>
        <c:noMultiLvlLbl val="0"/>
      </c:catAx>
      <c:valAx>
        <c:axId val="6833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2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 opción</a:t>
            </a:r>
            <a:r>
              <a:rPr lang="en-US" baseline="0"/>
              <a:t> Jumbo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Hoja1!$E$3:$E$27</c:f>
              <c:numCache>
                <c:formatCode>#,##0</c:formatCode>
                <c:ptCount val="25"/>
                <c:pt idx="0">
                  <c:v>-28000000</c:v>
                </c:pt>
                <c:pt idx="1">
                  <c:v>0</c:v>
                </c:pt>
                <c:pt idx="2">
                  <c:v>0</c:v>
                </c:pt>
                <c:pt idx="3">
                  <c:v>0</c:v>
                </c:pt>
                <c:pt idx="4">
                  <c:v>0</c:v>
                </c:pt>
                <c:pt idx="5">
                  <c:v>0</c:v>
                </c:pt>
                <c:pt idx="6">
                  <c:v>0</c:v>
                </c:pt>
                <c:pt idx="7">
                  <c:v>0</c:v>
                </c:pt>
                <c:pt idx="8">
                  <c:v>0</c:v>
                </c:pt>
                <c:pt idx="9">
                  <c:v>0</c:v>
                </c:pt>
                <c:pt idx="10">
                  <c:v>0</c:v>
                </c:pt>
                <c:pt idx="11">
                  <c:v>0</c:v>
                </c:pt>
                <c:pt idx="12">
                  <c:v>-26000000</c:v>
                </c:pt>
                <c:pt idx="13">
                  <c:v>0</c:v>
                </c:pt>
                <c:pt idx="14">
                  <c:v>0</c:v>
                </c:pt>
                <c:pt idx="15">
                  <c:v>0</c:v>
                </c:pt>
                <c:pt idx="16">
                  <c:v>0</c:v>
                </c:pt>
                <c:pt idx="17">
                  <c:v>0</c:v>
                </c:pt>
                <c:pt idx="18">
                  <c:v>0</c:v>
                </c:pt>
                <c:pt idx="19">
                  <c:v>0</c:v>
                </c:pt>
                <c:pt idx="20">
                  <c:v>0</c:v>
                </c:pt>
                <c:pt idx="21">
                  <c:v>0</c:v>
                </c:pt>
                <c:pt idx="22">
                  <c:v>0</c:v>
                </c:pt>
                <c:pt idx="23">
                  <c:v>0</c:v>
                </c:pt>
                <c:pt idx="24">
                  <c:v>-24000000</c:v>
                </c:pt>
              </c:numCache>
            </c:numRef>
          </c:val>
          <c:extLst>
            <c:ext xmlns:c16="http://schemas.microsoft.com/office/drawing/2014/chart" uri="{C3380CC4-5D6E-409C-BE32-E72D297353CC}">
              <c16:uniqueId val="{00000000-D192-4CDF-8C17-886BEA57B94F}"/>
            </c:ext>
          </c:extLst>
        </c:ser>
        <c:dLbls>
          <c:showLegendKey val="0"/>
          <c:showVal val="0"/>
          <c:showCatName val="0"/>
          <c:showSerName val="0"/>
          <c:showPercent val="0"/>
          <c:showBubbleSize val="0"/>
        </c:dLbls>
        <c:gapWidth val="219"/>
        <c:overlap val="-27"/>
        <c:axId val="77102624"/>
        <c:axId val="77091808"/>
      </c:barChart>
      <c:catAx>
        <c:axId val="7710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91808"/>
        <c:crosses val="autoZero"/>
        <c:auto val="1"/>
        <c:lblAlgn val="ctr"/>
        <c:lblOffset val="100"/>
        <c:noMultiLvlLbl val="0"/>
      </c:catAx>
      <c:valAx>
        <c:axId val="7709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02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Flujos</c:v>
                </c:pt>
              </c:strCache>
            </c:strRef>
          </c:tx>
          <c:spPr>
            <a:solidFill>
              <a:schemeClr val="accent1"/>
            </a:solidFill>
            <a:ln>
              <a:noFill/>
            </a:ln>
            <a:effectLst/>
          </c:spPr>
          <c:invertIfNegative val="0"/>
          <c:cat>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Sheet1!$B$2:$B$31</c:f>
              <c:numCache>
                <c:formatCode>General</c:formatCode>
                <c:ptCount val="30"/>
                <c:pt idx="0">
                  <c:v>1000</c:v>
                </c:pt>
                <c:pt idx="1">
                  <c:v>1000</c:v>
                </c:pt>
                <c:pt idx="2">
                  <c:v>1000</c:v>
                </c:pt>
                <c:pt idx="3">
                  <c:v>1000</c:v>
                </c:pt>
                <c:pt idx="4">
                  <c:v>1200</c:v>
                </c:pt>
                <c:pt idx="5">
                  <c:v>1400</c:v>
                </c:pt>
                <c:pt idx="6">
                  <c:v>1600</c:v>
                </c:pt>
                <c:pt idx="7">
                  <c:v>1800</c:v>
                </c:pt>
                <c:pt idx="8">
                  <c:v>2000</c:v>
                </c:pt>
                <c:pt idx="9">
                  <c:v>2200</c:v>
                </c:pt>
                <c:pt idx="10">
                  <c:v>2090</c:v>
                </c:pt>
                <c:pt idx="11">
                  <c:v>1985.5</c:v>
                </c:pt>
                <c:pt idx="12">
                  <c:v>1886.22</c:v>
                </c:pt>
                <c:pt idx="13">
                  <c:v>1791.91</c:v>
                </c:pt>
                <c:pt idx="14">
                  <c:v>1702.31</c:v>
                </c:pt>
                <c:pt idx="15">
                  <c:v>1617.2</c:v>
                </c:pt>
                <c:pt idx="16">
                  <c:v>1536.34</c:v>
                </c:pt>
                <c:pt idx="17">
                  <c:v>1459.52</c:v>
                </c:pt>
                <c:pt idx="18">
                  <c:v>1561.7</c:v>
                </c:pt>
                <c:pt idx="19">
                  <c:v>1671.01</c:v>
                </c:pt>
                <c:pt idx="20">
                  <c:v>1787.98</c:v>
                </c:pt>
                <c:pt idx="21">
                  <c:v>1913.14</c:v>
                </c:pt>
                <c:pt idx="22">
                  <c:v>2047.06</c:v>
                </c:pt>
                <c:pt idx="23">
                  <c:v>2190.35</c:v>
                </c:pt>
                <c:pt idx="24">
                  <c:v>2343.6799999999998</c:v>
                </c:pt>
                <c:pt idx="25">
                  <c:v>2507.73</c:v>
                </c:pt>
                <c:pt idx="26">
                  <c:v>2357.73</c:v>
                </c:pt>
                <c:pt idx="27">
                  <c:v>2207.73</c:v>
                </c:pt>
                <c:pt idx="28">
                  <c:v>2057.73</c:v>
                </c:pt>
                <c:pt idx="29">
                  <c:v>1907.73</c:v>
                </c:pt>
              </c:numCache>
            </c:numRef>
          </c:val>
          <c:extLst>
            <c:ext xmlns:c16="http://schemas.microsoft.com/office/drawing/2014/chart" uri="{C3380CC4-5D6E-409C-BE32-E72D297353CC}">
              <c16:uniqueId val="{00000000-E0BD-4AFB-8F74-ADB8C2A13023}"/>
            </c:ext>
          </c:extLst>
        </c:ser>
        <c:dLbls>
          <c:showLegendKey val="0"/>
          <c:showVal val="0"/>
          <c:showCatName val="0"/>
          <c:showSerName val="0"/>
          <c:showPercent val="0"/>
          <c:showBubbleSize val="0"/>
        </c:dLbls>
        <c:gapWidth val="150"/>
        <c:overlap val="100"/>
        <c:axId val="658535240"/>
        <c:axId val="658535568"/>
      </c:barChart>
      <c:catAx>
        <c:axId val="658535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535568"/>
        <c:crosses val="autoZero"/>
        <c:auto val="1"/>
        <c:lblAlgn val="ctr"/>
        <c:lblOffset val="100"/>
        <c:noMultiLvlLbl val="0"/>
      </c:catAx>
      <c:valAx>
        <c:axId val="6585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53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ESPN</a:t>
            </a:r>
          </a:p>
        </c:rich>
      </c:tx>
      <c:layout>
        <c:manualLayout>
          <c:xMode val="edge"/>
          <c:yMode val="edge"/>
          <c:x val="0.46624416739574226"/>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Ingresos</c:v>
                </c:pt>
              </c:strCache>
            </c:strRef>
          </c:tx>
          <c:spPr>
            <a:solidFill>
              <a:schemeClr val="accent1"/>
            </a:solidFill>
            <a:ln>
              <a:noFill/>
            </a:ln>
            <a:effectLst/>
          </c:spPr>
          <c:invertIfNegative val="0"/>
          <c:cat>
            <c:numRef>
              <c:f>Sheet1!$A$2:$A$12</c:f>
              <c:numCache>
                <c:formatCode>General</c:formatCode>
                <c:ptCount val="11"/>
                <c:pt idx="0">
                  <c:v>2018</c:v>
                </c:pt>
                <c:pt idx="1">
                  <c:v>2019</c:v>
                </c:pt>
                <c:pt idx="2">
                  <c:v>2020</c:v>
                </c:pt>
                <c:pt idx="3">
                  <c:v>2021</c:v>
                </c:pt>
                <c:pt idx="4">
                  <c:v>2022</c:v>
                </c:pt>
                <c:pt idx="5">
                  <c:v>2023</c:v>
                </c:pt>
                <c:pt idx="6">
                  <c:v>2024</c:v>
                </c:pt>
                <c:pt idx="7">
                  <c:v>2025</c:v>
                </c:pt>
                <c:pt idx="8">
                  <c:v>2026</c:v>
                </c:pt>
                <c:pt idx="9">
                  <c:v>2027</c:v>
                </c:pt>
                <c:pt idx="10">
                  <c:v>2028</c:v>
                </c:pt>
              </c:numCache>
            </c:numRef>
          </c:cat>
          <c:val>
            <c:numRef>
              <c:f>Sheet1!$B$2:$B$12</c:f>
              <c:numCache>
                <c:formatCode>General</c:formatCode>
                <c:ptCount val="11"/>
                <c:pt idx="1">
                  <c:v>458</c:v>
                </c:pt>
                <c:pt idx="2">
                  <c:v>471.74</c:v>
                </c:pt>
                <c:pt idx="3">
                  <c:v>485.8922</c:v>
                </c:pt>
                <c:pt idx="4">
                  <c:v>500.46896600000002</c:v>
                </c:pt>
                <c:pt idx="5">
                  <c:v>515.48303498000007</c:v>
                </c:pt>
                <c:pt idx="6">
                  <c:v>530.94752602940014</c:v>
                </c:pt>
                <c:pt idx="7">
                  <c:v>546.87595181028212</c:v>
                </c:pt>
                <c:pt idx="8">
                  <c:v>563.28223036459065</c:v>
                </c:pt>
                <c:pt idx="9">
                  <c:v>580.18069727552836</c:v>
                </c:pt>
                <c:pt idx="10">
                  <c:v>597.58611819379428</c:v>
                </c:pt>
              </c:numCache>
            </c:numRef>
          </c:val>
          <c:extLst>
            <c:ext xmlns:c16="http://schemas.microsoft.com/office/drawing/2014/chart" uri="{C3380CC4-5D6E-409C-BE32-E72D297353CC}">
              <c16:uniqueId val="{00000000-A659-48EE-A795-EC55829B0C73}"/>
            </c:ext>
          </c:extLst>
        </c:ser>
        <c:ser>
          <c:idx val="1"/>
          <c:order val="1"/>
          <c:tx>
            <c:strRef>
              <c:f>Sheet1!$C$1</c:f>
              <c:strCache>
                <c:ptCount val="1"/>
                <c:pt idx="0">
                  <c:v>Costos</c:v>
                </c:pt>
              </c:strCache>
            </c:strRef>
          </c:tx>
          <c:spPr>
            <a:solidFill>
              <a:schemeClr val="accent2"/>
            </a:solidFill>
            <a:ln>
              <a:noFill/>
            </a:ln>
            <a:effectLst/>
          </c:spPr>
          <c:invertIfNegative val="0"/>
          <c:cat>
            <c:numRef>
              <c:f>Sheet1!$A$2:$A$12</c:f>
              <c:numCache>
                <c:formatCode>General</c:formatCode>
                <c:ptCount val="11"/>
                <c:pt idx="0">
                  <c:v>2018</c:v>
                </c:pt>
                <c:pt idx="1">
                  <c:v>2019</c:v>
                </c:pt>
                <c:pt idx="2">
                  <c:v>2020</c:v>
                </c:pt>
                <c:pt idx="3">
                  <c:v>2021</c:v>
                </c:pt>
                <c:pt idx="4">
                  <c:v>2022</c:v>
                </c:pt>
                <c:pt idx="5">
                  <c:v>2023</c:v>
                </c:pt>
                <c:pt idx="6">
                  <c:v>2024</c:v>
                </c:pt>
                <c:pt idx="7">
                  <c:v>2025</c:v>
                </c:pt>
                <c:pt idx="8">
                  <c:v>2026</c:v>
                </c:pt>
                <c:pt idx="9">
                  <c:v>2027</c:v>
                </c:pt>
                <c:pt idx="10">
                  <c:v>2028</c:v>
                </c:pt>
              </c:numCache>
            </c:numRef>
          </c:cat>
          <c:val>
            <c:numRef>
              <c:f>Sheet1!$C$2:$C$12</c:f>
              <c:numCache>
                <c:formatCode>General</c:formatCode>
                <c:ptCount val="11"/>
                <c:pt idx="1">
                  <c:v>-229</c:v>
                </c:pt>
                <c:pt idx="2">
                  <c:v>-235</c:v>
                </c:pt>
                <c:pt idx="3">
                  <c:v>-241</c:v>
                </c:pt>
                <c:pt idx="4">
                  <c:v>-247</c:v>
                </c:pt>
                <c:pt idx="5">
                  <c:v>-253</c:v>
                </c:pt>
                <c:pt idx="6">
                  <c:v>-259</c:v>
                </c:pt>
                <c:pt idx="7">
                  <c:v>-265</c:v>
                </c:pt>
                <c:pt idx="8">
                  <c:v>-271</c:v>
                </c:pt>
                <c:pt idx="9">
                  <c:v>-277</c:v>
                </c:pt>
                <c:pt idx="10">
                  <c:v>-283</c:v>
                </c:pt>
              </c:numCache>
            </c:numRef>
          </c:val>
          <c:extLst>
            <c:ext xmlns:c16="http://schemas.microsoft.com/office/drawing/2014/chart" uri="{C3380CC4-5D6E-409C-BE32-E72D297353CC}">
              <c16:uniqueId val="{00000001-A659-48EE-A795-EC55829B0C73}"/>
            </c:ext>
          </c:extLst>
        </c:ser>
        <c:ser>
          <c:idx val="2"/>
          <c:order val="2"/>
          <c:tx>
            <c:strRef>
              <c:f>Sheet1!$D$1</c:f>
              <c:strCache>
                <c:ptCount val="1"/>
                <c:pt idx="0">
                  <c:v>Inversión</c:v>
                </c:pt>
              </c:strCache>
            </c:strRef>
          </c:tx>
          <c:spPr>
            <a:solidFill>
              <a:schemeClr val="accent3"/>
            </a:solidFill>
            <a:ln>
              <a:noFill/>
            </a:ln>
            <a:effectLst/>
          </c:spPr>
          <c:invertIfNegative val="0"/>
          <c:cat>
            <c:numRef>
              <c:f>Sheet1!$A$2:$A$12</c:f>
              <c:numCache>
                <c:formatCode>General</c:formatCode>
                <c:ptCount val="11"/>
                <c:pt idx="0">
                  <c:v>2018</c:v>
                </c:pt>
                <c:pt idx="1">
                  <c:v>2019</c:v>
                </c:pt>
                <c:pt idx="2">
                  <c:v>2020</c:v>
                </c:pt>
                <c:pt idx="3">
                  <c:v>2021</c:v>
                </c:pt>
                <c:pt idx="4">
                  <c:v>2022</c:v>
                </c:pt>
                <c:pt idx="5">
                  <c:v>2023</c:v>
                </c:pt>
                <c:pt idx="6">
                  <c:v>2024</c:v>
                </c:pt>
                <c:pt idx="7">
                  <c:v>2025</c:v>
                </c:pt>
                <c:pt idx="8">
                  <c:v>2026</c:v>
                </c:pt>
                <c:pt idx="9">
                  <c:v>2027</c:v>
                </c:pt>
                <c:pt idx="10">
                  <c:v>2028</c:v>
                </c:pt>
              </c:numCache>
            </c:numRef>
          </c:cat>
          <c:val>
            <c:numRef>
              <c:f>Sheet1!$D$2:$D$12</c:f>
              <c:numCache>
                <c:formatCode>General</c:formatCode>
                <c:ptCount val="11"/>
                <c:pt idx="0">
                  <c:v>-145</c:v>
                </c:pt>
                <c:pt idx="1">
                  <c:v>-223</c:v>
                </c:pt>
              </c:numCache>
            </c:numRef>
          </c:val>
          <c:extLst>
            <c:ext xmlns:c16="http://schemas.microsoft.com/office/drawing/2014/chart" uri="{C3380CC4-5D6E-409C-BE32-E72D297353CC}">
              <c16:uniqueId val="{00000002-A659-48EE-A795-EC55829B0C73}"/>
            </c:ext>
          </c:extLst>
        </c:ser>
        <c:dLbls>
          <c:showLegendKey val="0"/>
          <c:showVal val="0"/>
          <c:showCatName val="0"/>
          <c:showSerName val="0"/>
          <c:showPercent val="0"/>
          <c:showBubbleSize val="0"/>
        </c:dLbls>
        <c:gapWidth val="150"/>
        <c:overlap val="100"/>
        <c:axId val="626798968"/>
        <c:axId val="626802904"/>
      </c:barChart>
      <c:catAx>
        <c:axId val="62679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Año</a:t>
                </a:r>
              </a:p>
            </c:rich>
          </c:tx>
          <c:layout>
            <c:manualLayout>
              <c:xMode val="edge"/>
              <c:yMode val="edge"/>
              <c:x val="0.48046205161854766"/>
              <c:y val="0.817142232220972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02904"/>
        <c:crosses val="autoZero"/>
        <c:auto val="1"/>
        <c:lblAlgn val="ctr"/>
        <c:lblOffset val="100"/>
        <c:noMultiLvlLbl val="0"/>
      </c:catAx>
      <c:valAx>
        <c:axId val="62680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Millones de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98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NBC</a:t>
            </a:r>
            <a:r>
              <a:rPr lang="en-US" baseline="0"/>
              <a:t> Sports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Ingresos</c:v>
          </c:tx>
          <c:spPr>
            <a:solidFill>
              <a:schemeClr val="accent1"/>
            </a:solidFill>
            <a:ln>
              <a:noFill/>
            </a:ln>
            <a:effectLst/>
          </c:spPr>
          <c:invertIfNegative val="0"/>
          <c:cat>
            <c:numRef>
              <c:f>Hoja1!$A$38:$A$52</c:f>
              <c:numCache>
                <c:formatCode>General</c:formatCode>
                <c:ptCount val="15"/>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numCache>
            </c:numRef>
          </c:cat>
          <c:val>
            <c:numRef>
              <c:f>Hoja1!$B$38:$B$52</c:f>
              <c:numCache>
                <c:formatCode>General</c:formatCode>
                <c:ptCount val="15"/>
                <c:pt idx="0">
                  <c:v>0</c:v>
                </c:pt>
                <c:pt idx="1">
                  <c:v>0</c:v>
                </c:pt>
                <c:pt idx="2">
                  <c:v>308</c:v>
                </c:pt>
                <c:pt idx="3">
                  <c:v>316.31599999999997</c:v>
                </c:pt>
                <c:pt idx="4">
                  <c:v>324.85653199999996</c:v>
                </c:pt>
                <c:pt idx="5">
                  <c:v>333.62765836399996</c:v>
                </c:pt>
                <c:pt idx="6">
                  <c:v>342.63560513982793</c:v>
                </c:pt>
                <c:pt idx="7">
                  <c:v>351.88676647860325</c:v>
                </c:pt>
                <c:pt idx="8">
                  <c:v>361.38770917352548</c:v>
                </c:pt>
                <c:pt idx="9">
                  <c:v>371.14517732121061</c:v>
                </c:pt>
                <c:pt idx="10">
                  <c:v>381.16609710888326</c:v>
                </c:pt>
                <c:pt idx="11">
                  <c:v>391.45758173082305</c:v>
                </c:pt>
                <c:pt idx="12">
                  <c:v>402.02693643755526</c:v>
                </c:pt>
                <c:pt idx="13">
                  <c:v>412.88166372136919</c:v>
                </c:pt>
                <c:pt idx="14">
                  <c:v>424.02946864184611</c:v>
                </c:pt>
              </c:numCache>
            </c:numRef>
          </c:val>
          <c:extLst>
            <c:ext xmlns:c16="http://schemas.microsoft.com/office/drawing/2014/chart" uri="{C3380CC4-5D6E-409C-BE32-E72D297353CC}">
              <c16:uniqueId val="{00000000-3EC9-453E-9197-59C0F3B41BC7}"/>
            </c:ext>
          </c:extLst>
        </c:ser>
        <c:ser>
          <c:idx val="1"/>
          <c:order val="1"/>
          <c:tx>
            <c:v>Costos</c:v>
          </c:tx>
          <c:spPr>
            <a:solidFill>
              <a:schemeClr val="accent2"/>
            </a:solidFill>
            <a:ln>
              <a:noFill/>
            </a:ln>
            <a:effectLst/>
          </c:spPr>
          <c:invertIfNegative val="0"/>
          <c:cat>
            <c:numRef>
              <c:f>Hoja1!$A$38:$A$52</c:f>
              <c:numCache>
                <c:formatCode>General</c:formatCode>
                <c:ptCount val="15"/>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numCache>
            </c:numRef>
          </c:cat>
          <c:val>
            <c:numRef>
              <c:f>Hoja1!$C$38:$C$52</c:f>
              <c:numCache>
                <c:formatCode>General</c:formatCode>
                <c:ptCount val="15"/>
                <c:pt idx="0">
                  <c:v>-310</c:v>
                </c:pt>
                <c:pt idx="1">
                  <c:v>0</c:v>
                </c:pt>
                <c:pt idx="2">
                  <c:v>-176</c:v>
                </c:pt>
                <c:pt idx="3">
                  <c:v>-184</c:v>
                </c:pt>
                <c:pt idx="4">
                  <c:v>-192</c:v>
                </c:pt>
                <c:pt idx="5">
                  <c:v>-200</c:v>
                </c:pt>
                <c:pt idx="6">
                  <c:v>-208</c:v>
                </c:pt>
                <c:pt idx="7">
                  <c:v>-216</c:v>
                </c:pt>
                <c:pt idx="8">
                  <c:v>-224</c:v>
                </c:pt>
                <c:pt idx="9">
                  <c:v>-232</c:v>
                </c:pt>
                <c:pt idx="10">
                  <c:v>-240</c:v>
                </c:pt>
                <c:pt idx="11">
                  <c:v>-243.59999999999997</c:v>
                </c:pt>
                <c:pt idx="12">
                  <c:v>-247.25399999999993</c:v>
                </c:pt>
                <c:pt idx="13">
                  <c:v>-250.96280999999991</c:v>
                </c:pt>
                <c:pt idx="14">
                  <c:v>-254.72725214999988</c:v>
                </c:pt>
              </c:numCache>
            </c:numRef>
          </c:val>
          <c:extLst>
            <c:ext xmlns:c16="http://schemas.microsoft.com/office/drawing/2014/chart" uri="{C3380CC4-5D6E-409C-BE32-E72D297353CC}">
              <c16:uniqueId val="{00000001-3EC9-453E-9197-59C0F3B41BC7}"/>
            </c:ext>
          </c:extLst>
        </c:ser>
        <c:dLbls>
          <c:showLegendKey val="0"/>
          <c:showVal val="0"/>
          <c:showCatName val="0"/>
          <c:showSerName val="0"/>
          <c:showPercent val="0"/>
          <c:showBubbleSize val="0"/>
        </c:dLbls>
        <c:gapWidth val="150"/>
        <c:overlap val="100"/>
        <c:axId val="1709076864"/>
        <c:axId val="1709076032"/>
      </c:barChart>
      <c:catAx>
        <c:axId val="170907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Años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076032"/>
        <c:crosses val="autoZero"/>
        <c:auto val="1"/>
        <c:lblAlgn val="ctr"/>
        <c:lblOffset val="100"/>
        <c:noMultiLvlLbl val="0"/>
      </c:catAx>
      <c:valAx>
        <c:axId val="170907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Millones de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07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5B"/>
    <w:rsid w:val="00F43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3B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8EDF4-A898-48A8-8E75-C852D9AF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1380</Words>
  <Characters>7872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Rangel Mora</dc:creator>
  <cp:keywords/>
  <dc:description/>
  <cp:lastModifiedBy>Adrian Sebastian Volcinschi Moros</cp:lastModifiedBy>
  <cp:revision>4</cp:revision>
  <dcterms:created xsi:type="dcterms:W3CDTF">2018-02-15T20:46:00Z</dcterms:created>
  <dcterms:modified xsi:type="dcterms:W3CDTF">2018-02-16T04:00:00Z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2d6e4fc0-03e0-3fd4-b30b-59bc83c43768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