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bookmarkStart w:colFirst="0" w:colLast="0" w:name="_djn76dr2gtf9" w:id="0"/>
      <w:bookmarkEnd w:id="0"/>
      <w:r w:rsidDel="00000000" w:rsidR="00000000" w:rsidRPr="00000000">
        <w:rPr>
          <w:b w:val="1"/>
          <w:bCs w:val="1"/>
          <w:i w:val="1"/>
          <w:iCs w:val="1"/>
          <w:sz w:val="24"/>
          <w:szCs w:val="24"/>
          <w:rtl w:val="0"/>
        </w:rPr>
        <w:t xml:space="preserve"> </w:t>
      </w:r>
      <w:r w:rsidDel="00000000" w:rsidR="00000000" w:rsidRPr="00000000">
        <w:rPr>
          <w:b w:val="1"/>
          <w:bCs w:val="1"/>
          <w:i w:val="1"/>
          <w:iCs w:val="1"/>
          <w:sz w:val="24"/>
          <w:szCs w:val="24"/>
        </w:rPr>
        <w:drawing>
          <wp:inline distB="114300" distT="114300" distL="114300" distR="114300">
            <wp:extent cx="2471042" cy="271814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71042" cy="271814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Distrital Francisco José de Caldas</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Sistemas</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Entrega #4</w:t>
      </w:r>
    </w:p>
    <w:p w:rsidR="00000000" w:rsidDel="00000000" w:rsidP="00000000" w:rsidRDefault="00000000" w:rsidRPr="00000000" w14:paraId="0000000A">
      <w:pPr>
        <w:pStyle w:val="Title"/>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i w:val="1"/>
          <w:iCs w:val="1"/>
          <w:sz w:val="24"/>
          <w:szCs w:val="24"/>
        </w:rPr>
      </w:pPr>
      <w:bookmarkStart w:colFirst="0" w:colLast="0" w:name="_b4ytmpva6lew" w:id="1"/>
      <w:bookmarkEnd w:id="1"/>
      <w:r w:rsidDel="00000000" w:rsidR="00000000" w:rsidRPr="00000000">
        <w:rPr>
          <w:rtl w:val="0"/>
        </w:rPr>
      </w:r>
    </w:p>
    <w:p w:rsidR="00000000" w:rsidDel="00000000" w:rsidP="00000000" w:rsidRDefault="00000000" w:rsidRPr="00000000" w14:paraId="0000000B">
      <w:pPr>
        <w:pStyle w:val="Title"/>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i w:val="1"/>
          <w:iCs w:val="1"/>
          <w:sz w:val="24"/>
          <w:szCs w:val="24"/>
        </w:rPr>
      </w:pPr>
      <w:bookmarkStart w:colFirst="0" w:colLast="0" w:name="_djn76dr2gtf9" w:id="0"/>
      <w:bookmarkEnd w:id="0"/>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b w:val="1"/>
          <w:bCs w:val="1"/>
          <w:i w:val="1"/>
          <w:iCs w:val="1"/>
          <w:sz w:val="24"/>
          <w:szCs w:val="24"/>
        </w:rPr>
      </w:pPr>
      <w:bookmarkStart w:colFirst="0" w:colLast="0" w:name="_djn76dr2gtf9" w:id="0"/>
      <w:bookmarkEnd w:id="0"/>
      <w:r w:rsidDel="00000000" w:rsidR="00000000" w:rsidRPr="00000000">
        <w:rPr>
          <w:rFonts w:ascii="Times New Roman" w:cs="Times New Roman" w:eastAsia="Times New Roman" w:hAnsi="Times New Roman"/>
          <w:b w:val="1"/>
          <w:bCs w:val="1"/>
          <w:i w:val="1"/>
          <w:iCs w:val="1"/>
          <w:sz w:val="24"/>
          <w:szCs w:val="24"/>
          <w:rtl w:val="0"/>
        </w:rPr>
        <w:t xml:space="preserve">Ciencias de la computación II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i w:val="1"/>
          <w:iCs w:val="1"/>
          <w:sz w:val="24"/>
          <w:szCs w:val="24"/>
        </w:rPr>
      </w:pPr>
      <w:bookmarkStart w:colFirst="0" w:colLast="0" w:name="_djn76dr2gtf9" w:id="0"/>
      <w:bookmarkEnd w:id="0"/>
      <w:r w:rsidDel="00000000" w:rsidR="00000000" w:rsidRPr="00000000">
        <w:rPr>
          <w:rtl w:val="0"/>
        </w:rPr>
      </w:r>
    </w:p>
    <w:p w:rsidR="00000000" w:rsidDel="00000000" w:rsidP="00000000" w:rsidRDefault="00000000" w:rsidRPr="00000000" w14:paraId="00000012">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i w:val="1"/>
          <w:iCs w:val="1"/>
          <w:sz w:val="24"/>
          <w:szCs w:val="24"/>
        </w:rPr>
      </w:pPr>
      <w:bookmarkStart w:colFirst="0" w:colLast="0" w:name="_djn76dr2gtf9" w:id="0"/>
      <w:bookmarkEnd w:id="0"/>
      <w:r w:rsidDel="00000000" w:rsidR="00000000" w:rsidRPr="00000000">
        <w:rPr>
          <w:rFonts w:ascii="Times New Roman" w:cs="Times New Roman" w:eastAsia="Times New Roman" w:hAnsi="Times New Roman"/>
          <w:i w:val="1"/>
          <w:iCs w:val="1"/>
          <w:sz w:val="24"/>
          <w:szCs w:val="24"/>
          <w:rtl w:val="0"/>
        </w:rPr>
        <w:t xml:space="preserve">Alexander Morales - 20241020111</w:t>
      </w:r>
    </w:p>
    <w:p w:rsidR="00000000" w:rsidDel="00000000" w:rsidP="00000000" w:rsidRDefault="00000000" w:rsidRPr="00000000" w14:paraId="00000013">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i w:val="1"/>
          <w:iCs w:val="1"/>
          <w:sz w:val="24"/>
          <w:szCs w:val="24"/>
        </w:rPr>
      </w:pPr>
      <w:bookmarkStart w:colFirst="0" w:colLast="0" w:name="_ezklf8kemy9y" w:id="2"/>
      <w:bookmarkEnd w:id="2"/>
      <w:r w:rsidDel="00000000" w:rsidR="00000000" w:rsidRPr="00000000">
        <w:rPr>
          <w:rFonts w:ascii="Times New Roman" w:cs="Times New Roman" w:eastAsia="Times New Roman" w:hAnsi="Times New Roman"/>
          <w:i w:val="1"/>
          <w:iCs w:val="1"/>
          <w:sz w:val="24"/>
          <w:szCs w:val="24"/>
          <w:rtl w:val="0"/>
        </w:rPr>
        <w:t xml:space="preserve">Carlos Andres Brito Guerrero - 20241020147</w:t>
      </w:r>
    </w:p>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i w:val="1"/>
          <w:iCs w:val="1"/>
          <w:sz w:val="24"/>
          <w:szCs w:val="24"/>
          <w:rtl w:val="0"/>
        </w:rPr>
        <w:t xml:space="preserve">Johan Santiago Rincón - 20241020043</w:t>
      </w:r>
      <w:r w:rsidDel="00000000" w:rsidR="00000000" w:rsidRPr="00000000">
        <w:rPr>
          <w:rtl w:val="0"/>
        </w:rPr>
      </w:r>
    </w:p>
    <w:p w:rsidR="00000000" w:rsidDel="00000000" w:rsidP="00000000" w:rsidRDefault="00000000" w:rsidRPr="00000000" w14:paraId="00000015">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pPr>
      <w:bookmarkStart w:colFirst="0" w:colLast="0" w:name="_kxhzorcb8qzp" w:id="3"/>
      <w:bookmarkEnd w:id="3"/>
      <w:r w:rsidDel="00000000" w:rsidR="00000000" w:rsidRPr="00000000">
        <w:rPr>
          <w:rFonts w:ascii="Times New Roman" w:cs="Times New Roman" w:eastAsia="Times New Roman" w:hAnsi="Times New Roman"/>
          <w:i w:val="1"/>
          <w:iCs w:val="1"/>
          <w:sz w:val="24"/>
          <w:szCs w:val="24"/>
          <w:rtl w:val="0"/>
        </w:rPr>
        <w:t xml:space="preserve">Sebastián Jaramillo Hernández - 20241020002</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i w:val="1"/>
          <w:iCs w:val="1"/>
          <w:sz w:val="24"/>
          <w:szCs w:val="24"/>
        </w:rPr>
      </w:pPr>
      <w:bookmarkStart w:colFirst="0" w:colLast="0" w:name="_4hxi0fs9kvfa" w:id="4"/>
      <w:bookmarkEnd w:id="4"/>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i w:val="1"/>
          <w:iCs w:val="1"/>
          <w:sz w:val="24"/>
          <w:szCs w:val="24"/>
        </w:rPr>
      </w:pPr>
      <w:bookmarkStart w:colFirst="0" w:colLast="0" w:name="_1av6bppq7sj3" w:id="5"/>
      <w:bookmarkEnd w:id="5"/>
      <w:r w:rsidDel="00000000" w:rsidR="00000000" w:rsidRPr="00000000">
        <w:rPr>
          <w:rFonts w:ascii="Times New Roman" w:cs="Times New Roman" w:eastAsia="Times New Roman" w:hAnsi="Times New Roman"/>
          <w:i w:val="1"/>
          <w:iCs w:val="1"/>
          <w:sz w:val="24"/>
          <w:szCs w:val="24"/>
          <w:rtl w:val="0"/>
        </w:rPr>
        <w:t xml:space="preserve">Docente: Simar Enrique Herrera Jiménez</w:t>
      </w:r>
    </w:p>
    <w:p w:rsidR="00000000" w:rsidDel="00000000" w:rsidP="00000000" w:rsidRDefault="00000000" w:rsidRPr="00000000" w14:paraId="0000001D">
      <w:pPr>
        <w:pStyle w:val="Heading1"/>
        <w:keepNext w:val="0"/>
        <w:keepLines w:val="0"/>
        <w:widowControl w:val="0"/>
        <w:spacing w:after="240" w:before="24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24 de junio de 2026</w:t>
      </w:r>
    </w:p>
    <w:p w:rsidR="00000000" w:rsidDel="00000000" w:rsidP="00000000" w:rsidRDefault="00000000" w:rsidRPr="00000000" w14:paraId="0000001E">
      <w:pPr>
        <w:pStyle w:val="Heading1"/>
        <w:keepNext w:val="0"/>
        <w:keepLines w:val="0"/>
        <w:widowControl w:val="0"/>
        <w:spacing w:after="240" w:before="24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Informe de Laboratorio Cifrado Asimétrico</w:t>
      </w:r>
    </w:p>
    <w:p w:rsidR="00000000" w:rsidDel="00000000" w:rsidP="00000000" w:rsidRDefault="00000000" w:rsidRPr="00000000" w14:paraId="0000001F">
      <w:pPr>
        <w:pStyle w:val="Heading2"/>
        <w:keepNext w:val="0"/>
        <w:keepLines w:val="0"/>
        <w:widowControl w:val="0"/>
        <w:spacing w:after="225"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Planteamiento del Problema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9fafb"/>
          <w:sz w:val="24"/>
          <w:szCs w:val="24"/>
        </w:rPr>
      </w:pPr>
      <w:r w:rsidDel="00000000" w:rsidR="00000000" w:rsidRPr="00000000">
        <w:rPr>
          <w:rFonts w:ascii="Times New Roman" w:cs="Times New Roman" w:eastAsia="Times New Roman" w:hAnsi="Times New Roman"/>
          <w:rtl w:val="0"/>
        </w:rPr>
        <w:t xml:space="preserve">Diseñar un sistema de cifrado asimétrico que cumpla con todos los parámetros, algoritmos y datos involucrados en el proceso completamente públicos, incluyendo aquellos que tradicionalmente se consideran "privados" o "secretos".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widowControl w:val="0"/>
        <w:spacing w:after="225"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Solución Propuesta y Explicación del Código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al reto planteado, desarrollamos una estrategia que en lugar de depender de elementos aleatorios externos, nuestra propuesta introduce un concepto propio: la aleatoriedad del sistema se auto-genera a partir del propio mensaje que se desea proteger.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lógica interna que implementamos en nuestro código sigue los siguientes pasos: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Espacio de Operaciones Acotado (Módulo M31)</w:t>
      </w:r>
      <w:r w:rsidDel="00000000" w:rsidR="00000000" w:rsidRPr="00000000">
        <w:rPr>
          <w:rFonts w:ascii="Times New Roman" w:cs="Times New Roman" w:eastAsia="Times New Roman" w:hAnsi="Times New Roman"/>
          <w:rtl w:val="0"/>
        </w:rPr>
        <w:br w:type="textWrapping"/>
        <w:t xml:space="preserve">Decidimos trabajar como campo de trabajo el primo de Mersenne  M31 = 2^31 - 1. Esta elección no es arbitraria: nos proporciona un anillo matemático con propiedades excepcionales para la aritmética modular rápida, permitiendo que las operaciones sean eficientes sin sacrificar la solidez del sistema. Este módulo actúa como el "escenario" donde transcurre toda la interacción criptográfica.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Clave Pública como Función del Generador Fijo</w:t>
      </w:r>
      <w:r w:rsidDel="00000000" w:rsidR="00000000" w:rsidRPr="00000000">
        <w:rPr>
          <w:rFonts w:ascii="Times New Roman" w:cs="Times New Roman" w:eastAsia="Times New Roman" w:hAnsi="Times New Roman"/>
          <w:rtl w:val="0"/>
        </w:rPr>
        <w:br w:type="textWrapping"/>
        <w:t xml:space="preserve">Establecemos un generador de valor constante (11) y, a partir de él, derivamos la clave pública mediante una exponenciación modular. Este paso es público y determinista, sin ningún componente aleatorio en su génesis, lo que refuerza la transparencia total del sistema.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Desplazamiento por Huella del Mensaje</w:t>
      </w:r>
      <w:r w:rsidDel="00000000" w:rsidR="00000000" w:rsidRPr="00000000">
        <w:rPr>
          <w:rFonts w:ascii="Times New Roman" w:cs="Times New Roman" w:eastAsia="Times New Roman" w:hAnsi="Times New Roman"/>
          <w:rtl w:val="0"/>
        </w:rPr>
        <w:br w:type="textWrapping"/>
        <w:t xml:space="preserve">Aquí reemplazamos el randomizador tradicional (habitualmente un valor </w:t>
      </w: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rtl w:val="0"/>
        </w:rPr>
        <w:t xml:space="preserve"> momentáneo). En lugar de introducir un factor externo, nuestro algoritmo extrae una huella digital única de cada fragmento del mensaje aplicando una función de resumen criptográfico sobre el valor numérico del bloque. Esta huella se transforma en un entero que denominamos </w:t>
      </w:r>
      <w:r w:rsidDel="00000000" w:rsidR="00000000" w:rsidRPr="00000000">
        <w:rPr>
          <w:rFonts w:ascii="Times New Roman" w:cs="Times New Roman" w:eastAsia="Times New Roman" w:hAnsi="Times New Roman"/>
          <w:rtl w:val="0"/>
        </w:rPr>
        <w:t xml:space="preserve">"desplazamiento"</w:t>
      </w:r>
      <w:r w:rsidDel="00000000" w:rsidR="00000000" w:rsidRPr="00000000">
        <w:rPr>
          <w:rFonts w:ascii="Times New Roman" w:cs="Times New Roman" w:eastAsia="Times New Roman" w:hAnsi="Times New Roman"/>
          <w:rtl w:val="0"/>
        </w:rPr>
        <w:t xml:space="preserve">, el cual es función exclusiva del contenido.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Doble Enmascaramiento por Capas</w:t>
        <w:br w:type="textWrapping"/>
      </w:r>
      <w:r w:rsidDel="00000000" w:rsidR="00000000" w:rsidRPr="00000000">
        <w:rPr>
          <w:rFonts w:ascii="Times New Roman" w:cs="Times New Roman" w:eastAsia="Times New Roman" w:hAnsi="Times New Roman"/>
          <w:rtl w:val="0"/>
        </w:rPr>
        <w:t xml:space="preserve">El proceso de cifrado opera en dos capas: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Primera capa: </w:t>
      </w:r>
      <w:r w:rsidDel="00000000" w:rsidR="00000000" w:rsidRPr="00000000">
        <w:rPr>
          <w:rFonts w:ascii="Times New Roman" w:cs="Times New Roman" w:eastAsia="Times New Roman" w:hAnsi="Times New Roman"/>
          <w:rtl w:val="0"/>
        </w:rPr>
        <w:t xml:space="preserve">Generamos un componente público que actúa como "testigo" de la operación, sin revelar información sobre el desplazamiento calculado.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Segunda capa:</w:t>
      </w:r>
      <w:r w:rsidDel="00000000" w:rsidR="00000000" w:rsidRPr="00000000">
        <w:rPr>
          <w:rFonts w:ascii="Times New Roman" w:cs="Times New Roman" w:eastAsia="Times New Roman" w:hAnsi="Times New Roman"/>
          <w:rtl w:val="0"/>
        </w:rPr>
        <w:t xml:space="preserve"> El mensaje original se combina con el secreto derivado mediante una operación de disyunción exclusiva (XOR), creando un bloque ofuscado que solo puede ser revertido si se conoce la relación entre el componente público y la clave privada.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descifrado, simétrico en su lógica, invierte el proceso aplicando la clave privada para reconst</w:t>
      </w:r>
      <w:r w:rsidDel="00000000" w:rsidR="00000000" w:rsidRPr="00000000">
        <w:rPr>
          <w:rtl w:val="0"/>
        </w:rPr>
      </w:r>
    </w:p>
    <w:p w:rsidR="00000000" w:rsidDel="00000000" w:rsidP="00000000" w:rsidRDefault="00000000" w:rsidRPr="00000000" w14:paraId="0000002C">
      <w:pPr>
        <w:widowControl w:val="0"/>
        <w:spacing w:after="225"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hashlib</w:t>
        <w:br w:type="textWrapping"/>
        <w:br w:type="textWrapping"/>
        <w:t xml:space="preserve">class CriptoAsimetricoDeterminista:</w:t>
        <w:br w:type="textWrapping"/>
        <w:t xml:space="preserve">    def __init__(self):</w:t>
        <w:br w:type="textWrapping"/>
        <w:t xml:space="preserve">        # Un primo grande para el cuerpo finito (Z_p)</w:t>
        <w:br w:type="textWrapping"/>
        <w:t xml:space="preserve">        self.p = 2**31 - 1  # Primo de Mersenne (M31)</w:t>
        <w:br w:type="textWrapping"/>
        <w:t xml:space="preserve">        </w:t>
        <w:br w:type="textWrapping"/>
        <w:t xml:space="preserve">        # CLAVE PRIVADA (Secreto del receptor)</w:t>
        <w:br w:type="textWrapping"/>
        <w:t xml:space="preserve">        self.__clave_privada = 987654321</w:t>
        <w:br w:type="textWrapping"/>
        <w:t xml:space="preserve">        </w:t>
        <w:br w:type="textWrapping"/>
        <w:t xml:space="preserve">        # CLAVE PÚBLICA (Compartida con el emisor)</w:t>
        <w:br w:type="textWrapping"/>
        <w:t xml:space="preserve">        self.generador_publico = 11</w:t>
        <w:br w:type="textWrapping"/>
        <w:t xml:space="preserve">        self.clave_publica = pow(self.generador_publico, self.__clave_privada, self.p)</w:t>
        <w:br w:type="textWrapping"/>
        <w:br w:type="textWrapping"/>
        <w:t xml:space="preserve">    def _string_a_bloques(self, texto: str, tamano_bloque: int = 3) -&gt; list:</w:t>
        <w:br w:type="textWrapping"/>
        <w:t xml:space="preserve">        bytes_texto = texto.encode('utf-8')</w:t>
        <w:br w:type="textWrapping"/>
        <w:t xml:space="preserve">        bloques = []</w:t>
        <w:br w:type="textWrapping"/>
        <w:t xml:space="preserve">        for i in range(0, len(bytes_texto), tamano_bloque):</w:t>
        <w:br w:type="textWrapping"/>
        <w:t xml:space="preserve">            fragmento = bytes_texto[i:i+tamano_bloque]</w:t>
        <w:br w:type="textWrapping"/>
        <w:t xml:space="preserve">            num = int.from_bytes(fragmento, byteorder='big')</w:t>
        <w:br w:type="textWrapping"/>
        <w:t xml:space="preserve">            bloques.append(num)</w:t>
        <w:br w:type="textWrapping"/>
        <w:t xml:space="preserve">        return bloques</w:t>
        <w:br w:type="textWrapping"/>
        <w:br w:type="textWrapping"/>
        <w:t xml:space="preserve">    def _bloques_a_string(self, bloques: list) -&gt; str:</w:t>
        <w:br w:type="textWrapping"/>
        <w:t xml:space="preserve">        bytes_totales = bytearray()</w:t>
        <w:br w:type="textWrapping"/>
        <w:t xml:space="preserve">        for num in bloques:</w:t>
        <w:br w:type="textWrapping"/>
        <w:t xml:space="preserve">            num_bytes = (num.bit_length() + 7) // 8 if num &gt; 0 else 1</w:t>
        <w:br w:type="textWrapping"/>
        <w:t xml:space="preserve">            bytes_totales.extend(num.to_bytes(num_bytes, byteorder='big'))</w:t>
        <w:br w:type="textWrapping"/>
        <w:t xml:space="preserve">        return bytes_totales.decode('utf-8', errors='ignore')</w:t>
        <w:br w:type="textWrapping"/>
        <w:br w:type="textWrapping"/>
        <w:t xml:space="preserve">    def cifrar(self, mensaje: str) -&gt; str:</w:t>
        <w:br w:type="textWrapping"/>
        <w:t xml:space="preserve">        bloques = self._string_a_bloques(mensaje)</w:t>
        <w:br w:type="textWrapping"/>
        <w:t xml:space="preserve">        bloques_cifrados = []</w:t>
        <w:br w:type="textWrapping"/>
        <w:t xml:space="preserve">        </w:t>
        <w:br w:type="textWrapping"/>
        <w:t xml:space="preserve">        for bloque in bloques:</w:t>
        <w:br w:type="textWrapping"/>
        <w:t xml:space="preserve">            # Reemplazamos el factor aleatorio por un hash del bloque actual.</w:t>
        <w:br w:type="textWrapping"/>
        <w:t xml:space="preserve">            # Esto vuelve al sistema asimétrico pero puramente determinista.</w:t>
        <w:br w:type="textWrapping"/>
        <w:t xml:space="preserve">            hash_bloque = int(hashlib.sha256(str(bloque).encode()).hexdigest(), 16)</w:t>
        <w:br w:type="textWrapping"/>
        <w:t xml:space="preserve">            k_determinista = (hash_bloque % (self.p - 2)) + 2</w:t>
        <w:br w:type="textWrapping"/>
        <w:t xml:space="preserve">            </w:t>
        <w:br w:type="textWrapping"/>
        <w:t xml:space="preserve">            # C1 = g^k mod p</w:t>
        <w:br w:type="textWrapping"/>
        <w:t xml:space="preserve">            c1 = pow(self.generador_publico, k_determinista, self.p)</w:t>
        <w:br w:type="textWrapping"/>
        <w:t xml:space="preserve">            # C2 = (Mensaje XOR (Clave_Publica^k mod p))</w:t>
        <w:br w:type="textWrapping"/>
        <w:t xml:space="preserve">            secreto_compartido = pow(self.clave_publica, k_determinista, self.p)</w:t>
        <w:br w:type="textWrapping"/>
        <w:t xml:space="preserve">            c2 = (bloque ^ secreto_compartido) % self.p</w:t>
        <w:br w:type="textWrapping"/>
        <w:t xml:space="preserve">            </w:t>
        <w:br w:type="textWrapping"/>
        <w:t xml:space="preserve">            bloques_cifrados.append(f"{c1:x}-{c2:x}")</w:t>
        <w:br w:type="textWrapping"/>
        <w:t xml:space="preserve">            </w:t>
        <w:br w:type="textWrapping"/>
        <w:t xml:space="preserve">        return ":".join(bloques_cifrados)</w:t>
        <w:br w:type="textWrapping"/>
        <w:br w:type="textWrapping"/>
        <w:t xml:space="preserve">    def descifrar(self, criptograma: str) -&gt; str:</w:t>
        <w:br w:type="textWrapping"/>
        <w:t xml:space="preserve">        bloques_cifrados = criptograma.split(":")</w:t>
        <w:br w:type="textWrapping"/>
        <w:t xml:space="preserve">        bloques_descifrados = []</w:t>
        <w:br w:type="textWrapping"/>
        <w:t xml:space="preserve">        </w:t>
        <w:br w:type="textWrapping"/>
        <w:t xml:space="preserve">        for bloque in bloques_cifrados:</w:t>
        <w:br w:type="textWrapping"/>
        <w:t xml:space="preserve">            c1_hex, c2_hex = bloque.split("-")</w:t>
        <w:br w:type="textWrapping"/>
        <w:t xml:space="preserve">            c1 = int(c1_hex, 16)</w:t>
        <w:br w:type="textWrapping"/>
        <w:t xml:space="preserve">            c2 = int(c2_hex, 16)</w:t>
        <w:br w:type="textWrapping"/>
        <w:t xml:space="preserve">            </w:t>
        <w:br w:type="textWrapping"/>
        <w:t xml:space="preserve">            # Reconstrucción del secreto: C1^clave_privada mod p</w:t>
        <w:br w:type="textWrapping"/>
        <w:t xml:space="preserve">            secreto_compartido = pow(c1, self.__clave_privada, self.p)</w:t>
        <w:br w:type="textWrapping"/>
        <w:t xml:space="preserve">            </w:t>
        <w:br w:type="textWrapping"/>
        <w:t xml:space="preserve">            # Operación inversa XOR</w:t>
        <w:br w:type="textWrapping"/>
        <w:t xml:space="preserve">            bloque_original = c2 ^ secreto_compartido</w:t>
        <w:br w:type="textWrapping"/>
        <w:t xml:space="preserve">            bloques_descifrados.append(bloque_original)</w:t>
        <w:br w:type="textWrapping"/>
        <w:t xml:space="preserve">            </w:t>
        <w:br w:type="textWrapping"/>
        <w:t xml:space="preserve">        return self._bloques_a_string(bloques_descifrados)</w:t>
        <w:br w:type="textWrapping"/>
        <w:t xml:space="preserve">    </w:t>
      </w:r>
    </w:p>
    <w:p w:rsidR="00000000" w:rsidDel="00000000" w:rsidP="00000000" w:rsidRDefault="00000000" w:rsidRPr="00000000" w14:paraId="0000002D">
      <w:pPr>
        <w:pStyle w:val="Heading2"/>
        <w:keepNext w:val="0"/>
        <w:keepLines w:val="0"/>
        <w:widowControl w:val="0"/>
        <w:spacing w:after="225"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Pruebas Realizadas y Resultados</w:t>
      </w:r>
    </w:p>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comprobar la estabilidad del criptosistema, diseñamos una suite de pruebas con cuatro categorías de datos texturizados. Validamos de forma estricta mediante aserciones (assert) evaluando la reproducibilidad (que el resultado sea idéntico tras múltiples ejecuciones consecutivas).</w:t>
      </w:r>
    </w:p>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consolidan los resultados obtenidos en las simulaciones:</w:t>
      </w:r>
    </w:p>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
        <w:tblW w:w="7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tblGridChange w:id="0">
          <w:tblGrid>
            <w:gridCol w:w="2340"/>
            <w:gridCol w:w="2340"/>
            <w:gridCol w:w="2340"/>
          </w:tblGrid>
        </w:tblGridChange>
      </w:tblGrid>
      <w:tr>
        <w:trPr>
          <w:cantSplit w:val="0"/>
          <w:tblHeader w:val="1"/>
        </w:trPr>
        <w:tc>
          <w:tcPr>
            <w:shd w:fill="auto" w:val="clear"/>
            <w:tcMar>
              <w:top w:w="75.0" w:type="dxa"/>
              <w:left w:w="75.0" w:type="dxa"/>
              <w:bottom w:w="75.0" w:type="dxa"/>
              <w:right w:w="75.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Prueba</w:t>
            </w:r>
          </w:p>
        </w:tc>
        <w:tc>
          <w:tcPr>
            <w:shd w:fill="auto" w:val="clear"/>
            <w:tcMar>
              <w:top w:w="75.0" w:type="dxa"/>
              <w:left w:w="75.0" w:type="dxa"/>
              <w:bottom w:w="75.0" w:type="dxa"/>
              <w:right w:w="75.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 Original</w:t>
            </w:r>
          </w:p>
        </w:tc>
        <w:tc>
          <w:tcPr>
            <w:shd w:fill="auto" w:val="clear"/>
            <w:tcMar>
              <w:top w:w="75.0" w:type="dxa"/>
              <w:left w:w="75.0" w:type="dxa"/>
              <w:bottom w:w="75.0" w:type="dxa"/>
              <w:right w:w="75.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Consistencia (Determinismo)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Texto Corto estándar</w:t>
            </w:r>
          </w:p>
        </w:tc>
        <w:tc>
          <w:tcPr>
            <w:shd w:fill="auto" w:val="clear"/>
            <w:tcMar>
              <w:top w:w="75.0" w:type="dxa"/>
              <w:left w:w="75.0" w:type="dxa"/>
              <w:bottom w:w="75.0" w:type="dxa"/>
              <w:right w:w="75.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'hola'</w:t>
            </w:r>
          </w:p>
        </w:tc>
        <w:tc>
          <w:tcPr>
            <w:shd w:fill="auto" w:val="clear"/>
            <w:tcMar>
              <w:top w:w="75.0" w:type="dxa"/>
              <w:left w:w="75.0" w:type="dxa"/>
              <w:bottom w:w="75.0" w:type="dxa"/>
              <w:right w:w="75.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Correcto (Idéntico)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Frase Larga con puntuación</w:t>
            </w:r>
          </w:p>
        </w:tc>
        <w:tc>
          <w:tcPr>
            <w:shd w:fill="auto" w:val="clear"/>
            <w:tcMar>
              <w:top w:w="75.0" w:type="dxa"/>
              <w:left w:w="75.0" w:type="dxa"/>
              <w:bottom w:w="75.0" w:type="dxa"/>
              <w:right w:w="75.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'Criptografia personalizada sin patrones comerciales, ¡funciona!'</w:t>
            </w:r>
          </w:p>
        </w:tc>
        <w:tc>
          <w:tcPr>
            <w:shd w:fill="auto" w:val="clear"/>
            <w:tcMar>
              <w:top w:w="75.0" w:type="dxa"/>
              <w:left w:w="75.0" w:type="dxa"/>
              <w:bottom w:w="75.0" w:type="dxa"/>
              <w:right w:w="75.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Correcto (Idéntico)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Caracteres Especiales y Emojis</w:t>
            </w:r>
          </w:p>
        </w:tc>
        <w:tc>
          <w:tcPr>
            <w:shd w:fill="auto" w:val="clear"/>
            <w:tcMar>
              <w:top w:w="75.0" w:type="dxa"/>
              <w:left w:w="75.0" w:type="dxa"/>
              <w:bottom w:w="75.0" w:type="dxa"/>
              <w:right w:w="75.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Cripto_N0_St4nd4rd_2026? 🚀'</w:t>
            </w:r>
          </w:p>
        </w:tc>
        <w:tc>
          <w:tcPr>
            <w:shd w:fill="auto" w:val="clear"/>
            <w:tcMar>
              <w:top w:w="75.0" w:type="dxa"/>
              <w:left w:w="75.0" w:type="dxa"/>
              <w:bottom w:w="75.0" w:type="dxa"/>
              <w:right w:w="75.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Correcto (Idéntico)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Numéricos (Simulados)</w:t>
            </w:r>
          </w:p>
        </w:tc>
        <w:tc>
          <w:tcPr>
            <w:shd w:fill="auto" w:val="clear"/>
            <w:tcMar>
              <w:top w:w="75.0" w:type="dxa"/>
              <w:left w:w="75.0" w:type="dxa"/>
              <w:bottom w:w="75.0" w:type="dxa"/>
              <w:right w:w="75.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'192.168.1.254:8080'</w:t>
            </w:r>
          </w:p>
        </w:tc>
        <w:tc>
          <w:tcPr>
            <w:shd w:fill="auto" w:val="clear"/>
            <w:tcMar>
              <w:top w:w="75.0" w:type="dxa"/>
              <w:left w:w="75.0" w:type="dxa"/>
              <w:bottom w:w="75.0" w:type="dxa"/>
              <w:right w:w="75.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Correcto (Idéntico)</w:t>
            </w:r>
          </w:p>
        </w:tc>
      </w:tr>
    </w:tbl>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widowControl w:val="0"/>
        <w:spacing w:after="225"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pruebas finalizaron con éxito. Se constató que, efectivamente, al realizar múltiples llamadas independientes (Ejecuciones A, B y C), el criptograma resultante no varía en lo más mínimo, validando el enfoque determinista planteado.</w:t>
      </w:r>
    </w:p>
    <w:p w:rsidR="00000000" w:rsidDel="00000000" w:rsidP="00000000" w:rsidRDefault="00000000" w:rsidRPr="00000000" w14:paraId="00000042">
      <w:pPr>
        <w:pStyle w:val="Heading2"/>
        <w:keepNext w:val="0"/>
        <w:keepLines w:val="0"/>
        <w:widowControl w:val="0"/>
        <w:spacing w:after="225"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Conclusión y Uso de Recursos Basados en Aleatoriedad</w:t>
      </w:r>
    </w:p>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conclusión de este trabajo práctico, logramos construir un prototipo funcional de criptografía </w:t>
      </w:r>
      <w:r w:rsidDel="00000000" w:rsidR="00000000" w:rsidRPr="00000000">
        <w:rPr>
          <w:rFonts w:ascii="Times New Roman" w:cs="Times New Roman" w:eastAsia="Times New Roman" w:hAnsi="Times New Roman"/>
          <w:rtl w:val="0"/>
        </w:rPr>
        <w:t xml:space="preserve">asimétrica. La eliminación del factor de aleatoriedad clásica expone al algoritmo a ataques de texto claro escogido (ya que un atacante puede verificar si un mensaje sospechoso coincide con el criptograma público). Finalmente, respecto al origen de los componentes de diseño, no se hizo uso de ningún randomizador desarrollado previamente.</w:t>
      </w:r>
    </w:p>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keepNext w:val="0"/>
        <w:keepLines w:val="0"/>
        <w:widowControl w:val="0"/>
        <w:spacing w:after="225" w:before="0" w:line="240" w:lineRule="auto"/>
        <w:rPr>
          <w:rFonts w:ascii="Times New Roman" w:cs="Times New Roman" w:eastAsia="Times New Roman" w:hAnsi="Times New Roman"/>
          <w:b w:val="1"/>
          <w:bCs w:val="1"/>
          <w:sz w:val="36"/>
          <w:szCs w:val="36"/>
        </w:rPr>
      </w:pPr>
      <w:bookmarkStart w:colFirst="0" w:colLast="0" w:name="_gxe2ub8ll95u" w:id="6"/>
      <w:bookmarkEnd w:id="6"/>
      <w:r w:rsidDel="00000000" w:rsidR="00000000" w:rsidRPr="00000000">
        <w:rPr>
          <w:rFonts w:ascii="Times New Roman" w:cs="Times New Roman" w:eastAsia="Times New Roman" w:hAnsi="Times New Roman"/>
          <w:b w:val="1"/>
          <w:bCs w:val="1"/>
          <w:sz w:val="36"/>
          <w:szCs w:val="36"/>
          <w:rtl w:val="0"/>
        </w:rPr>
        <w:t xml:space="preserve">5. Link al repositorio</w:t>
      </w:r>
    </w:p>
    <w:p w:rsidR="00000000" w:rsidDel="00000000" w:rsidP="00000000" w:rsidRDefault="00000000" w:rsidRPr="00000000" w14:paraId="00000046">
      <w:pPr>
        <w:rPr/>
      </w:pPr>
      <w:hyperlink r:id="rId7">
        <w:r w:rsidDel="00000000" w:rsidR="00000000" w:rsidRPr="00000000">
          <w:rPr>
            <w:color w:val="1155cc"/>
            <w:u w:val="single"/>
            <w:rtl w:val="0"/>
          </w:rPr>
          <w:t xml:space="preserve">https://github.com/SantiagoRincon43/CIENCIAS-2/blob/main/4ta%20entrega/CifradoAsimetrico.py</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SantiagoRincon43/CIENCIAS-2/blob/main/4ta%20entrega/CifradoAsimetrico.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