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 CropGrowers es una innovadora aplicación web diseñada para crear, gestionar y compartir proyectos educativos que enseñen a los agricultores las mejores prácticas de cultivo.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plataforma colaborativa permite a expertos desarrollar y distribuir proyectos educativos interactivos y personalizados, dirigidos a agricultores y a todos las personas que deseen aprender.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Principales: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Creación de Proyectos Educativos: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Plantillas Personalizables:</w:t>
      </w:r>
      <w:r w:rsidDel="00000000" w:rsidR="00000000" w:rsidRPr="00000000">
        <w:rPr>
          <w:rtl w:val="0"/>
        </w:rPr>
        <w:t xml:space="preserve"> Proyectos diseñados que facilitan la creación rápida de objetivos, permitiendo acceder al contenido según las tareas específicas de los expertos.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Proyectos Interactivos: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Lecciones Gamificadas:</w:t>
      </w:r>
      <w:r w:rsidDel="00000000" w:rsidR="00000000" w:rsidRPr="00000000">
        <w:rPr>
          <w:rtl w:val="0"/>
        </w:rPr>
        <w:t xml:space="preserve"> Elementos de gamificación que incluyen desafíos, logros y recompensas para mantener a los agricultores motivados y comprometidos.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Proyectos y Seguimiento del Progreso: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Panel de Control:</w:t>
      </w:r>
      <w:r w:rsidDel="00000000" w:rsidR="00000000" w:rsidRPr="00000000">
        <w:rPr>
          <w:rtl w:val="0"/>
        </w:rPr>
        <w:t xml:space="preserve"> Un panel de control centralizado para gestionar y monitorear el progreso de los proyectos educativos.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Colaboración y Comunidad: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Foros y Grupos de Discusión:</w:t>
      </w:r>
      <w:r w:rsidDel="00000000" w:rsidR="00000000" w:rsidRPr="00000000">
        <w:rPr>
          <w:rtl w:val="0"/>
        </w:rPr>
        <w:t xml:space="preserve"> Espacios dedicados para la discusión y el intercambio de ideas entre agricultores y expertos.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Proyectos Colaborativos:</w:t>
      </w:r>
      <w:r w:rsidDel="00000000" w:rsidR="00000000" w:rsidRPr="00000000">
        <w:rPr>
          <w:rtl w:val="0"/>
        </w:rPr>
        <w:t xml:space="preserve"> Funcionalidades que permiten a múltiples usuarios trabajar juntos en el desarrollo y mejora de proyectos educativos.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Competencias: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Logros de Competencia:</w:t>
      </w:r>
      <w:r w:rsidDel="00000000" w:rsidR="00000000" w:rsidRPr="00000000">
        <w:rPr>
          <w:rtl w:val="0"/>
        </w:rPr>
        <w:t xml:space="preserve"> Calificación para los agricultores que completen con éxito los proyectos, validando sus nuevas habilidades y conocimientos.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Aprendizaje Personalizado:</w:t>
      </w:r>
      <w:r w:rsidDel="00000000" w:rsidR="00000000" w:rsidRPr="00000000">
        <w:rPr>
          <w:rtl w:val="0"/>
        </w:rPr>
        <w:t xml:space="preserve"> Proyectos educativos adaptados a las necesidades específicas de los agricultores y personas sin experiencia.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Fomento de la Innovación:</w:t>
      </w:r>
      <w:r w:rsidDel="00000000" w:rsidR="00000000" w:rsidRPr="00000000">
        <w:rPr>
          <w:rtl w:val="0"/>
        </w:rPr>
        <w:t xml:space="preserve"> Promueve la adopción de nuevas técnicas y prácticas agrícolas mediante el acceso a conocimientos actualizados y relevantes.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Reducción de la Brecha de Conocimiento:</w:t>
      </w:r>
      <w:r w:rsidDel="00000000" w:rsidR="00000000" w:rsidRPr="00000000">
        <w:rPr>
          <w:rtl w:val="0"/>
        </w:rPr>
        <w:t xml:space="preserve"> Facilita el acceso a educación agrícola de calidad, especialmente en comunidades rurales y áreas con recursos limitados.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Colaboración y Redes:</w:t>
      </w:r>
      <w:r w:rsidDel="00000000" w:rsidR="00000000" w:rsidRPr="00000000">
        <w:rPr>
          <w:rtl w:val="0"/>
        </w:rPr>
        <w:t xml:space="preserve"> Fomenta una comunidad colaborativa de agricultores y expertos que comparten conocimientos y experiencias.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Mercado Objetivo: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Agricultores de todos los niveles de experiencia..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CropGrowers transforma la manera en que las personas, especialmente agricultores aprenden y aplican nuevas técnicas de cultivo, proporcionando una plataforma colaborativa para la creación y distribución de proyectos educativos. Con CropGrowers, cada agricultor tiene la oportunidad de acceder a un aprendizaje práctico, interactivo y personalizado, elevando su competencia y mejorando sus prácticas agrícolas también promoviendo sus emprendimientos.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Link de Mockups: </w:t>
      </w:r>
      <w:r w:rsidDel="00000000" w:rsidR="00000000" w:rsidRPr="00000000">
        <w:rPr>
          <w:sz w:val="20"/>
          <w:szCs w:val="20"/>
          <w:rtl w:val="0"/>
        </w:rPr>
        <w:t xml:space="preserve">https://www.figma.com/design/RBQSVPXJNNr5p5eyaIJs4z/Untitled?node-id=0-1&amp;t=OnGfNPXjHIOCra2z-1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