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8488"/>
      </w:tblGrid>
      <w:tr w:rsidR="008C6B1B" w:rsidRPr="008C6B1B" w:rsidTr="008C6B1B">
        <w:trPr>
          <w:tblCellSpacing w:w="0" w:type="dxa"/>
        </w:trPr>
        <w:tc>
          <w:tcPr>
            <w:tcW w:w="10620" w:type="dxa"/>
            <w:shd w:val="clear" w:color="auto" w:fill="FFFFFF"/>
            <w:tcMar>
              <w:top w:w="0" w:type="dxa"/>
              <w:left w:w="0" w:type="dxa"/>
              <w:bottom w:w="150" w:type="dxa"/>
              <w:right w:w="300" w:type="dxa"/>
            </w:tcMar>
            <w:hideMark/>
          </w:tcPr>
          <w:p w:rsidR="008C6B1B" w:rsidRPr="008C6B1B" w:rsidRDefault="008C6B1B" w:rsidP="008C6B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</w:pP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  <w:t>Objetivos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</w: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0"/>
                <w:szCs w:val="20"/>
                <w:lang w:eastAsia="es-AR"/>
              </w:rPr>
              <w:t>Que el cursante:</w:t>
            </w: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0"/>
                <w:szCs w:val="20"/>
                <w:lang w:eastAsia="es-AR"/>
              </w:rPr>
              <w:br/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Conozca y aprenda los lenguajes de programación de uso en PC más actuales;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Pueda instrumentar soluciones efectivas con su uso y aplicación;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Adquiera manejo solvente de los entornos más requeridos en el mercado;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Actúe con ética en el desempeño de sus funciones;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</w:pP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  <w:br/>
              <w:t>Perfil Profesional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</w: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0"/>
                <w:szCs w:val="20"/>
                <w:lang w:eastAsia="es-AR"/>
              </w:rPr>
              <w:t>El Técnico en Programación de Computadores estará capacitado para: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Realizar programas o componentes de sistemas de computación;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Interpretar especificaciones de diseño;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Documentar los productos realizados;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Verificar los componentes programados;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Buscar causas de malfuncionamiento y corregir los programas o adaptarlos a cambios en las especificaciones desarrollando las actividades descriptas en el perfil profesional y cumpliendo con los criterios de realización establecidos para las mismas en el marco de un equipo de trabajo organizado por proyecto.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 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 </w:t>
            </w:r>
          </w:p>
        </w:tc>
      </w:tr>
      <w:tr w:rsidR="008C6B1B" w:rsidRPr="008C6B1B" w:rsidTr="008C6B1B">
        <w:trPr>
          <w:tblCellSpacing w:w="0" w:type="dxa"/>
        </w:trPr>
        <w:tc>
          <w:tcPr>
            <w:tcW w:w="10395" w:type="dxa"/>
            <w:tcBorders>
              <w:bottom w:val="dotted" w:sz="6" w:space="0" w:color="CCCCCC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300" w:type="dxa"/>
            </w:tcMar>
            <w:hideMark/>
          </w:tcPr>
          <w:p w:rsidR="008C6B1B" w:rsidRPr="008C6B1B" w:rsidRDefault="008C6B1B" w:rsidP="008C6B1B">
            <w:pPr>
              <w:spacing w:after="0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</w:p>
        </w:tc>
      </w:tr>
      <w:tr w:rsidR="008C6B1B" w:rsidRPr="008C6B1B" w:rsidTr="008C6B1B">
        <w:trPr>
          <w:tblCellSpacing w:w="0" w:type="dxa"/>
        </w:trPr>
        <w:tc>
          <w:tcPr>
            <w:tcW w:w="10620" w:type="dxa"/>
            <w:shd w:val="clear" w:color="auto" w:fill="FFFFFF"/>
            <w:tcMar>
              <w:top w:w="0" w:type="dxa"/>
              <w:left w:w="0" w:type="dxa"/>
              <w:bottom w:w="150" w:type="dxa"/>
              <w:right w:w="300" w:type="dxa"/>
            </w:tcMar>
            <w:hideMark/>
          </w:tcPr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  <w:t>Primer Año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Introducción a la Informática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Lógica y Algoritmia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Programación I - C y C++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Arquitectura de Computadores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Lectura de Requisitos - UML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Programación II - Java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</w:pP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  <w:br/>
              <w:t>Segundo Año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Sistemas Operativos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Seguridad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Programación III: .Net y C#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Programación IV: ASP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Aplicaciones Web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Tecnología Java</w:t>
            </w:r>
          </w:p>
          <w:p w:rsidR="008C6B1B" w:rsidRDefault="008C6B1B" w:rsidP="008C6B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</w:pP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  <w:br/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</w:pPr>
            <w:r w:rsidRPr="008C6B1B">
              <w:rPr>
                <w:rFonts w:ascii="Arial" w:eastAsia="Times New Roman" w:hAnsi="Arial" w:cs="Arial"/>
                <w:b/>
                <w:bCs/>
                <w:color w:val="1D2228"/>
                <w:sz w:val="27"/>
                <w:szCs w:val="27"/>
                <w:lang w:eastAsia="es-AR"/>
              </w:rPr>
              <w:lastRenderedPageBreak/>
              <w:t>Tercer Año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Ética Profesional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PPS - Pasantía</w:t>
            </w: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br/>
              <w:t>Taller Integrador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 </w:t>
            </w:r>
          </w:p>
        </w:tc>
      </w:tr>
      <w:tr w:rsidR="008C6B1B" w:rsidRPr="008C6B1B" w:rsidTr="008C6B1B">
        <w:trPr>
          <w:tblCellSpacing w:w="0" w:type="dxa"/>
        </w:trPr>
        <w:tc>
          <w:tcPr>
            <w:tcW w:w="10395" w:type="dxa"/>
            <w:tcBorders>
              <w:bottom w:val="dotted" w:sz="6" w:space="0" w:color="CCCCCC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300" w:type="dxa"/>
            </w:tcMar>
            <w:hideMark/>
          </w:tcPr>
          <w:p w:rsidR="008C6B1B" w:rsidRPr="008C6B1B" w:rsidRDefault="008C6B1B" w:rsidP="008C6B1B">
            <w:pPr>
              <w:spacing w:after="0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</w:p>
        </w:tc>
      </w:tr>
      <w:tr w:rsidR="008C6B1B" w:rsidRPr="008C6B1B" w:rsidTr="008C6B1B">
        <w:trPr>
          <w:tblCellSpacing w:w="0" w:type="dxa"/>
        </w:trPr>
        <w:tc>
          <w:tcPr>
            <w:tcW w:w="10620" w:type="dxa"/>
            <w:shd w:val="clear" w:color="auto" w:fill="FFFFFF"/>
            <w:tcMar>
              <w:top w:w="0" w:type="dxa"/>
              <w:left w:w="0" w:type="dxa"/>
              <w:bottom w:w="150" w:type="dxa"/>
              <w:right w:w="300" w:type="dxa"/>
            </w:tcMar>
            <w:hideMark/>
          </w:tcPr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 </w:t>
            </w:r>
          </w:p>
          <w:p w:rsidR="008C6B1B" w:rsidRPr="008C6B1B" w:rsidRDefault="008C6B1B" w:rsidP="008C6B1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</w:pPr>
            <w:r w:rsidRPr="008C6B1B">
              <w:rPr>
                <w:rFonts w:ascii="Arial" w:eastAsia="Times New Roman" w:hAnsi="Arial" w:cs="Arial"/>
                <w:color w:val="1D2228"/>
                <w:sz w:val="20"/>
                <w:szCs w:val="20"/>
                <w:lang w:eastAsia="es-AR"/>
              </w:rPr>
              <w:t>Podrán ingresar a la Tecnicatura en programación de computadores los aspirantes que acrediten titulación de Nivel Medio o Polimodal, otorgado por instituciones educativas públicas o privadas.</w:t>
            </w:r>
          </w:p>
        </w:tc>
      </w:tr>
    </w:tbl>
    <w:p w:rsidR="00894152" w:rsidRDefault="00894152"/>
    <w:p w:rsidR="008C6B1B" w:rsidRDefault="008C6B1B">
      <w:r>
        <w:t xml:space="preserve">Duración 2 años </w:t>
      </w:r>
      <w:bookmarkStart w:id="0" w:name="_GoBack"/>
      <w:bookmarkEnd w:id="0"/>
    </w:p>
    <w:sectPr w:rsidR="008C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1B"/>
    <w:rsid w:val="00894152"/>
    <w:rsid w:val="008C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D407"/>
  <w15:chartTrackingRefBased/>
  <w15:docId w15:val="{BC146D9E-C848-4345-BDC4-F60ED587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C6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C6B1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C6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C6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2022-04-28T15:17:00Z</dcterms:created>
  <dcterms:modified xsi:type="dcterms:W3CDTF">2022-04-28T15:24:00Z</dcterms:modified>
</cp:coreProperties>
</file>