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0E" w:rsidRDefault="0028370E" w:rsidP="0028370E">
      <w:pPr>
        <w:rPr>
          <w:rFonts w:ascii="Arial" w:hAnsi="Arial" w:cs="Arial"/>
          <w:sz w:val="28"/>
          <w:szCs w:val="28"/>
        </w:rPr>
      </w:pPr>
      <w:r>
        <w:rPr>
          <w:rFonts w:ascii="Arial" w:hAnsi="Arial" w:cs="Arial"/>
          <w:sz w:val="28"/>
          <w:szCs w:val="28"/>
        </w:rPr>
        <w:t xml:space="preserve">Ideación: </w:t>
      </w:r>
    </w:p>
    <w:p w:rsidR="0028370E" w:rsidRDefault="0028370E" w:rsidP="0028370E">
      <w:pPr>
        <w:rPr>
          <w:rFonts w:ascii="Arial" w:hAnsi="Arial" w:cs="Arial"/>
          <w:sz w:val="28"/>
          <w:szCs w:val="28"/>
        </w:rPr>
      </w:pPr>
      <w:r>
        <w:rPr>
          <w:rFonts w:ascii="Arial" w:hAnsi="Arial" w:cs="Arial"/>
          <w:sz w:val="28"/>
          <w:szCs w:val="28"/>
        </w:rPr>
        <w:t>tamaño de mercado ($)</w:t>
      </w:r>
    </w:p>
    <w:p w:rsidR="0028370E" w:rsidRDefault="0028370E" w:rsidP="0028370E">
      <w:pPr>
        <w:rPr>
          <w:rFonts w:ascii="Arial" w:hAnsi="Arial" w:cs="Arial"/>
          <w:sz w:val="28"/>
          <w:szCs w:val="28"/>
        </w:rPr>
      </w:pPr>
      <w:proofErr w:type="spellStart"/>
      <w:r>
        <w:rPr>
          <w:rFonts w:ascii="Arial" w:hAnsi="Arial" w:cs="Arial"/>
          <w:sz w:val="28"/>
          <w:szCs w:val="28"/>
        </w:rPr>
        <w:t>players</w:t>
      </w:r>
      <w:proofErr w:type="spellEnd"/>
      <w:r>
        <w:rPr>
          <w:rFonts w:ascii="Arial" w:hAnsi="Arial" w:cs="Arial"/>
          <w:sz w:val="28"/>
          <w:szCs w:val="28"/>
        </w:rPr>
        <w:t xml:space="preserve"> y clientes</w:t>
      </w:r>
    </w:p>
    <w:p w:rsidR="0028370E" w:rsidRDefault="0028370E" w:rsidP="0028370E">
      <w:pPr>
        <w:rPr>
          <w:rFonts w:ascii="Arial" w:hAnsi="Arial" w:cs="Arial"/>
          <w:sz w:val="28"/>
          <w:szCs w:val="28"/>
        </w:rPr>
      </w:pPr>
      <w:proofErr w:type="spellStart"/>
      <w:r>
        <w:rPr>
          <w:rFonts w:ascii="Arial" w:hAnsi="Arial" w:cs="Arial"/>
          <w:sz w:val="28"/>
          <w:szCs w:val="28"/>
        </w:rPr>
        <w:t>dìa</w:t>
      </w:r>
      <w:proofErr w:type="spellEnd"/>
      <w:r>
        <w:rPr>
          <w:rFonts w:ascii="Arial" w:hAnsi="Arial" w:cs="Arial"/>
          <w:sz w:val="28"/>
          <w:szCs w:val="28"/>
        </w:rPr>
        <w:t xml:space="preserve"> a </w:t>
      </w:r>
      <w:proofErr w:type="spellStart"/>
      <w:r>
        <w:rPr>
          <w:rFonts w:ascii="Arial" w:hAnsi="Arial" w:cs="Arial"/>
          <w:sz w:val="28"/>
          <w:szCs w:val="28"/>
        </w:rPr>
        <w:t>dìa</w:t>
      </w:r>
      <w:proofErr w:type="spellEnd"/>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roofErr w:type="gramStart"/>
      <w:r>
        <w:rPr>
          <w:rFonts w:ascii="Arial" w:hAnsi="Arial" w:cs="Arial"/>
          <w:sz w:val="28"/>
          <w:szCs w:val="28"/>
        </w:rPr>
        <w:t>Que duele mucho?</w:t>
      </w:r>
      <w:proofErr w:type="gramEnd"/>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r>
        <w:rPr>
          <w:rFonts w:ascii="Arial" w:hAnsi="Arial" w:cs="Arial"/>
          <w:sz w:val="28"/>
          <w:szCs w:val="28"/>
        </w:rPr>
        <w:t xml:space="preserve"> (que le preocupa, definir los </w:t>
      </w:r>
      <w:proofErr w:type="spellStart"/>
      <w:r>
        <w:rPr>
          <w:rFonts w:ascii="Arial" w:hAnsi="Arial" w:cs="Arial"/>
          <w:sz w:val="28"/>
          <w:szCs w:val="28"/>
        </w:rPr>
        <w:t>players</w:t>
      </w:r>
      <w:proofErr w:type="spellEnd"/>
      <w:r>
        <w:rPr>
          <w:rFonts w:ascii="Arial" w:hAnsi="Arial" w:cs="Arial"/>
          <w:sz w:val="28"/>
          <w:szCs w:val="28"/>
        </w:rPr>
        <w:t xml:space="preserve"> (competidores), que hace en su </w:t>
      </w:r>
      <w:proofErr w:type="spellStart"/>
      <w:r>
        <w:rPr>
          <w:rFonts w:ascii="Arial" w:hAnsi="Arial" w:cs="Arial"/>
          <w:sz w:val="28"/>
          <w:szCs w:val="28"/>
        </w:rPr>
        <w:t>dìa</w:t>
      </w:r>
      <w:proofErr w:type="spellEnd"/>
      <w:r>
        <w:rPr>
          <w:rFonts w:ascii="Arial" w:hAnsi="Arial" w:cs="Arial"/>
          <w:sz w:val="28"/>
          <w:szCs w:val="28"/>
        </w:rPr>
        <w:t xml:space="preserve"> a </w:t>
      </w:r>
      <w:proofErr w:type="spellStart"/>
      <w:proofErr w:type="gramStart"/>
      <w:r>
        <w:rPr>
          <w:rFonts w:ascii="Arial" w:hAnsi="Arial" w:cs="Arial"/>
          <w:sz w:val="28"/>
          <w:szCs w:val="28"/>
        </w:rPr>
        <w:t>dìa</w:t>
      </w:r>
      <w:proofErr w:type="spellEnd"/>
      <w:r>
        <w:rPr>
          <w:rFonts w:ascii="Arial" w:hAnsi="Arial" w:cs="Arial"/>
          <w:sz w:val="28"/>
          <w:szCs w:val="28"/>
        </w:rPr>
        <w:t>,  como</w:t>
      </w:r>
      <w:proofErr w:type="gramEnd"/>
      <w:r>
        <w:rPr>
          <w:rFonts w:ascii="Arial" w:hAnsi="Arial" w:cs="Arial"/>
          <w:sz w:val="28"/>
          <w:szCs w:val="28"/>
        </w:rPr>
        <w:t xml:space="preserve"> dar la solución, </w:t>
      </w:r>
    </w:p>
    <w:p w:rsidR="0028370E" w:rsidRDefault="0028370E" w:rsidP="0028370E">
      <w:pPr>
        <w:rPr>
          <w:rFonts w:ascii="Arial" w:hAnsi="Arial" w:cs="Arial"/>
          <w:sz w:val="28"/>
          <w:szCs w:val="28"/>
        </w:rPr>
      </w:pPr>
      <w:r>
        <w:rPr>
          <w:rFonts w:ascii="Arial" w:hAnsi="Arial" w:cs="Arial"/>
          <w:sz w:val="28"/>
          <w:szCs w:val="28"/>
        </w:rPr>
        <w:t>Cuadro de mando a mano</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roofErr w:type="spellStart"/>
      <w:r>
        <w:rPr>
          <w:rFonts w:ascii="Arial" w:hAnsi="Arial" w:cs="Arial"/>
          <w:sz w:val="28"/>
          <w:szCs w:val="28"/>
        </w:rPr>
        <w:t>Implementaciòn</w:t>
      </w:r>
      <w:proofErr w:type="spellEnd"/>
      <w:r>
        <w:rPr>
          <w:rFonts w:ascii="Arial" w:hAnsi="Arial" w:cs="Arial"/>
          <w:sz w:val="28"/>
          <w:szCs w:val="28"/>
        </w:rPr>
        <w:t xml:space="preserve">: </w:t>
      </w:r>
    </w:p>
    <w:p w:rsidR="0028370E" w:rsidRDefault="0028370E" w:rsidP="0028370E">
      <w:pPr>
        <w:rPr>
          <w:rFonts w:ascii="Arial" w:hAnsi="Arial" w:cs="Arial"/>
          <w:sz w:val="28"/>
          <w:szCs w:val="28"/>
        </w:rPr>
      </w:pPr>
      <w:r>
        <w:rPr>
          <w:rFonts w:ascii="Arial" w:hAnsi="Arial" w:cs="Arial"/>
          <w:sz w:val="28"/>
          <w:szCs w:val="28"/>
        </w:rPr>
        <w:t>Buscar datos, load data, CSV,</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r>
        <w:rPr>
          <w:rFonts w:ascii="Arial" w:hAnsi="Arial" w:cs="Arial"/>
          <w:sz w:val="28"/>
          <w:szCs w:val="28"/>
        </w:rPr>
        <w:t xml:space="preserve">Ideación: </w:t>
      </w:r>
    </w:p>
    <w:p w:rsidR="0028370E" w:rsidRDefault="0028370E" w:rsidP="0028370E">
      <w:pPr>
        <w:rPr>
          <w:rFonts w:ascii="Arial" w:hAnsi="Arial" w:cs="Arial"/>
          <w:sz w:val="28"/>
          <w:szCs w:val="28"/>
        </w:rPr>
      </w:pPr>
      <w:r>
        <w:rPr>
          <w:rFonts w:ascii="Arial" w:hAnsi="Arial" w:cs="Arial"/>
          <w:sz w:val="28"/>
          <w:szCs w:val="28"/>
        </w:rPr>
        <w:t>tamaño de mercado ($)</w:t>
      </w:r>
    </w:p>
    <w:p w:rsidR="0028370E" w:rsidRDefault="0028370E" w:rsidP="0028370E">
      <w:pPr>
        <w:rPr>
          <w:rFonts w:ascii="Arial" w:hAnsi="Arial" w:cs="Arial"/>
          <w:sz w:val="28"/>
          <w:szCs w:val="28"/>
        </w:rPr>
      </w:pPr>
      <w:proofErr w:type="spellStart"/>
      <w:r>
        <w:rPr>
          <w:rFonts w:ascii="Arial" w:hAnsi="Arial" w:cs="Arial"/>
          <w:sz w:val="28"/>
          <w:szCs w:val="28"/>
        </w:rPr>
        <w:t>players</w:t>
      </w:r>
      <w:proofErr w:type="spellEnd"/>
      <w:r>
        <w:rPr>
          <w:rFonts w:ascii="Arial" w:hAnsi="Arial" w:cs="Arial"/>
          <w:sz w:val="28"/>
          <w:szCs w:val="28"/>
        </w:rPr>
        <w:t xml:space="preserve"> y clientes</w:t>
      </w:r>
    </w:p>
    <w:p w:rsidR="0028370E" w:rsidRDefault="0028370E" w:rsidP="0028370E">
      <w:pPr>
        <w:rPr>
          <w:rFonts w:ascii="Arial" w:hAnsi="Arial" w:cs="Arial"/>
          <w:sz w:val="28"/>
          <w:szCs w:val="28"/>
        </w:rPr>
      </w:pPr>
      <w:proofErr w:type="spellStart"/>
      <w:r>
        <w:rPr>
          <w:rFonts w:ascii="Arial" w:hAnsi="Arial" w:cs="Arial"/>
          <w:sz w:val="28"/>
          <w:szCs w:val="28"/>
        </w:rPr>
        <w:t>dìa</w:t>
      </w:r>
      <w:proofErr w:type="spellEnd"/>
      <w:r>
        <w:rPr>
          <w:rFonts w:ascii="Arial" w:hAnsi="Arial" w:cs="Arial"/>
          <w:sz w:val="28"/>
          <w:szCs w:val="28"/>
        </w:rPr>
        <w:t xml:space="preserve"> a </w:t>
      </w:r>
      <w:proofErr w:type="spellStart"/>
      <w:r>
        <w:rPr>
          <w:rFonts w:ascii="Arial" w:hAnsi="Arial" w:cs="Arial"/>
          <w:sz w:val="28"/>
          <w:szCs w:val="28"/>
        </w:rPr>
        <w:t>dìa</w:t>
      </w:r>
      <w:proofErr w:type="spellEnd"/>
    </w:p>
    <w:p w:rsidR="0028370E" w:rsidRDefault="0028370E" w:rsidP="0028370E">
      <w:pPr>
        <w:rPr>
          <w:rFonts w:ascii="Arial" w:hAnsi="Arial" w:cs="Arial"/>
          <w:sz w:val="28"/>
          <w:szCs w:val="28"/>
        </w:rPr>
      </w:pPr>
      <w:proofErr w:type="gramStart"/>
      <w:r>
        <w:rPr>
          <w:rFonts w:ascii="Arial" w:hAnsi="Arial" w:cs="Arial"/>
          <w:sz w:val="28"/>
          <w:szCs w:val="28"/>
        </w:rPr>
        <w:t>Que duele mucho?</w:t>
      </w:r>
      <w:proofErr w:type="gramEnd"/>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r>
        <w:rPr>
          <w:rFonts w:ascii="Arial" w:hAnsi="Arial" w:cs="Arial"/>
          <w:sz w:val="28"/>
          <w:szCs w:val="28"/>
        </w:rPr>
        <w:t xml:space="preserve">Problema:  Competencia desleal del acero, Los precios bajos del acero turco y chino afectan las ventas del acero local. Se necesita optimizar costes en toda la cadena de valor del sector siderúrgico local. Además de impulsar medidas de aranceles para controlar el ingreso de acero al país. </w:t>
      </w:r>
    </w:p>
    <w:p w:rsidR="0028370E" w:rsidRDefault="0028370E" w:rsidP="0028370E">
      <w:pPr>
        <w:rPr>
          <w:rFonts w:ascii="Arial" w:hAnsi="Arial" w:cs="Arial"/>
          <w:sz w:val="28"/>
          <w:szCs w:val="28"/>
        </w:rPr>
      </w:pPr>
    </w:p>
    <w:p w:rsidR="0028370E" w:rsidRPr="001F4EA2"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shd w:val="clear" w:color="auto" w:fill="FFFFFF"/>
        <w:spacing w:after="0" w:line="240" w:lineRule="auto"/>
        <w:rPr>
          <w:rFonts w:ascii="Arial" w:eastAsia="Times New Roman" w:hAnsi="Arial" w:cs="Arial"/>
          <w:b/>
          <w:bCs/>
          <w:color w:val="404040"/>
          <w:sz w:val="26"/>
          <w:szCs w:val="26"/>
          <w:lang w:eastAsia="es-ES"/>
        </w:rPr>
      </w:pPr>
      <w:r w:rsidRPr="00E04C34">
        <w:rPr>
          <w:rFonts w:ascii="Arial" w:eastAsia="Times New Roman" w:hAnsi="Arial" w:cs="Arial"/>
          <w:b/>
          <w:bCs/>
          <w:color w:val="404040"/>
          <w:sz w:val="26"/>
          <w:szCs w:val="26"/>
          <w:lang w:eastAsia="es-ES"/>
        </w:rPr>
        <w:t>Algunos datos para situarnos:</w:t>
      </w:r>
    </w:p>
    <w:p w:rsidR="0028370E" w:rsidRPr="00E04C34" w:rsidRDefault="0028370E" w:rsidP="0028370E">
      <w:pPr>
        <w:shd w:val="clear" w:color="auto" w:fill="FFFFFF"/>
        <w:spacing w:after="0" w:line="240" w:lineRule="auto"/>
        <w:rPr>
          <w:rFonts w:ascii="Arial" w:eastAsia="Times New Roman" w:hAnsi="Arial" w:cs="Arial"/>
          <w:color w:val="404040"/>
          <w:sz w:val="26"/>
          <w:szCs w:val="26"/>
          <w:lang w:eastAsia="es-ES"/>
        </w:rPr>
      </w:pPr>
    </w:p>
    <w:p w:rsidR="0028370E" w:rsidRPr="00E04C34" w:rsidRDefault="0028370E" w:rsidP="0028370E">
      <w:pPr>
        <w:shd w:val="clear" w:color="auto" w:fill="FFFFFF"/>
        <w:spacing w:after="0" w:line="240" w:lineRule="auto"/>
        <w:rPr>
          <w:rFonts w:ascii="Arial" w:eastAsia="Times New Roman" w:hAnsi="Arial" w:cs="Arial"/>
          <w:color w:val="404040"/>
          <w:sz w:val="26"/>
          <w:szCs w:val="26"/>
          <w:lang w:eastAsia="es-ES"/>
        </w:rPr>
      </w:pPr>
      <w:r w:rsidRPr="00E04C34">
        <w:rPr>
          <w:rFonts w:ascii="Arial" w:eastAsia="Times New Roman" w:hAnsi="Arial" w:cs="Arial"/>
          <w:color w:val="404040"/>
          <w:sz w:val="26"/>
          <w:szCs w:val="26"/>
          <w:lang w:eastAsia="es-ES"/>
        </w:rPr>
        <w:t>China es el primer productor mundial de acero, con 928 millones de toneladas en 2018, un 51,3% de los 1.808,4 millones del total mundial. España ocupa el puesto número 16, con 14,3 millones de toneladas. Los productores chinos exportaron 68,8 millones de toneladas, de las que cuatro fueron a parar a la UE. Por su parte, la UE exportó 44,9 millones de toneladas, de las que solo 1,5 millones fueron a China. Así, </w:t>
      </w:r>
      <w:r w:rsidRPr="00E04C34">
        <w:rPr>
          <w:rFonts w:ascii="Arial" w:eastAsia="Times New Roman" w:hAnsi="Arial" w:cs="Arial"/>
          <w:b/>
          <w:bCs/>
          <w:color w:val="404040"/>
          <w:sz w:val="26"/>
          <w:szCs w:val="26"/>
          <w:lang w:eastAsia="es-ES"/>
        </w:rPr>
        <w:t>el balance comercial UE-China es deficitario para la UE</w:t>
      </w:r>
      <w:r w:rsidRPr="00E04C34">
        <w:rPr>
          <w:rFonts w:ascii="Arial" w:eastAsia="Times New Roman" w:hAnsi="Arial" w:cs="Arial"/>
          <w:color w:val="404040"/>
          <w:sz w:val="26"/>
          <w:szCs w:val="26"/>
          <w:lang w:eastAsia="es-ES"/>
        </w:rPr>
        <w:t> en 2,5 millones de toneladas.  </w:t>
      </w:r>
    </w:p>
    <w:p w:rsidR="0028370E" w:rsidRDefault="0028370E" w:rsidP="0028370E">
      <w:pPr>
        <w:rPr>
          <w:rFonts w:ascii="Arial" w:hAnsi="Arial" w:cs="Arial"/>
          <w:b/>
          <w:bCs/>
          <w:color w:val="404040"/>
          <w:sz w:val="26"/>
          <w:szCs w:val="26"/>
          <w:shd w:val="clear" w:color="auto" w:fill="FFFFFF"/>
        </w:rPr>
      </w:pPr>
    </w:p>
    <w:p w:rsidR="0028370E" w:rsidRDefault="0028370E" w:rsidP="0028370E">
      <w:pPr>
        <w:rPr>
          <w:rFonts w:ascii="Arial" w:hAnsi="Arial" w:cs="Arial"/>
          <w:b/>
          <w:bCs/>
          <w:color w:val="404040"/>
          <w:sz w:val="26"/>
          <w:szCs w:val="26"/>
          <w:shd w:val="clear" w:color="auto" w:fill="FFFFFF"/>
        </w:rPr>
      </w:pPr>
    </w:p>
    <w:p w:rsidR="0028370E" w:rsidRDefault="0028370E" w:rsidP="0028370E">
      <w:pPr>
        <w:rPr>
          <w:rFonts w:ascii="Arial" w:hAnsi="Arial" w:cs="Arial"/>
          <w:color w:val="404040"/>
          <w:sz w:val="26"/>
          <w:szCs w:val="26"/>
          <w:shd w:val="clear" w:color="auto" w:fill="FFFFFF"/>
        </w:rPr>
      </w:pPr>
      <w:r>
        <w:rPr>
          <w:rFonts w:ascii="Arial" w:hAnsi="Arial" w:cs="Arial"/>
          <w:b/>
          <w:bCs/>
          <w:color w:val="404040"/>
          <w:sz w:val="26"/>
          <w:szCs w:val="26"/>
          <w:shd w:val="clear" w:color="auto" w:fill="FFFFFF"/>
        </w:rPr>
        <w:t>Los datos del sector en España</w:t>
      </w:r>
      <w:r>
        <w:rPr>
          <w:rFonts w:ascii="Arial" w:hAnsi="Arial" w:cs="Arial"/>
          <w:color w:val="404040"/>
          <w:sz w:val="26"/>
          <w:szCs w:val="26"/>
          <w:shd w:val="clear" w:color="auto" w:fill="FFFFFF"/>
        </w:rPr>
        <w:t> indican que la industria siderúrgica española alcanzó en 2018 una producción de acero bruto de 14,3 millones de toneladas, una cifra un 0,8% inferior a los 14,4 millones del año anterior. En cambio, los aceros no aleados repitieron la misma cifra del ejercicio precedente, mientras que los aceros inoxidables redujeron en un 3,3% su producción quedando ligeramente por debajo del millón de toneladas. El valor de las exportaciones de productos siderúrgicos y de primera transformación se estabilizó en 7.996 millones de euros, apenas un 0,6% más que un año antes, según datos de la Agencia Tributaria. Sin embargo, el valor de las importaciones subió un 13,4% hasta llegar a 8.206 millones de euros. Por tanto, el saldo de la balanza comercial ha pasado así a ser ligeramente negativo por primera vez en 10 años, con un déficit de 210 millones de euros.</w:t>
      </w:r>
    </w:p>
    <w:p w:rsidR="0028370E" w:rsidRDefault="0028370E" w:rsidP="0028370E">
      <w:pPr>
        <w:rPr>
          <w:rFonts w:ascii="Arial" w:hAnsi="Arial" w:cs="Arial"/>
          <w:color w:val="404040"/>
          <w:sz w:val="26"/>
          <w:szCs w:val="26"/>
          <w:shd w:val="clear" w:color="auto" w:fill="FFFFFF"/>
        </w:rPr>
      </w:pPr>
    </w:p>
    <w:p w:rsidR="0028370E" w:rsidRPr="00E04C34" w:rsidRDefault="0028370E" w:rsidP="0028370E">
      <w:pPr>
        <w:shd w:val="clear" w:color="auto" w:fill="FFFFFF"/>
        <w:spacing w:after="0" w:line="240" w:lineRule="auto"/>
        <w:rPr>
          <w:rFonts w:ascii="Arial" w:eastAsia="Times New Roman" w:hAnsi="Arial" w:cs="Arial"/>
          <w:color w:val="404040"/>
          <w:sz w:val="26"/>
          <w:szCs w:val="26"/>
          <w:lang w:eastAsia="es-ES"/>
        </w:rPr>
      </w:pPr>
      <w:r w:rsidRPr="00E04C34">
        <w:rPr>
          <w:rFonts w:ascii="Arial" w:eastAsia="Times New Roman" w:hAnsi="Arial" w:cs="Arial"/>
          <w:b/>
          <w:bCs/>
          <w:color w:val="404040"/>
          <w:sz w:val="26"/>
          <w:szCs w:val="26"/>
          <w:lang w:eastAsia="es-ES"/>
        </w:rPr>
        <w:t>Origen del problema</w:t>
      </w:r>
    </w:p>
    <w:p w:rsidR="0028370E" w:rsidRPr="00E04C34" w:rsidRDefault="0028370E" w:rsidP="0028370E">
      <w:pPr>
        <w:shd w:val="clear" w:color="auto" w:fill="FFFFFF"/>
        <w:spacing w:after="450" w:line="240" w:lineRule="auto"/>
        <w:jc w:val="both"/>
        <w:rPr>
          <w:rFonts w:ascii="Arial" w:eastAsia="Times New Roman" w:hAnsi="Arial" w:cs="Arial"/>
          <w:color w:val="404040"/>
          <w:sz w:val="26"/>
          <w:szCs w:val="26"/>
          <w:lang w:eastAsia="es-ES"/>
        </w:rPr>
      </w:pPr>
      <w:r w:rsidRPr="00E04C34">
        <w:rPr>
          <w:rFonts w:ascii="Arial" w:eastAsia="Times New Roman" w:hAnsi="Arial" w:cs="Arial"/>
          <w:color w:val="404040"/>
          <w:sz w:val="26"/>
          <w:szCs w:val="26"/>
          <w:lang w:eastAsia="es-ES"/>
        </w:rPr>
        <w:t>EE UU impuso un arancel en 2018 del 25% a las importaciones de acero. Esta medida provocó que productores como China o Turquía, desviasen sus ventas hacia Europa. De esta forma por ejemplo las exportaciones desde Turquía a Europa aumentaron un 64,8% en 2018. Los precios bajos de productos de acero de estos países tumbaron los precios también de los productores europeos. Empresas siderúrgicas tuvieron que hacer frente a esta situación con recortes de producción y ajustes laborales en plantas europeas.</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shd w:val="clear" w:color="auto" w:fill="FFFFFF"/>
        <w:spacing w:after="0" w:line="240" w:lineRule="auto"/>
        <w:jc w:val="both"/>
        <w:rPr>
          <w:rFonts w:ascii="Arial" w:eastAsia="Times New Roman" w:hAnsi="Arial" w:cs="Arial"/>
          <w:b/>
          <w:bCs/>
          <w:color w:val="404040"/>
          <w:sz w:val="26"/>
          <w:szCs w:val="26"/>
          <w:lang w:eastAsia="es-ES"/>
        </w:rPr>
      </w:pPr>
      <w:r w:rsidRPr="00E04C34">
        <w:rPr>
          <w:rFonts w:ascii="Arial" w:eastAsia="Times New Roman" w:hAnsi="Arial" w:cs="Arial"/>
          <w:b/>
          <w:bCs/>
          <w:color w:val="404040"/>
          <w:sz w:val="26"/>
          <w:szCs w:val="26"/>
          <w:lang w:eastAsia="es-ES"/>
        </w:rPr>
        <w:t>Un problema que trasciende a varios sectores</w:t>
      </w:r>
    </w:p>
    <w:p w:rsidR="0028370E" w:rsidRPr="00E04C34" w:rsidRDefault="0028370E" w:rsidP="0028370E">
      <w:pPr>
        <w:shd w:val="clear" w:color="auto" w:fill="FFFFFF"/>
        <w:spacing w:after="0" w:line="240" w:lineRule="auto"/>
        <w:jc w:val="both"/>
        <w:rPr>
          <w:rFonts w:ascii="Arial" w:eastAsia="Times New Roman" w:hAnsi="Arial" w:cs="Arial"/>
          <w:color w:val="404040"/>
          <w:sz w:val="26"/>
          <w:szCs w:val="26"/>
          <w:lang w:eastAsia="es-ES"/>
        </w:rPr>
      </w:pPr>
    </w:p>
    <w:p w:rsidR="0028370E" w:rsidRPr="00E04C34" w:rsidRDefault="0028370E" w:rsidP="0028370E">
      <w:pPr>
        <w:shd w:val="clear" w:color="auto" w:fill="FFFFFF"/>
        <w:spacing w:after="450" w:line="240" w:lineRule="auto"/>
        <w:jc w:val="both"/>
        <w:rPr>
          <w:rFonts w:ascii="Arial" w:eastAsia="Times New Roman" w:hAnsi="Arial" w:cs="Arial"/>
          <w:color w:val="404040"/>
          <w:sz w:val="26"/>
          <w:szCs w:val="26"/>
          <w:lang w:eastAsia="es-ES"/>
        </w:rPr>
      </w:pPr>
      <w:r w:rsidRPr="00E04C34">
        <w:rPr>
          <w:rFonts w:ascii="Arial" w:eastAsia="Times New Roman" w:hAnsi="Arial" w:cs="Arial"/>
          <w:color w:val="404040"/>
          <w:sz w:val="26"/>
          <w:szCs w:val="26"/>
          <w:lang w:eastAsia="es-ES"/>
        </w:rPr>
        <w:t xml:space="preserve">La industria siderúrgica española es la base de la cadena de valor metal-mecánica. El acero es el componente fundamental en el sector de los automóviles, todo tipo de maquinaria, las infraestructuras… El problema siderúrgico por tanto trasciende a su propia industria y sus repercusiones abarcan otros muchos sectores. En esta </w:t>
      </w:r>
      <w:proofErr w:type="spellStart"/>
      <w:r w:rsidRPr="00E04C34">
        <w:rPr>
          <w:rFonts w:ascii="Arial" w:eastAsia="Times New Roman" w:hAnsi="Arial" w:cs="Arial"/>
          <w:color w:val="404040"/>
          <w:sz w:val="26"/>
          <w:szCs w:val="26"/>
          <w:lang w:eastAsia="es-ES"/>
        </w:rPr>
        <w:t>linea</w:t>
      </w:r>
      <w:proofErr w:type="spellEnd"/>
      <w:r w:rsidRPr="00E04C34">
        <w:rPr>
          <w:rFonts w:ascii="Arial" w:eastAsia="Times New Roman" w:hAnsi="Arial" w:cs="Arial"/>
          <w:color w:val="404040"/>
          <w:sz w:val="26"/>
          <w:szCs w:val="26"/>
          <w:lang w:eastAsia="es-ES"/>
        </w:rPr>
        <w:t>, los fabricantes de automóviles, que obtienen en Europa el 94% del acero para sus vehículos, sostienen que la siderúrgica de la UE es un socio vital para ellos y las medidas de salvaguarda que frenan las importaciones perjudican su competitividad al trasladar el incremento del precio del acero al mercado comunitario. La incertidumbre que genera, la volatilidad en el precio de materias primas, la inseguridad de las inversiones, la dificultad por tanto en la toma de decisiones empresariales por el momento está lejos de resolverse.</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r>
        <w:rPr>
          <w:rFonts w:ascii="Arial" w:hAnsi="Arial" w:cs="Arial"/>
          <w:sz w:val="28"/>
          <w:szCs w:val="28"/>
        </w:rPr>
        <w:t>Como abastecer la necesidad de la industria automotriz minimizando los costos logísticos y demás costos en que se incurran.</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r>
        <w:rPr>
          <w:rFonts w:ascii="Arial" w:hAnsi="Arial" w:cs="Arial"/>
          <w:sz w:val="28"/>
          <w:szCs w:val="28"/>
        </w:rPr>
        <w:t>Posibles acciones para mejorar las ventas de acero</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r>
        <w:rPr>
          <w:rFonts w:ascii="Arial" w:hAnsi="Arial" w:cs="Arial"/>
          <w:sz w:val="28"/>
          <w:szCs w:val="28"/>
        </w:rPr>
        <w:t>General relaciones clientes empresa para aumentar la fidelización de los mismos.</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r>
        <w:rPr>
          <w:rFonts w:ascii="Arial" w:hAnsi="Arial" w:cs="Arial"/>
          <w:sz w:val="28"/>
          <w:szCs w:val="28"/>
        </w:rPr>
        <w:t xml:space="preserve">Promover campañas de apoyo de compras locales. </w:t>
      </w: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28370E" w:rsidRDefault="0028370E" w:rsidP="0028370E">
      <w:pPr>
        <w:rPr>
          <w:rFonts w:ascii="Arial" w:hAnsi="Arial" w:cs="Arial"/>
          <w:sz w:val="28"/>
          <w:szCs w:val="28"/>
        </w:rPr>
      </w:pPr>
    </w:p>
    <w:p w:rsidR="001667AA" w:rsidRDefault="001667AA">
      <w:bookmarkStart w:id="0" w:name="_GoBack"/>
      <w:bookmarkEnd w:id="0"/>
    </w:p>
    <w:sectPr w:rsidR="001667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0E"/>
    <w:rsid w:val="001667AA"/>
    <w:rsid w:val="00283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E6D94-2C7C-4242-A4B5-1025B6B1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7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3235</Characters>
  <Application>Microsoft Office Word</Application>
  <DocSecurity>0</DocSecurity>
  <Lines>26</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2023-01-11T08:01:00Z</dcterms:created>
  <dcterms:modified xsi:type="dcterms:W3CDTF">2023-01-11T08:02:00Z</dcterms:modified>
</cp:coreProperties>
</file>