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Anzá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CIENAGA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6.302189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-75.957063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-75.96_6.3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07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119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07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119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