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Anzá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CIENAGA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6.30228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-75.95545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-75.96_6.3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34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13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34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13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