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39152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Señor(a)</w:t>
      </w:r>
    </w:p>
    <w:p w14:paraId="5CBAE130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{{nombre_usuario}}</w:t>
      </w:r>
    </w:p>
    <w:p w14:paraId="085DC595" w14:textId="7C5BFBC7" w:rsidR="00F069C4" w:rsidRPr="00471153" w:rsidRDefault="003C624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Identificación:</w:t>
      </w:r>
      <w:r w:rsidR="00F069C4" w:rsidRPr="00471153">
        <w:rPr>
          <w:rFonts w:ascii="Arial" w:hAnsi="Arial" w:cs="Arial"/>
          <w:sz w:val="22"/>
          <w:szCs w:val="22"/>
        </w:rPr>
        <w:t xml:space="preserve"> {{cedula}}</w:t>
      </w:r>
    </w:p>
    <w:p w14:paraId="1071A220" w14:textId="19AF46CB" w:rsidR="00F069C4" w:rsidRPr="00471153" w:rsidRDefault="003C624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="00F069C4" w:rsidRPr="00471153">
        <w:rPr>
          <w:rFonts w:ascii="Arial" w:hAnsi="Arial" w:cs="Arial"/>
          <w:sz w:val="22"/>
          <w:szCs w:val="22"/>
        </w:rPr>
        <w:t>: {{celular}}</w:t>
      </w:r>
    </w:p>
    <w:p w14:paraId="7265538E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Dirección: {{direccion_notif}}.</w:t>
      </w:r>
    </w:p>
    <w:p w14:paraId="344355B0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Correo: {{mail}}</w:t>
      </w:r>
    </w:p>
    <w:p w14:paraId="74231A1A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01AD419F" w14:textId="77777777" w:rsidR="00F069C4" w:rsidRPr="00471153" w:rsidRDefault="00F069C4" w:rsidP="00F069C4">
      <w:pPr>
        <w:ind w:left="1410" w:hanging="1410"/>
        <w:jc w:val="both"/>
        <w:rPr>
          <w:rFonts w:ascii="Arial" w:hAnsi="Arial" w:cs="Arial"/>
          <w:b/>
          <w:bCs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Asunto:</w:t>
      </w:r>
      <w:r w:rsidRPr="00471153">
        <w:rPr>
          <w:rFonts w:ascii="Arial" w:hAnsi="Arial" w:cs="Arial"/>
          <w:sz w:val="22"/>
          <w:szCs w:val="22"/>
        </w:rPr>
        <w:tab/>
        <w:t xml:space="preserve">Respuesta a la solicitud con radicado municipal </w:t>
      </w:r>
      <w:r w:rsidRPr="00471153">
        <w:rPr>
          <w:rFonts w:ascii="Arial" w:hAnsi="Arial" w:cs="Arial"/>
          <w:b/>
          <w:bCs/>
          <w:sz w:val="22"/>
          <w:szCs w:val="22"/>
        </w:rPr>
        <w:t>N°{{num_rad}}</w:t>
      </w:r>
      <w:r w:rsidRPr="00471153">
        <w:rPr>
          <w:rFonts w:ascii="Arial" w:hAnsi="Arial" w:cs="Arial"/>
          <w:sz w:val="22"/>
          <w:szCs w:val="22"/>
        </w:rPr>
        <w:t xml:space="preserve"> del </w:t>
      </w:r>
      <w:r w:rsidRPr="00471153">
        <w:rPr>
          <w:rFonts w:ascii="Arial" w:hAnsi="Arial" w:cs="Arial"/>
          <w:b/>
          <w:bCs/>
          <w:sz w:val="22"/>
          <w:szCs w:val="22"/>
        </w:rPr>
        <w:t>{{fecha_rad}}</w:t>
      </w:r>
    </w:p>
    <w:p w14:paraId="56735AAB" w14:textId="77777777" w:rsidR="00A86936" w:rsidRPr="00471153" w:rsidRDefault="00A86936" w:rsidP="00F069C4">
      <w:pPr>
        <w:ind w:left="1410" w:hanging="1410"/>
        <w:jc w:val="both"/>
        <w:rPr>
          <w:rFonts w:ascii="Arial" w:hAnsi="Arial" w:cs="Arial"/>
          <w:sz w:val="22"/>
          <w:szCs w:val="22"/>
        </w:rPr>
      </w:pPr>
    </w:p>
    <w:p w14:paraId="6EBB3312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1EA3303B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CONCEPTO DE USO DEL SUELO:</w:t>
      </w:r>
    </w:p>
    <w:p w14:paraId="5202FD99" w14:textId="77777777" w:rsidR="00A86936" w:rsidRPr="00471153" w:rsidRDefault="00A86936" w:rsidP="00A86936">
      <w:pPr>
        <w:pBdr>
          <w:bottom w:val="single" w:sz="12" w:space="1" w:color="auto"/>
        </w:pBdr>
        <w:spacing w:after="160" w:line="259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9BBE336" w14:textId="58083D4C" w:rsidR="003C624B" w:rsidRPr="00471153" w:rsidRDefault="00F069C4" w:rsidP="00F069C4">
      <w:pPr>
        <w:jc w:val="both"/>
        <w:rPr>
          <w:rFonts w:ascii="Arial" w:hAnsi="Arial" w:cs="Arial"/>
          <w:bCs/>
          <w:sz w:val="22"/>
          <w:szCs w:val="22"/>
        </w:rPr>
      </w:pPr>
      <w:r w:rsidRPr="00471153">
        <w:rPr>
          <w:rFonts w:ascii="Arial" w:hAnsi="Arial" w:cs="Arial"/>
          <w:bCs/>
          <w:sz w:val="22"/>
          <w:szCs w:val="22"/>
        </w:rPr>
        <w:t>Conforme al Acuerdo Municipal N°025 del 2000 “Por el Cual se adopta el Plan Básico de Ordenamiento Territorial para el Municipio de Copacabana” (P.B.O.T), el predio identificado con cedula catastral N°</w:t>
      </w:r>
      <w:r w:rsidRPr="00471153">
        <w:rPr>
          <w:rFonts w:ascii="Arial" w:hAnsi="Arial" w:cs="Arial"/>
          <w:sz w:val="22"/>
          <w:szCs w:val="22"/>
        </w:rPr>
        <w:t>{{ced_catast}}</w:t>
      </w:r>
      <w:r w:rsidRPr="00471153">
        <w:rPr>
          <w:rFonts w:ascii="Arial" w:hAnsi="Arial" w:cs="Arial"/>
          <w:bCs/>
          <w:sz w:val="22"/>
          <w:szCs w:val="22"/>
        </w:rPr>
        <w:t xml:space="preserve"> y matricula inmobiliaria N°</w:t>
      </w:r>
      <w:r w:rsidRPr="00471153">
        <w:rPr>
          <w:rFonts w:ascii="Arial" w:hAnsi="Arial" w:cs="Arial"/>
          <w:sz w:val="22"/>
          <w:szCs w:val="22"/>
        </w:rPr>
        <w:t>{{matr_inm}}</w:t>
      </w:r>
      <w:r w:rsidRPr="00471153">
        <w:rPr>
          <w:rFonts w:ascii="Arial" w:hAnsi="Arial" w:cs="Arial"/>
          <w:bCs/>
          <w:sz w:val="22"/>
          <w:szCs w:val="22"/>
        </w:rPr>
        <w:t xml:space="preserve"> ubicado en </w:t>
      </w:r>
      <w:r w:rsidRPr="00471153">
        <w:rPr>
          <w:rFonts w:ascii="Arial" w:hAnsi="Arial" w:cs="Arial"/>
          <w:sz w:val="22"/>
          <w:szCs w:val="22"/>
        </w:rPr>
        <w:t>{{barrio}} con dirección {{direccion}}</w:t>
      </w:r>
      <w:r w:rsidRPr="00471153">
        <w:rPr>
          <w:rFonts w:ascii="Arial" w:hAnsi="Arial" w:cs="Arial"/>
          <w:bCs/>
          <w:sz w:val="22"/>
          <w:szCs w:val="22"/>
        </w:rPr>
        <w:t>, donde funciona la actividad de servicio de: {{servicio}} con razón social: “{{razon_social}}”, posee la siguiente clasificación y uso del suelo:</w:t>
      </w:r>
    </w:p>
    <w:p w14:paraId="7EE6F91A" w14:textId="77777777" w:rsidR="00F069C4" w:rsidRPr="00471153" w:rsidRDefault="00F069C4" w:rsidP="00F069C4">
      <w:pPr>
        <w:contextualSpacing/>
        <w:jc w:val="both"/>
        <w:rPr>
          <w:rFonts w:ascii="Arial" w:hAnsi="Arial" w:cs="Arial"/>
          <w:b/>
          <w:sz w:val="22"/>
          <w:szCs w:val="22"/>
        </w:rPr>
      </w:pPr>
    </w:p>
    <w:p w14:paraId="7DEF6908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Principal:</w:t>
      </w:r>
      <w:r w:rsidRPr="00471153">
        <w:rPr>
          <w:rFonts w:ascii="Arial" w:hAnsi="Arial" w:cs="Arial"/>
          <w:sz w:val="22"/>
          <w:szCs w:val="22"/>
        </w:rPr>
        <w:t xml:space="preserve"> </w:t>
      </w:r>
      <w:r w:rsidRPr="00471153">
        <w:rPr>
          <w:rFonts w:ascii="Arial" w:hAnsi="Arial" w:cs="Arial"/>
          <w:sz w:val="22"/>
          <w:szCs w:val="22"/>
        </w:rPr>
        <w:tab/>
      </w:r>
      <w:r w:rsidRPr="00471153">
        <w:rPr>
          <w:rFonts w:ascii="Arial" w:hAnsi="Arial" w:cs="Arial"/>
          <w:sz w:val="22"/>
          <w:szCs w:val="22"/>
        </w:rPr>
        <w:tab/>
        <w:t>{{Principal}}.</w:t>
      </w:r>
    </w:p>
    <w:p w14:paraId="649D4B38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Complementario:</w:t>
      </w:r>
      <w:r w:rsidRPr="00471153">
        <w:rPr>
          <w:rFonts w:ascii="Arial" w:hAnsi="Arial" w:cs="Arial"/>
          <w:sz w:val="22"/>
          <w:szCs w:val="22"/>
        </w:rPr>
        <w:t xml:space="preserve"> </w:t>
      </w:r>
      <w:r w:rsidRPr="00471153">
        <w:rPr>
          <w:rFonts w:ascii="Arial" w:hAnsi="Arial" w:cs="Arial"/>
          <w:sz w:val="22"/>
          <w:szCs w:val="22"/>
        </w:rPr>
        <w:tab/>
        <w:t>{{Complementario}}.</w:t>
      </w:r>
    </w:p>
    <w:p w14:paraId="015B922B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Restringido:</w:t>
      </w:r>
      <w:r w:rsidRPr="00471153">
        <w:rPr>
          <w:rFonts w:ascii="Arial" w:hAnsi="Arial" w:cs="Arial"/>
          <w:sz w:val="22"/>
          <w:szCs w:val="22"/>
        </w:rPr>
        <w:tab/>
      </w:r>
      <w:r w:rsidRPr="00471153">
        <w:rPr>
          <w:rFonts w:ascii="Arial" w:hAnsi="Arial" w:cs="Arial"/>
          <w:sz w:val="22"/>
          <w:szCs w:val="22"/>
        </w:rPr>
        <w:tab/>
        <w:t>{{Restringido}}</w:t>
      </w:r>
    </w:p>
    <w:p w14:paraId="31032189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Prohibido:</w:t>
      </w:r>
      <w:r w:rsidRPr="00471153">
        <w:rPr>
          <w:rFonts w:ascii="Arial" w:hAnsi="Arial" w:cs="Arial"/>
          <w:sz w:val="22"/>
          <w:szCs w:val="22"/>
        </w:rPr>
        <w:tab/>
      </w:r>
      <w:r w:rsidRPr="00471153">
        <w:rPr>
          <w:rFonts w:ascii="Arial" w:hAnsi="Arial" w:cs="Arial"/>
          <w:sz w:val="22"/>
          <w:szCs w:val="22"/>
        </w:rPr>
        <w:tab/>
        <w:t>{{Prohibido}}.</w:t>
      </w:r>
    </w:p>
    <w:p w14:paraId="602A5B29" w14:textId="77777777" w:rsidR="00F069C4" w:rsidRPr="00471153" w:rsidRDefault="00F069C4" w:rsidP="00F069C4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 w:val="22"/>
          <w:szCs w:val="22"/>
        </w:rPr>
      </w:pPr>
      <w:r w:rsidRPr="00471153">
        <w:rPr>
          <w:rFonts w:ascii="Arial" w:hAnsi="Arial" w:cs="Arial"/>
          <w:b/>
          <w:bCs/>
          <w:sz w:val="22"/>
          <w:szCs w:val="22"/>
        </w:rPr>
        <w:t>Clasificación:</w:t>
      </w:r>
      <w:r w:rsidRPr="00471153">
        <w:rPr>
          <w:rFonts w:ascii="Arial" w:hAnsi="Arial" w:cs="Arial"/>
          <w:bCs/>
          <w:sz w:val="22"/>
          <w:szCs w:val="22"/>
        </w:rPr>
        <w:tab/>
        <w:t>{{Clasificacion}}.</w:t>
      </w:r>
    </w:p>
    <w:p w14:paraId="53F829CB" w14:textId="77777777" w:rsidR="00F069C4" w:rsidRPr="00471153" w:rsidRDefault="00F069C4" w:rsidP="00F069C4">
      <w:pPr>
        <w:jc w:val="both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7268367F" w14:textId="77777777" w:rsidR="00F069C4" w:rsidRPr="00471153" w:rsidRDefault="00F069C4" w:rsidP="00F069C4">
      <w:pPr>
        <w:jc w:val="both"/>
        <w:rPr>
          <w:rFonts w:ascii="Arial" w:hAnsi="Arial" w:cs="Arial"/>
          <w:bCs/>
          <w:snapToGrid w:val="0"/>
          <w:sz w:val="22"/>
          <w:szCs w:val="22"/>
          <w:lang w:eastAsia="es-ES"/>
        </w:rPr>
      </w:pPr>
      <w:r w:rsidRPr="00471153">
        <w:rPr>
          <w:rFonts w:ascii="Arial" w:hAnsi="Arial" w:cs="Arial"/>
          <w:bCs/>
          <w:snapToGrid w:val="0"/>
          <w:sz w:val="22"/>
          <w:szCs w:val="22"/>
          <w:lang w:eastAsia="es-ES"/>
        </w:rPr>
        <w:t>{{Articulos}}</w:t>
      </w:r>
    </w:p>
    <w:p w14:paraId="22FF999A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OBSERVACIONES</w:t>
      </w:r>
    </w:p>
    <w:p w14:paraId="42B47F56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</w:p>
    <w:p w14:paraId="2185F0A4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1.</w:t>
      </w:r>
      <w:r w:rsidRPr="00471153">
        <w:rPr>
          <w:rFonts w:ascii="Arial" w:hAnsi="Arial" w:cs="Arial"/>
          <w:sz w:val="22"/>
          <w:szCs w:val="22"/>
        </w:rPr>
        <w:t xml:space="preserve"> {{Respuesta}}</w:t>
      </w:r>
    </w:p>
    <w:p w14:paraId="2A6D9AB9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2.</w:t>
      </w:r>
      <w:r w:rsidRPr="00471153">
        <w:rPr>
          <w:rFonts w:ascii="Arial" w:hAnsi="Arial" w:cs="Arial"/>
          <w:sz w:val="22"/>
          <w:szCs w:val="22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49D56833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3.</w:t>
      </w:r>
      <w:r w:rsidRPr="00471153">
        <w:rPr>
          <w:rFonts w:ascii="Arial" w:hAnsi="Arial" w:cs="Arial"/>
          <w:sz w:val="22"/>
          <w:szCs w:val="22"/>
        </w:rPr>
        <w:t xml:space="preserve"> Deberá cumplir con todas las normas referentes al Uso del Suelo, Urbanistas, Ambientales, Comerciales Ley 1801 del 2016 y de intensidad auditiva conforme a la Resolución N°627 del 7 abril 2006 de MAVDT, Capitulo 2 Articulo 9, para el “SECTOR C: RUIDO INTERMEDIO RESTRINGIDO: de 65db en el día y 55db en la noche”.</w:t>
      </w:r>
    </w:p>
    <w:p w14:paraId="1B0B40D3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4.</w:t>
      </w:r>
      <w:r w:rsidRPr="00471153">
        <w:rPr>
          <w:rFonts w:ascii="Arial" w:hAnsi="Arial" w:cs="Arial"/>
          <w:sz w:val="22"/>
          <w:szCs w:val="22"/>
        </w:rPr>
        <w:t xml:space="preserve"> La Secretaría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19C29F65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5.</w:t>
      </w:r>
      <w:r w:rsidRPr="00471153">
        <w:rPr>
          <w:rFonts w:ascii="Arial" w:hAnsi="Arial" w:cs="Arial"/>
          <w:sz w:val="22"/>
          <w:szCs w:val="22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5A6996C5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6.</w:t>
      </w:r>
      <w:r w:rsidRPr="00471153">
        <w:rPr>
          <w:rFonts w:ascii="Arial" w:hAnsi="Arial" w:cs="Arial"/>
          <w:sz w:val="22"/>
          <w:szCs w:val="22"/>
        </w:rPr>
        <w:t xml:space="preserve"> Conforme al Decreto1197 de 2016 </w:t>
      </w:r>
      <w:r w:rsidRPr="00471153">
        <w:rPr>
          <w:rFonts w:ascii="Arial" w:hAnsi="Arial" w:cs="Arial"/>
          <w:i/>
          <w:sz w:val="22"/>
          <w:szCs w:val="22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471153">
        <w:rPr>
          <w:rFonts w:ascii="Arial" w:hAnsi="Arial" w:cs="Arial"/>
          <w:sz w:val="22"/>
          <w:szCs w:val="22"/>
        </w:rPr>
        <w:t xml:space="preserve">, en el </w:t>
      </w:r>
      <w:r w:rsidRPr="00471153">
        <w:rPr>
          <w:rFonts w:ascii="Arial" w:hAnsi="Arial" w:cs="Arial"/>
          <w:b/>
          <w:sz w:val="22"/>
          <w:szCs w:val="22"/>
        </w:rPr>
        <w:t xml:space="preserve">Articulo 7. Otras </w:t>
      </w:r>
      <w:r w:rsidRPr="00471153">
        <w:rPr>
          <w:rFonts w:ascii="Arial" w:hAnsi="Arial" w:cs="Arial"/>
          <w:b/>
          <w:sz w:val="22"/>
          <w:szCs w:val="22"/>
        </w:rPr>
        <w:lastRenderedPageBreak/>
        <w:t xml:space="preserve">actuaciones. </w:t>
      </w:r>
      <w:r w:rsidRPr="00471153">
        <w:rPr>
          <w:rFonts w:ascii="Arial" w:hAnsi="Arial" w:cs="Arial"/>
          <w:sz w:val="22"/>
          <w:szCs w:val="22"/>
        </w:rPr>
        <w:t xml:space="preserve">El cual dice en su Numeral 3. </w:t>
      </w:r>
      <w:r w:rsidRPr="00471153">
        <w:rPr>
          <w:rFonts w:ascii="Arial" w:hAnsi="Arial" w:cs="Arial"/>
          <w:b/>
          <w:sz w:val="22"/>
          <w:szCs w:val="22"/>
        </w:rPr>
        <w:t>Concepto de uso de suelo</w:t>
      </w:r>
      <w:r w:rsidRPr="00471153">
        <w:rPr>
          <w:rFonts w:ascii="Arial" w:hAnsi="Arial" w:cs="Arial"/>
          <w:sz w:val="22"/>
          <w:szCs w:val="22"/>
        </w:rPr>
        <w:t xml:space="preserve">.  Es el dictamen escrito (…). </w:t>
      </w:r>
      <w:r w:rsidRPr="00471153">
        <w:rPr>
          <w:rFonts w:ascii="Arial" w:hAnsi="Arial" w:cs="Arial"/>
          <w:b/>
          <w:i/>
          <w:sz w:val="22"/>
          <w:szCs w:val="22"/>
        </w:rPr>
        <w:t>La expedición de estos conceptos no otorga derechos ni obligaciones a su peticionario y no modifica los derechos conferidos mediante licencias que estén vigentes o que hayan sido ejecutadas.</w:t>
      </w:r>
      <w:r w:rsidRPr="00471153">
        <w:rPr>
          <w:rFonts w:ascii="Arial" w:hAnsi="Arial" w:cs="Arial"/>
          <w:sz w:val="22"/>
          <w:szCs w:val="22"/>
        </w:rPr>
        <w:t xml:space="preserve"> </w:t>
      </w:r>
    </w:p>
    <w:p w14:paraId="1FC9DC6F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</w:p>
    <w:p w14:paraId="1E1A5223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VIGENCIA:</w:t>
      </w:r>
      <w:r w:rsidRPr="00471153">
        <w:rPr>
          <w:rFonts w:ascii="Arial" w:hAnsi="Arial" w:cs="Arial"/>
          <w:sz w:val="22"/>
          <w:szCs w:val="22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72CDCAF3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5BEFBBFE" w14:textId="77777777" w:rsidR="00F069C4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Cordialmente,</w:t>
      </w:r>
    </w:p>
    <w:p w14:paraId="2BEC688C" w14:textId="77777777" w:rsidR="002269A2" w:rsidRPr="00471153" w:rsidRDefault="002269A2" w:rsidP="00F069C4">
      <w:pPr>
        <w:jc w:val="both"/>
        <w:rPr>
          <w:rFonts w:ascii="Arial" w:hAnsi="Arial" w:cs="Arial"/>
          <w:sz w:val="22"/>
          <w:szCs w:val="22"/>
        </w:rPr>
      </w:pPr>
    </w:p>
    <w:p w14:paraId="170BF8E3" w14:textId="77777777" w:rsidR="00F069C4" w:rsidRPr="00A86936" w:rsidRDefault="00F069C4" w:rsidP="00F069C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157C860" w14:textId="4D2196EB" w:rsidR="00F069C4" w:rsidRPr="00A86936" w:rsidRDefault="00F069C4" w:rsidP="00F069C4">
      <w:pPr>
        <w:jc w:val="both"/>
        <w:rPr>
          <w:rFonts w:ascii="Times New Roman" w:hAnsi="Times New Roman" w:cs="Times New Roman"/>
          <w:sz w:val="22"/>
          <w:szCs w:val="22"/>
        </w:rPr>
      </w:pPr>
      <w:r w:rsidRPr="00A86936">
        <w:rPr>
          <w:rFonts w:ascii="Times New Roman" w:hAnsi="Times New Roman" w:cs="Times New Roman"/>
          <w:sz w:val="22"/>
          <w:szCs w:val="22"/>
        </w:rPr>
        <w:t>___________________________________</w:t>
      </w:r>
      <w:r w:rsidR="00471153">
        <w:rPr>
          <w:rFonts w:ascii="Times New Roman" w:hAnsi="Times New Roman" w:cs="Times New Roman"/>
          <w:sz w:val="22"/>
          <w:szCs w:val="22"/>
        </w:rPr>
        <w:t>____</w:t>
      </w:r>
    </w:p>
    <w:p w14:paraId="5FAECF48" w14:textId="77777777" w:rsidR="00F069C4" w:rsidRPr="00471153" w:rsidRDefault="00F069C4" w:rsidP="00F069C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71153">
        <w:rPr>
          <w:rFonts w:ascii="Arial" w:hAnsi="Arial" w:cs="Arial"/>
          <w:b/>
          <w:bCs/>
          <w:sz w:val="22"/>
          <w:szCs w:val="22"/>
        </w:rPr>
        <w:t>JAIDER ESTEBAN SALAZAR CARDONA.</w:t>
      </w:r>
    </w:p>
    <w:p w14:paraId="5052F724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Director - Departamento Administrativo de Planeación Municipal.</w:t>
      </w:r>
    </w:p>
    <w:p w14:paraId="79593EA2" w14:textId="77777777" w:rsidR="00F069C4" w:rsidRDefault="00F069C4" w:rsidP="00F069C4">
      <w:pPr>
        <w:jc w:val="both"/>
        <w:rPr>
          <w:rFonts w:ascii="Arial" w:hAnsi="Arial" w:cs="Arial"/>
          <w:lang w:val="es-MX"/>
        </w:rPr>
      </w:pPr>
    </w:p>
    <w:p w14:paraId="258672C0" w14:textId="77777777" w:rsidR="002269A2" w:rsidRDefault="002269A2" w:rsidP="002269A2"/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4961"/>
        <w:gridCol w:w="3402"/>
      </w:tblGrid>
      <w:tr w:rsidR="002269A2" w:rsidRPr="00DD64B4" w14:paraId="6CB76CD7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788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Elaboró: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3DC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Nombre: Santiago Velásquez Barros</w:t>
            </w:r>
          </w:p>
          <w:p w14:paraId="28A871A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 Contratista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1CDC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  <w:r w:rsidRPr="00DD64B4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  <w:r w:rsidRPr="00DD64B4">
              <w:rPr>
                <w:rFonts w:ascii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018237AE" wp14:editId="7B9EB5B2">
                  <wp:extent cx="954505" cy="266700"/>
                  <wp:effectExtent l="0" t="0" r="0" b="0"/>
                  <wp:docPr id="1001" name="Picture 1" descr="Dibujos con el lápiz&#10;Dibujos con el lápiz&#10;Dibujos con el lápiz&#10;Dibujos con el lápiz&#10;Dibujos con el lápiz&#10;Dibujos con el lápiz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bujos con el lápiz&#10;Dibujos con el lápiz&#10;Dibujos con el lápiz&#10;Dibujos con el lápiz&#10;Dibujos con el lápiz&#10;Dibujos con el lápiz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730" cy="29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9142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269A2" w:rsidRPr="00DD64B4" w14:paraId="204DAE79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6F4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Revisó: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350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 xml:space="preserve">Nombre: </w:t>
            </w:r>
          </w:p>
          <w:p w14:paraId="30607B3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B90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</w:p>
        </w:tc>
      </w:tr>
      <w:tr w:rsidR="002269A2" w:rsidRPr="00DD64B4" w14:paraId="73BBAA53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236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Aprobó: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5800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 xml:space="preserve">Nombre: </w:t>
            </w:r>
          </w:p>
          <w:p w14:paraId="630EBE35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8A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</w:p>
        </w:tc>
      </w:tr>
    </w:tbl>
    <w:p w14:paraId="5F3E0E0D" w14:textId="77777777" w:rsidR="00F069C4" w:rsidRDefault="00F069C4"/>
    <w:sectPr w:rsidR="00F069C4" w:rsidSect="007F23A3">
      <w:headerReference w:type="default" r:id="rId7"/>
      <w:pgSz w:w="12240" w:h="15840"/>
      <w:pgMar w:top="1843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E5484" w14:textId="77777777" w:rsidR="00492B9C" w:rsidRDefault="00492B9C" w:rsidP="00B56528">
      <w:r>
        <w:separator/>
      </w:r>
    </w:p>
  </w:endnote>
  <w:endnote w:type="continuationSeparator" w:id="0">
    <w:p w14:paraId="1F5A45B3" w14:textId="77777777" w:rsidR="00492B9C" w:rsidRDefault="00492B9C" w:rsidP="00B5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7C64C" w14:textId="77777777" w:rsidR="00492B9C" w:rsidRDefault="00492B9C" w:rsidP="00B56528">
      <w:r>
        <w:separator/>
      </w:r>
    </w:p>
  </w:footnote>
  <w:footnote w:type="continuationSeparator" w:id="0">
    <w:p w14:paraId="5B79BBF8" w14:textId="77777777" w:rsidR="00492B9C" w:rsidRDefault="00492B9C" w:rsidP="00B56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70D51" w14:textId="6FE3FE0C" w:rsidR="00B56528" w:rsidRDefault="000538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960ED1" wp14:editId="0E3A5BD8">
          <wp:simplePos x="0" y="0"/>
          <wp:positionH relativeFrom="column">
            <wp:posOffset>-1071245</wp:posOffset>
          </wp:positionH>
          <wp:positionV relativeFrom="paragraph">
            <wp:posOffset>-407458</wp:posOffset>
          </wp:positionV>
          <wp:extent cx="7755466" cy="10036124"/>
          <wp:effectExtent l="0" t="0" r="4445" b="0"/>
          <wp:wrapNone/>
          <wp:docPr id="790639004" name="Imagen 790639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466" cy="10036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28"/>
    <w:rsid w:val="00040F15"/>
    <w:rsid w:val="0005386A"/>
    <w:rsid w:val="0013691C"/>
    <w:rsid w:val="002269A2"/>
    <w:rsid w:val="003C624B"/>
    <w:rsid w:val="003F513A"/>
    <w:rsid w:val="004328C0"/>
    <w:rsid w:val="0045126E"/>
    <w:rsid w:val="00471153"/>
    <w:rsid w:val="00492B9C"/>
    <w:rsid w:val="007034F8"/>
    <w:rsid w:val="007F23A3"/>
    <w:rsid w:val="00A86936"/>
    <w:rsid w:val="00B56528"/>
    <w:rsid w:val="00C33C41"/>
    <w:rsid w:val="00CA5115"/>
    <w:rsid w:val="00CF4D7F"/>
    <w:rsid w:val="00DD64B4"/>
    <w:rsid w:val="00F069C4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577B25"/>
  <w15:chartTrackingRefBased/>
  <w15:docId w15:val="{75ED6FAD-7077-2149-A9E5-3E28912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528"/>
  </w:style>
  <w:style w:type="paragraph" w:styleId="Footer">
    <w:name w:val="footer"/>
    <w:basedOn w:val="Normal"/>
    <w:link w:val="FooterCh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528"/>
  </w:style>
  <w:style w:type="table" w:styleId="TableGrid">
    <w:name w:val="Table Grid"/>
    <w:basedOn w:val="TableNormal"/>
    <w:uiPriority w:val="39"/>
    <w:rsid w:val="002269A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Santiago  Velásquez</cp:lastModifiedBy>
  <cp:revision>10</cp:revision>
  <dcterms:created xsi:type="dcterms:W3CDTF">2024-02-28T22:05:00Z</dcterms:created>
  <dcterms:modified xsi:type="dcterms:W3CDTF">2024-05-10T17:13:00Z</dcterms:modified>
</cp:coreProperties>
</file>