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2D265" w14:textId="77777777" w:rsidR="00C343BC" w:rsidRDefault="00C343BC" w:rsidP="00C343BC">
      <w:pPr>
        <w:spacing w:after="0" w:line="360" w:lineRule="auto"/>
        <w:jc w:val="center"/>
        <w:rPr>
          <w:b/>
        </w:rPr>
      </w:pPr>
      <w:r>
        <w:rPr>
          <w:b/>
        </w:rPr>
        <w:t xml:space="preserve">PROCESO DE GESTIÓN DE FORMACIÓN PROFESIONAL INTEGRAL </w:t>
      </w:r>
    </w:p>
    <w:p w14:paraId="0DBE5B70" w14:textId="77777777" w:rsidR="00C343BC" w:rsidRDefault="00C343BC" w:rsidP="00C343BC">
      <w:pPr>
        <w:spacing w:after="0" w:line="360" w:lineRule="auto"/>
        <w:jc w:val="center"/>
        <w:rPr>
          <w:b/>
          <w:color w:val="FF0000"/>
        </w:rPr>
      </w:pPr>
      <w:r>
        <w:rPr>
          <w:b/>
        </w:rPr>
        <w:t>FORMATO GUÍA DE APRENDIZAJE</w:t>
      </w:r>
    </w:p>
    <w:p w14:paraId="5AC69CFF" w14:textId="77777777" w:rsidR="00C343BC" w:rsidRDefault="00C343BC" w:rsidP="00C343BC">
      <w:pPr>
        <w:rPr>
          <w:b/>
          <w:color w:val="000000"/>
        </w:rPr>
      </w:pPr>
    </w:p>
    <w:p w14:paraId="1081BD27" w14:textId="77777777" w:rsidR="00C343BC" w:rsidRDefault="00C343BC" w:rsidP="00C343BC">
      <w:pPr>
        <w:jc w:val="both"/>
        <w:rPr>
          <w:rFonts w:ascii="Arial" w:eastAsia="Arial" w:hAnsi="Arial" w:cs="Arial"/>
          <w:b/>
          <w:sz w:val="20"/>
          <w:szCs w:val="20"/>
        </w:rPr>
      </w:pPr>
      <w:r>
        <w:rPr>
          <w:rFonts w:ascii="Arial" w:eastAsia="Arial" w:hAnsi="Arial" w:cs="Arial"/>
          <w:b/>
          <w:sz w:val="20"/>
          <w:szCs w:val="20"/>
        </w:rPr>
        <w:t>1. IDENTIFICACIÓN DE LA GUIA DE APRENDIZAJE</w:t>
      </w:r>
    </w:p>
    <w:p w14:paraId="5C4244D4" w14:textId="77777777" w:rsidR="00C343BC" w:rsidRDefault="00C343BC" w:rsidP="00C343BC">
      <w:pPr>
        <w:numPr>
          <w:ilvl w:val="0"/>
          <w:numId w:val="26"/>
        </w:numPr>
        <w:pBdr>
          <w:top w:val="nil"/>
          <w:left w:val="nil"/>
          <w:bottom w:val="nil"/>
          <w:right w:val="nil"/>
          <w:between w:val="nil"/>
        </w:pBdr>
        <w:spacing w:after="0"/>
        <w:jc w:val="both"/>
        <w:rPr>
          <w:color w:val="000000"/>
          <w:sz w:val="20"/>
          <w:szCs w:val="20"/>
        </w:rPr>
      </w:pPr>
      <w:r>
        <w:rPr>
          <w:rFonts w:ascii="Arial" w:eastAsia="Arial" w:hAnsi="Arial" w:cs="Arial"/>
          <w:color w:val="000000"/>
          <w:sz w:val="20"/>
          <w:szCs w:val="20"/>
        </w:rPr>
        <w:t>Denominación del Programa de Formación:</w:t>
      </w:r>
    </w:p>
    <w:p w14:paraId="755753AD" w14:textId="77777777" w:rsidR="00C343BC" w:rsidRDefault="00C343BC" w:rsidP="00C343BC">
      <w:pPr>
        <w:pBdr>
          <w:top w:val="nil"/>
          <w:left w:val="nil"/>
          <w:bottom w:val="nil"/>
          <w:right w:val="nil"/>
          <w:between w:val="nil"/>
        </w:pBdr>
        <w:spacing w:after="0"/>
        <w:ind w:left="720"/>
        <w:jc w:val="both"/>
        <w:rPr>
          <w:rFonts w:ascii="Arial" w:eastAsia="Arial" w:hAnsi="Arial" w:cs="Arial"/>
          <w:color w:val="000000"/>
          <w:sz w:val="20"/>
          <w:szCs w:val="20"/>
        </w:rPr>
      </w:pPr>
      <w:r>
        <w:rPr>
          <w:rFonts w:ascii="Arial" w:eastAsia="Arial" w:hAnsi="Arial" w:cs="Arial"/>
          <w:color w:val="000000"/>
        </w:rPr>
        <w:t>CURSO INTRODUCTORIO A LA FORMACIÓN PROFESIONAL INTEGRAL</w:t>
      </w:r>
    </w:p>
    <w:p w14:paraId="32320BCF" w14:textId="4D70824E" w:rsidR="00C343BC" w:rsidRDefault="00C343BC" w:rsidP="00C343BC">
      <w:pPr>
        <w:numPr>
          <w:ilvl w:val="0"/>
          <w:numId w:val="26"/>
        </w:numPr>
        <w:pBdr>
          <w:top w:val="nil"/>
          <w:left w:val="nil"/>
          <w:bottom w:val="nil"/>
          <w:right w:val="nil"/>
          <w:between w:val="nil"/>
        </w:pBdr>
        <w:spacing w:after="0"/>
        <w:jc w:val="both"/>
        <w:rPr>
          <w:color w:val="000000"/>
          <w:sz w:val="20"/>
          <w:szCs w:val="20"/>
        </w:rPr>
      </w:pPr>
      <w:r>
        <w:rPr>
          <w:rFonts w:ascii="Arial" w:eastAsia="Arial" w:hAnsi="Arial" w:cs="Arial"/>
          <w:color w:val="000000"/>
          <w:sz w:val="20"/>
          <w:szCs w:val="20"/>
        </w:rPr>
        <w:t>Código del Programa de Formación</w:t>
      </w:r>
      <w:r w:rsidR="009D4059">
        <w:rPr>
          <w:rFonts w:ascii="Arial" w:eastAsia="Arial" w:hAnsi="Arial" w:cs="Arial"/>
          <w:color w:val="000000"/>
          <w:sz w:val="20"/>
          <w:szCs w:val="20"/>
        </w:rPr>
        <w:t>: 3175010</w:t>
      </w:r>
    </w:p>
    <w:p w14:paraId="44FBD6B2" w14:textId="77777777" w:rsidR="00C343BC" w:rsidRDefault="00C343BC" w:rsidP="00C343BC">
      <w:pPr>
        <w:numPr>
          <w:ilvl w:val="0"/>
          <w:numId w:val="26"/>
        </w:numPr>
        <w:pBdr>
          <w:top w:val="nil"/>
          <w:left w:val="nil"/>
          <w:bottom w:val="nil"/>
          <w:right w:val="nil"/>
          <w:between w:val="nil"/>
        </w:pBdr>
        <w:spacing w:after="0"/>
        <w:jc w:val="both"/>
        <w:rPr>
          <w:color w:val="000000"/>
          <w:sz w:val="20"/>
          <w:szCs w:val="20"/>
        </w:rPr>
      </w:pPr>
      <w:r>
        <w:rPr>
          <w:rFonts w:ascii="Arial" w:eastAsia="Arial" w:hAnsi="Arial" w:cs="Arial"/>
          <w:color w:val="000000"/>
          <w:sz w:val="20"/>
          <w:szCs w:val="20"/>
        </w:rPr>
        <w:t>Nombre del Proyecto (</w:t>
      </w:r>
      <w:r>
        <w:rPr>
          <w:rFonts w:ascii="Arial" w:eastAsia="Arial" w:hAnsi="Arial" w:cs="Arial"/>
          <w:i/>
          <w:color w:val="000000"/>
          <w:sz w:val="18"/>
          <w:szCs w:val="18"/>
        </w:rPr>
        <w:t>colocar el nombre del proyecto</w:t>
      </w:r>
      <w:r>
        <w:rPr>
          <w:rFonts w:ascii="Arial" w:eastAsia="Arial" w:hAnsi="Arial" w:cs="Arial"/>
          <w:color w:val="000000"/>
          <w:sz w:val="18"/>
          <w:szCs w:val="18"/>
        </w:rPr>
        <w:t>)</w:t>
      </w:r>
      <w:r>
        <w:rPr>
          <w:rFonts w:ascii="Arial" w:eastAsia="Arial" w:hAnsi="Arial" w:cs="Arial"/>
          <w:color w:val="000000"/>
          <w:sz w:val="20"/>
          <w:szCs w:val="20"/>
        </w:rPr>
        <w:t xml:space="preserve">  </w:t>
      </w:r>
    </w:p>
    <w:p w14:paraId="0C6843FB" w14:textId="77777777" w:rsidR="00C343BC" w:rsidRDefault="00C343BC" w:rsidP="00C343BC">
      <w:pPr>
        <w:numPr>
          <w:ilvl w:val="0"/>
          <w:numId w:val="26"/>
        </w:numPr>
        <w:pBdr>
          <w:top w:val="nil"/>
          <w:left w:val="nil"/>
          <w:bottom w:val="nil"/>
          <w:right w:val="nil"/>
          <w:between w:val="nil"/>
        </w:pBdr>
        <w:spacing w:after="0"/>
        <w:jc w:val="both"/>
        <w:rPr>
          <w:color w:val="000000"/>
          <w:sz w:val="20"/>
          <w:szCs w:val="20"/>
        </w:rPr>
      </w:pPr>
      <w:r>
        <w:rPr>
          <w:rFonts w:ascii="Arial" w:eastAsia="Arial" w:hAnsi="Arial" w:cs="Arial"/>
          <w:color w:val="000000"/>
          <w:sz w:val="20"/>
          <w:szCs w:val="20"/>
        </w:rPr>
        <w:t>Fase del Proyecto (</w:t>
      </w:r>
      <w:r>
        <w:rPr>
          <w:rFonts w:ascii="Arial" w:eastAsia="Arial" w:hAnsi="Arial" w:cs="Arial"/>
          <w:i/>
          <w:color w:val="000000"/>
          <w:sz w:val="18"/>
          <w:szCs w:val="18"/>
        </w:rPr>
        <w:t>colocar la fase del proyecto</w:t>
      </w:r>
      <w:r>
        <w:rPr>
          <w:rFonts w:ascii="Arial" w:eastAsia="Arial" w:hAnsi="Arial" w:cs="Arial"/>
          <w:color w:val="000000"/>
          <w:sz w:val="20"/>
          <w:szCs w:val="20"/>
        </w:rPr>
        <w:t xml:space="preserve">)       </w:t>
      </w:r>
    </w:p>
    <w:p w14:paraId="1704BB71" w14:textId="77777777" w:rsidR="00C343BC" w:rsidRDefault="00C343BC" w:rsidP="00C343BC">
      <w:pPr>
        <w:numPr>
          <w:ilvl w:val="0"/>
          <w:numId w:val="26"/>
        </w:numPr>
        <w:pBdr>
          <w:top w:val="nil"/>
          <w:left w:val="nil"/>
          <w:bottom w:val="nil"/>
          <w:right w:val="nil"/>
          <w:between w:val="nil"/>
        </w:pBdr>
        <w:spacing w:after="0"/>
        <w:jc w:val="both"/>
        <w:rPr>
          <w:color w:val="000000"/>
          <w:sz w:val="20"/>
          <w:szCs w:val="20"/>
        </w:rPr>
      </w:pPr>
      <w:r>
        <w:rPr>
          <w:rFonts w:ascii="Arial" w:eastAsia="Arial" w:hAnsi="Arial" w:cs="Arial"/>
          <w:color w:val="000000"/>
          <w:sz w:val="20"/>
          <w:szCs w:val="20"/>
        </w:rPr>
        <w:t>Actividad de Proyecto (</w:t>
      </w:r>
      <w:r>
        <w:rPr>
          <w:rFonts w:ascii="Arial" w:eastAsia="Arial" w:hAnsi="Arial" w:cs="Arial"/>
          <w:i/>
          <w:color w:val="000000"/>
          <w:sz w:val="18"/>
          <w:szCs w:val="18"/>
        </w:rPr>
        <w:t>colocar la actividad del proyecto</w:t>
      </w:r>
      <w:r>
        <w:rPr>
          <w:rFonts w:ascii="Arial" w:eastAsia="Arial" w:hAnsi="Arial" w:cs="Arial"/>
          <w:color w:val="000000"/>
          <w:sz w:val="20"/>
          <w:szCs w:val="20"/>
        </w:rPr>
        <w:t>)</w:t>
      </w:r>
    </w:p>
    <w:p w14:paraId="2B97ADED" w14:textId="7BF5E48D" w:rsidR="00C343BC" w:rsidRDefault="00C343BC" w:rsidP="00C343BC">
      <w:pPr>
        <w:numPr>
          <w:ilvl w:val="0"/>
          <w:numId w:val="26"/>
        </w:numPr>
        <w:pBdr>
          <w:top w:val="nil"/>
          <w:left w:val="nil"/>
          <w:bottom w:val="nil"/>
          <w:right w:val="nil"/>
          <w:between w:val="nil"/>
        </w:pBdr>
        <w:spacing w:after="0"/>
        <w:jc w:val="both"/>
        <w:rPr>
          <w:color w:val="000000"/>
          <w:sz w:val="20"/>
          <w:szCs w:val="20"/>
        </w:rPr>
      </w:pPr>
      <w:r>
        <w:rPr>
          <w:rFonts w:ascii="Arial" w:eastAsia="Arial" w:hAnsi="Arial" w:cs="Arial"/>
          <w:color w:val="000000"/>
          <w:sz w:val="20"/>
          <w:szCs w:val="20"/>
        </w:rPr>
        <w:t>Competencia  (</w:t>
      </w:r>
      <w:r>
        <w:rPr>
          <w:rFonts w:ascii="Arial" w:eastAsia="Arial" w:hAnsi="Arial" w:cs="Arial"/>
          <w:i/>
          <w:color w:val="000000"/>
          <w:sz w:val="18"/>
          <w:szCs w:val="18"/>
        </w:rPr>
        <w:t xml:space="preserve">colocar la </w:t>
      </w:r>
      <w:r w:rsidR="009D4059">
        <w:rPr>
          <w:rFonts w:ascii="Arial" w:eastAsia="Arial" w:hAnsi="Arial" w:cs="Arial"/>
          <w:i/>
          <w:color w:val="000000"/>
          <w:sz w:val="18"/>
          <w:szCs w:val="18"/>
        </w:rPr>
        <w:pgNum/>
      </w:r>
      <w:r w:rsidR="009D4059">
        <w:rPr>
          <w:rFonts w:ascii="Arial" w:eastAsia="Arial" w:hAnsi="Arial" w:cs="Arial"/>
          <w:i/>
          <w:color w:val="000000"/>
          <w:sz w:val="18"/>
          <w:szCs w:val="18"/>
        </w:rPr>
        <w:t>ompetencia</w:t>
      </w:r>
      <w:r>
        <w:rPr>
          <w:rFonts w:ascii="Arial" w:eastAsia="Arial" w:hAnsi="Arial" w:cs="Arial"/>
          <w:color w:val="000000"/>
          <w:sz w:val="20"/>
          <w:szCs w:val="20"/>
        </w:rPr>
        <w:t>)</w:t>
      </w:r>
    </w:p>
    <w:p w14:paraId="74F828B3" w14:textId="77777777" w:rsidR="00C343BC" w:rsidRDefault="00C343BC" w:rsidP="00C343BC">
      <w:pPr>
        <w:numPr>
          <w:ilvl w:val="0"/>
          <w:numId w:val="26"/>
        </w:numPr>
        <w:pBdr>
          <w:top w:val="nil"/>
          <w:left w:val="nil"/>
          <w:bottom w:val="nil"/>
          <w:right w:val="nil"/>
          <w:between w:val="nil"/>
        </w:pBdr>
        <w:spacing w:after="0"/>
        <w:jc w:val="both"/>
        <w:rPr>
          <w:color w:val="000000"/>
          <w:sz w:val="20"/>
          <w:szCs w:val="20"/>
        </w:rPr>
      </w:pPr>
      <w:r>
        <w:rPr>
          <w:rFonts w:ascii="Arial" w:eastAsia="Arial" w:hAnsi="Arial" w:cs="Arial"/>
          <w:color w:val="000000"/>
          <w:sz w:val="20"/>
          <w:szCs w:val="20"/>
        </w:rPr>
        <w:t>Resultados de Aprendizaje Alcanzar:</w:t>
      </w:r>
    </w:p>
    <w:p w14:paraId="6F3E3F6E" w14:textId="77777777" w:rsidR="00C343BC" w:rsidRDefault="00C343BC" w:rsidP="00C343BC">
      <w:pPr>
        <w:numPr>
          <w:ilvl w:val="0"/>
          <w:numId w:val="26"/>
        </w:numPr>
        <w:pBdr>
          <w:top w:val="nil"/>
          <w:left w:val="nil"/>
          <w:bottom w:val="nil"/>
          <w:right w:val="nil"/>
          <w:between w:val="nil"/>
        </w:pBdr>
        <w:spacing w:after="0"/>
        <w:jc w:val="both"/>
        <w:rPr>
          <w:color w:val="000000"/>
        </w:rPr>
      </w:pPr>
      <w:r>
        <w:rPr>
          <w:rFonts w:ascii="Arial" w:eastAsia="Arial" w:hAnsi="Arial" w:cs="Arial"/>
          <w:color w:val="000000"/>
        </w:rPr>
        <w:t>IDENTIFICAR LA DINÁMICA ORGANIZACIONAL DEL SENA, SU ESTRUCTURA CORPORATIVA, POLÍTICAS Y NORMATIVIDAD ESENCIAL DE ACUERDO CON LOS PARÁMETROS ESTABLECIDOS POR LA ENTIDAD.</w:t>
      </w:r>
    </w:p>
    <w:p w14:paraId="42144816" w14:textId="77777777" w:rsidR="00C343BC" w:rsidRDefault="00C343BC" w:rsidP="00C343BC">
      <w:pPr>
        <w:numPr>
          <w:ilvl w:val="0"/>
          <w:numId w:val="26"/>
        </w:numPr>
        <w:pBdr>
          <w:top w:val="nil"/>
          <w:left w:val="nil"/>
          <w:bottom w:val="nil"/>
          <w:right w:val="nil"/>
          <w:between w:val="nil"/>
        </w:pBdr>
        <w:jc w:val="both"/>
        <w:rPr>
          <w:color w:val="000000"/>
          <w:sz w:val="20"/>
          <w:szCs w:val="20"/>
        </w:rPr>
      </w:pPr>
      <w:r>
        <w:rPr>
          <w:rFonts w:ascii="Arial" w:eastAsia="Arial" w:hAnsi="Arial" w:cs="Arial"/>
          <w:color w:val="000000"/>
          <w:sz w:val="20"/>
          <w:szCs w:val="20"/>
        </w:rPr>
        <w:t>Duración de la Guía: 10 h</w:t>
      </w:r>
    </w:p>
    <w:p w14:paraId="1F1E47D7" w14:textId="77777777" w:rsidR="00C343BC" w:rsidRDefault="00C343BC" w:rsidP="00C343BC">
      <w:pPr>
        <w:tabs>
          <w:tab w:val="left" w:pos="4320"/>
          <w:tab w:val="left" w:pos="4485"/>
          <w:tab w:val="left" w:pos="5445"/>
        </w:tabs>
        <w:jc w:val="both"/>
        <w:rPr>
          <w:rFonts w:ascii="Arial" w:eastAsia="Arial" w:hAnsi="Arial" w:cs="Arial"/>
          <w:b/>
          <w:sz w:val="20"/>
          <w:szCs w:val="20"/>
        </w:rPr>
      </w:pPr>
      <w:r>
        <w:rPr>
          <w:rFonts w:ascii="Arial" w:eastAsia="Arial" w:hAnsi="Arial" w:cs="Arial"/>
          <w:b/>
          <w:sz w:val="20"/>
          <w:szCs w:val="20"/>
        </w:rPr>
        <w:t>2. PRESENTACIÓN</w:t>
      </w:r>
    </w:p>
    <w:p w14:paraId="67B6C065" w14:textId="77777777" w:rsidR="00C343BC" w:rsidRDefault="00C343BC" w:rsidP="00C343BC">
      <w:pPr>
        <w:jc w:val="both"/>
        <w:rPr>
          <w:rFonts w:ascii="Arial" w:eastAsia="Arial" w:hAnsi="Arial" w:cs="Arial"/>
        </w:rPr>
      </w:pPr>
      <w:r>
        <w:rPr>
          <w:rFonts w:ascii="Arial" w:eastAsia="Arial" w:hAnsi="Arial" w:cs="Arial"/>
        </w:rPr>
        <w:t xml:space="preserve">Estimado aspirante: usted cuenta con una seria opción para matricularse en la institución con mayor tradición en la formación para el trabajo en Colombia, además de ser la entidad más querida por todos los colombianos. Desde 1957 el Servicio Nacional de Aprendizaje SENA se dedica a la Formación Profesional Integral en todos los sectores productivos del país. Resulta entonces fundamental que usted, cuando ya se desempeñe en su rol como aprendiz, conozca la dinámica de la organización, así como sus funciones, políticas y normas; pues como parte activa del SENA, usted debe conocer estos importantes elementos. En la presente guía encontrará actividades que le permitirán familiarizarse con la institución y conocer algunos de los aspectos mencionados. Esperamos que haga el mejor aprovechamiento de la misma y contamos con su compromiso para continuar dejando en alto el nombre del SENA. </w:t>
      </w:r>
    </w:p>
    <w:p w14:paraId="68FFD2DB" w14:textId="77777777" w:rsidR="00C343BC" w:rsidRDefault="00C343BC" w:rsidP="00C343BC">
      <w:pPr>
        <w:tabs>
          <w:tab w:val="left" w:pos="4320"/>
          <w:tab w:val="left" w:pos="4485"/>
          <w:tab w:val="left" w:pos="5445"/>
        </w:tabs>
        <w:jc w:val="both"/>
        <w:rPr>
          <w:rFonts w:ascii="Arial" w:eastAsia="Arial" w:hAnsi="Arial" w:cs="Arial"/>
          <w:b/>
          <w:sz w:val="20"/>
          <w:szCs w:val="20"/>
        </w:rPr>
      </w:pPr>
    </w:p>
    <w:p w14:paraId="3949188A" w14:textId="77777777" w:rsidR="00C343BC" w:rsidRDefault="00C343BC" w:rsidP="00C343BC">
      <w:pPr>
        <w:tabs>
          <w:tab w:val="left" w:pos="4320"/>
          <w:tab w:val="left" w:pos="4485"/>
          <w:tab w:val="left" w:pos="5445"/>
        </w:tabs>
        <w:jc w:val="both"/>
        <w:rPr>
          <w:rFonts w:ascii="Arial" w:eastAsia="Arial" w:hAnsi="Arial" w:cs="Arial"/>
          <w:b/>
          <w:sz w:val="20"/>
          <w:szCs w:val="20"/>
        </w:rPr>
      </w:pPr>
      <w:r>
        <w:rPr>
          <w:rFonts w:ascii="Arial" w:eastAsia="Arial" w:hAnsi="Arial" w:cs="Arial"/>
          <w:b/>
          <w:sz w:val="20"/>
          <w:szCs w:val="20"/>
        </w:rPr>
        <w:t>3.  FORMULACIÓN DE LAS ACTIVIDADES DE APRENDIZAJE</w:t>
      </w:r>
    </w:p>
    <w:p w14:paraId="443F3F13" w14:textId="77777777" w:rsidR="00C343BC" w:rsidRDefault="00C343BC" w:rsidP="00C343BC">
      <w:pPr>
        <w:jc w:val="both"/>
        <w:rPr>
          <w:rFonts w:ascii="Arial" w:eastAsia="Arial" w:hAnsi="Arial" w:cs="Arial"/>
          <w:b/>
        </w:rPr>
      </w:pPr>
      <w:r>
        <w:rPr>
          <w:rFonts w:ascii="Arial" w:eastAsia="Arial" w:hAnsi="Arial" w:cs="Arial"/>
          <w:b/>
        </w:rPr>
        <w:t>3.1. Actividad de Reflexión inicial</w:t>
      </w:r>
    </w:p>
    <w:p w14:paraId="496386AE" w14:textId="77777777" w:rsidR="00C343BC" w:rsidRDefault="00C343BC" w:rsidP="00C343BC">
      <w:pPr>
        <w:jc w:val="both"/>
        <w:rPr>
          <w:rFonts w:ascii="Arial" w:eastAsia="Arial" w:hAnsi="Arial" w:cs="Arial"/>
        </w:rPr>
      </w:pPr>
      <w:r>
        <w:rPr>
          <w:rFonts w:ascii="Arial" w:eastAsia="Arial" w:hAnsi="Arial" w:cs="Arial"/>
        </w:rPr>
        <w:t xml:space="preserve">3.1.1. Sin recurrir a ninguna fuente externa, registre toda la información que conoce sobre el SENA: </w:t>
      </w:r>
    </w:p>
    <w:p w14:paraId="0A32A5B2" w14:textId="77777777" w:rsidR="00C343BC" w:rsidRDefault="00C343BC" w:rsidP="00C343BC">
      <w:pPr>
        <w:jc w:val="both"/>
        <w:rPr>
          <w:rFonts w:ascii="Arial" w:eastAsia="Arial" w:hAnsi="Arial" w:cs="Arial"/>
        </w:rPr>
      </w:pPr>
      <w:r>
        <w:rPr>
          <w:rFonts w:ascii="Arial" w:eastAsia="Arial" w:hAnsi="Arial" w:cs="Arial"/>
        </w:rPr>
        <w:t>¿Qué significa la sigla?</w:t>
      </w:r>
    </w:p>
    <w:p w14:paraId="55A185EA" w14:textId="7F86854A" w:rsidR="009D4059" w:rsidRDefault="009D4059" w:rsidP="00C343BC">
      <w:pPr>
        <w:jc w:val="both"/>
        <w:rPr>
          <w:rFonts w:ascii="Arial" w:eastAsia="Arial" w:hAnsi="Arial" w:cs="Arial"/>
        </w:rPr>
      </w:pPr>
      <w:r>
        <w:rPr>
          <w:rFonts w:ascii="Arial" w:eastAsia="Arial" w:hAnsi="Arial" w:cs="Arial"/>
        </w:rPr>
        <w:t xml:space="preserve">Es el servicio nacional de aprendizaje </w:t>
      </w:r>
    </w:p>
    <w:p w14:paraId="4ECA9F8E" w14:textId="27998280" w:rsidR="00C343BC" w:rsidRDefault="00C343BC" w:rsidP="00C343BC">
      <w:pPr>
        <w:jc w:val="both"/>
        <w:rPr>
          <w:rFonts w:ascii="Arial" w:eastAsia="Arial" w:hAnsi="Arial" w:cs="Arial"/>
        </w:rPr>
      </w:pPr>
      <w:r>
        <w:rPr>
          <w:rFonts w:ascii="Arial" w:eastAsia="Arial" w:hAnsi="Arial" w:cs="Arial"/>
        </w:rPr>
        <w:t>,¿A qué se dedica el SENA</w:t>
      </w:r>
    </w:p>
    <w:p w14:paraId="4E57E7A5" w14:textId="082B0CCD" w:rsidR="00C343BC" w:rsidRDefault="00FF50DF" w:rsidP="00C343BC">
      <w:pPr>
        <w:jc w:val="both"/>
        <w:rPr>
          <w:rFonts w:ascii="Arial" w:eastAsia="Arial" w:hAnsi="Arial" w:cs="Arial"/>
        </w:rPr>
      </w:pPr>
      <w:r>
        <w:rPr>
          <w:rFonts w:ascii="Arial" w:eastAsia="Arial" w:hAnsi="Arial" w:cs="Arial"/>
        </w:rPr>
        <w:lastRenderedPageBreak/>
        <w:t>Formación profesional integral, desarrollo de enprendimiento,</w:t>
      </w:r>
      <w:r w:rsidR="00CA29DB">
        <w:rPr>
          <w:rFonts w:ascii="Arial" w:eastAsia="Arial" w:hAnsi="Arial" w:cs="Arial"/>
        </w:rPr>
        <w:t>innovación y transferencia de tecnología, evaluación y certificación de competencias laborales,</w:t>
      </w:r>
      <w:r w:rsidR="008B642E">
        <w:rPr>
          <w:rFonts w:ascii="Arial" w:eastAsia="Arial" w:hAnsi="Arial" w:cs="Arial"/>
        </w:rPr>
        <w:t>asesoría empresarial,</w:t>
      </w:r>
      <w:r w:rsidR="00E24B08">
        <w:rPr>
          <w:rFonts w:ascii="Arial" w:eastAsia="Arial" w:hAnsi="Arial" w:cs="Arial"/>
        </w:rPr>
        <w:t>normalización de competencias laborales,gestión para el empleo,responsabilidad social empresarial, internacionalización.</w:t>
      </w:r>
    </w:p>
    <w:p w14:paraId="1D5E95B6" w14:textId="77777777" w:rsidR="00C343BC" w:rsidRDefault="00C343BC" w:rsidP="00C343BC">
      <w:pPr>
        <w:jc w:val="both"/>
        <w:rPr>
          <w:rFonts w:ascii="Arial" w:eastAsia="Arial" w:hAnsi="Arial" w:cs="Arial"/>
        </w:rPr>
      </w:pPr>
      <w:r>
        <w:rPr>
          <w:rFonts w:ascii="Arial" w:eastAsia="Arial" w:hAnsi="Arial" w:cs="Arial"/>
        </w:rPr>
        <w:t>¿Cuál es el logo-símbolo? (atrévase a dibujarlo), a cuáles centros de formación conoce o ha escuchado nombrar, entre otros.</w:t>
      </w:r>
    </w:p>
    <w:tbl>
      <w:tblPr>
        <w:tblW w:w="9629" w:type="dxa"/>
        <w:tblInd w:w="-108" w:type="dxa"/>
        <w:tblBorders>
          <w:top w:val="single" w:sz="8" w:space="0" w:color="14967C"/>
          <w:left w:val="single" w:sz="8" w:space="0" w:color="14967C"/>
          <w:bottom w:val="single" w:sz="8" w:space="0" w:color="14967C"/>
          <w:right w:val="single" w:sz="8" w:space="0" w:color="14967C"/>
          <w:insideH w:val="single" w:sz="8" w:space="0" w:color="14967C"/>
          <w:insideV w:val="single" w:sz="8" w:space="0" w:color="14967C"/>
        </w:tblBorders>
        <w:tblLayout w:type="fixed"/>
        <w:tblLook w:val="0400" w:firstRow="0" w:lastRow="0" w:firstColumn="0" w:lastColumn="0" w:noHBand="0" w:noVBand="1"/>
      </w:tblPr>
      <w:tblGrid>
        <w:gridCol w:w="9629"/>
      </w:tblGrid>
      <w:tr w:rsidR="00C343BC" w14:paraId="0A526CD3" w14:textId="77777777" w:rsidTr="001A3A30">
        <w:tc>
          <w:tcPr>
            <w:tcW w:w="9629" w:type="dxa"/>
          </w:tcPr>
          <w:p w14:paraId="50A228C1" w14:textId="4E1D7621" w:rsidR="00C343BC" w:rsidRDefault="00E24B08" w:rsidP="001A3A30">
            <w:pPr>
              <w:jc w:val="both"/>
              <w:rPr>
                <w:rFonts w:ascii="Arial" w:eastAsia="Arial" w:hAnsi="Arial" w:cs="Arial"/>
              </w:rPr>
            </w:pPr>
            <w:r>
              <w:rPr>
                <w:rFonts w:ascii="Arial" w:eastAsia="Arial" w:hAnsi="Arial" w:cs="Arial"/>
                <w:noProof/>
              </w:rPr>
              <mc:AlternateContent>
                <mc:Choice Requires="wpi">
                  <w:drawing>
                    <wp:anchor distT="0" distB="0" distL="114300" distR="114300" simplePos="0" relativeHeight="251660288" behindDoc="0" locked="0" layoutInCell="1" allowOverlap="1" wp14:anchorId="4F296434" wp14:editId="6464078D">
                      <wp:simplePos x="0" y="0"/>
                      <wp:positionH relativeFrom="column">
                        <wp:posOffset>2826023</wp:posOffset>
                      </wp:positionH>
                      <wp:positionV relativeFrom="paragraph">
                        <wp:posOffset>31388</wp:posOffset>
                      </wp:positionV>
                      <wp:extent cx="444500" cy="444500"/>
                      <wp:effectExtent l="57150" t="57150" r="50800" b="69850"/>
                      <wp:wrapNone/>
                      <wp:docPr id="1873611024" name="Entrada de lápiz 19"/>
                      <wp:cNvGraphicFramePr/>
                      <a:graphic xmlns:a="http://schemas.openxmlformats.org/drawingml/2006/main">
                        <a:graphicData uri="http://schemas.microsoft.com/office/word/2010/wordprocessingInk">
                          <w14:contentPart bwMode="auto" r:id="rId8">
                            <w14:nvContentPartPr>
                              <w14:cNvContentPartPr/>
                            </w14:nvContentPartPr>
                            <w14:xfrm rot="-1546575">
                              <a:off x="0" y="0"/>
                              <a:ext cx="444500" cy="444500"/>
                            </w14:xfrm>
                          </w14:contentPart>
                        </a:graphicData>
                      </a:graphic>
                      <wp14:sizeRelH relativeFrom="margin">
                        <wp14:pctWidth>0</wp14:pctWidth>
                      </wp14:sizeRelH>
                      <wp14:sizeRelV relativeFrom="margin">
                        <wp14:pctHeight>0</wp14:pctHeight>
                      </wp14:sizeRelV>
                    </wp:anchor>
                  </w:drawing>
                </mc:Choice>
                <mc:Fallback>
                  <w:pict>
                    <v:shapetype w14:anchorId="6C169A7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19" o:spid="_x0000_s1026" type="#_x0000_t75" style="position:absolute;margin-left:222pt;margin-top:1.95pt;width:35.95pt;height:35.95pt;rotation:-1689272fd;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&#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">
                      <v:imagedata r:id="rId9" o:title=""/>
                    </v:shape>
                  </w:pict>
                </mc:Fallback>
              </mc:AlternateContent>
            </w:r>
          </w:p>
          <w:p w14:paraId="78025272" w14:textId="52C219AA" w:rsidR="00C343BC" w:rsidRDefault="00C9710A" w:rsidP="001A3A30">
            <w:pPr>
              <w:jc w:val="both"/>
              <w:rPr>
                <w:rFonts w:ascii="Arial" w:eastAsia="Arial" w:hAnsi="Arial" w:cs="Arial"/>
              </w:rPr>
            </w:pPr>
            <w:r>
              <w:rPr>
                <w:rFonts w:ascii="Arial" w:eastAsia="Arial" w:hAnsi="Arial" w:cs="Arial"/>
                <w:noProof/>
              </w:rPr>
              <mc:AlternateContent>
                <mc:Choice Requires="wpi">
                  <w:drawing>
                    <wp:anchor distT="0" distB="0" distL="114300" distR="114300" simplePos="0" relativeHeight="251673600" behindDoc="0" locked="0" layoutInCell="1" allowOverlap="1" wp14:anchorId="64C8F2DC" wp14:editId="07C992F8">
                      <wp:simplePos x="0" y="0"/>
                      <wp:positionH relativeFrom="column">
                        <wp:posOffset>2870200</wp:posOffset>
                      </wp:positionH>
                      <wp:positionV relativeFrom="paragraph">
                        <wp:posOffset>111760</wp:posOffset>
                      </wp:positionV>
                      <wp:extent cx="682450" cy="334645"/>
                      <wp:effectExtent l="38100" t="38100" r="0" b="46355"/>
                      <wp:wrapNone/>
                      <wp:docPr id="113911606" name="Entrada de lápiz 14"/>
                      <wp:cNvGraphicFramePr/>
                      <a:graphic xmlns:a="http://schemas.openxmlformats.org/drawingml/2006/main">
                        <a:graphicData uri="http://schemas.microsoft.com/office/word/2010/wordprocessingInk">
                          <w14:contentPart bwMode="auto" r:id="rId10">
                            <w14:nvContentPartPr>
                              <w14:cNvContentPartPr/>
                            </w14:nvContentPartPr>
                            <w14:xfrm>
                              <a:off x="0" y="0"/>
                              <a:ext cx="682450" cy="334645"/>
                            </w14:xfrm>
                          </w14:contentPart>
                        </a:graphicData>
                      </a:graphic>
                    </wp:anchor>
                  </w:drawing>
                </mc:Choice>
                <mc:Fallback>
                  <w:pict>
                    <v:shapetype w14:anchorId="7665B64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14" o:spid="_x0000_s1026" type="#_x0000_t75" style="position:absolute;margin-left:225.5pt;margin-top:8.3pt;width:54.75pt;height:27.3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">
                      <v:imagedata r:id="rId11" o:title=""/>
                    </v:shape>
                  </w:pict>
                </mc:Fallback>
              </mc:AlternateContent>
            </w:r>
            <w:r>
              <w:rPr>
                <w:rFonts w:ascii="Arial" w:eastAsia="Arial" w:hAnsi="Arial" w:cs="Arial"/>
                <w:noProof/>
              </w:rPr>
              <mc:AlternateContent>
                <mc:Choice Requires="wpi">
                  <w:drawing>
                    <wp:anchor distT="0" distB="0" distL="114300" distR="114300" simplePos="0" relativeHeight="251661312" behindDoc="0" locked="0" layoutInCell="1" allowOverlap="1" wp14:anchorId="655A02EC" wp14:editId="5ACF988A">
                      <wp:simplePos x="0" y="0"/>
                      <wp:positionH relativeFrom="column">
                        <wp:posOffset>2613160</wp:posOffset>
                      </wp:positionH>
                      <wp:positionV relativeFrom="paragraph">
                        <wp:posOffset>112875</wp:posOffset>
                      </wp:positionV>
                      <wp:extent cx="230040" cy="325800"/>
                      <wp:effectExtent l="38100" t="38100" r="36830" b="36195"/>
                      <wp:wrapNone/>
                      <wp:docPr id="1582099042" name="Entrada de lápiz 2"/>
                      <wp:cNvGraphicFramePr/>
                      <a:graphic xmlns:a="http://schemas.openxmlformats.org/drawingml/2006/main">
                        <a:graphicData uri="http://schemas.microsoft.com/office/word/2010/wordprocessingInk">
                          <w14:contentPart bwMode="auto" r:id="rId12">
                            <w14:nvContentPartPr>
                              <w14:cNvContentPartPr/>
                            </w14:nvContentPartPr>
                            <w14:xfrm>
                              <a:off x="0" y="0"/>
                              <a:ext cx="230040" cy="325800"/>
                            </w14:xfrm>
                          </w14:contentPart>
                        </a:graphicData>
                      </a:graphic>
                    </wp:anchor>
                  </w:drawing>
                </mc:Choice>
                <mc:Fallback>
                  <w:pict>
                    <v:shape w14:anchorId="3395DD63" id="Entrada de lápiz 2" o:spid="_x0000_s1026" type="#_x0000_t75" style="position:absolute;margin-left:205.25pt;margin-top:8.4pt;width:19.1pt;height:26.6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">
                      <v:imagedata r:id="rId13" o:title=""/>
                    </v:shape>
                  </w:pict>
                </mc:Fallback>
              </mc:AlternateContent>
            </w:r>
          </w:p>
          <w:p w14:paraId="0C21D38E" w14:textId="16BDFDC9" w:rsidR="00C343BC" w:rsidRDefault="00C9710A" w:rsidP="001A3A30">
            <w:pPr>
              <w:jc w:val="both"/>
              <w:rPr>
                <w:rFonts w:ascii="Arial" w:eastAsia="Arial" w:hAnsi="Arial" w:cs="Arial"/>
              </w:rPr>
            </w:pPr>
            <w:r>
              <w:rPr>
                <w:rFonts w:ascii="Arial" w:eastAsia="Arial" w:hAnsi="Arial" w:cs="Arial"/>
                <w:noProof/>
              </w:rPr>
              <mc:AlternateContent>
                <mc:Choice Requires="wpi">
                  <w:drawing>
                    <wp:anchor distT="0" distB="0" distL="114300" distR="114300" simplePos="0" relativeHeight="251686912" behindDoc="0" locked="0" layoutInCell="1" allowOverlap="1" wp14:anchorId="46D57C1A" wp14:editId="1A22EAA1">
                      <wp:simplePos x="0" y="0"/>
                      <wp:positionH relativeFrom="column">
                        <wp:posOffset>3165400</wp:posOffset>
                      </wp:positionH>
                      <wp:positionV relativeFrom="paragraph">
                        <wp:posOffset>219410</wp:posOffset>
                      </wp:positionV>
                      <wp:extent cx="400320" cy="10080"/>
                      <wp:effectExtent l="38100" t="38100" r="38100" b="47625"/>
                      <wp:wrapNone/>
                      <wp:docPr id="1366357535" name="Entrada de lápiz 36"/>
                      <wp:cNvGraphicFramePr/>
                      <a:graphic xmlns:a="http://schemas.openxmlformats.org/drawingml/2006/main">
                        <a:graphicData uri="http://schemas.microsoft.com/office/word/2010/wordprocessingInk">
                          <w14:contentPart bwMode="auto" r:id="rId14">
                            <w14:nvContentPartPr>
                              <w14:cNvContentPartPr/>
                            </w14:nvContentPartPr>
                            <w14:xfrm>
                              <a:off x="0" y="0"/>
                              <a:ext cx="400320" cy="10080"/>
                            </w14:xfrm>
                          </w14:contentPart>
                        </a:graphicData>
                      </a:graphic>
                    </wp:anchor>
                  </w:drawing>
                </mc:Choice>
                <mc:Fallback>
                  <w:pict>
                    <v:shape w14:anchorId="11B26B4A" id="Entrada de lápiz 36" o:spid="_x0000_s1026" type="#_x0000_t75" style="position:absolute;margin-left:248.75pt;margin-top:16.8pt;width:32.5pt;height:1.8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">
                      <v:imagedata r:id="rId15" o:title=""/>
                    </v:shape>
                  </w:pict>
                </mc:Fallback>
              </mc:AlternateContent>
            </w:r>
            <w:r>
              <w:rPr>
                <w:rFonts w:ascii="Arial" w:eastAsia="Arial" w:hAnsi="Arial" w:cs="Arial"/>
                <w:noProof/>
              </w:rPr>
              <mc:AlternateContent>
                <mc:Choice Requires="wpi">
                  <w:drawing>
                    <wp:anchor distT="0" distB="0" distL="114300" distR="114300" simplePos="0" relativeHeight="251675648" behindDoc="0" locked="0" layoutInCell="1" allowOverlap="1" wp14:anchorId="65F7EB4B" wp14:editId="720DDA8D">
                      <wp:simplePos x="0" y="0"/>
                      <wp:positionH relativeFrom="column">
                        <wp:posOffset>2575000</wp:posOffset>
                      </wp:positionH>
                      <wp:positionV relativeFrom="paragraph">
                        <wp:posOffset>229130</wp:posOffset>
                      </wp:positionV>
                      <wp:extent cx="457560" cy="360"/>
                      <wp:effectExtent l="38100" t="38100" r="38100" b="38100"/>
                      <wp:wrapNone/>
                      <wp:docPr id="2108308972" name="Entrada de lápiz 16"/>
                      <wp:cNvGraphicFramePr/>
                      <a:graphic xmlns:a="http://schemas.openxmlformats.org/drawingml/2006/main">
                        <a:graphicData uri="http://schemas.microsoft.com/office/word/2010/wordprocessingInk">
                          <w14:contentPart bwMode="auto" r:id="rId16">
                            <w14:nvContentPartPr>
                              <w14:cNvContentPartPr/>
                            </w14:nvContentPartPr>
                            <w14:xfrm>
                              <a:off x="0" y="0"/>
                              <a:ext cx="457560" cy="360"/>
                            </w14:xfrm>
                          </w14:contentPart>
                        </a:graphicData>
                      </a:graphic>
                    </wp:anchor>
                  </w:drawing>
                </mc:Choice>
                <mc:Fallback>
                  <w:pict>
                    <v:shape w14:anchorId="458FFBEC" id="Entrada de lápiz 16" o:spid="_x0000_s1026" type="#_x0000_t75" style="position:absolute;margin-left:202.25pt;margin-top:17.55pt;width:37.05pt;height:1.0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">
                      <v:imagedata r:id="rId17" o:title=""/>
                    </v:shape>
                  </w:pict>
                </mc:Fallback>
              </mc:AlternateContent>
            </w:r>
          </w:p>
          <w:p w14:paraId="08BDB70C" w14:textId="444E94F7" w:rsidR="00C343BC" w:rsidRDefault="00442A60" w:rsidP="001A3A30">
            <w:pPr>
              <w:jc w:val="both"/>
              <w:rPr>
                <w:rFonts w:ascii="Arial" w:eastAsia="Arial" w:hAnsi="Arial" w:cs="Arial"/>
              </w:rPr>
            </w:pPr>
            <w:r>
              <w:rPr>
                <w:rFonts w:ascii="Arial" w:eastAsia="Arial" w:hAnsi="Arial" w:cs="Arial"/>
                <w:noProof/>
              </w:rPr>
              <mc:AlternateContent>
                <mc:Choice Requires="wpi">
                  <w:drawing>
                    <wp:anchor distT="0" distB="0" distL="114300" distR="114300" simplePos="0" relativeHeight="251700224" behindDoc="0" locked="0" layoutInCell="1" allowOverlap="1" wp14:anchorId="76516E09" wp14:editId="0EC1F153">
                      <wp:simplePos x="0" y="0"/>
                      <wp:positionH relativeFrom="column">
                        <wp:posOffset>3451240</wp:posOffset>
                      </wp:positionH>
                      <wp:positionV relativeFrom="paragraph">
                        <wp:posOffset>269785</wp:posOffset>
                      </wp:positionV>
                      <wp:extent cx="209880" cy="360"/>
                      <wp:effectExtent l="38100" t="38100" r="38100" b="38100"/>
                      <wp:wrapNone/>
                      <wp:docPr id="2137737228" name="Entrada de lápiz 60"/>
                      <wp:cNvGraphicFramePr/>
                      <a:graphic xmlns:a="http://schemas.openxmlformats.org/drawingml/2006/main">
                        <a:graphicData uri="http://schemas.microsoft.com/office/word/2010/wordprocessingInk">
                          <w14:contentPart bwMode="auto" r:id="rId18">
                            <w14:nvContentPartPr>
                              <w14:cNvContentPartPr/>
                            </w14:nvContentPartPr>
                            <w14:xfrm>
                              <a:off x="0" y="0"/>
                              <a:ext cx="209880" cy="360"/>
                            </w14:xfrm>
                          </w14:contentPart>
                        </a:graphicData>
                      </a:graphic>
                    </wp:anchor>
                  </w:drawing>
                </mc:Choice>
                <mc:Fallback>
                  <w:pict>
                    <v:shape w14:anchorId="7ECAC080" id="Entrada de lápiz 60" o:spid="_x0000_s1026" type="#_x0000_t75" style="position:absolute;margin-left:271.25pt;margin-top:20.75pt;width:17.55pt;height:1.05pt;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">
                      <v:imagedata r:id="rId19" o:title=""/>
                    </v:shape>
                  </w:pict>
                </mc:Fallback>
              </mc:AlternateContent>
            </w:r>
            <w:r>
              <w:rPr>
                <w:rFonts w:ascii="Arial" w:eastAsia="Arial" w:hAnsi="Arial" w:cs="Arial"/>
                <w:noProof/>
              </w:rPr>
              <mc:AlternateContent>
                <mc:Choice Requires="wpi">
                  <w:drawing>
                    <wp:anchor distT="0" distB="0" distL="114300" distR="114300" simplePos="0" relativeHeight="251696128" behindDoc="0" locked="0" layoutInCell="1" allowOverlap="1" wp14:anchorId="0CE43B69" wp14:editId="444E3C85">
                      <wp:simplePos x="0" y="0"/>
                      <wp:positionH relativeFrom="column">
                        <wp:posOffset>3222640</wp:posOffset>
                      </wp:positionH>
                      <wp:positionV relativeFrom="paragraph">
                        <wp:posOffset>278785</wp:posOffset>
                      </wp:positionV>
                      <wp:extent cx="173160" cy="10440"/>
                      <wp:effectExtent l="38100" t="38100" r="36830" b="46990"/>
                      <wp:wrapNone/>
                      <wp:docPr id="1698874265" name="Entrada de lápiz 55"/>
                      <wp:cNvGraphicFramePr/>
                      <a:graphic xmlns:a="http://schemas.openxmlformats.org/drawingml/2006/main">
                        <a:graphicData uri="http://schemas.microsoft.com/office/word/2010/wordprocessingInk">
                          <w14:contentPart bwMode="auto" r:id="rId20">
                            <w14:nvContentPartPr>
                              <w14:cNvContentPartPr/>
                            </w14:nvContentPartPr>
                            <w14:xfrm>
                              <a:off x="0" y="0"/>
                              <a:ext cx="173160" cy="10440"/>
                            </w14:xfrm>
                          </w14:contentPart>
                        </a:graphicData>
                      </a:graphic>
                    </wp:anchor>
                  </w:drawing>
                </mc:Choice>
                <mc:Fallback>
                  <w:pict>
                    <v:shape w14:anchorId="0152EE23" id="Entrada de lápiz 55" o:spid="_x0000_s1026" type="#_x0000_t75" style="position:absolute;margin-left:253.25pt;margin-top:21.45pt;width:14.65pt;height:1.8pt;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">
                      <v:imagedata r:id="rId21" o:title=""/>
                    </v:shape>
                  </w:pict>
                </mc:Fallback>
              </mc:AlternateContent>
            </w:r>
            <w:r w:rsidR="00C9710A">
              <w:rPr>
                <w:rFonts w:ascii="Arial" w:eastAsia="Arial" w:hAnsi="Arial" w:cs="Arial"/>
                <w:noProof/>
              </w:rPr>
              <mc:AlternateContent>
                <mc:Choice Requires="wpi">
                  <w:drawing>
                    <wp:anchor distT="0" distB="0" distL="114300" distR="114300" simplePos="0" relativeHeight="251684864" behindDoc="0" locked="0" layoutInCell="1" allowOverlap="1" wp14:anchorId="70EFDCE4" wp14:editId="5C469F9B">
                      <wp:simplePos x="0" y="0"/>
                      <wp:positionH relativeFrom="column">
                        <wp:posOffset>3162880</wp:posOffset>
                      </wp:positionH>
                      <wp:positionV relativeFrom="paragraph">
                        <wp:posOffset>-92735</wp:posOffset>
                      </wp:positionV>
                      <wp:extent cx="249840" cy="249840"/>
                      <wp:effectExtent l="38100" t="38100" r="36195" b="36195"/>
                      <wp:wrapNone/>
                      <wp:docPr id="1925300117" name="Entrada de lápiz 31"/>
                      <wp:cNvGraphicFramePr/>
                      <a:graphic xmlns:a="http://schemas.openxmlformats.org/drawingml/2006/main">
                        <a:graphicData uri="http://schemas.microsoft.com/office/word/2010/wordprocessingInk">
                          <w14:contentPart bwMode="auto" r:id="rId22">
                            <w14:nvContentPartPr>
                              <w14:cNvContentPartPr/>
                            </w14:nvContentPartPr>
                            <w14:xfrm>
                              <a:off x="0" y="0"/>
                              <a:ext cx="249840" cy="249840"/>
                            </w14:xfrm>
                          </w14:contentPart>
                        </a:graphicData>
                      </a:graphic>
                    </wp:anchor>
                  </w:drawing>
                </mc:Choice>
                <mc:Fallback>
                  <w:pict>
                    <v:shape w14:anchorId="23F7E2AD" id="Entrada de lápiz 31" o:spid="_x0000_s1026" type="#_x0000_t75" style="position:absolute;margin-left:248.55pt;margin-top:-7.8pt;width:20.65pt;height:20.65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">
                      <v:imagedata r:id="rId23" o:title=""/>
                    </v:shape>
                  </w:pict>
                </mc:Fallback>
              </mc:AlternateContent>
            </w:r>
            <w:r w:rsidR="00C9710A">
              <w:rPr>
                <w:rFonts w:ascii="Arial" w:eastAsia="Arial" w:hAnsi="Arial" w:cs="Arial"/>
                <w:noProof/>
              </w:rPr>
              <mc:AlternateContent>
                <mc:Choice Requires="wpi">
                  <w:drawing>
                    <wp:anchor distT="0" distB="0" distL="114300" distR="114300" simplePos="0" relativeHeight="251683840" behindDoc="0" locked="0" layoutInCell="1" allowOverlap="1" wp14:anchorId="3D99D9DB" wp14:editId="22D1319D">
                      <wp:simplePos x="0" y="0"/>
                      <wp:positionH relativeFrom="column">
                        <wp:posOffset>3092680</wp:posOffset>
                      </wp:positionH>
                      <wp:positionV relativeFrom="paragraph">
                        <wp:posOffset>-58175</wp:posOffset>
                      </wp:positionV>
                      <wp:extent cx="267480" cy="267480"/>
                      <wp:effectExtent l="38100" t="38100" r="37465" b="37465"/>
                      <wp:wrapNone/>
                      <wp:docPr id="532780227" name="Entrada de lápiz 30"/>
                      <wp:cNvGraphicFramePr/>
                      <a:graphic xmlns:a="http://schemas.openxmlformats.org/drawingml/2006/main">
                        <a:graphicData uri="http://schemas.microsoft.com/office/word/2010/wordprocessingInk">
                          <w14:contentPart bwMode="auto" r:id="rId24">
                            <w14:nvContentPartPr>
                              <w14:cNvContentPartPr/>
                            </w14:nvContentPartPr>
                            <w14:xfrm>
                              <a:off x="0" y="0"/>
                              <a:ext cx="267480" cy="267480"/>
                            </w14:xfrm>
                          </w14:contentPart>
                        </a:graphicData>
                      </a:graphic>
                    </wp:anchor>
                  </w:drawing>
                </mc:Choice>
                <mc:Fallback>
                  <w:pict>
                    <v:shape w14:anchorId="4C9A9984" id="Entrada de lápiz 30" o:spid="_x0000_s1026" type="#_x0000_t75" style="position:absolute;margin-left:243pt;margin-top:-5.1pt;width:22.05pt;height:22.05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">
                      <v:imagedata r:id="rId25" o:title=""/>
                    </v:shape>
                  </w:pict>
                </mc:Fallback>
              </mc:AlternateContent>
            </w:r>
            <w:r w:rsidR="00C9710A">
              <w:rPr>
                <w:rFonts w:ascii="Arial" w:eastAsia="Arial" w:hAnsi="Arial" w:cs="Arial"/>
                <w:noProof/>
              </w:rPr>
              <mc:AlternateContent>
                <mc:Choice Requires="wpi">
                  <w:drawing>
                    <wp:anchor distT="0" distB="0" distL="114300" distR="114300" simplePos="0" relativeHeight="251680768" behindDoc="0" locked="0" layoutInCell="1" allowOverlap="1" wp14:anchorId="19B1FB5E" wp14:editId="2AE8363A">
                      <wp:simplePos x="0" y="0"/>
                      <wp:positionH relativeFrom="column">
                        <wp:posOffset>2889280</wp:posOffset>
                      </wp:positionH>
                      <wp:positionV relativeFrom="paragraph">
                        <wp:posOffset>-54215</wp:posOffset>
                      </wp:positionV>
                      <wp:extent cx="209880" cy="248040"/>
                      <wp:effectExtent l="38100" t="38100" r="38100" b="38100"/>
                      <wp:wrapNone/>
                      <wp:docPr id="834507687" name="Entrada de lápiz 24"/>
                      <wp:cNvGraphicFramePr/>
                      <a:graphic xmlns:a="http://schemas.openxmlformats.org/drawingml/2006/main">
                        <a:graphicData uri="http://schemas.microsoft.com/office/word/2010/wordprocessingInk">
                          <w14:contentPart bwMode="auto" r:id="rId26">
                            <w14:nvContentPartPr>
                              <w14:cNvContentPartPr/>
                            </w14:nvContentPartPr>
                            <w14:xfrm>
                              <a:off x="0" y="0"/>
                              <a:ext cx="209880" cy="248040"/>
                            </w14:xfrm>
                          </w14:contentPart>
                        </a:graphicData>
                      </a:graphic>
                    </wp:anchor>
                  </w:drawing>
                </mc:Choice>
                <mc:Fallback>
                  <w:pict>
                    <v:shape w14:anchorId="6BAD9B29" id="Entrada de lápiz 24" o:spid="_x0000_s1026" type="#_x0000_t75" style="position:absolute;margin-left:227pt;margin-top:-4.75pt;width:17.55pt;height:20.5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">
                      <v:imagedata r:id="rId27" o:title=""/>
                    </v:shape>
                  </w:pict>
                </mc:Fallback>
              </mc:AlternateContent>
            </w:r>
            <w:r w:rsidR="00C9710A">
              <w:rPr>
                <w:rFonts w:ascii="Arial" w:eastAsia="Arial" w:hAnsi="Arial" w:cs="Arial"/>
                <w:noProof/>
              </w:rPr>
              <mc:AlternateContent>
                <mc:Choice Requires="wpi">
                  <w:drawing>
                    <wp:anchor distT="0" distB="0" distL="114300" distR="114300" simplePos="0" relativeHeight="251678720" behindDoc="0" locked="0" layoutInCell="1" allowOverlap="1" wp14:anchorId="62115C2A" wp14:editId="330778CC">
                      <wp:simplePos x="0" y="0"/>
                      <wp:positionH relativeFrom="column">
                        <wp:posOffset>2727280</wp:posOffset>
                      </wp:positionH>
                      <wp:positionV relativeFrom="paragraph">
                        <wp:posOffset>145945</wp:posOffset>
                      </wp:positionV>
                      <wp:extent cx="360" cy="360"/>
                      <wp:effectExtent l="38100" t="38100" r="38100" b="38100"/>
                      <wp:wrapNone/>
                      <wp:docPr id="1071531255" name="Entrada de lápiz 19"/>
                      <wp:cNvGraphicFramePr/>
                      <a:graphic xmlns:a="http://schemas.openxmlformats.org/drawingml/2006/main">
                        <a:graphicData uri="http://schemas.microsoft.com/office/word/2010/wordprocessingInk">
                          <w14:contentPart bwMode="auto" r:id="rId28">
                            <w14:nvContentPartPr>
                              <w14:cNvContentPartPr/>
                            </w14:nvContentPartPr>
                            <w14:xfrm>
                              <a:off x="0" y="0"/>
                              <a:ext cx="360" cy="360"/>
                            </w14:xfrm>
                          </w14:contentPart>
                        </a:graphicData>
                      </a:graphic>
                    </wp:anchor>
                  </w:drawing>
                </mc:Choice>
                <mc:Fallback>
                  <w:pict>
                    <v:shape w14:anchorId="63381BF3" id="Entrada de lápiz 19" o:spid="_x0000_s1026" type="#_x0000_t75" style="position:absolute;margin-left:214.25pt;margin-top:11pt;width:1.05pt;height:1.05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">
                      <v:imagedata r:id="rId29" o:title=""/>
                    </v:shape>
                  </w:pict>
                </mc:Fallback>
              </mc:AlternateContent>
            </w:r>
            <w:r w:rsidR="00C9710A">
              <w:rPr>
                <w:rFonts w:ascii="Arial" w:eastAsia="Arial" w:hAnsi="Arial" w:cs="Arial"/>
                <w:noProof/>
              </w:rPr>
              <mc:AlternateContent>
                <mc:Choice Requires="wpi">
                  <w:drawing>
                    <wp:anchor distT="0" distB="0" distL="114300" distR="114300" simplePos="0" relativeHeight="251677696" behindDoc="0" locked="0" layoutInCell="1" allowOverlap="1" wp14:anchorId="7A3D3D60" wp14:editId="5F2AFA1D">
                      <wp:simplePos x="0" y="0"/>
                      <wp:positionH relativeFrom="column">
                        <wp:posOffset>2727280</wp:posOffset>
                      </wp:positionH>
                      <wp:positionV relativeFrom="paragraph">
                        <wp:posOffset>-82655</wp:posOffset>
                      </wp:positionV>
                      <wp:extent cx="305280" cy="228960"/>
                      <wp:effectExtent l="38100" t="38100" r="38100" b="38100"/>
                      <wp:wrapNone/>
                      <wp:docPr id="1584171612" name="Entrada de lápiz 18"/>
                      <wp:cNvGraphicFramePr/>
                      <a:graphic xmlns:a="http://schemas.openxmlformats.org/drawingml/2006/main">
                        <a:graphicData uri="http://schemas.microsoft.com/office/word/2010/wordprocessingInk">
                          <w14:contentPart bwMode="auto" r:id="rId30">
                            <w14:nvContentPartPr>
                              <w14:cNvContentPartPr/>
                            </w14:nvContentPartPr>
                            <w14:xfrm>
                              <a:off x="0" y="0"/>
                              <a:ext cx="305280" cy="228960"/>
                            </w14:xfrm>
                          </w14:contentPart>
                        </a:graphicData>
                      </a:graphic>
                    </wp:anchor>
                  </w:drawing>
                </mc:Choice>
                <mc:Fallback>
                  <w:pict>
                    <v:shape w14:anchorId="3564C87B" id="Entrada de lápiz 18" o:spid="_x0000_s1026" type="#_x0000_t75" style="position:absolute;margin-left:214.25pt;margin-top:-7pt;width:25.05pt;height:19.0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">
                      <v:imagedata r:id="rId31" o:title=""/>
                    </v:shape>
                  </w:pict>
                </mc:Fallback>
              </mc:AlternateContent>
            </w:r>
          </w:p>
          <w:p w14:paraId="7123ED45" w14:textId="3FF01B3E" w:rsidR="00C343BC" w:rsidRDefault="00442A60" w:rsidP="001A3A30">
            <w:pPr>
              <w:jc w:val="both"/>
              <w:rPr>
                <w:rFonts w:ascii="Arial" w:eastAsia="Arial" w:hAnsi="Arial" w:cs="Arial"/>
                <w:i/>
              </w:rPr>
            </w:pPr>
            <w:r>
              <w:rPr>
                <w:rFonts w:ascii="Arial" w:eastAsia="Arial" w:hAnsi="Arial" w:cs="Arial"/>
                <w:i/>
                <w:noProof/>
              </w:rPr>
              <mc:AlternateContent>
                <mc:Choice Requires="wpi">
                  <w:drawing>
                    <wp:anchor distT="0" distB="0" distL="114300" distR="114300" simplePos="0" relativeHeight="251701248" behindDoc="0" locked="0" layoutInCell="1" allowOverlap="1" wp14:anchorId="7951FC0D" wp14:editId="54B4D35B">
                      <wp:simplePos x="0" y="0"/>
                      <wp:positionH relativeFrom="column">
                        <wp:posOffset>2610640</wp:posOffset>
                      </wp:positionH>
                      <wp:positionV relativeFrom="paragraph">
                        <wp:posOffset>-79080</wp:posOffset>
                      </wp:positionV>
                      <wp:extent cx="230040" cy="362880"/>
                      <wp:effectExtent l="38100" t="38100" r="36830" b="37465"/>
                      <wp:wrapNone/>
                      <wp:docPr id="562059266" name="Entrada de lápiz 62"/>
                      <wp:cNvGraphicFramePr/>
                      <a:graphic xmlns:a="http://schemas.openxmlformats.org/drawingml/2006/main">
                        <a:graphicData uri="http://schemas.microsoft.com/office/word/2010/wordprocessingInk">
                          <w14:contentPart bwMode="auto" r:id="rId32">
                            <w14:nvContentPartPr>
                              <w14:cNvContentPartPr/>
                            </w14:nvContentPartPr>
                            <w14:xfrm>
                              <a:off x="0" y="0"/>
                              <a:ext cx="230040" cy="362880"/>
                            </w14:xfrm>
                          </w14:contentPart>
                        </a:graphicData>
                      </a:graphic>
                    </wp:anchor>
                  </w:drawing>
                </mc:Choice>
                <mc:Fallback>
                  <w:pict>
                    <v:shape w14:anchorId="0B893646" id="Entrada de lápiz 62" o:spid="_x0000_s1026" type="#_x0000_t75" style="position:absolute;margin-left:205.05pt;margin-top:-6.75pt;width:19.1pt;height:29.55pt;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">
                      <v:imagedata r:id="rId33" o:title=""/>
                    </v:shape>
                  </w:pict>
                </mc:Fallback>
              </mc:AlternateContent>
            </w:r>
            <w:r>
              <w:rPr>
                <w:rFonts w:ascii="Arial" w:eastAsia="Arial" w:hAnsi="Arial" w:cs="Arial"/>
                <w:i/>
                <w:noProof/>
              </w:rPr>
              <mc:AlternateContent>
                <mc:Choice Requires="wpi">
                  <w:drawing>
                    <wp:anchor distT="0" distB="0" distL="114300" distR="114300" simplePos="0" relativeHeight="251698176" behindDoc="0" locked="0" layoutInCell="1" allowOverlap="1" wp14:anchorId="4B99575B" wp14:editId="0D993356">
                      <wp:simplePos x="0" y="0"/>
                      <wp:positionH relativeFrom="column">
                        <wp:posOffset>3527560</wp:posOffset>
                      </wp:positionH>
                      <wp:positionV relativeFrom="paragraph">
                        <wp:posOffset>-42000</wp:posOffset>
                      </wp:positionV>
                      <wp:extent cx="360" cy="362160"/>
                      <wp:effectExtent l="38100" t="38100" r="38100" b="38100"/>
                      <wp:wrapNone/>
                      <wp:docPr id="1087116996" name="Entrada de lápiz 57"/>
                      <wp:cNvGraphicFramePr/>
                      <a:graphic xmlns:a="http://schemas.openxmlformats.org/drawingml/2006/main">
                        <a:graphicData uri="http://schemas.microsoft.com/office/word/2010/wordprocessingInk">
                          <w14:contentPart bwMode="auto" r:id="rId34">
                            <w14:nvContentPartPr>
                              <w14:cNvContentPartPr/>
                            </w14:nvContentPartPr>
                            <w14:xfrm>
                              <a:off x="0" y="0"/>
                              <a:ext cx="360" cy="362160"/>
                            </w14:xfrm>
                          </w14:contentPart>
                        </a:graphicData>
                      </a:graphic>
                    </wp:anchor>
                  </w:drawing>
                </mc:Choice>
                <mc:Fallback>
                  <w:pict>
                    <v:shape w14:anchorId="35EC999F" id="Entrada de lápiz 57" o:spid="_x0000_s1026" type="#_x0000_t75" style="position:absolute;margin-left:277.25pt;margin-top:-3.8pt;width:1.05pt;height:29.5pt;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">
                      <v:imagedata r:id="rId35" o:title=""/>
                    </v:shape>
                  </w:pict>
                </mc:Fallback>
              </mc:AlternateContent>
            </w:r>
            <w:r>
              <w:rPr>
                <w:rFonts w:ascii="Arial" w:eastAsia="Arial" w:hAnsi="Arial" w:cs="Arial"/>
                <w:i/>
                <w:noProof/>
              </w:rPr>
              <mc:AlternateContent>
                <mc:Choice Requires="wpi">
                  <w:drawing>
                    <wp:anchor distT="0" distB="0" distL="114300" distR="114300" simplePos="0" relativeHeight="251695104" behindDoc="0" locked="0" layoutInCell="1" allowOverlap="1" wp14:anchorId="4BA1BFA8" wp14:editId="4120BB34">
                      <wp:simplePos x="0" y="0"/>
                      <wp:positionH relativeFrom="column">
                        <wp:posOffset>3227680</wp:posOffset>
                      </wp:positionH>
                      <wp:positionV relativeFrom="paragraph">
                        <wp:posOffset>129360</wp:posOffset>
                      </wp:positionV>
                      <wp:extent cx="141120" cy="17280"/>
                      <wp:effectExtent l="38100" t="38100" r="49530" b="40005"/>
                      <wp:wrapNone/>
                      <wp:docPr id="1471495984" name="Entrada de lápiz 54"/>
                      <wp:cNvGraphicFramePr/>
                      <a:graphic xmlns:a="http://schemas.openxmlformats.org/drawingml/2006/main">
                        <a:graphicData uri="http://schemas.microsoft.com/office/word/2010/wordprocessingInk">
                          <w14:contentPart bwMode="auto" r:id="rId36">
                            <w14:nvContentPartPr>
                              <w14:cNvContentPartPr/>
                            </w14:nvContentPartPr>
                            <w14:xfrm>
                              <a:off x="0" y="0"/>
                              <a:ext cx="141120" cy="17280"/>
                            </w14:xfrm>
                          </w14:contentPart>
                        </a:graphicData>
                      </a:graphic>
                    </wp:anchor>
                  </w:drawing>
                </mc:Choice>
                <mc:Fallback>
                  <w:pict>
                    <v:shape w14:anchorId="23C76F11" id="Entrada de lápiz 54" o:spid="_x0000_s1026" type="#_x0000_t75" style="position:absolute;margin-left:253.65pt;margin-top:9.7pt;width:12.1pt;height:2.3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">
                      <v:imagedata r:id="rId37" o:title=""/>
                    </v:shape>
                  </w:pict>
                </mc:Fallback>
              </mc:AlternateContent>
            </w:r>
            <w:r w:rsidR="00C9710A">
              <w:rPr>
                <w:rFonts w:ascii="Arial" w:eastAsia="Arial" w:hAnsi="Arial" w:cs="Arial"/>
                <w:i/>
                <w:noProof/>
              </w:rPr>
              <mc:AlternateContent>
                <mc:Choice Requires="wpi">
                  <w:drawing>
                    <wp:anchor distT="0" distB="0" distL="114300" distR="114300" simplePos="0" relativeHeight="251694080" behindDoc="0" locked="0" layoutInCell="1" allowOverlap="1" wp14:anchorId="0CE106B7" wp14:editId="7B439B9D">
                      <wp:simplePos x="0" y="0"/>
                      <wp:positionH relativeFrom="column">
                        <wp:posOffset>3241720</wp:posOffset>
                      </wp:positionH>
                      <wp:positionV relativeFrom="paragraph">
                        <wp:posOffset>300360</wp:posOffset>
                      </wp:positionV>
                      <wp:extent cx="142560" cy="10440"/>
                      <wp:effectExtent l="38100" t="38100" r="48260" b="46990"/>
                      <wp:wrapNone/>
                      <wp:docPr id="1854323144" name="Entrada de lápiz 47"/>
                      <wp:cNvGraphicFramePr/>
                      <a:graphic xmlns:a="http://schemas.openxmlformats.org/drawingml/2006/main">
                        <a:graphicData uri="http://schemas.microsoft.com/office/word/2010/wordprocessingInk">
                          <w14:contentPart bwMode="auto" r:id="rId38">
                            <w14:nvContentPartPr>
                              <w14:cNvContentPartPr/>
                            </w14:nvContentPartPr>
                            <w14:xfrm>
                              <a:off x="0" y="0"/>
                              <a:ext cx="142560" cy="10440"/>
                            </w14:xfrm>
                          </w14:contentPart>
                        </a:graphicData>
                      </a:graphic>
                    </wp:anchor>
                  </w:drawing>
                </mc:Choice>
                <mc:Fallback>
                  <w:pict>
                    <v:shape w14:anchorId="3F2C6262" id="Entrada de lápiz 47" o:spid="_x0000_s1026" type="#_x0000_t75" style="position:absolute;margin-left:254.75pt;margin-top:23.15pt;width:12.25pt;height:1.8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">
                      <v:imagedata r:id="rId39" o:title=""/>
                    </v:shape>
                  </w:pict>
                </mc:Fallback>
              </mc:AlternateContent>
            </w:r>
            <w:r w:rsidR="00C9710A">
              <w:rPr>
                <w:rFonts w:ascii="Arial" w:eastAsia="Arial" w:hAnsi="Arial" w:cs="Arial"/>
                <w:i/>
                <w:noProof/>
              </w:rPr>
              <mc:AlternateContent>
                <mc:Choice Requires="wpi">
                  <w:drawing>
                    <wp:anchor distT="0" distB="0" distL="114300" distR="114300" simplePos="0" relativeHeight="251693056" behindDoc="0" locked="0" layoutInCell="1" allowOverlap="1" wp14:anchorId="57867E4C" wp14:editId="634F17F3">
                      <wp:simplePos x="0" y="0"/>
                      <wp:positionH relativeFrom="column">
                        <wp:posOffset>3231515</wp:posOffset>
                      </wp:positionH>
                      <wp:positionV relativeFrom="paragraph">
                        <wp:posOffset>-51435</wp:posOffset>
                      </wp:positionV>
                      <wp:extent cx="635" cy="361950"/>
                      <wp:effectExtent l="38100" t="38100" r="37465" b="38100"/>
                      <wp:wrapNone/>
                      <wp:docPr id="1596724979" name="Entrada de lápiz 46"/>
                      <wp:cNvGraphicFramePr/>
                      <a:graphic xmlns:a="http://schemas.openxmlformats.org/drawingml/2006/main">
                        <a:graphicData uri="http://schemas.microsoft.com/office/word/2010/wordprocessingInk">
                          <w14:contentPart bwMode="auto" r:id="rId40">
                            <w14:nvContentPartPr>
                              <w14:cNvContentPartPr/>
                            </w14:nvContentPartPr>
                            <w14:xfrm>
                              <a:off x="0" y="0"/>
                              <a:ext cx="635" cy="361950"/>
                            </w14:xfrm>
                          </w14:contentPart>
                        </a:graphicData>
                      </a:graphic>
                      <wp14:sizeRelH relativeFrom="margin">
                        <wp14:pctWidth>0</wp14:pctWidth>
                      </wp14:sizeRelH>
                      <wp14:sizeRelV relativeFrom="margin">
                        <wp14:pctHeight>0</wp14:pctHeight>
                      </wp14:sizeRelV>
                    </wp:anchor>
                  </w:drawing>
                </mc:Choice>
                <mc:Fallback>
                  <w:pict>
                    <v:shape w14:anchorId="5A30974E" id="Entrada de lápiz 46" o:spid="_x0000_s1026" type="#_x0000_t75" style="position:absolute;margin-left:253.6pt;margin-top:-4.55pt;width:1.75pt;height:29.4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">
                      <v:imagedata r:id="rId35" o:title=""/>
                    </v:shape>
                  </w:pict>
                </mc:Fallback>
              </mc:AlternateContent>
            </w:r>
            <w:r w:rsidR="00C9710A">
              <w:rPr>
                <w:rFonts w:ascii="Arial" w:eastAsia="Arial" w:hAnsi="Arial" w:cs="Arial"/>
                <w:i/>
                <w:noProof/>
              </w:rPr>
              <mc:AlternateContent>
                <mc:Choice Requires="wpi">
                  <w:drawing>
                    <wp:anchor distT="0" distB="0" distL="114300" distR="114300" simplePos="0" relativeHeight="251691008" behindDoc="0" locked="0" layoutInCell="1" allowOverlap="1" wp14:anchorId="162BF090" wp14:editId="6143574D">
                      <wp:simplePos x="0" y="0"/>
                      <wp:positionH relativeFrom="column">
                        <wp:posOffset>2908360</wp:posOffset>
                      </wp:positionH>
                      <wp:positionV relativeFrom="paragraph">
                        <wp:posOffset>139080</wp:posOffset>
                      </wp:positionV>
                      <wp:extent cx="171000" cy="360"/>
                      <wp:effectExtent l="38100" t="38100" r="38735" b="38100"/>
                      <wp:wrapNone/>
                      <wp:docPr id="1978119458" name="Entrada de lápiz 41"/>
                      <wp:cNvGraphicFramePr/>
                      <a:graphic xmlns:a="http://schemas.openxmlformats.org/drawingml/2006/main">
                        <a:graphicData uri="http://schemas.microsoft.com/office/word/2010/wordprocessingInk">
                          <w14:contentPart bwMode="auto" r:id="rId41">
                            <w14:nvContentPartPr>
                              <w14:cNvContentPartPr/>
                            </w14:nvContentPartPr>
                            <w14:xfrm>
                              <a:off x="0" y="0"/>
                              <a:ext cx="171000" cy="360"/>
                            </w14:xfrm>
                          </w14:contentPart>
                        </a:graphicData>
                      </a:graphic>
                    </wp:anchor>
                  </w:drawing>
                </mc:Choice>
                <mc:Fallback>
                  <w:pict>
                    <v:shape w14:anchorId="14E54DFE" id="Entrada de lápiz 41" o:spid="_x0000_s1026" type="#_x0000_t75" style="position:absolute;margin-left:228.5pt;margin-top:10.45pt;width:14.45pt;height:1.05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">
                      <v:imagedata r:id="rId42" o:title=""/>
                    </v:shape>
                  </w:pict>
                </mc:Fallback>
              </mc:AlternateContent>
            </w:r>
            <w:r w:rsidR="00C9710A">
              <w:rPr>
                <w:rFonts w:ascii="Arial" w:eastAsia="Arial" w:hAnsi="Arial" w:cs="Arial"/>
                <w:i/>
                <w:noProof/>
              </w:rPr>
              <mc:AlternateContent>
                <mc:Choice Requires="wpi">
                  <w:drawing>
                    <wp:anchor distT="0" distB="0" distL="114300" distR="114300" simplePos="0" relativeHeight="251689984" behindDoc="0" locked="0" layoutInCell="1" allowOverlap="1" wp14:anchorId="2FE9C056" wp14:editId="6778BCA8">
                      <wp:simplePos x="0" y="0"/>
                      <wp:positionH relativeFrom="column">
                        <wp:posOffset>2927440</wp:posOffset>
                      </wp:positionH>
                      <wp:positionV relativeFrom="paragraph">
                        <wp:posOffset>310440</wp:posOffset>
                      </wp:positionV>
                      <wp:extent cx="231840" cy="360"/>
                      <wp:effectExtent l="38100" t="38100" r="34925" b="38100"/>
                      <wp:wrapNone/>
                      <wp:docPr id="462808699" name="Entrada de lápiz 40"/>
                      <wp:cNvGraphicFramePr/>
                      <a:graphic xmlns:a="http://schemas.openxmlformats.org/drawingml/2006/main">
                        <a:graphicData uri="http://schemas.microsoft.com/office/word/2010/wordprocessingInk">
                          <w14:contentPart bwMode="auto" r:id="rId43">
                            <w14:nvContentPartPr>
                              <w14:cNvContentPartPr/>
                            </w14:nvContentPartPr>
                            <w14:xfrm>
                              <a:off x="0" y="0"/>
                              <a:ext cx="231840" cy="360"/>
                            </w14:xfrm>
                          </w14:contentPart>
                        </a:graphicData>
                      </a:graphic>
                    </wp:anchor>
                  </w:drawing>
                </mc:Choice>
                <mc:Fallback>
                  <w:pict>
                    <v:shape w14:anchorId="2AE79D7A" id="Entrada de lápiz 40" o:spid="_x0000_s1026" type="#_x0000_t75" style="position:absolute;margin-left:230pt;margin-top:23.95pt;width:19.2pt;height:1.05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">
                      <v:imagedata r:id="rId44" o:title=""/>
                    </v:shape>
                  </w:pict>
                </mc:Fallback>
              </mc:AlternateContent>
            </w:r>
            <w:r w:rsidR="00C9710A">
              <w:rPr>
                <w:rFonts w:ascii="Arial" w:eastAsia="Arial" w:hAnsi="Arial" w:cs="Arial"/>
                <w:i/>
                <w:noProof/>
              </w:rPr>
              <mc:AlternateContent>
                <mc:Choice Requires="wpi">
                  <w:drawing>
                    <wp:anchor distT="0" distB="0" distL="114300" distR="114300" simplePos="0" relativeHeight="251688960" behindDoc="0" locked="0" layoutInCell="1" allowOverlap="1" wp14:anchorId="0058C83D" wp14:editId="03958D24">
                      <wp:simplePos x="0" y="0"/>
                      <wp:positionH relativeFrom="column">
                        <wp:posOffset>2904760</wp:posOffset>
                      </wp:positionH>
                      <wp:positionV relativeFrom="paragraph">
                        <wp:posOffset>-43080</wp:posOffset>
                      </wp:positionV>
                      <wp:extent cx="208080" cy="352800"/>
                      <wp:effectExtent l="38100" t="38100" r="40005" b="47625"/>
                      <wp:wrapNone/>
                      <wp:docPr id="421477204" name="Entrada de lápiz 38"/>
                      <wp:cNvGraphicFramePr/>
                      <a:graphic xmlns:a="http://schemas.openxmlformats.org/drawingml/2006/main">
                        <a:graphicData uri="http://schemas.microsoft.com/office/word/2010/wordprocessingInk">
                          <w14:contentPart bwMode="auto" r:id="rId45">
                            <w14:nvContentPartPr>
                              <w14:cNvContentPartPr/>
                            </w14:nvContentPartPr>
                            <w14:xfrm>
                              <a:off x="0" y="0"/>
                              <a:ext cx="208080" cy="352800"/>
                            </w14:xfrm>
                          </w14:contentPart>
                        </a:graphicData>
                      </a:graphic>
                    </wp:anchor>
                  </w:drawing>
                </mc:Choice>
                <mc:Fallback>
                  <w:pict>
                    <v:shape w14:anchorId="311CEFED" id="Entrada de lápiz 38" o:spid="_x0000_s1026" type="#_x0000_t75" style="position:absolute;margin-left:228.2pt;margin-top:-3.9pt;width:17.4pt;height:28.8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">
                      <v:imagedata r:id="rId46" o:title=""/>
                    </v:shape>
                  </w:pict>
                </mc:Fallback>
              </mc:AlternateContent>
            </w:r>
            <w:r w:rsidR="00C343BC">
              <w:rPr>
                <w:rFonts w:ascii="Arial" w:eastAsia="Arial" w:hAnsi="Arial" w:cs="Arial"/>
                <w:i/>
              </w:rPr>
              <w:t>Aquí el dibujo</w:t>
            </w:r>
          </w:p>
        </w:tc>
      </w:tr>
    </w:tbl>
    <w:p w14:paraId="17259EC4" w14:textId="77777777" w:rsidR="00C343BC" w:rsidRDefault="00C343BC" w:rsidP="00C343BC">
      <w:pPr>
        <w:jc w:val="both"/>
        <w:rPr>
          <w:rFonts w:ascii="Arial" w:eastAsia="Arial" w:hAnsi="Arial" w:cs="Arial"/>
        </w:rPr>
      </w:pPr>
    </w:p>
    <w:p w14:paraId="19487CF4" w14:textId="77777777" w:rsidR="00C343BC" w:rsidRDefault="00C343BC" w:rsidP="00C343BC">
      <w:pPr>
        <w:tabs>
          <w:tab w:val="left" w:pos="4305"/>
        </w:tabs>
        <w:jc w:val="both"/>
        <w:rPr>
          <w:rFonts w:ascii="Arial" w:eastAsia="Arial" w:hAnsi="Arial" w:cs="Arial"/>
          <w:b/>
        </w:rPr>
      </w:pPr>
      <w:r>
        <w:rPr>
          <w:rFonts w:ascii="Arial" w:eastAsia="Arial" w:hAnsi="Arial" w:cs="Arial"/>
          <w:b/>
        </w:rPr>
        <w:t>3.2. Actividad de Contextualización</w:t>
      </w:r>
      <w:r>
        <w:rPr>
          <w:rFonts w:ascii="Arial" w:eastAsia="Arial" w:hAnsi="Arial" w:cs="Arial"/>
          <w:b/>
        </w:rPr>
        <w:tab/>
      </w:r>
    </w:p>
    <w:p w14:paraId="0CEE5584" w14:textId="6FE303FF" w:rsidR="00C343BC" w:rsidRDefault="00C9710A" w:rsidP="00C343BC">
      <w:pPr>
        <w:tabs>
          <w:tab w:val="left" w:pos="4305"/>
        </w:tabs>
        <w:jc w:val="both"/>
        <w:rPr>
          <w:rFonts w:ascii="Arial" w:eastAsia="Arial" w:hAnsi="Arial" w:cs="Arial"/>
          <w:i/>
        </w:rPr>
      </w:pPr>
      <w:r>
        <w:rPr>
          <w:rFonts w:ascii="Arial" w:eastAsia="Arial" w:hAnsi="Arial" w:cs="Arial"/>
          <w:noProof/>
        </w:rPr>
        <mc:AlternateContent>
          <mc:Choice Requires="wpi">
            <w:drawing>
              <wp:anchor distT="0" distB="0" distL="114300" distR="114300" simplePos="0" relativeHeight="251682816" behindDoc="0" locked="0" layoutInCell="1" allowOverlap="1" wp14:anchorId="731D4CF0" wp14:editId="55FAFE0A">
                <wp:simplePos x="0" y="0"/>
                <wp:positionH relativeFrom="column">
                  <wp:posOffset>-544890</wp:posOffset>
                </wp:positionH>
                <wp:positionV relativeFrom="paragraph">
                  <wp:posOffset>120185</wp:posOffset>
                </wp:positionV>
                <wp:extent cx="17640" cy="17640"/>
                <wp:effectExtent l="38100" t="38100" r="40005" b="40005"/>
                <wp:wrapNone/>
                <wp:docPr id="1563397659" name="Entrada de lápiz 28"/>
                <wp:cNvGraphicFramePr/>
                <a:graphic xmlns:a="http://schemas.openxmlformats.org/drawingml/2006/main">
                  <a:graphicData uri="http://schemas.microsoft.com/office/word/2010/wordprocessingInk">
                    <w14:contentPart bwMode="auto" r:id="rId47">
                      <w14:nvContentPartPr>
                        <w14:cNvContentPartPr/>
                      </w14:nvContentPartPr>
                      <w14:xfrm>
                        <a:off x="0" y="0"/>
                        <a:ext cx="17640" cy="17640"/>
                      </w14:xfrm>
                    </w14:contentPart>
                  </a:graphicData>
                </a:graphic>
              </wp:anchor>
            </w:drawing>
          </mc:Choice>
          <mc:Fallback>
            <w:pict>
              <v:shape w14:anchorId="0C1CF39D" id="Entrada de lápiz 28" o:spid="_x0000_s1026" type="#_x0000_t75" style="position:absolute;margin-left:-43.4pt;margin-top:8.95pt;width:2.4pt;height:2.4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">
                <v:imagedata r:id="rId48" o:title=""/>
              </v:shape>
            </w:pict>
          </mc:Fallback>
        </mc:AlternateContent>
      </w:r>
      <w:r w:rsidR="00C343BC">
        <w:rPr>
          <w:rFonts w:ascii="Arial" w:eastAsia="Arial" w:hAnsi="Arial" w:cs="Arial"/>
        </w:rPr>
        <w:t xml:space="preserve">3.2.1. Desarrolle la actividad propuesta en el archivo adjunto </w:t>
      </w:r>
      <w:r w:rsidR="00C343BC">
        <w:rPr>
          <w:rFonts w:ascii="Arial" w:eastAsia="Arial" w:hAnsi="Arial" w:cs="Arial"/>
          <w:i/>
        </w:rPr>
        <w:t xml:space="preserve">Ejercicio de Contextualización. </w:t>
      </w:r>
    </w:p>
    <w:p w14:paraId="2E535743" w14:textId="7BDDEA5C" w:rsidR="00C343BC" w:rsidRDefault="00C343BC" w:rsidP="00C343BC">
      <w:pPr>
        <w:tabs>
          <w:tab w:val="left" w:pos="4305"/>
        </w:tabs>
        <w:jc w:val="both"/>
        <w:rPr>
          <w:rFonts w:ascii="Arial" w:eastAsia="Arial" w:hAnsi="Arial" w:cs="Arial"/>
          <w:i/>
        </w:rPr>
      </w:pPr>
      <w:r>
        <w:rPr>
          <w:rFonts w:ascii="Arial" w:eastAsia="Arial" w:hAnsi="Arial" w:cs="Arial"/>
          <w:i/>
        </w:rPr>
        <w:t>Respuestas aquí.</w:t>
      </w:r>
      <w:r w:rsidR="00081742">
        <w:rPr>
          <w:rFonts w:ascii="Arial" w:eastAsia="Arial" w:hAnsi="Arial" w:cs="Arial"/>
          <w:i/>
        </w:rPr>
        <w:t xml:space="preserve"> </w:t>
      </w:r>
    </w:p>
    <w:p w14:paraId="7F031B8D" w14:textId="71F93684" w:rsidR="00081742" w:rsidRDefault="00081742" w:rsidP="00081742">
      <w:pPr>
        <w:pStyle w:val="Prrafodelista"/>
        <w:numPr>
          <w:ilvl w:val="0"/>
          <w:numId w:val="33"/>
        </w:numPr>
        <w:tabs>
          <w:tab w:val="left" w:pos="4305"/>
        </w:tabs>
        <w:jc w:val="both"/>
        <w:rPr>
          <w:rFonts w:ascii="Arial" w:eastAsia="Arial" w:hAnsi="Arial" w:cs="Arial"/>
          <w:i/>
        </w:rPr>
      </w:pPr>
      <w:r>
        <w:rPr>
          <w:rFonts w:ascii="Arial" w:eastAsia="Arial" w:hAnsi="Arial" w:cs="Arial"/>
          <w:i/>
        </w:rPr>
        <w:t>C</w:t>
      </w:r>
    </w:p>
    <w:p w14:paraId="12A5D2CA" w14:textId="7E943A8A" w:rsidR="00081742" w:rsidRDefault="00081742" w:rsidP="00081742">
      <w:pPr>
        <w:pStyle w:val="Prrafodelista"/>
        <w:numPr>
          <w:ilvl w:val="0"/>
          <w:numId w:val="33"/>
        </w:numPr>
        <w:tabs>
          <w:tab w:val="left" w:pos="4305"/>
        </w:tabs>
        <w:jc w:val="both"/>
        <w:rPr>
          <w:rFonts w:ascii="Arial" w:eastAsia="Arial" w:hAnsi="Arial" w:cs="Arial"/>
          <w:i/>
        </w:rPr>
      </w:pPr>
      <w:r>
        <w:rPr>
          <w:rFonts w:ascii="Arial" w:eastAsia="Arial" w:hAnsi="Arial" w:cs="Arial"/>
          <w:i/>
        </w:rPr>
        <w:t>D</w:t>
      </w:r>
    </w:p>
    <w:p w14:paraId="0CEECA02" w14:textId="547A2F0E" w:rsidR="00081742" w:rsidRDefault="00081742" w:rsidP="00081742">
      <w:pPr>
        <w:pStyle w:val="Prrafodelista"/>
        <w:numPr>
          <w:ilvl w:val="0"/>
          <w:numId w:val="33"/>
        </w:numPr>
        <w:tabs>
          <w:tab w:val="left" w:pos="4305"/>
        </w:tabs>
        <w:jc w:val="both"/>
        <w:rPr>
          <w:rFonts w:ascii="Arial" w:eastAsia="Arial" w:hAnsi="Arial" w:cs="Arial"/>
          <w:i/>
        </w:rPr>
      </w:pPr>
      <w:r>
        <w:rPr>
          <w:rFonts w:ascii="Arial" w:eastAsia="Arial" w:hAnsi="Arial" w:cs="Arial"/>
          <w:i/>
        </w:rPr>
        <w:t>C</w:t>
      </w:r>
    </w:p>
    <w:p w14:paraId="44A73EAE" w14:textId="5F1C670F" w:rsidR="00081742" w:rsidRDefault="00081742" w:rsidP="00081742">
      <w:pPr>
        <w:pStyle w:val="Prrafodelista"/>
        <w:numPr>
          <w:ilvl w:val="0"/>
          <w:numId w:val="33"/>
        </w:numPr>
        <w:tabs>
          <w:tab w:val="left" w:pos="4305"/>
        </w:tabs>
        <w:jc w:val="both"/>
        <w:rPr>
          <w:rFonts w:ascii="Arial" w:eastAsia="Arial" w:hAnsi="Arial" w:cs="Arial"/>
          <w:i/>
        </w:rPr>
      </w:pPr>
      <w:r>
        <w:rPr>
          <w:rFonts w:ascii="Arial" w:eastAsia="Arial" w:hAnsi="Arial" w:cs="Arial"/>
          <w:i/>
        </w:rPr>
        <w:t>D</w:t>
      </w:r>
    </w:p>
    <w:p w14:paraId="2FCC4C93" w14:textId="4BA28269" w:rsidR="00081742" w:rsidRDefault="00081742" w:rsidP="00081742">
      <w:pPr>
        <w:pStyle w:val="Prrafodelista"/>
        <w:numPr>
          <w:ilvl w:val="0"/>
          <w:numId w:val="33"/>
        </w:numPr>
        <w:tabs>
          <w:tab w:val="left" w:pos="4305"/>
        </w:tabs>
        <w:jc w:val="both"/>
        <w:rPr>
          <w:rFonts w:ascii="Arial" w:eastAsia="Arial" w:hAnsi="Arial" w:cs="Arial"/>
          <w:i/>
        </w:rPr>
      </w:pPr>
      <w:r>
        <w:rPr>
          <w:rFonts w:ascii="Arial" w:eastAsia="Arial" w:hAnsi="Arial" w:cs="Arial"/>
          <w:i/>
        </w:rPr>
        <w:t>D</w:t>
      </w:r>
    </w:p>
    <w:p w14:paraId="0F1C3303" w14:textId="47DDBBCD" w:rsidR="00081742" w:rsidRDefault="00081742" w:rsidP="00081742">
      <w:pPr>
        <w:pStyle w:val="Prrafodelista"/>
        <w:numPr>
          <w:ilvl w:val="0"/>
          <w:numId w:val="33"/>
        </w:numPr>
        <w:tabs>
          <w:tab w:val="left" w:pos="4305"/>
        </w:tabs>
        <w:jc w:val="both"/>
        <w:rPr>
          <w:rFonts w:ascii="Arial" w:eastAsia="Arial" w:hAnsi="Arial" w:cs="Arial"/>
          <w:i/>
        </w:rPr>
      </w:pPr>
      <w:r>
        <w:rPr>
          <w:rFonts w:ascii="Arial" w:eastAsia="Arial" w:hAnsi="Arial" w:cs="Arial"/>
          <w:i/>
        </w:rPr>
        <w:t>C</w:t>
      </w:r>
    </w:p>
    <w:p w14:paraId="187777F3" w14:textId="3A416DF5" w:rsidR="00081742" w:rsidRDefault="00081742" w:rsidP="00081742">
      <w:pPr>
        <w:pStyle w:val="Prrafodelista"/>
        <w:numPr>
          <w:ilvl w:val="0"/>
          <w:numId w:val="33"/>
        </w:numPr>
        <w:tabs>
          <w:tab w:val="left" w:pos="4305"/>
        </w:tabs>
        <w:jc w:val="both"/>
        <w:rPr>
          <w:rFonts w:ascii="Arial" w:eastAsia="Arial" w:hAnsi="Arial" w:cs="Arial"/>
          <w:i/>
        </w:rPr>
      </w:pPr>
      <w:r>
        <w:rPr>
          <w:rFonts w:ascii="Arial" w:eastAsia="Arial" w:hAnsi="Arial" w:cs="Arial"/>
          <w:i/>
        </w:rPr>
        <w:t>B</w:t>
      </w:r>
    </w:p>
    <w:p w14:paraId="367FC878" w14:textId="5F3A68C0" w:rsidR="00081742" w:rsidRDefault="00081742" w:rsidP="00081742">
      <w:pPr>
        <w:pStyle w:val="Prrafodelista"/>
        <w:numPr>
          <w:ilvl w:val="0"/>
          <w:numId w:val="33"/>
        </w:numPr>
        <w:tabs>
          <w:tab w:val="left" w:pos="4305"/>
        </w:tabs>
        <w:jc w:val="both"/>
        <w:rPr>
          <w:rFonts w:ascii="Arial" w:eastAsia="Arial" w:hAnsi="Arial" w:cs="Arial"/>
          <w:i/>
        </w:rPr>
      </w:pPr>
      <w:r>
        <w:rPr>
          <w:rFonts w:ascii="Arial" w:eastAsia="Arial" w:hAnsi="Arial" w:cs="Arial"/>
          <w:i/>
        </w:rPr>
        <w:t>V</w:t>
      </w:r>
    </w:p>
    <w:p w14:paraId="2642D234" w14:textId="6C86EECD" w:rsidR="00081742" w:rsidRDefault="00081742" w:rsidP="00081742">
      <w:pPr>
        <w:pStyle w:val="Prrafodelista"/>
        <w:numPr>
          <w:ilvl w:val="0"/>
          <w:numId w:val="33"/>
        </w:numPr>
        <w:tabs>
          <w:tab w:val="left" w:pos="4305"/>
        </w:tabs>
        <w:jc w:val="both"/>
        <w:rPr>
          <w:rFonts w:ascii="Arial" w:eastAsia="Arial" w:hAnsi="Arial" w:cs="Arial"/>
          <w:i/>
        </w:rPr>
      </w:pPr>
      <w:r>
        <w:rPr>
          <w:rFonts w:ascii="Arial" w:eastAsia="Arial" w:hAnsi="Arial" w:cs="Arial"/>
          <w:i/>
        </w:rPr>
        <w:t>F</w:t>
      </w:r>
    </w:p>
    <w:p w14:paraId="5CD176AA" w14:textId="6AC22D53" w:rsidR="00081742" w:rsidRPr="00081742" w:rsidRDefault="00081742" w:rsidP="00081742">
      <w:pPr>
        <w:pStyle w:val="Prrafodelista"/>
        <w:numPr>
          <w:ilvl w:val="0"/>
          <w:numId w:val="33"/>
        </w:numPr>
        <w:tabs>
          <w:tab w:val="left" w:pos="4305"/>
        </w:tabs>
        <w:jc w:val="both"/>
        <w:rPr>
          <w:rFonts w:ascii="Arial" w:eastAsia="Arial" w:hAnsi="Arial" w:cs="Arial"/>
          <w:i/>
        </w:rPr>
      </w:pPr>
      <w:r>
        <w:rPr>
          <w:rFonts w:ascii="Arial" w:eastAsia="Arial" w:hAnsi="Arial" w:cs="Arial"/>
          <w:i/>
        </w:rPr>
        <w:t>F</w:t>
      </w:r>
    </w:p>
    <w:p w14:paraId="239CCACA" w14:textId="77777777" w:rsidR="00C343BC" w:rsidRDefault="00C343BC" w:rsidP="00C343BC">
      <w:pPr>
        <w:jc w:val="both"/>
        <w:rPr>
          <w:rFonts w:ascii="Arial" w:eastAsia="Arial" w:hAnsi="Arial" w:cs="Arial"/>
          <w:b/>
        </w:rPr>
      </w:pPr>
      <w:r>
        <w:rPr>
          <w:rFonts w:ascii="Arial" w:eastAsia="Arial" w:hAnsi="Arial" w:cs="Arial"/>
          <w:b/>
        </w:rPr>
        <w:t>3.3. Actividades de Apropiación</w:t>
      </w:r>
    </w:p>
    <w:p w14:paraId="511C5BC2" w14:textId="77777777" w:rsidR="00C343BC" w:rsidRDefault="00C343BC" w:rsidP="00C343BC">
      <w:pPr>
        <w:jc w:val="both"/>
        <w:rPr>
          <w:rFonts w:ascii="Arial" w:eastAsia="Arial" w:hAnsi="Arial" w:cs="Arial"/>
        </w:rPr>
      </w:pPr>
      <w:r>
        <w:rPr>
          <w:rFonts w:ascii="Arial" w:eastAsia="Arial" w:hAnsi="Arial" w:cs="Arial"/>
        </w:rPr>
        <w:t xml:space="preserve">3.3.1. Ingrese a la página </w:t>
      </w:r>
      <w:hyperlink r:id="rId49">
        <w:r>
          <w:rPr>
            <w:rFonts w:ascii="Arial" w:eastAsia="Arial" w:hAnsi="Arial" w:cs="Arial"/>
            <w:color w:val="0D2E46"/>
            <w:u w:val="single"/>
          </w:rPr>
          <w:t>www.sena.edu.co</w:t>
        </w:r>
      </w:hyperlink>
      <w:r>
        <w:rPr>
          <w:rFonts w:ascii="Arial" w:eastAsia="Arial" w:hAnsi="Arial" w:cs="Arial"/>
        </w:rPr>
        <w:t>, pues efectuará una exploración de la misma, con la siguiente ruta:</w:t>
      </w:r>
    </w:p>
    <w:p w14:paraId="47F8FA0B" w14:textId="77777777" w:rsidR="00C343BC" w:rsidRDefault="00C343BC" w:rsidP="00C343BC">
      <w:pPr>
        <w:numPr>
          <w:ilvl w:val="0"/>
          <w:numId w:val="28"/>
        </w:numPr>
        <w:pBdr>
          <w:top w:val="nil"/>
          <w:left w:val="nil"/>
          <w:bottom w:val="nil"/>
          <w:right w:val="nil"/>
          <w:between w:val="nil"/>
        </w:pBdr>
        <w:spacing w:after="0" w:line="259" w:lineRule="auto"/>
        <w:jc w:val="both"/>
        <w:rPr>
          <w:color w:val="000000"/>
        </w:rPr>
      </w:pPr>
      <w:r>
        <w:rPr>
          <w:rFonts w:ascii="Arial" w:eastAsia="Arial" w:hAnsi="Arial" w:cs="Arial"/>
          <w:color w:val="000000"/>
        </w:rPr>
        <w:t>Oprima el botón La entidad.  Allí encontrará los videos: SENA es Colombia y La historia del SENA contada por Rodolfo Martínez Tono. Obsérvelos y registre la información que capturó de cada uno de ellos en 5 líneas para cada uno.</w:t>
      </w:r>
    </w:p>
    <w:p w14:paraId="359D464C" w14:textId="39270B92" w:rsidR="00C343BC" w:rsidRDefault="00C343BC" w:rsidP="00C343BC">
      <w:pPr>
        <w:pBdr>
          <w:top w:val="nil"/>
          <w:left w:val="nil"/>
          <w:bottom w:val="nil"/>
          <w:right w:val="nil"/>
          <w:between w:val="nil"/>
        </w:pBdr>
        <w:spacing w:after="0" w:line="259" w:lineRule="auto"/>
        <w:ind w:left="360"/>
        <w:jc w:val="both"/>
        <w:rPr>
          <w:rFonts w:ascii="Arial" w:eastAsia="Arial" w:hAnsi="Arial" w:cs="Arial"/>
          <w:color w:val="000000"/>
        </w:rPr>
      </w:pPr>
      <w:r>
        <w:rPr>
          <w:rFonts w:ascii="Arial" w:eastAsia="Arial" w:hAnsi="Arial" w:cs="Arial"/>
          <w:color w:val="000000"/>
        </w:rPr>
        <w:t>Rta:</w:t>
      </w:r>
      <w:r w:rsidR="00CE77E8">
        <w:rPr>
          <w:rFonts w:ascii="Arial" w:eastAsia="Arial" w:hAnsi="Arial" w:cs="Arial"/>
          <w:color w:val="000000"/>
        </w:rPr>
        <w:t xml:space="preserve">Video 1. </w:t>
      </w:r>
      <w:r>
        <w:rPr>
          <w:rFonts w:ascii="Arial" w:eastAsia="Arial" w:hAnsi="Arial" w:cs="Arial"/>
          <w:color w:val="000000"/>
        </w:rPr>
        <w:t xml:space="preserve"> </w:t>
      </w:r>
      <w:r w:rsidR="00CE77E8" w:rsidRPr="00CE77E8">
        <w:rPr>
          <w:rFonts w:ascii="Arial" w:eastAsia="Arial" w:hAnsi="Arial" w:cs="Arial"/>
          <w:color w:val="000000"/>
        </w:rPr>
        <w:t xml:space="preserve">El SENA brinda formación técnica gratuita que mejora las oportunidades laborales y calidad de vida de miles de colombianos. Llega a regiones apartadas, incluyendo poblaciones </w:t>
      </w:r>
      <w:r w:rsidR="00CE77E8" w:rsidRPr="00CE77E8">
        <w:rPr>
          <w:rFonts w:ascii="Arial" w:eastAsia="Arial" w:hAnsi="Arial" w:cs="Arial"/>
          <w:color w:val="000000"/>
        </w:rPr>
        <w:lastRenderedPageBreak/>
        <w:t>indígenas, afro y rurales, promoviendo inclusión y equidad. Sus programas abarcan desde energías renovables hasta robótica y gastronomía. También apoya el emprendimiento y la creación de empresas sostenibles. El SENA es un motor clave del progreso social y económico del país.</w:t>
      </w:r>
    </w:p>
    <w:p w14:paraId="6C87CBD5" w14:textId="4D4F12DA" w:rsidR="00CE77E8" w:rsidRDefault="00CE77E8" w:rsidP="00C343BC">
      <w:pPr>
        <w:pBdr>
          <w:top w:val="nil"/>
          <w:left w:val="nil"/>
          <w:bottom w:val="nil"/>
          <w:right w:val="nil"/>
          <w:between w:val="nil"/>
        </w:pBdr>
        <w:spacing w:after="0" w:line="259" w:lineRule="auto"/>
        <w:ind w:left="360"/>
        <w:jc w:val="both"/>
        <w:rPr>
          <w:rFonts w:ascii="Arial" w:eastAsia="Arial" w:hAnsi="Arial" w:cs="Arial"/>
          <w:color w:val="000000"/>
        </w:rPr>
      </w:pPr>
      <w:r>
        <w:rPr>
          <w:rFonts w:ascii="Arial" w:eastAsia="Arial" w:hAnsi="Arial" w:cs="Arial"/>
          <w:color w:val="000000"/>
        </w:rPr>
        <w:t xml:space="preserve">Video 2. </w:t>
      </w:r>
      <w:r w:rsidRPr="00CE77E8">
        <w:rPr>
          <w:rFonts w:ascii="Arial" w:eastAsia="Arial" w:hAnsi="Arial" w:cs="Arial"/>
          <w:color w:val="000000"/>
        </w:rPr>
        <w:t>En 1957, Rodolfo Martínez Tono propuso crear el SENA para capacitar técnicamente a los trabajadores colombianos. Con apoyo de la OIT y el gobierno, se fundó como una entidad descentralizada y autónoma. Su impacto fue inmediato, con centros de formación en todo el país y cooperación internacional. El objetivo: enfrentar el subdesarrollo con educación laboral. Hoy es un motor clave del desarrollo y orgullo nacional.</w:t>
      </w:r>
    </w:p>
    <w:p w14:paraId="0794FE2D" w14:textId="77777777" w:rsidR="00CE77E8" w:rsidRDefault="00CE77E8" w:rsidP="00C343BC">
      <w:pPr>
        <w:pBdr>
          <w:top w:val="nil"/>
          <w:left w:val="nil"/>
          <w:bottom w:val="nil"/>
          <w:right w:val="nil"/>
          <w:between w:val="nil"/>
        </w:pBdr>
        <w:spacing w:after="0" w:line="259" w:lineRule="auto"/>
        <w:ind w:left="360"/>
        <w:jc w:val="both"/>
        <w:rPr>
          <w:rFonts w:ascii="Arial" w:eastAsia="Arial" w:hAnsi="Arial" w:cs="Arial"/>
          <w:color w:val="000000"/>
        </w:rPr>
      </w:pPr>
    </w:p>
    <w:p w14:paraId="6D9EA454" w14:textId="77777777" w:rsidR="00C343BC" w:rsidRDefault="00C343BC" w:rsidP="00C343BC">
      <w:pPr>
        <w:numPr>
          <w:ilvl w:val="0"/>
          <w:numId w:val="28"/>
        </w:numPr>
        <w:pBdr>
          <w:top w:val="nil"/>
          <w:left w:val="nil"/>
          <w:bottom w:val="nil"/>
          <w:right w:val="nil"/>
          <w:between w:val="nil"/>
        </w:pBdr>
        <w:spacing w:after="0" w:line="259" w:lineRule="auto"/>
        <w:jc w:val="both"/>
        <w:rPr>
          <w:color w:val="000000"/>
        </w:rPr>
      </w:pPr>
      <w:r>
        <w:rPr>
          <w:rFonts w:ascii="Arial" w:eastAsia="Arial" w:hAnsi="Arial" w:cs="Arial"/>
          <w:color w:val="000000"/>
        </w:rPr>
        <w:t>Luego lea el apartado Quiénes somos y resuma la información allí encontrada también en 5 líneas.</w:t>
      </w:r>
    </w:p>
    <w:p w14:paraId="7A1318BB" w14:textId="423ACA83" w:rsidR="00C343BC" w:rsidRDefault="00C343BC" w:rsidP="00C343BC">
      <w:pPr>
        <w:pBdr>
          <w:top w:val="nil"/>
          <w:left w:val="nil"/>
          <w:bottom w:val="nil"/>
          <w:right w:val="nil"/>
          <w:between w:val="nil"/>
        </w:pBdr>
        <w:spacing w:after="0" w:line="259" w:lineRule="auto"/>
        <w:ind w:left="360"/>
        <w:jc w:val="both"/>
        <w:rPr>
          <w:rFonts w:ascii="Arial" w:eastAsia="Arial" w:hAnsi="Arial" w:cs="Arial"/>
          <w:color w:val="000000"/>
        </w:rPr>
      </w:pPr>
      <w:r>
        <w:rPr>
          <w:rFonts w:ascii="Arial" w:eastAsia="Arial" w:hAnsi="Arial" w:cs="Arial"/>
          <w:color w:val="000000"/>
        </w:rPr>
        <w:t>Rta:</w:t>
      </w:r>
      <w:r w:rsidR="00CE77E8">
        <w:rPr>
          <w:rFonts w:ascii="Arial" w:eastAsia="Arial" w:hAnsi="Arial" w:cs="Arial"/>
          <w:color w:val="000000"/>
        </w:rPr>
        <w:t xml:space="preserve"> </w:t>
      </w:r>
      <w:r w:rsidR="00CE77E8" w:rsidRPr="00CE77E8">
        <w:rPr>
          <w:rFonts w:ascii="Arial" w:eastAsia="Arial" w:hAnsi="Arial" w:cs="Arial"/>
          <w:color w:val="000000"/>
        </w:rPr>
        <w:t>El SENA es un establecimiento público autónomo que ofrece formación gratuita en programas técnicos y tecnológicos, fortaleciendo la competitividad de empresas e industrias. Fundado en 1957 por Rodolfo Martínez Tono, trabaja en alianza con el gobierno, empresarios y trabajadores para mejorar la productividad y la inclusión social. Impulsa el desarrollo tecnológico y promueve la capacitación de talento humano en todo el país. Es un pilar del desarrollo económico y social de Colombia.</w:t>
      </w:r>
    </w:p>
    <w:p w14:paraId="49A8C5A1" w14:textId="77777777" w:rsidR="00C343BC" w:rsidRDefault="00C343BC" w:rsidP="00C343BC">
      <w:pPr>
        <w:numPr>
          <w:ilvl w:val="0"/>
          <w:numId w:val="28"/>
        </w:numPr>
        <w:pBdr>
          <w:top w:val="nil"/>
          <w:left w:val="nil"/>
          <w:bottom w:val="nil"/>
          <w:right w:val="nil"/>
          <w:between w:val="nil"/>
        </w:pBdr>
        <w:spacing w:after="0" w:line="259" w:lineRule="auto"/>
        <w:jc w:val="both"/>
        <w:rPr>
          <w:color w:val="000000"/>
        </w:rPr>
      </w:pPr>
      <w:r>
        <w:rPr>
          <w:rFonts w:ascii="Arial" w:eastAsia="Arial" w:hAnsi="Arial" w:cs="Arial"/>
          <w:color w:val="000000"/>
        </w:rPr>
        <w:t>Describa también el escudo y logo-símbolo institucionales.</w:t>
      </w:r>
    </w:p>
    <w:p w14:paraId="6AB28987" w14:textId="06BCF63B" w:rsidR="00C343BC" w:rsidRPr="00CE77E8" w:rsidRDefault="00C343BC" w:rsidP="00CE77E8">
      <w:pPr>
        <w:pBdr>
          <w:top w:val="nil"/>
          <w:left w:val="nil"/>
          <w:bottom w:val="nil"/>
          <w:right w:val="nil"/>
          <w:between w:val="nil"/>
        </w:pBdr>
        <w:spacing w:after="0" w:line="259" w:lineRule="auto"/>
        <w:ind w:left="360"/>
        <w:jc w:val="both"/>
        <w:rPr>
          <w:rFonts w:ascii="Arial" w:eastAsia="Arial" w:hAnsi="Arial" w:cs="Arial"/>
          <w:color w:val="000000"/>
          <w:lang w:val="es-MX"/>
        </w:rPr>
      </w:pPr>
      <w:r>
        <w:rPr>
          <w:rFonts w:ascii="Arial" w:eastAsia="Arial" w:hAnsi="Arial" w:cs="Arial"/>
          <w:color w:val="000000"/>
        </w:rPr>
        <w:t>Rta</w:t>
      </w:r>
      <w:r w:rsidR="00CE77E8">
        <w:rPr>
          <w:rFonts w:ascii="Arial" w:eastAsia="Arial" w:hAnsi="Arial" w:cs="Arial"/>
          <w:color w:val="000000"/>
        </w:rPr>
        <w:t xml:space="preserve">: </w:t>
      </w:r>
      <w:r w:rsidR="00CE77E8" w:rsidRPr="00CE77E8">
        <w:rPr>
          <w:rFonts w:ascii="Arial" w:eastAsia="Arial" w:hAnsi="Arial" w:cs="Arial"/>
          <w:color w:val="000000"/>
          <w:lang w:val="es-MX"/>
        </w:rPr>
        <w:t xml:space="preserve">El </w:t>
      </w:r>
      <w:r w:rsidR="00CE77E8" w:rsidRPr="00CE77E8">
        <w:rPr>
          <w:rFonts w:ascii="Arial" w:eastAsia="Arial" w:hAnsi="Arial" w:cs="Arial"/>
          <w:b/>
          <w:bCs/>
          <w:color w:val="000000"/>
          <w:lang w:val="es-MX"/>
        </w:rPr>
        <w:t>escudo</w:t>
      </w:r>
      <w:r w:rsidR="00CE77E8" w:rsidRPr="00CE77E8">
        <w:rPr>
          <w:rFonts w:ascii="Arial" w:eastAsia="Arial" w:hAnsi="Arial" w:cs="Arial"/>
          <w:color w:val="000000"/>
          <w:lang w:val="es-MX"/>
        </w:rPr>
        <w:t xml:space="preserve"> del SENA simboliza los tres sectores económicos: el </w:t>
      </w:r>
      <w:r w:rsidR="00CE77E8" w:rsidRPr="00CE77E8">
        <w:rPr>
          <w:rFonts w:ascii="Arial" w:eastAsia="Arial" w:hAnsi="Arial" w:cs="Arial"/>
          <w:b/>
          <w:bCs/>
          <w:color w:val="000000"/>
          <w:lang w:val="es-MX"/>
        </w:rPr>
        <w:t>piñón</w:t>
      </w:r>
      <w:r w:rsidR="00CE77E8" w:rsidRPr="00CE77E8">
        <w:rPr>
          <w:rFonts w:ascii="Arial" w:eastAsia="Arial" w:hAnsi="Arial" w:cs="Arial"/>
          <w:color w:val="000000"/>
          <w:lang w:val="es-MX"/>
        </w:rPr>
        <w:t xml:space="preserve"> para la industria, el </w:t>
      </w:r>
      <w:r w:rsidR="00CE77E8" w:rsidRPr="00CE77E8">
        <w:rPr>
          <w:rFonts w:ascii="Arial" w:eastAsia="Arial" w:hAnsi="Arial" w:cs="Arial"/>
          <w:b/>
          <w:bCs/>
          <w:color w:val="000000"/>
          <w:lang w:val="es-MX"/>
        </w:rPr>
        <w:t>caduceo</w:t>
      </w:r>
      <w:r w:rsidR="00CE77E8" w:rsidRPr="00CE77E8">
        <w:rPr>
          <w:rFonts w:ascii="Arial" w:eastAsia="Arial" w:hAnsi="Arial" w:cs="Arial"/>
          <w:color w:val="000000"/>
          <w:lang w:val="es-MX"/>
        </w:rPr>
        <w:t xml:space="preserve"> para comercio y servicios, y el </w:t>
      </w:r>
      <w:r w:rsidR="00CE77E8" w:rsidRPr="00CE77E8">
        <w:rPr>
          <w:rFonts w:ascii="Arial" w:eastAsia="Arial" w:hAnsi="Arial" w:cs="Arial"/>
          <w:b/>
          <w:bCs/>
          <w:color w:val="000000"/>
          <w:lang w:val="es-MX"/>
        </w:rPr>
        <w:t>café</w:t>
      </w:r>
      <w:r w:rsidR="00CE77E8" w:rsidRPr="00CE77E8">
        <w:rPr>
          <w:rFonts w:ascii="Arial" w:eastAsia="Arial" w:hAnsi="Arial" w:cs="Arial"/>
          <w:color w:val="000000"/>
          <w:lang w:val="es-MX"/>
        </w:rPr>
        <w:t xml:space="preserve"> para el sector primario. El </w:t>
      </w:r>
      <w:r w:rsidR="00CE77E8" w:rsidRPr="00CE77E8">
        <w:rPr>
          <w:rFonts w:ascii="Arial" w:eastAsia="Arial" w:hAnsi="Arial" w:cs="Arial"/>
          <w:b/>
          <w:bCs/>
          <w:color w:val="000000"/>
          <w:lang w:val="es-MX"/>
        </w:rPr>
        <w:t>logosímbolo</w:t>
      </w:r>
      <w:r w:rsidR="00CE77E8" w:rsidRPr="00CE77E8">
        <w:rPr>
          <w:rFonts w:ascii="Arial" w:eastAsia="Arial" w:hAnsi="Arial" w:cs="Arial"/>
          <w:color w:val="000000"/>
          <w:lang w:val="es-MX"/>
        </w:rPr>
        <w:t xml:space="preserve"> refleja el enfoque de formación, donde el individuo es responsable de su propio aprendizaje.</w:t>
      </w:r>
    </w:p>
    <w:p w14:paraId="5E52EA4A" w14:textId="77777777" w:rsidR="00C343BC" w:rsidRDefault="00C343BC" w:rsidP="00C343BC">
      <w:pPr>
        <w:numPr>
          <w:ilvl w:val="0"/>
          <w:numId w:val="28"/>
        </w:numPr>
        <w:pBdr>
          <w:top w:val="nil"/>
          <w:left w:val="nil"/>
          <w:bottom w:val="nil"/>
          <w:right w:val="nil"/>
          <w:between w:val="nil"/>
        </w:pBdr>
        <w:spacing w:after="0" w:line="259" w:lineRule="auto"/>
        <w:jc w:val="both"/>
        <w:rPr>
          <w:color w:val="000000"/>
        </w:rPr>
      </w:pPr>
      <w:r>
        <w:rPr>
          <w:rFonts w:ascii="Arial" w:eastAsia="Arial" w:hAnsi="Arial" w:cs="Arial"/>
          <w:color w:val="000000"/>
        </w:rPr>
        <w:t>Defina en sus propias palabras la Misión y Visión del SENA.</w:t>
      </w:r>
    </w:p>
    <w:p w14:paraId="70912AE7" w14:textId="77777777" w:rsidR="00CE77E8" w:rsidRPr="00CE77E8" w:rsidRDefault="00C343BC" w:rsidP="00CE77E8">
      <w:pPr>
        <w:pBdr>
          <w:top w:val="nil"/>
          <w:left w:val="nil"/>
          <w:bottom w:val="nil"/>
          <w:right w:val="nil"/>
          <w:between w:val="nil"/>
        </w:pBdr>
        <w:spacing w:after="0" w:line="259" w:lineRule="auto"/>
        <w:ind w:left="360"/>
        <w:jc w:val="both"/>
        <w:rPr>
          <w:rFonts w:ascii="Arial" w:eastAsia="Arial" w:hAnsi="Arial" w:cs="Arial"/>
          <w:color w:val="000000"/>
          <w:lang w:val="es-MX"/>
        </w:rPr>
      </w:pPr>
      <w:r>
        <w:rPr>
          <w:rFonts w:ascii="Arial" w:eastAsia="Arial" w:hAnsi="Arial" w:cs="Arial"/>
          <w:color w:val="000000"/>
        </w:rPr>
        <w:t>Rta</w:t>
      </w:r>
      <w:r w:rsidR="00CE77E8">
        <w:rPr>
          <w:rFonts w:ascii="Arial" w:eastAsia="Arial" w:hAnsi="Arial" w:cs="Arial"/>
          <w:color w:val="000000"/>
        </w:rPr>
        <w:t xml:space="preserve">: </w:t>
      </w:r>
      <w:r w:rsidR="00CE77E8" w:rsidRPr="00CE77E8">
        <w:rPr>
          <w:rFonts w:ascii="Arial" w:eastAsia="Arial" w:hAnsi="Arial" w:cs="Arial"/>
          <w:b/>
          <w:bCs/>
          <w:color w:val="000000"/>
          <w:lang w:val="es-MX"/>
        </w:rPr>
        <w:t>Misión del SENA</w:t>
      </w:r>
      <w:r w:rsidR="00CE77E8" w:rsidRPr="00CE77E8">
        <w:rPr>
          <w:rFonts w:ascii="Arial" w:eastAsia="Arial" w:hAnsi="Arial" w:cs="Arial"/>
          <w:color w:val="000000"/>
          <w:lang w:val="es-MX"/>
        </w:rPr>
        <w:t>: El SENA ofrece formación gratuita para ayudar a los colombianos a mejorar sus habilidades y conseguir mejores empleos.</w:t>
      </w:r>
    </w:p>
    <w:p w14:paraId="2DF30874" w14:textId="09545750" w:rsidR="00C343BC" w:rsidRPr="00CE77E8" w:rsidRDefault="00CE77E8" w:rsidP="00CE77E8">
      <w:pPr>
        <w:pBdr>
          <w:top w:val="nil"/>
          <w:left w:val="nil"/>
          <w:bottom w:val="nil"/>
          <w:right w:val="nil"/>
          <w:between w:val="nil"/>
        </w:pBdr>
        <w:spacing w:after="0" w:line="259" w:lineRule="auto"/>
        <w:ind w:left="360"/>
        <w:jc w:val="both"/>
        <w:rPr>
          <w:rFonts w:ascii="Arial" w:eastAsia="Arial" w:hAnsi="Arial" w:cs="Arial"/>
          <w:color w:val="000000"/>
          <w:lang w:val="es-MX"/>
        </w:rPr>
      </w:pPr>
      <w:r w:rsidRPr="00CE77E8">
        <w:rPr>
          <w:rFonts w:ascii="Arial" w:eastAsia="Arial" w:hAnsi="Arial" w:cs="Arial"/>
          <w:b/>
          <w:bCs/>
          <w:color w:val="000000"/>
          <w:lang w:val="es-MX"/>
        </w:rPr>
        <w:t>Visión del SENA</w:t>
      </w:r>
      <w:r w:rsidRPr="00CE77E8">
        <w:rPr>
          <w:rFonts w:ascii="Arial" w:eastAsia="Arial" w:hAnsi="Arial" w:cs="Arial"/>
          <w:color w:val="000000"/>
          <w:lang w:val="es-MX"/>
        </w:rPr>
        <w:t>: El SENA busca ser líder en formación técnica y profesional, impactando positivamente la vida de las personas y la economía de Colombia.</w:t>
      </w:r>
    </w:p>
    <w:p w14:paraId="5F980F5F" w14:textId="77777777" w:rsidR="00C343BC" w:rsidRDefault="00C343BC" w:rsidP="00C343BC">
      <w:pPr>
        <w:numPr>
          <w:ilvl w:val="0"/>
          <w:numId w:val="28"/>
        </w:numPr>
        <w:pBdr>
          <w:top w:val="nil"/>
          <w:left w:val="nil"/>
          <w:bottom w:val="nil"/>
          <w:right w:val="nil"/>
          <w:between w:val="nil"/>
        </w:pBdr>
        <w:spacing w:after="0" w:line="259" w:lineRule="auto"/>
        <w:jc w:val="both"/>
        <w:rPr>
          <w:color w:val="000000"/>
        </w:rPr>
      </w:pPr>
      <w:r>
        <w:rPr>
          <w:rFonts w:ascii="Arial" w:eastAsia="Arial" w:hAnsi="Arial" w:cs="Arial"/>
          <w:color w:val="000000"/>
        </w:rPr>
        <w:t xml:space="preserve">Describa cuáles son los valores de integridad de la institución, registrando de qué manera con su actuar se compromete a enaltecer dichos valores, engrandeciendo así la institución. </w:t>
      </w:r>
    </w:p>
    <w:p w14:paraId="1B1C9CB4" w14:textId="77777777" w:rsidR="00A12F6B" w:rsidRPr="00A12F6B" w:rsidRDefault="00C343BC" w:rsidP="00A12F6B">
      <w:pPr>
        <w:pBdr>
          <w:top w:val="nil"/>
          <w:left w:val="nil"/>
          <w:bottom w:val="nil"/>
          <w:right w:val="nil"/>
          <w:between w:val="nil"/>
        </w:pBdr>
        <w:spacing w:after="0" w:line="259" w:lineRule="auto"/>
        <w:ind w:left="360"/>
        <w:jc w:val="both"/>
        <w:rPr>
          <w:rFonts w:ascii="Arial" w:eastAsia="Arial" w:hAnsi="Arial" w:cs="Arial"/>
          <w:color w:val="000000"/>
          <w:lang w:val="es-MX"/>
        </w:rPr>
      </w:pPr>
      <w:r>
        <w:rPr>
          <w:rFonts w:ascii="Arial" w:eastAsia="Arial" w:hAnsi="Arial" w:cs="Arial"/>
          <w:color w:val="000000"/>
        </w:rPr>
        <w:t xml:space="preserve">Rta: </w:t>
      </w:r>
      <w:r w:rsidR="00A12F6B" w:rsidRPr="00A12F6B">
        <w:rPr>
          <w:rFonts w:ascii="Arial" w:eastAsia="Arial" w:hAnsi="Arial" w:cs="Arial"/>
          <w:color w:val="000000"/>
          <w:lang w:val="es-MX"/>
        </w:rPr>
        <w:t>Claro, lo haré más resumido:</w:t>
      </w:r>
    </w:p>
    <w:p w14:paraId="6792A96B" w14:textId="66F227EF" w:rsidR="00C343BC" w:rsidRPr="00A12F6B" w:rsidRDefault="00A12F6B" w:rsidP="00A12F6B">
      <w:pPr>
        <w:pBdr>
          <w:top w:val="nil"/>
          <w:left w:val="nil"/>
          <w:bottom w:val="nil"/>
          <w:right w:val="nil"/>
          <w:between w:val="nil"/>
        </w:pBdr>
        <w:spacing w:after="0" w:line="259" w:lineRule="auto"/>
        <w:ind w:left="360"/>
        <w:jc w:val="both"/>
        <w:rPr>
          <w:rFonts w:ascii="Arial" w:eastAsia="Arial" w:hAnsi="Arial" w:cs="Arial"/>
          <w:color w:val="000000"/>
          <w:lang w:val="es-MX"/>
        </w:rPr>
      </w:pPr>
      <w:r w:rsidRPr="00A12F6B">
        <w:rPr>
          <w:rFonts w:ascii="Arial" w:eastAsia="Arial" w:hAnsi="Arial" w:cs="Arial"/>
          <w:color w:val="000000"/>
          <w:lang w:val="es-MX"/>
        </w:rPr>
        <w:t xml:space="preserve">El SENA valora la </w:t>
      </w:r>
      <w:r w:rsidRPr="00A12F6B">
        <w:rPr>
          <w:rFonts w:ascii="Arial" w:eastAsia="Arial" w:hAnsi="Arial" w:cs="Arial"/>
          <w:b/>
          <w:bCs/>
          <w:color w:val="000000"/>
          <w:lang w:val="es-MX"/>
        </w:rPr>
        <w:t>honestidad, transparencia y ética</w:t>
      </w:r>
      <w:r w:rsidRPr="00A12F6B">
        <w:rPr>
          <w:rFonts w:ascii="Arial" w:eastAsia="Arial" w:hAnsi="Arial" w:cs="Arial"/>
          <w:color w:val="000000"/>
          <w:lang w:val="es-MX"/>
        </w:rPr>
        <w:t xml:space="preserve"> en todas sus acciones. Para enaltecer estos valores, debo ser responsable, honesto y respetuoso, contribuyendo así al buen nombre de la institución.</w:t>
      </w:r>
    </w:p>
    <w:p w14:paraId="007A5C05" w14:textId="77777777" w:rsidR="00C343BC" w:rsidRDefault="00C343BC" w:rsidP="00C343BC">
      <w:pPr>
        <w:numPr>
          <w:ilvl w:val="0"/>
          <w:numId w:val="28"/>
        </w:numPr>
        <w:pBdr>
          <w:top w:val="nil"/>
          <w:left w:val="nil"/>
          <w:bottom w:val="nil"/>
          <w:right w:val="nil"/>
          <w:between w:val="nil"/>
        </w:pBdr>
        <w:spacing w:after="0" w:line="259" w:lineRule="auto"/>
        <w:jc w:val="both"/>
        <w:rPr>
          <w:color w:val="000000"/>
        </w:rPr>
      </w:pPr>
      <w:r>
        <w:rPr>
          <w:rFonts w:ascii="Arial" w:eastAsia="Arial" w:hAnsi="Arial" w:cs="Arial"/>
          <w:color w:val="000000"/>
        </w:rPr>
        <w:t>Revise el organigrama institucional y describa en sus propias palabras en un texto, como está estructurada la entidad.</w:t>
      </w:r>
    </w:p>
    <w:p w14:paraId="5B6B81C8" w14:textId="77777777" w:rsidR="00A12F6B" w:rsidRPr="00A12F6B" w:rsidRDefault="00C343BC" w:rsidP="00A12F6B">
      <w:pPr>
        <w:pBdr>
          <w:top w:val="nil"/>
          <w:left w:val="nil"/>
          <w:bottom w:val="nil"/>
          <w:right w:val="nil"/>
          <w:between w:val="nil"/>
        </w:pBdr>
        <w:spacing w:line="259" w:lineRule="auto"/>
        <w:ind w:left="360"/>
        <w:jc w:val="both"/>
        <w:rPr>
          <w:rFonts w:ascii="Arial" w:eastAsia="Arial" w:hAnsi="Arial" w:cs="Arial"/>
          <w:b/>
          <w:bCs/>
          <w:color w:val="000000"/>
          <w:lang w:val="es-MX"/>
        </w:rPr>
      </w:pPr>
      <w:r>
        <w:rPr>
          <w:rFonts w:ascii="Arial" w:eastAsia="Arial" w:hAnsi="Arial" w:cs="Arial"/>
          <w:color w:val="000000"/>
        </w:rPr>
        <w:t>Rta:</w:t>
      </w:r>
      <w:r w:rsidR="00A12F6B">
        <w:rPr>
          <w:rFonts w:ascii="Arial" w:eastAsia="Arial" w:hAnsi="Arial" w:cs="Arial"/>
          <w:color w:val="000000"/>
        </w:rPr>
        <w:t xml:space="preserve"> </w:t>
      </w:r>
      <w:r w:rsidR="00A12F6B" w:rsidRPr="00A12F6B">
        <w:rPr>
          <w:rFonts w:ascii="Arial" w:eastAsia="Arial" w:hAnsi="Arial" w:cs="Arial"/>
          <w:b/>
          <w:bCs/>
          <w:color w:val="000000"/>
          <w:lang w:val="es-MX"/>
        </w:rPr>
        <w:t>Estructura institucional del SENA</w:t>
      </w:r>
    </w:p>
    <w:p w14:paraId="465ECEF7" w14:textId="77777777" w:rsidR="00A12F6B" w:rsidRPr="00A12F6B" w:rsidRDefault="00A12F6B" w:rsidP="00A12F6B">
      <w:pPr>
        <w:numPr>
          <w:ilvl w:val="0"/>
          <w:numId w:val="34"/>
        </w:numPr>
        <w:pBdr>
          <w:top w:val="nil"/>
          <w:left w:val="nil"/>
          <w:bottom w:val="nil"/>
          <w:right w:val="nil"/>
          <w:between w:val="nil"/>
        </w:pBdr>
        <w:spacing w:after="0" w:line="259" w:lineRule="auto"/>
        <w:jc w:val="both"/>
        <w:rPr>
          <w:rFonts w:ascii="Arial" w:eastAsia="Arial" w:hAnsi="Arial" w:cs="Arial"/>
          <w:color w:val="000000"/>
          <w:lang w:val="es-MX"/>
        </w:rPr>
      </w:pPr>
      <w:r w:rsidRPr="00A12F6B">
        <w:rPr>
          <w:rFonts w:ascii="Arial" w:eastAsia="Arial" w:hAnsi="Arial" w:cs="Arial"/>
          <w:b/>
          <w:bCs/>
          <w:color w:val="000000"/>
          <w:lang w:val="es-MX"/>
        </w:rPr>
        <w:t>Director General</w:t>
      </w:r>
      <w:r w:rsidRPr="00A12F6B">
        <w:rPr>
          <w:rFonts w:ascii="Arial" w:eastAsia="Arial" w:hAnsi="Arial" w:cs="Arial"/>
          <w:color w:val="000000"/>
          <w:lang w:val="es-MX"/>
        </w:rPr>
        <w:t>: Máxima autoridad administrativa.</w:t>
      </w:r>
    </w:p>
    <w:p w14:paraId="3E36B67E" w14:textId="77777777" w:rsidR="00A12F6B" w:rsidRPr="00A12F6B" w:rsidRDefault="00A12F6B" w:rsidP="00A12F6B">
      <w:pPr>
        <w:numPr>
          <w:ilvl w:val="0"/>
          <w:numId w:val="34"/>
        </w:numPr>
        <w:pBdr>
          <w:top w:val="nil"/>
          <w:left w:val="nil"/>
          <w:bottom w:val="nil"/>
          <w:right w:val="nil"/>
          <w:between w:val="nil"/>
        </w:pBdr>
        <w:spacing w:after="0" w:line="259" w:lineRule="auto"/>
        <w:jc w:val="both"/>
        <w:rPr>
          <w:rFonts w:ascii="Arial" w:eastAsia="Arial" w:hAnsi="Arial" w:cs="Arial"/>
          <w:color w:val="000000"/>
          <w:lang w:val="es-MX"/>
        </w:rPr>
      </w:pPr>
      <w:r w:rsidRPr="00A12F6B">
        <w:rPr>
          <w:rFonts w:ascii="Arial" w:eastAsia="Arial" w:hAnsi="Arial" w:cs="Arial"/>
          <w:b/>
          <w:bCs/>
          <w:color w:val="000000"/>
          <w:lang w:val="es-MX"/>
        </w:rPr>
        <w:t>Consejo Directivo Nacional</w:t>
      </w:r>
      <w:r w:rsidRPr="00A12F6B">
        <w:rPr>
          <w:rFonts w:ascii="Arial" w:eastAsia="Arial" w:hAnsi="Arial" w:cs="Arial"/>
          <w:color w:val="000000"/>
          <w:lang w:val="es-MX"/>
        </w:rPr>
        <w:t>: Órgano de dirección estratégica.</w:t>
      </w:r>
    </w:p>
    <w:p w14:paraId="5403D4AB" w14:textId="77777777" w:rsidR="00A12F6B" w:rsidRPr="00A12F6B" w:rsidRDefault="00A12F6B" w:rsidP="00A12F6B">
      <w:pPr>
        <w:numPr>
          <w:ilvl w:val="0"/>
          <w:numId w:val="34"/>
        </w:numPr>
        <w:pBdr>
          <w:top w:val="nil"/>
          <w:left w:val="nil"/>
          <w:bottom w:val="nil"/>
          <w:right w:val="nil"/>
          <w:between w:val="nil"/>
        </w:pBdr>
        <w:spacing w:after="0" w:line="259" w:lineRule="auto"/>
        <w:jc w:val="both"/>
        <w:rPr>
          <w:rFonts w:ascii="Arial" w:eastAsia="Arial" w:hAnsi="Arial" w:cs="Arial"/>
          <w:color w:val="000000"/>
          <w:lang w:val="es-MX"/>
        </w:rPr>
      </w:pPr>
      <w:r w:rsidRPr="00A12F6B">
        <w:rPr>
          <w:rFonts w:ascii="Arial" w:eastAsia="Arial" w:hAnsi="Arial" w:cs="Arial"/>
          <w:b/>
          <w:bCs/>
          <w:color w:val="000000"/>
          <w:lang w:val="es-MX"/>
        </w:rPr>
        <w:t>Direcciones Nacionales</w:t>
      </w:r>
      <w:r w:rsidRPr="00A12F6B">
        <w:rPr>
          <w:rFonts w:ascii="Arial" w:eastAsia="Arial" w:hAnsi="Arial" w:cs="Arial"/>
          <w:color w:val="000000"/>
          <w:lang w:val="es-MX"/>
        </w:rPr>
        <w:t>: Encargadas de áreas como formación profesional, planeación, administración, relaciones corporativas y jurídica.</w:t>
      </w:r>
    </w:p>
    <w:p w14:paraId="3202763E" w14:textId="77777777" w:rsidR="00A12F6B" w:rsidRPr="00A12F6B" w:rsidRDefault="00A12F6B" w:rsidP="00A12F6B">
      <w:pPr>
        <w:numPr>
          <w:ilvl w:val="0"/>
          <w:numId w:val="34"/>
        </w:numPr>
        <w:pBdr>
          <w:top w:val="nil"/>
          <w:left w:val="nil"/>
          <w:bottom w:val="nil"/>
          <w:right w:val="nil"/>
          <w:between w:val="nil"/>
        </w:pBdr>
        <w:spacing w:after="0" w:line="259" w:lineRule="auto"/>
        <w:jc w:val="both"/>
        <w:rPr>
          <w:rFonts w:ascii="Arial" w:eastAsia="Arial" w:hAnsi="Arial" w:cs="Arial"/>
          <w:color w:val="000000"/>
          <w:lang w:val="es-MX"/>
        </w:rPr>
      </w:pPr>
      <w:r w:rsidRPr="00A12F6B">
        <w:rPr>
          <w:rFonts w:ascii="Arial" w:eastAsia="Arial" w:hAnsi="Arial" w:cs="Arial"/>
          <w:b/>
          <w:bCs/>
          <w:color w:val="000000"/>
          <w:lang w:val="es-MX"/>
        </w:rPr>
        <w:t>Direcciones Regionales</w:t>
      </w:r>
      <w:r w:rsidRPr="00A12F6B">
        <w:rPr>
          <w:rFonts w:ascii="Arial" w:eastAsia="Arial" w:hAnsi="Arial" w:cs="Arial"/>
          <w:color w:val="000000"/>
          <w:lang w:val="es-MX"/>
        </w:rPr>
        <w:t>: Coordina actividades en cada una de las 33 regiones del país.</w:t>
      </w:r>
    </w:p>
    <w:p w14:paraId="4245A4B2" w14:textId="77777777" w:rsidR="00A12F6B" w:rsidRDefault="00A12F6B" w:rsidP="00A12F6B">
      <w:pPr>
        <w:numPr>
          <w:ilvl w:val="0"/>
          <w:numId w:val="34"/>
        </w:numPr>
        <w:pBdr>
          <w:top w:val="nil"/>
          <w:left w:val="nil"/>
          <w:bottom w:val="nil"/>
          <w:right w:val="nil"/>
          <w:between w:val="nil"/>
        </w:pBdr>
        <w:spacing w:after="0" w:line="259" w:lineRule="auto"/>
        <w:jc w:val="both"/>
        <w:rPr>
          <w:rFonts w:ascii="Arial" w:eastAsia="Arial" w:hAnsi="Arial" w:cs="Arial"/>
          <w:color w:val="000000"/>
          <w:lang w:val="es-MX"/>
        </w:rPr>
      </w:pPr>
      <w:r w:rsidRPr="00A12F6B">
        <w:rPr>
          <w:rFonts w:ascii="Arial" w:eastAsia="Arial" w:hAnsi="Arial" w:cs="Arial"/>
          <w:b/>
          <w:bCs/>
          <w:color w:val="000000"/>
          <w:lang w:val="es-MX"/>
        </w:rPr>
        <w:t>Centros de Formación</w:t>
      </w:r>
      <w:r w:rsidRPr="00A12F6B">
        <w:rPr>
          <w:rFonts w:ascii="Arial" w:eastAsia="Arial" w:hAnsi="Arial" w:cs="Arial"/>
          <w:color w:val="000000"/>
          <w:lang w:val="es-MX"/>
        </w:rPr>
        <w:t>: Instituciones operativas que implementan programas de formación técnica y tecnológica.</w:t>
      </w:r>
    </w:p>
    <w:p w14:paraId="3E7B7814" w14:textId="77777777" w:rsidR="00A12F6B" w:rsidRPr="00A12F6B" w:rsidRDefault="00C343BC" w:rsidP="00A12F6B">
      <w:pPr>
        <w:numPr>
          <w:ilvl w:val="0"/>
          <w:numId w:val="34"/>
        </w:numPr>
        <w:pBdr>
          <w:top w:val="nil"/>
          <w:left w:val="nil"/>
          <w:bottom w:val="nil"/>
          <w:right w:val="nil"/>
          <w:between w:val="nil"/>
        </w:pBdr>
        <w:spacing w:after="0" w:line="259" w:lineRule="auto"/>
        <w:jc w:val="both"/>
        <w:rPr>
          <w:rFonts w:ascii="Arial" w:eastAsia="Arial" w:hAnsi="Arial" w:cs="Arial"/>
          <w:color w:val="000000"/>
          <w:lang w:val="es-MX"/>
        </w:rPr>
      </w:pPr>
      <w:r w:rsidRPr="00A12F6B">
        <w:rPr>
          <w:rFonts w:ascii="Arial" w:eastAsia="Arial" w:hAnsi="Arial" w:cs="Arial"/>
          <w:color w:val="000000"/>
        </w:rPr>
        <w:lastRenderedPageBreak/>
        <w:t>Responda: 1. cuántas regionales tiene el SENA a nivel nacional y en cuántas y cuáles zonas están distribuidas</w:t>
      </w:r>
      <w:r w:rsidR="00A12F6B">
        <w:rPr>
          <w:rFonts w:ascii="Arial" w:eastAsia="Arial" w:hAnsi="Arial" w:cs="Arial"/>
          <w:color w:val="000000"/>
        </w:rPr>
        <w:t xml:space="preserve">: </w:t>
      </w:r>
      <w:r w:rsidR="00A12F6B" w:rsidRPr="00A12F6B">
        <w:rPr>
          <w:rFonts w:ascii="Arial" w:eastAsia="Arial" w:hAnsi="Arial" w:cs="Arial"/>
          <w:color w:val="000000"/>
          <w:lang w:val="es-MX"/>
        </w:rPr>
        <w:t xml:space="preserve">El SENA tiene </w:t>
      </w:r>
      <w:r w:rsidR="00A12F6B" w:rsidRPr="00A12F6B">
        <w:rPr>
          <w:rFonts w:ascii="Arial" w:eastAsia="Arial" w:hAnsi="Arial" w:cs="Arial"/>
          <w:b/>
          <w:bCs/>
          <w:color w:val="000000"/>
          <w:lang w:val="es-MX"/>
        </w:rPr>
        <w:t>33 regionales</w:t>
      </w:r>
      <w:r w:rsidR="00A12F6B" w:rsidRPr="00A12F6B">
        <w:rPr>
          <w:rFonts w:ascii="Arial" w:eastAsia="Arial" w:hAnsi="Arial" w:cs="Arial"/>
          <w:color w:val="000000"/>
          <w:lang w:val="es-MX"/>
        </w:rPr>
        <w:t xml:space="preserve"> distribuidas en </w:t>
      </w:r>
      <w:r w:rsidR="00A12F6B" w:rsidRPr="00A12F6B">
        <w:rPr>
          <w:rFonts w:ascii="Arial" w:eastAsia="Arial" w:hAnsi="Arial" w:cs="Arial"/>
          <w:b/>
          <w:bCs/>
          <w:color w:val="000000"/>
          <w:lang w:val="es-MX"/>
        </w:rPr>
        <w:t>6 macrorregiones</w:t>
      </w:r>
      <w:r w:rsidR="00A12F6B" w:rsidRPr="00A12F6B">
        <w:rPr>
          <w:rFonts w:ascii="Arial" w:eastAsia="Arial" w:hAnsi="Arial" w:cs="Arial"/>
          <w:color w:val="000000"/>
          <w:lang w:val="es-MX"/>
        </w:rPr>
        <w:t>:</w:t>
      </w:r>
    </w:p>
    <w:p w14:paraId="21BA6797" w14:textId="77777777" w:rsidR="00A12F6B" w:rsidRPr="00A12F6B" w:rsidRDefault="00A12F6B" w:rsidP="00A12F6B">
      <w:pPr>
        <w:numPr>
          <w:ilvl w:val="0"/>
          <w:numId w:val="34"/>
        </w:numPr>
        <w:pBdr>
          <w:top w:val="nil"/>
          <w:left w:val="nil"/>
          <w:bottom w:val="nil"/>
          <w:right w:val="nil"/>
          <w:between w:val="nil"/>
        </w:pBdr>
        <w:spacing w:after="0" w:line="259" w:lineRule="auto"/>
        <w:jc w:val="both"/>
        <w:rPr>
          <w:rFonts w:ascii="Arial" w:eastAsia="Arial" w:hAnsi="Arial" w:cs="Arial"/>
          <w:color w:val="000000"/>
          <w:lang w:val="es-MX"/>
        </w:rPr>
      </w:pPr>
      <w:r w:rsidRPr="00A12F6B">
        <w:rPr>
          <w:rFonts w:ascii="Arial" w:eastAsia="Arial" w:hAnsi="Arial" w:cs="Arial"/>
          <w:b/>
          <w:bCs/>
          <w:color w:val="000000"/>
          <w:lang w:val="es-MX"/>
        </w:rPr>
        <w:t>Zona Andina</w:t>
      </w:r>
      <w:r w:rsidRPr="00A12F6B">
        <w:rPr>
          <w:rFonts w:ascii="Arial" w:eastAsia="Arial" w:hAnsi="Arial" w:cs="Arial"/>
          <w:color w:val="000000"/>
          <w:lang w:val="es-MX"/>
        </w:rPr>
        <w:t>: Bogotá, Antioquia, Santander, Cundinamarca.</w:t>
      </w:r>
    </w:p>
    <w:p w14:paraId="0724DAE9" w14:textId="77777777" w:rsidR="00A12F6B" w:rsidRPr="00A12F6B" w:rsidRDefault="00A12F6B" w:rsidP="00A12F6B">
      <w:pPr>
        <w:numPr>
          <w:ilvl w:val="0"/>
          <w:numId w:val="34"/>
        </w:numPr>
        <w:pBdr>
          <w:top w:val="nil"/>
          <w:left w:val="nil"/>
          <w:bottom w:val="nil"/>
          <w:right w:val="nil"/>
          <w:between w:val="nil"/>
        </w:pBdr>
        <w:spacing w:after="0" w:line="259" w:lineRule="auto"/>
        <w:jc w:val="both"/>
        <w:rPr>
          <w:rFonts w:ascii="Arial" w:eastAsia="Arial" w:hAnsi="Arial" w:cs="Arial"/>
          <w:color w:val="000000"/>
          <w:lang w:val="es-MX"/>
        </w:rPr>
      </w:pPr>
      <w:r w:rsidRPr="00A12F6B">
        <w:rPr>
          <w:rFonts w:ascii="Arial" w:eastAsia="Arial" w:hAnsi="Arial" w:cs="Arial"/>
          <w:b/>
          <w:bCs/>
          <w:color w:val="000000"/>
          <w:lang w:val="es-MX"/>
        </w:rPr>
        <w:t>Zona Caribe</w:t>
      </w:r>
      <w:r w:rsidRPr="00A12F6B">
        <w:rPr>
          <w:rFonts w:ascii="Arial" w:eastAsia="Arial" w:hAnsi="Arial" w:cs="Arial"/>
          <w:color w:val="000000"/>
          <w:lang w:val="es-MX"/>
        </w:rPr>
        <w:t>: Atlántico, Bolívar, Cesar, Córdoba, La Guajira, Magdalena, San Andrés, Sucre.</w:t>
      </w:r>
    </w:p>
    <w:p w14:paraId="2BEEC1F6" w14:textId="77777777" w:rsidR="00A12F6B" w:rsidRPr="00A12F6B" w:rsidRDefault="00A12F6B" w:rsidP="00A12F6B">
      <w:pPr>
        <w:numPr>
          <w:ilvl w:val="0"/>
          <w:numId w:val="34"/>
        </w:numPr>
        <w:pBdr>
          <w:top w:val="nil"/>
          <w:left w:val="nil"/>
          <w:bottom w:val="nil"/>
          <w:right w:val="nil"/>
          <w:between w:val="nil"/>
        </w:pBdr>
        <w:spacing w:after="0" w:line="259" w:lineRule="auto"/>
        <w:jc w:val="both"/>
        <w:rPr>
          <w:rFonts w:ascii="Arial" w:eastAsia="Arial" w:hAnsi="Arial" w:cs="Arial"/>
          <w:color w:val="000000"/>
          <w:lang w:val="es-MX"/>
        </w:rPr>
      </w:pPr>
      <w:r w:rsidRPr="00A12F6B">
        <w:rPr>
          <w:rFonts w:ascii="Arial" w:eastAsia="Arial" w:hAnsi="Arial" w:cs="Arial"/>
          <w:b/>
          <w:bCs/>
          <w:color w:val="000000"/>
          <w:lang w:val="es-MX"/>
        </w:rPr>
        <w:t>Zona Pacífica</w:t>
      </w:r>
      <w:r w:rsidRPr="00A12F6B">
        <w:rPr>
          <w:rFonts w:ascii="Arial" w:eastAsia="Arial" w:hAnsi="Arial" w:cs="Arial"/>
          <w:color w:val="000000"/>
          <w:lang w:val="es-MX"/>
        </w:rPr>
        <w:t>: Cauca, Chocó, Nariño, Valle del Cauca.</w:t>
      </w:r>
    </w:p>
    <w:p w14:paraId="0193BF61" w14:textId="77777777" w:rsidR="00A12F6B" w:rsidRPr="00A12F6B" w:rsidRDefault="00A12F6B" w:rsidP="00A12F6B">
      <w:pPr>
        <w:numPr>
          <w:ilvl w:val="0"/>
          <w:numId w:val="34"/>
        </w:numPr>
        <w:pBdr>
          <w:top w:val="nil"/>
          <w:left w:val="nil"/>
          <w:bottom w:val="nil"/>
          <w:right w:val="nil"/>
          <w:between w:val="nil"/>
        </w:pBdr>
        <w:spacing w:after="0" w:line="259" w:lineRule="auto"/>
        <w:jc w:val="both"/>
        <w:rPr>
          <w:rFonts w:ascii="Arial" w:eastAsia="Arial" w:hAnsi="Arial" w:cs="Arial"/>
          <w:color w:val="000000"/>
          <w:lang w:val="es-MX"/>
        </w:rPr>
      </w:pPr>
      <w:r w:rsidRPr="00A12F6B">
        <w:rPr>
          <w:rFonts w:ascii="Arial" w:eastAsia="Arial" w:hAnsi="Arial" w:cs="Arial"/>
          <w:b/>
          <w:bCs/>
          <w:color w:val="000000"/>
          <w:lang w:val="es-MX"/>
        </w:rPr>
        <w:t>Zona Amazónica</w:t>
      </w:r>
      <w:r w:rsidRPr="00A12F6B">
        <w:rPr>
          <w:rFonts w:ascii="Arial" w:eastAsia="Arial" w:hAnsi="Arial" w:cs="Arial"/>
          <w:color w:val="000000"/>
          <w:lang w:val="es-MX"/>
        </w:rPr>
        <w:t>: Amazonas, Caquetá, Guainía, Putumayo, Vaupés.</w:t>
      </w:r>
    </w:p>
    <w:p w14:paraId="1C21AAE1" w14:textId="77777777" w:rsidR="00A12F6B" w:rsidRPr="00A12F6B" w:rsidRDefault="00A12F6B" w:rsidP="00A12F6B">
      <w:pPr>
        <w:numPr>
          <w:ilvl w:val="0"/>
          <w:numId w:val="34"/>
        </w:numPr>
        <w:pBdr>
          <w:top w:val="nil"/>
          <w:left w:val="nil"/>
          <w:bottom w:val="nil"/>
          <w:right w:val="nil"/>
          <w:between w:val="nil"/>
        </w:pBdr>
        <w:spacing w:after="0" w:line="259" w:lineRule="auto"/>
        <w:jc w:val="both"/>
        <w:rPr>
          <w:rFonts w:ascii="Arial" w:eastAsia="Arial" w:hAnsi="Arial" w:cs="Arial"/>
          <w:color w:val="000000"/>
          <w:lang w:val="es-MX"/>
        </w:rPr>
      </w:pPr>
      <w:r w:rsidRPr="00A12F6B">
        <w:rPr>
          <w:rFonts w:ascii="Arial" w:eastAsia="Arial" w:hAnsi="Arial" w:cs="Arial"/>
          <w:b/>
          <w:bCs/>
          <w:color w:val="000000"/>
          <w:lang w:val="es-MX"/>
        </w:rPr>
        <w:t>Zona de la Orinoquía</w:t>
      </w:r>
      <w:r w:rsidRPr="00A12F6B">
        <w:rPr>
          <w:rFonts w:ascii="Arial" w:eastAsia="Arial" w:hAnsi="Arial" w:cs="Arial"/>
          <w:color w:val="000000"/>
          <w:lang w:val="es-MX"/>
        </w:rPr>
        <w:t>: Arauca, Casanare, Guaviare, Meta, Vichada.</w:t>
      </w:r>
    </w:p>
    <w:p w14:paraId="481C5125" w14:textId="331B0F27" w:rsidR="00C343BC" w:rsidRPr="00A12F6B" w:rsidRDefault="00A12F6B" w:rsidP="00A12F6B">
      <w:pPr>
        <w:numPr>
          <w:ilvl w:val="0"/>
          <w:numId w:val="34"/>
        </w:numPr>
        <w:pBdr>
          <w:top w:val="nil"/>
          <w:left w:val="nil"/>
          <w:bottom w:val="nil"/>
          <w:right w:val="nil"/>
          <w:between w:val="nil"/>
        </w:pBdr>
        <w:spacing w:after="0" w:line="259" w:lineRule="auto"/>
        <w:jc w:val="both"/>
        <w:rPr>
          <w:rFonts w:ascii="Arial" w:eastAsia="Arial" w:hAnsi="Arial" w:cs="Arial"/>
          <w:color w:val="000000"/>
          <w:lang w:val="es-MX"/>
        </w:rPr>
      </w:pPr>
      <w:r w:rsidRPr="00A12F6B">
        <w:rPr>
          <w:rFonts w:ascii="Arial" w:eastAsia="Arial" w:hAnsi="Arial" w:cs="Arial"/>
          <w:b/>
          <w:bCs/>
          <w:color w:val="000000"/>
          <w:lang w:val="es-MX"/>
        </w:rPr>
        <w:t>Zona Centro</w:t>
      </w:r>
      <w:r w:rsidRPr="00A12F6B">
        <w:rPr>
          <w:rFonts w:ascii="Arial" w:eastAsia="Arial" w:hAnsi="Arial" w:cs="Arial"/>
          <w:color w:val="000000"/>
          <w:lang w:val="es-MX"/>
        </w:rPr>
        <w:t>: Boyacá, Caldas, Huila, Norte de Santander, Quindío, Risaralda, Santander, Tolima.</w:t>
      </w:r>
    </w:p>
    <w:p w14:paraId="0161C4A6" w14:textId="77777777" w:rsidR="00C343BC" w:rsidRDefault="00C343BC" w:rsidP="00C343BC">
      <w:pPr>
        <w:numPr>
          <w:ilvl w:val="0"/>
          <w:numId w:val="28"/>
        </w:numPr>
        <w:pBdr>
          <w:top w:val="nil"/>
          <w:left w:val="nil"/>
          <w:bottom w:val="nil"/>
          <w:right w:val="nil"/>
          <w:between w:val="nil"/>
        </w:pBdr>
        <w:spacing w:after="0" w:line="259" w:lineRule="auto"/>
        <w:jc w:val="both"/>
        <w:rPr>
          <w:color w:val="000000"/>
        </w:rPr>
      </w:pPr>
      <w:r>
        <w:rPr>
          <w:rFonts w:ascii="Arial" w:eastAsia="Arial" w:hAnsi="Arial" w:cs="Arial"/>
          <w:color w:val="000000"/>
        </w:rPr>
        <w:t>Despliegue el botón denominado Formación, elija seis de las 12 pestañas que contiene (las que más le interesen) y describa brevemente lo que encuentra en cada una de ellas.</w:t>
      </w:r>
    </w:p>
    <w:p w14:paraId="08E410EE" w14:textId="77777777" w:rsidR="009C1C73" w:rsidRPr="009C1C73" w:rsidRDefault="00C343BC" w:rsidP="009C1C73">
      <w:pPr>
        <w:pStyle w:val="Prrafodelista"/>
        <w:numPr>
          <w:ilvl w:val="0"/>
          <w:numId w:val="36"/>
        </w:numPr>
        <w:pBdr>
          <w:top w:val="nil"/>
          <w:left w:val="nil"/>
          <w:bottom w:val="nil"/>
          <w:right w:val="nil"/>
          <w:between w:val="nil"/>
        </w:pBdr>
        <w:spacing w:after="0" w:line="259" w:lineRule="auto"/>
        <w:jc w:val="both"/>
        <w:rPr>
          <w:rFonts w:ascii="Arial" w:eastAsia="Arial" w:hAnsi="Arial" w:cs="Arial"/>
          <w:color w:val="000000"/>
          <w:lang w:val="es-MX"/>
        </w:rPr>
      </w:pPr>
      <w:r w:rsidRPr="009C1C73">
        <w:rPr>
          <w:rFonts w:ascii="Arial" w:eastAsia="Arial" w:hAnsi="Arial" w:cs="Arial"/>
          <w:color w:val="000000"/>
        </w:rPr>
        <w:t>Rta</w:t>
      </w:r>
      <w:r w:rsidR="009C1C73" w:rsidRPr="009C1C73">
        <w:rPr>
          <w:rFonts w:ascii="Arial" w:eastAsia="Arial" w:hAnsi="Arial" w:cs="Arial"/>
          <w:color w:val="000000"/>
        </w:rPr>
        <w:t xml:space="preserve">: </w:t>
      </w:r>
      <w:r w:rsidR="009C1C73">
        <w:rPr>
          <w:rFonts w:ascii="Arial" w:eastAsia="Arial" w:hAnsi="Arial" w:cs="Arial"/>
          <w:color w:val="000000"/>
        </w:rPr>
        <w:t xml:space="preserve">Bilinguismo. </w:t>
      </w:r>
      <w:r w:rsidR="009C1C73" w:rsidRPr="009C1C73">
        <w:rPr>
          <w:rFonts w:ascii="Arial" w:eastAsia="Arial" w:hAnsi="Arial" w:cs="Arial"/>
          <w:color w:val="000000"/>
          <w:lang w:val="es-MX"/>
        </w:rPr>
        <w:t>El SENA ofrece cursos gratuitos de idiomas (inglés, francés y portugués) en modalidad virtual y presencial. El programa "English Does Work" tiene 13 niveles, y también existen alianzas y recursos digitales para apoyar el aprendizaje.</w:t>
      </w:r>
    </w:p>
    <w:p w14:paraId="12258BC3" w14:textId="77777777" w:rsidR="009C1C73" w:rsidRPr="009C1C73" w:rsidRDefault="009C1C73" w:rsidP="009C1C73">
      <w:pPr>
        <w:pStyle w:val="Prrafodelista"/>
        <w:numPr>
          <w:ilvl w:val="0"/>
          <w:numId w:val="36"/>
        </w:numPr>
        <w:pBdr>
          <w:top w:val="nil"/>
          <w:left w:val="nil"/>
          <w:bottom w:val="nil"/>
          <w:right w:val="nil"/>
          <w:between w:val="nil"/>
        </w:pBdr>
        <w:spacing w:after="0" w:line="259" w:lineRule="auto"/>
        <w:jc w:val="both"/>
        <w:rPr>
          <w:rFonts w:ascii="Arial" w:eastAsia="Arial" w:hAnsi="Arial" w:cs="Arial"/>
          <w:color w:val="000000"/>
          <w:lang w:val="es-MX"/>
        </w:rPr>
      </w:pPr>
      <w:r>
        <w:rPr>
          <w:rFonts w:ascii="Arial" w:eastAsia="Arial" w:hAnsi="Arial" w:cs="Arial"/>
          <w:color w:val="000000"/>
        </w:rPr>
        <w:t xml:space="preserve">Oferta Economía Naranja: </w:t>
      </w:r>
      <w:r w:rsidRPr="009C1C73">
        <w:rPr>
          <w:rFonts w:ascii="Arial" w:eastAsia="Arial" w:hAnsi="Arial" w:cs="Arial"/>
          <w:color w:val="000000"/>
          <w:lang w:val="es-MX"/>
        </w:rPr>
        <w:t>La Economía Naranja del SENA ofrece formación en áreas creativas como arte, música y turismo, con 782 programas disponibles. Su objetivo es generar empleo, impulsar la innovación y proteger el patrimonio cultural, apoyando el desarrollo social y económico del país.</w:t>
      </w:r>
    </w:p>
    <w:p w14:paraId="03CEF55E" w14:textId="720E4A50" w:rsidR="009C1C73" w:rsidRPr="009C1C73" w:rsidRDefault="009C1C73" w:rsidP="009C1C73">
      <w:pPr>
        <w:pStyle w:val="Prrafodelista"/>
        <w:numPr>
          <w:ilvl w:val="0"/>
          <w:numId w:val="36"/>
        </w:numPr>
        <w:spacing w:before="100" w:beforeAutospacing="1" w:after="100" w:afterAutospacing="1" w:line="240" w:lineRule="auto"/>
        <w:rPr>
          <w:rFonts w:ascii="Times New Roman" w:eastAsia="Times New Roman" w:hAnsi="Times New Roman"/>
          <w:sz w:val="24"/>
          <w:szCs w:val="24"/>
          <w:lang w:val="es-MX" w:eastAsia="es-MX"/>
        </w:rPr>
      </w:pPr>
      <w:r w:rsidRPr="009C1C73">
        <w:rPr>
          <w:rFonts w:ascii="Times New Roman" w:eastAsia="Times New Roman" w:hAnsi="Times New Roman"/>
          <w:sz w:val="24"/>
          <w:szCs w:val="24"/>
          <w:lang w:val="es-MX" w:eastAsia="es-MX"/>
        </w:rPr>
        <w:t>Las Aulas Móviles</w:t>
      </w:r>
      <w:r w:rsidR="00722B96">
        <w:rPr>
          <w:rFonts w:ascii="Times New Roman" w:eastAsia="Times New Roman" w:hAnsi="Times New Roman"/>
          <w:sz w:val="24"/>
          <w:szCs w:val="24"/>
          <w:lang w:val="es-MX" w:eastAsia="es-MX"/>
        </w:rPr>
        <w:t xml:space="preserve">: </w:t>
      </w:r>
      <w:r w:rsidRPr="009C1C73">
        <w:rPr>
          <w:rFonts w:ascii="Times New Roman" w:eastAsia="Times New Roman" w:hAnsi="Times New Roman"/>
          <w:sz w:val="24"/>
          <w:szCs w:val="24"/>
          <w:lang w:val="es-MX" w:eastAsia="es-MX"/>
        </w:rPr>
        <w:t>del SENA llevan formación gratuita a zonas remotas de Colombia. Con 149 aulas en 27 regiones, ofrecen cursos en áreas como agricultura, tecnología y más. Abiertas para colombianos y extranjeros mayores de 14 años, y niños de 12 años con formación en robótica. Para inscripciones, deben consultar en la alcaldía local.</w:t>
      </w:r>
    </w:p>
    <w:p w14:paraId="198511F5" w14:textId="77777777" w:rsidR="00722B96" w:rsidRPr="00722B96" w:rsidRDefault="00722B96" w:rsidP="00722B96">
      <w:pPr>
        <w:pStyle w:val="Prrafodelista"/>
        <w:numPr>
          <w:ilvl w:val="0"/>
          <w:numId w:val="36"/>
        </w:numPr>
        <w:pBdr>
          <w:top w:val="nil"/>
          <w:left w:val="nil"/>
          <w:bottom w:val="nil"/>
          <w:right w:val="nil"/>
          <w:between w:val="nil"/>
        </w:pBdr>
        <w:spacing w:after="0" w:line="259" w:lineRule="auto"/>
        <w:jc w:val="both"/>
        <w:rPr>
          <w:rFonts w:ascii="Arial" w:eastAsia="Arial" w:hAnsi="Arial" w:cs="Arial"/>
          <w:color w:val="000000"/>
          <w:lang w:val="es-MX"/>
        </w:rPr>
      </w:pPr>
      <w:r>
        <w:rPr>
          <w:rFonts w:ascii="Arial" w:eastAsia="Arial" w:hAnsi="Arial" w:cs="Arial"/>
          <w:color w:val="000000"/>
        </w:rPr>
        <w:t xml:space="preserve">Articulación con la medida: </w:t>
      </w:r>
      <w:r w:rsidRPr="00722B96">
        <w:rPr>
          <w:rFonts w:ascii="Arial" w:eastAsia="Arial" w:hAnsi="Arial" w:cs="Arial"/>
          <w:color w:val="000000"/>
          <w:lang w:val="es-MX"/>
        </w:rPr>
        <w:t xml:space="preserve">El programa de </w:t>
      </w:r>
      <w:r w:rsidRPr="00722B96">
        <w:rPr>
          <w:rFonts w:ascii="Arial" w:eastAsia="Arial" w:hAnsi="Arial" w:cs="Arial"/>
          <w:b/>
          <w:bCs/>
          <w:color w:val="000000"/>
          <w:lang w:val="es-MX"/>
        </w:rPr>
        <w:t>Doble Titulación</w:t>
      </w:r>
      <w:r w:rsidRPr="00722B96">
        <w:rPr>
          <w:rFonts w:ascii="Arial" w:eastAsia="Arial" w:hAnsi="Arial" w:cs="Arial"/>
          <w:color w:val="000000"/>
          <w:lang w:val="es-MX"/>
        </w:rPr>
        <w:t xml:space="preserve"> permite a los estudiantes obtener dos títulos: bachiller y técnico del SENA, mejorando sus oportunidades laborales. En 2020, se abrieron 30 mil cupos, y se espera llegar a 650 mil jóvenes en 2022. Durante la pandemia, el SENA ofreció formación virtual y apoyo a colegios para asegurar la continuidad del proceso.</w:t>
      </w:r>
    </w:p>
    <w:p w14:paraId="60E16297" w14:textId="77777777" w:rsidR="00722B96" w:rsidRDefault="00722B96" w:rsidP="00722B96">
      <w:pPr>
        <w:pStyle w:val="Prrafodelista"/>
        <w:numPr>
          <w:ilvl w:val="0"/>
          <w:numId w:val="36"/>
        </w:numPr>
        <w:spacing w:before="100" w:beforeAutospacing="1" w:after="100" w:afterAutospacing="1" w:line="240" w:lineRule="auto"/>
        <w:rPr>
          <w:rFonts w:ascii="Times New Roman" w:eastAsia="Times New Roman" w:hAnsi="Times New Roman"/>
          <w:sz w:val="24"/>
          <w:szCs w:val="24"/>
          <w:lang w:val="es-MX" w:eastAsia="es-MX"/>
        </w:rPr>
      </w:pPr>
      <w:r>
        <w:rPr>
          <w:rFonts w:ascii="Times New Roman" w:eastAsia="Times New Roman" w:hAnsi="Times New Roman"/>
          <w:sz w:val="24"/>
          <w:szCs w:val="24"/>
          <w:lang w:val="es-MX" w:eastAsia="es-MX"/>
        </w:rPr>
        <w:t xml:space="preserve">Biblioteca: </w:t>
      </w:r>
      <w:r w:rsidRPr="00722B96">
        <w:rPr>
          <w:rFonts w:ascii="Times New Roman" w:eastAsia="Times New Roman" w:hAnsi="Times New Roman"/>
          <w:sz w:val="24"/>
          <w:szCs w:val="24"/>
          <w:lang w:val="es-MX" w:eastAsia="es-MX"/>
        </w:rPr>
        <w:t xml:space="preserve">El </w:t>
      </w:r>
      <w:r w:rsidRPr="00722B96">
        <w:rPr>
          <w:rFonts w:ascii="Times New Roman" w:eastAsia="Times New Roman" w:hAnsi="Times New Roman"/>
          <w:b/>
          <w:bCs/>
          <w:sz w:val="24"/>
          <w:szCs w:val="24"/>
          <w:lang w:val="es-MX" w:eastAsia="es-MX"/>
        </w:rPr>
        <w:t>Sistema Nacional de Bibliotecas del SENA</w:t>
      </w:r>
      <w:r w:rsidRPr="00722B96">
        <w:rPr>
          <w:rFonts w:ascii="Times New Roman" w:eastAsia="Times New Roman" w:hAnsi="Times New Roman"/>
          <w:sz w:val="24"/>
          <w:szCs w:val="24"/>
          <w:lang w:val="es-MX" w:eastAsia="es-MX"/>
        </w:rPr>
        <w:t xml:space="preserve"> brinda acceso a recursos e información en todo el país y de manera digital, con servicios como consulta en sala, préstamo de material, y acceso a bases de datos. Está disponible para la comunidad SENA y empresarios.</w:t>
      </w:r>
    </w:p>
    <w:p w14:paraId="581374B0" w14:textId="2F74BC42" w:rsidR="009C1C73" w:rsidRPr="00722B96" w:rsidRDefault="00722B96" w:rsidP="00722B96">
      <w:pPr>
        <w:pStyle w:val="Prrafodelista"/>
        <w:numPr>
          <w:ilvl w:val="0"/>
          <w:numId w:val="36"/>
        </w:numPr>
        <w:rPr>
          <w:rFonts w:ascii="Arial" w:eastAsia="Arial" w:hAnsi="Arial" w:cs="Arial"/>
          <w:color w:val="000000"/>
          <w:lang w:val="es-MX"/>
        </w:rPr>
      </w:pPr>
      <w:r w:rsidRPr="00722B96">
        <w:rPr>
          <w:rFonts w:ascii="Arial" w:eastAsia="Arial" w:hAnsi="Arial" w:cs="Arial"/>
          <w:color w:val="000000"/>
        </w:rPr>
        <w:t>Tecnología e in</w:t>
      </w:r>
      <w:r>
        <w:rPr>
          <w:rFonts w:ascii="Arial" w:eastAsia="Arial" w:hAnsi="Arial" w:cs="Arial"/>
          <w:color w:val="000000"/>
        </w:rPr>
        <w:t xml:space="preserve">ovaccion: </w:t>
      </w:r>
      <w:r w:rsidRPr="00722B96">
        <w:rPr>
          <w:rFonts w:ascii="Arial" w:eastAsia="Arial" w:hAnsi="Arial" w:cs="Arial"/>
          <w:b/>
          <w:bCs/>
          <w:color w:val="000000"/>
          <w:lang w:val="es-MX"/>
        </w:rPr>
        <w:t>SENNOVA</w:t>
      </w:r>
      <w:r w:rsidRPr="00722B96">
        <w:rPr>
          <w:rFonts w:ascii="Arial" w:eastAsia="Arial" w:hAnsi="Arial" w:cs="Arial"/>
          <w:color w:val="000000"/>
          <w:lang w:val="es-MX"/>
        </w:rPr>
        <w:t xml:space="preserve"> impulsa la investigación, innovación y desarrollo tecnológico en el SENA, mejorando la formación y la competitividad empresarial. A través de programas de innovación, investigación y desarrollo tecnológico, SENNOVA apoya proyectos y empresas, y permite la participación activa de la comunidad SENA.</w:t>
      </w:r>
    </w:p>
    <w:p w14:paraId="098A874F" w14:textId="77777777" w:rsidR="00C343BC" w:rsidRDefault="00C343BC" w:rsidP="00C343BC">
      <w:pPr>
        <w:pBdr>
          <w:top w:val="nil"/>
          <w:left w:val="nil"/>
          <w:bottom w:val="nil"/>
          <w:right w:val="nil"/>
          <w:between w:val="nil"/>
        </w:pBdr>
        <w:spacing w:after="0" w:line="259" w:lineRule="auto"/>
        <w:ind w:left="360"/>
        <w:jc w:val="both"/>
        <w:rPr>
          <w:rFonts w:ascii="Arial" w:eastAsia="Arial" w:hAnsi="Arial" w:cs="Arial"/>
          <w:color w:val="000000"/>
        </w:rPr>
      </w:pPr>
    </w:p>
    <w:p w14:paraId="22759D9B" w14:textId="77777777" w:rsidR="00C343BC" w:rsidRDefault="00C343BC" w:rsidP="00C343BC">
      <w:pPr>
        <w:numPr>
          <w:ilvl w:val="0"/>
          <w:numId w:val="28"/>
        </w:numPr>
        <w:pBdr>
          <w:top w:val="nil"/>
          <w:left w:val="nil"/>
          <w:bottom w:val="nil"/>
          <w:right w:val="nil"/>
          <w:between w:val="nil"/>
        </w:pBdr>
        <w:spacing w:after="0" w:line="259" w:lineRule="auto"/>
        <w:jc w:val="both"/>
        <w:rPr>
          <w:color w:val="000000"/>
        </w:rPr>
      </w:pPr>
      <w:r>
        <w:rPr>
          <w:rFonts w:ascii="Arial" w:eastAsia="Arial" w:hAnsi="Arial" w:cs="Arial"/>
          <w:color w:val="000000"/>
        </w:rPr>
        <w:t>Despliegue el botón denominado Empleabilidad, elija cuatro de las 8 pestañas que contiene (las que más le interesen) y describa brevemente lo que encuentra en cada una de ellas.</w:t>
      </w:r>
    </w:p>
    <w:p w14:paraId="304C09F9" w14:textId="77777777" w:rsidR="00722B96" w:rsidRPr="00722B96" w:rsidRDefault="00C343BC" w:rsidP="00722B96">
      <w:pPr>
        <w:pBdr>
          <w:top w:val="nil"/>
          <w:left w:val="nil"/>
          <w:bottom w:val="nil"/>
          <w:right w:val="nil"/>
          <w:between w:val="nil"/>
        </w:pBdr>
        <w:spacing w:after="0" w:line="259" w:lineRule="auto"/>
        <w:ind w:left="360"/>
        <w:jc w:val="both"/>
        <w:rPr>
          <w:rFonts w:ascii="Arial" w:eastAsia="Arial" w:hAnsi="Arial" w:cs="Arial"/>
          <w:color w:val="000000"/>
          <w:lang w:val="es-MX"/>
        </w:rPr>
      </w:pPr>
      <w:r w:rsidRPr="00722B96">
        <w:rPr>
          <w:rFonts w:ascii="Arial" w:eastAsia="Arial" w:hAnsi="Arial" w:cs="Arial"/>
          <w:color w:val="000000"/>
        </w:rPr>
        <w:t>Rta</w:t>
      </w:r>
      <w:r w:rsidR="00722B96" w:rsidRPr="00722B96">
        <w:rPr>
          <w:rFonts w:ascii="Arial" w:eastAsia="Arial" w:hAnsi="Arial" w:cs="Arial"/>
          <w:color w:val="000000"/>
        </w:rPr>
        <w:t xml:space="preserve">: Sea emprendedor SENA: </w:t>
      </w:r>
      <w:r w:rsidR="00722B96" w:rsidRPr="00722B96">
        <w:rPr>
          <w:rFonts w:ascii="Arial" w:eastAsia="Arial" w:hAnsi="Arial" w:cs="Arial"/>
          <w:b/>
          <w:bCs/>
          <w:color w:val="000000"/>
          <w:lang w:val="es-MX"/>
        </w:rPr>
        <w:t>Ruta Emprendedora SENA:</w:t>
      </w:r>
    </w:p>
    <w:p w14:paraId="70276EFE" w14:textId="77777777" w:rsidR="00722B96" w:rsidRPr="00722B96" w:rsidRDefault="00722B96" w:rsidP="00722B96">
      <w:pPr>
        <w:numPr>
          <w:ilvl w:val="0"/>
          <w:numId w:val="38"/>
        </w:numPr>
        <w:pBdr>
          <w:top w:val="nil"/>
          <w:left w:val="nil"/>
          <w:bottom w:val="nil"/>
          <w:right w:val="nil"/>
          <w:between w:val="nil"/>
        </w:pBdr>
        <w:spacing w:after="0" w:line="259" w:lineRule="auto"/>
        <w:jc w:val="both"/>
        <w:rPr>
          <w:rFonts w:ascii="Arial" w:eastAsia="Arial" w:hAnsi="Arial" w:cs="Arial"/>
          <w:color w:val="000000"/>
          <w:lang w:val="es-MX"/>
        </w:rPr>
      </w:pPr>
      <w:r w:rsidRPr="00722B96">
        <w:rPr>
          <w:rFonts w:ascii="Arial" w:eastAsia="Arial" w:hAnsi="Arial" w:cs="Arial"/>
          <w:color w:val="000000"/>
          <w:lang w:val="es-MX"/>
        </w:rPr>
        <w:t>El SENA ofrece una ruta gratuita para emprendedores, sin experiencia previa.</w:t>
      </w:r>
    </w:p>
    <w:p w14:paraId="33DA08CD" w14:textId="77777777" w:rsidR="00722B96" w:rsidRPr="00722B96" w:rsidRDefault="00722B96" w:rsidP="00722B96">
      <w:pPr>
        <w:numPr>
          <w:ilvl w:val="0"/>
          <w:numId w:val="38"/>
        </w:numPr>
        <w:pBdr>
          <w:top w:val="nil"/>
          <w:left w:val="nil"/>
          <w:bottom w:val="nil"/>
          <w:right w:val="nil"/>
          <w:between w:val="nil"/>
        </w:pBdr>
        <w:spacing w:after="0" w:line="259" w:lineRule="auto"/>
        <w:jc w:val="both"/>
        <w:rPr>
          <w:rFonts w:ascii="Arial" w:eastAsia="Arial" w:hAnsi="Arial" w:cs="Arial"/>
          <w:color w:val="000000"/>
          <w:lang w:val="es-MX"/>
        </w:rPr>
      </w:pPr>
      <w:r w:rsidRPr="00722B96">
        <w:rPr>
          <w:rFonts w:ascii="Arial" w:eastAsia="Arial" w:hAnsi="Arial" w:cs="Arial"/>
          <w:color w:val="000000"/>
          <w:lang w:val="es-MX"/>
        </w:rPr>
        <w:t>Brinda orientación y formación en habilidades emprendedoras y técnicas.</w:t>
      </w:r>
    </w:p>
    <w:p w14:paraId="4E906422" w14:textId="77777777" w:rsidR="00722B96" w:rsidRPr="00722B96" w:rsidRDefault="00722B96" w:rsidP="00722B96">
      <w:pPr>
        <w:numPr>
          <w:ilvl w:val="0"/>
          <w:numId w:val="38"/>
        </w:numPr>
        <w:pBdr>
          <w:top w:val="nil"/>
          <w:left w:val="nil"/>
          <w:bottom w:val="nil"/>
          <w:right w:val="nil"/>
          <w:between w:val="nil"/>
        </w:pBdr>
        <w:spacing w:after="0" w:line="259" w:lineRule="auto"/>
        <w:jc w:val="both"/>
        <w:rPr>
          <w:rFonts w:ascii="Arial" w:eastAsia="Arial" w:hAnsi="Arial" w:cs="Arial"/>
          <w:color w:val="000000"/>
          <w:lang w:val="es-MX"/>
        </w:rPr>
      </w:pPr>
      <w:r w:rsidRPr="00722B96">
        <w:rPr>
          <w:rFonts w:ascii="Arial" w:eastAsia="Arial" w:hAnsi="Arial" w:cs="Arial"/>
          <w:color w:val="000000"/>
          <w:lang w:val="es-MX"/>
        </w:rPr>
        <w:t>Ofrece asesoría para desarrollar tu plan de negocio y modelo de negocio.</w:t>
      </w:r>
    </w:p>
    <w:p w14:paraId="145E4705" w14:textId="77777777" w:rsidR="00722B96" w:rsidRPr="00722B96" w:rsidRDefault="00722B96" w:rsidP="00722B96">
      <w:pPr>
        <w:numPr>
          <w:ilvl w:val="0"/>
          <w:numId w:val="38"/>
        </w:numPr>
        <w:pBdr>
          <w:top w:val="nil"/>
          <w:left w:val="nil"/>
          <w:bottom w:val="nil"/>
          <w:right w:val="nil"/>
          <w:between w:val="nil"/>
        </w:pBdr>
        <w:spacing w:after="0" w:line="259" w:lineRule="auto"/>
        <w:jc w:val="both"/>
        <w:rPr>
          <w:rFonts w:ascii="Arial" w:eastAsia="Arial" w:hAnsi="Arial" w:cs="Arial"/>
          <w:color w:val="000000"/>
          <w:lang w:val="es-MX"/>
        </w:rPr>
      </w:pPr>
      <w:r w:rsidRPr="00722B96">
        <w:rPr>
          <w:rFonts w:ascii="Arial" w:eastAsia="Arial" w:hAnsi="Arial" w:cs="Arial"/>
          <w:color w:val="000000"/>
          <w:lang w:val="es-MX"/>
        </w:rPr>
        <w:lastRenderedPageBreak/>
        <w:t>Facilita el acceso a capital semilla a través del Fondo Emprender para emprendedores con ideas viables.</w:t>
      </w:r>
    </w:p>
    <w:p w14:paraId="7FD7360C" w14:textId="77777777" w:rsidR="00722B96" w:rsidRPr="00722B96" w:rsidRDefault="00722B96" w:rsidP="00722B96">
      <w:pPr>
        <w:numPr>
          <w:ilvl w:val="0"/>
          <w:numId w:val="38"/>
        </w:numPr>
        <w:pBdr>
          <w:top w:val="nil"/>
          <w:left w:val="nil"/>
          <w:bottom w:val="nil"/>
          <w:right w:val="nil"/>
          <w:between w:val="nil"/>
        </w:pBdr>
        <w:spacing w:after="0" w:line="259" w:lineRule="auto"/>
        <w:jc w:val="both"/>
        <w:rPr>
          <w:rFonts w:ascii="Arial" w:eastAsia="Arial" w:hAnsi="Arial" w:cs="Arial"/>
          <w:color w:val="000000"/>
          <w:lang w:val="es-MX"/>
        </w:rPr>
      </w:pPr>
      <w:r w:rsidRPr="00722B96">
        <w:rPr>
          <w:rFonts w:ascii="Arial" w:eastAsia="Arial" w:hAnsi="Arial" w:cs="Arial"/>
          <w:color w:val="000000"/>
          <w:lang w:val="es-MX"/>
        </w:rPr>
        <w:t>Si ya tienes un emprendimiento, te apoya con planes de mejora y fortalecimiento empresarial.</w:t>
      </w:r>
    </w:p>
    <w:p w14:paraId="7E416324" w14:textId="77777777" w:rsidR="00722B96" w:rsidRPr="00722B96" w:rsidRDefault="00722B96" w:rsidP="00722B96">
      <w:pPr>
        <w:numPr>
          <w:ilvl w:val="0"/>
          <w:numId w:val="38"/>
        </w:numPr>
        <w:pBdr>
          <w:top w:val="nil"/>
          <w:left w:val="nil"/>
          <w:bottom w:val="nil"/>
          <w:right w:val="nil"/>
          <w:between w:val="nil"/>
        </w:pBdr>
        <w:spacing w:after="0" w:line="259" w:lineRule="auto"/>
        <w:jc w:val="both"/>
        <w:rPr>
          <w:rFonts w:ascii="Arial" w:eastAsia="Arial" w:hAnsi="Arial" w:cs="Arial"/>
          <w:color w:val="000000"/>
          <w:lang w:val="es-MX"/>
        </w:rPr>
      </w:pPr>
      <w:r w:rsidRPr="00722B96">
        <w:rPr>
          <w:rFonts w:ascii="Arial" w:eastAsia="Arial" w:hAnsi="Arial" w:cs="Arial"/>
          <w:color w:val="000000"/>
          <w:lang w:val="es-MX"/>
        </w:rPr>
        <w:t>Para empresas que cumplen ciertos requisitos, hay apoyo para su crecimiento con recursos adicionales.</w:t>
      </w:r>
    </w:p>
    <w:p w14:paraId="2D8554CA" w14:textId="77777777" w:rsidR="00722B96" w:rsidRPr="00722B96" w:rsidRDefault="00722B96" w:rsidP="00722B96">
      <w:pPr>
        <w:pBdr>
          <w:top w:val="nil"/>
          <w:left w:val="nil"/>
          <w:bottom w:val="nil"/>
          <w:right w:val="nil"/>
          <w:between w:val="nil"/>
        </w:pBdr>
        <w:spacing w:after="0" w:line="259" w:lineRule="auto"/>
        <w:ind w:left="360"/>
        <w:jc w:val="both"/>
        <w:rPr>
          <w:rFonts w:ascii="Arial" w:eastAsia="Arial" w:hAnsi="Arial" w:cs="Arial"/>
          <w:color w:val="000000"/>
          <w:lang w:val="es-MX"/>
        </w:rPr>
      </w:pPr>
      <w:r w:rsidRPr="00722B96">
        <w:rPr>
          <w:rFonts w:ascii="Arial" w:eastAsia="Arial" w:hAnsi="Arial" w:cs="Arial"/>
          <w:color w:val="000000"/>
          <w:lang w:val="es-MX"/>
        </w:rPr>
        <w:t>Para más detalles, puedes acudir a los Centros de Desarrollo Empresarial del SENA o ingresar a su página web.</w:t>
      </w:r>
    </w:p>
    <w:p w14:paraId="5319CA96" w14:textId="4C625C65" w:rsidR="00A5305D" w:rsidRPr="00A5305D" w:rsidRDefault="00722B96" w:rsidP="00A5305D">
      <w:pPr>
        <w:pStyle w:val="Prrafodelista"/>
        <w:numPr>
          <w:ilvl w:val="0"/>
          <w:numId w:val="40"/>
        </w:numPr>
        <w:pBdr>
          <w:top w:val="nil"/>
          <w:left w:val="nil"/>
          <w:bottom w:val="nil"/>
          <w:right w:val="nil"/>
          <w:between w:val="nil"/>
        </w:pBdr>
        <w:spacing w:after="0" w:line="259" w:lineRule="auto"/>
        <w:jc w:val="both"/>
        <w:rPr>
          <w:rFonts w:ascii="Arial" w:eastAsia="Arial" w:hAnsi="Arial" w:cs="Arial"/>
          <w:color w:val="000000"/>
          <w:lang w:val="es-MX"/>
        </w:rPr>
      </w:pPr>
      <w:r>
        <w:rPr>
          <w:rFonts w:ascii="Arial" w:eastAsia="Arial" w:hAnsi="Arial" w:cs="Arial"/>
          <w:color w:val="000000"/>
        </w:rPr>
        <w:t xml:space="preserve">2. </w:t>
      </w:r>
      <w:r w:rsidR="00A5305D">
        <w:rPr>
          <w:rFonts w:ascii="Arial" w:eastAsia="Arial" w:hAnsi="Arial" w:cs="Arial"/>
          <w:color w:val="000000"/>
        </w:rPr>
        <w:t xml:space="preserve">Fondo emprender: </w:t>
      </w:r>
      <w:r w:rsidR="00A5305D" w:rsidRPr="00A5305D">
        <w:rPr>
          <w:rFonts w:ascii="Arial" w:eastAsia="Arial" w:hAnsi="Arial" w:cs="Arial"/>
          <w:color w:val="000000"/>
          <w:lang w:val="es-MX"/>
        </w:rPr>
        <w:t xml:space="preserve">El </w:t>
      </w:r>
      <w:r w:rsidR="00A5305D" w:rsidRPr="00A5305D">
        <w:rPr>
          <w:rFonts w:ascii="Arial" w:eastAsia="Arial" w:hAnsi="Arial" w:cs="Arial"/>
          <w:b/>
          <w:bCs/>
          <w:color w:val="000000"/>
          <w:lang w:val="es-MX"/>
        </w:rPr>
        <w:t>Fondo Emprender del SENA</w:t>
      </w:r>
      <w:r w:rsidR="00A5305D" w:rsidRPr="00A5305D">
        <w:rPr>
          <w:rFonts w:ascii="Arial" w:eastAsia="Arial" w:hAnsi="Arial" w:cs="Arial"/>
          <w:color w:val="000000"/>
          <w:lang w:val="es-MX"/>
        </w:rPr>
        <w:t xml:space="preserve"> otorga </w:t>
      </w:r>
      <w:r w:rsidR="00A5305D" w:rsidRPr="00A5305D">
        <w:rPr>
          <w:rFonts w:ascii="Arial" w:eastAsia="Arial" w:hAnsi="Arial" w:cs="Arial"/>
          <w:b/>
          <w:bCs/>
          <w:color w:val="000000"/>
          <w:lang w:val="es-MX"/>
        </w:rPr>
        <w:t>capital semilla condonable</w:t>
      </w:r>
      <w:r w:rsidR="00A5305D" w:rsidRPr="00A5305D">
        <w:rPr>
          <w:rFonts w:ascii="Arial" w:eastAsia="Arial" w:hAnsi="Arial" w:cs="Arial"/>
          <w:color w:val="000000"/>
          <w:lang w:val="es-MX"/>
        </w:rPr>
        <w:t xml:space="preserve"> a emprendedores para crear su negocio. Ofrece </w:t>
      </w:r>
      <w:r w:rsidR="00A5305D" w:rsidRPr="00A5305D">
        <w:rPr>
          <w:rFonts w:ascii="Arial" w:eastAsia="Arial" w:hAnsi="Arial" w:cs="Arial"/>
          <w:b/>
          <w:bCs/>
          <w:color w:val="000000"/>
          <w:lang w:val="es-MX"/>
        </w:rPr>
        <w:t>asesoría</w:t>
      </w:r>
      <w:r w:rsidR="00A5305D" w:rsidRPr="00A5305D">
        <w:rPr>
          <w:rFonts w:ascii="Arial" w:eastAsia="Arial" w:hAnsi="Arial" w:cs="Arial"/>
          <w:color w:val="000000"/>
          <w:lang w:val="es-MX"/>
        </w:rPr>
        <w:t xml:space="preserve"> y </w:t>
      </w:r>
      <w:r w:rsidR="00A5305D" w:rsidRPr="00A5305D">
        <w:rPr>
          <w:rFonts w:ascii="Arial" w:eastAsia="Arial" w:hAnsi="Arial" w:cs="Arial"/>
          <w:b/>
          <w:bCs/>
          <w:color w:val="000000"/>
          <w:lang w:val="es-MX"/>
        </w:rPr>
        <w:t>formación</w:t>
      </w:r>
      <w:r w:rsidR="00A5305D" w:rsidRPr="00A5305D">
        <w:rPr>
          <w:rFonts w:ascii="Arial" w:eastAsia="Arial" w:hAnsi="Arial" w:cs="Arial"/>
          <w:color w:val="000000"/>
          <w:lang w:val="es-MX"/>
        </w:rPr>
        <w:t xml:space="preserve"> para desarrollar un plan de negocio viable. No requiere experiencia previa, solo una idea clara. Los recursos no deben devolverse si se cumplen los requisitos.</w:t>
      </w:r>
    </w:p>
    <w:p w14:paraId="60C6109E" w14:textId="0A29CB1D" w:rsidR="00A5305D" w:rsidRPr="00A5305D" w:rsidRDefault="00A5305D" w:rsidP="00A5305D">
      <w:pPr>
        <w:pStyle w:val="Prrafodelista"/>
        <w:numPr>
          <w:ilvl w:val="0"/>
          <w:numId w:val="40"/>
        </w:numPr>
        <w:pBdr>
          <w:top w:val="nil"/>
          <w:left w:val="nil"/>
          <w:bottom w:val="nil"/>
          <w:right w:val="nil"/>
          <w:between w:val="nil"/>
        </w:pBdr>
        <w:spacing w:after="0" w:line="259" w:lineRule="auto"/>
        <w:jc w:val="both"/>
        <w:rPr>
          <w:rFonts w:ascii="Arial" w:eastAsia="Arial" w:hAnsi="Arial" w:cs="Arial"/>
          <w:color w:val="000000"/>
          <w:lang w:val="es-MX"/>
        </w:rPr>
      </w:pPr>
      <w:r>
        <w:rPr>
          <w:rFonts w:ascii="Arial" w:eastAsia="Arial" w:hAnsi="Arial" w:cs="Arial"/>
          <w:color w:val="000000"/>
        </w:rPr>
        <w:t xml:space="preserve">3. </w:t>
      </w:r>
      <w:r w:rsidRPr="00A5305D">
        <w:rPr>
          <w:rFonts w:ascii="Arial" w:eastAsia="Arial" w:hAnsi="Arial" w:cs="Arial"/>
          <w:b/>
          <w:bCs/>
          <w:color w:val="000000"/>
          <w:lang w:val="es-MX"/>
        </w:rPr>
        <w:t>SENA Emprende Rural</w:t>
      </w:r>
      <w:r>
        <w:rPr>
          <w:rFonts w:ascii="Arial" w:eastAsia="Arial" w:hAnsi="Arial" w:cs="Arial"/>
          <w:color w:val="000000"/>
          <w:lang w:val="es-MX"/>
        </w:rPr>
        <w:t xml:space="preserve">: </w:t>
      </w:r>
      <w:r w:rsidRPr="00A5305D">
        <w:rPr>
          <w:rFonts w:ascii="Arial" w:eastAsia="Arial" w:hAnsi="Arial" w:cs="Arial"/>
          <w:color w:val="000000"/>
          <w:lang w:val="es-MX"/>
        </w:rPr>
        <w:t xml:space="preserve">apoya a las comunidades rurales en Colombia para crear </w:t>
      </w:r>
      <w:r w:rsidRPr="00A5305D">
        <w:rPr>
          <w:rFonts w:ascii="Arial" w:eastAsia="Arial" w:hAnsi="Arial" w:cs="Arial"/>
          <w:b/>
          <w:bCs/>
          <w:color w:val="000000"/>
          <w:lang w:val="es-MX"/>
        </w:rPr>
        <w:t>negocios productivos</w:t>
      </w:r>
      <w:r w:rsidRPr="00A5305D">
        <w:rPr>
          <w:rFonts w:ascii="Arial" w:eastAsia="Arial" w:hAnsi="Arial" w:cs="Arial"/>
          <w:color w:val="000000"/>
          <w:lang w:val="es-MX"/>
        </w:rPr>
        <w:t xml:space="preserve">. Ofrece </w:t>
      </w:r>
      <w:r w:rsidRPr="00A5305D">
        <w:rPr>
          <w:rFonts w:ascii="Arial" w:eastAsia="Arial" w:hAnsi="Arial" w:cs="Arial"/>
          <w:b/>
          <w:bCs/>
          <w:color w:val="000000"/>
          <w:lang w:val="es-MX"/>
        </w:rPr>
        <w:t>formación, acompañamiento y asesoría</w:t>
      </w:r>
      <w:r w:rsidRPr="00A5305D">
        <w:rPr>
          <w:rFonts w:ascii="Arial" w:eastAsia="Arial" w:hAnsi="Arial" w:cs="Arial"/>
          <w:color w:val="000000"/>
          <w:lang w:val="es-MX"/>
        </w:rPr>
        <w:t xml:space="preserve"> para generar ingresos y empleo, especialmente para campesinos, jóvenes y poblaciones vulnerables. Tiene </w:t>
      </w:r>
      <w:r w:rsidRPr="00A5305D">
        <w:rPr>
          <w:rFonts w:ascii="Arial" w:eastAsia="Arial" w:hAnsi="Arial" w:cs="Arial"/>
          <w:b/>
          <w:bCs/>
          <w:color w:val="000000"/>
          <w:lang w:val="es-MX"/>
        </w:rPr>
        <w:t>dinamizadores regionales</w:t>
      </w:r>
      <w:r w:rsidRPr="00A5305D">
        <w:rPr>
          <w:rFonts w:ascii="Arial" w:eastAsia="Arial" w:hAnsi="Arial" w:cs="Arial"/>
          <w:color w:val="000000"/>
          <w:lang w:val="es-MX"/>
        </w:rPr>
        <w:t xml:space="preserve"> que guían a los emprendedores en todo el país.</w:t>
      </w:r>
    </w:p>
    <w:p w14:paraId="4BDBB730" w14:textId="20562698" w:rsidR="00722B96" w:rsidRDefault="00A5305D" w:rsidP="00722B96">
      <w:pPr>
        <w:pStyle w:val="Prrafodelista"/>
        <w:numPr>
          <w:ilvl w:val="0"/>
          <w:numId w:val="40"/>
        </w:numPr>
        <w:pBdr>
          <w:top w:val="nil"/>
          <w:left w:val="nil"/>
          <w:bottom w:val="nil"/>
          <w:right w:val="nil"/>
          <w:between w:val="nil"/>
        </w:pBdr>
        <w:spacing w:after="0" w:line="259" w:lineRule="auto"/>
        <w:jc w:val="both"/>
        <w:rPr>
          <w:rFonts w:ascii="Arial" w:eastAsia="Arial" w:hAnsi="Arial" w:cs="Arial"/>
          <w:color w:val="000000"/>
        </w:rPr>
      </w:pPr>
      <w:r>
        <w:rPr>
          <w:rFonts w:ascii="Arial" w:eastAsia="Arial" w:hAnsi="Arial" w:cs="Arial"/>
          <w:color w:val="000000"/>
        </w:rPr>
        <w:t xml:space="preserve">4. Fortalecimiento empresarial: </w:t>
      </w:r>
      <w:r w:rsidRPr="00A5305D">
        <w:rPr>
          <w:rFonts w:ascii="Arial" w:eastAsia="Arial" w:hAnsi="Arial" w:cs="Arial"/>
          <w:color w:val="000000"/>
        </w:rPr>
        <w:t>Es una iniciativa del SENA dirigida a personas y comunidades rurales en Colombia, enfocada en fomentar el emprendimiento y la inclusión productiva. Ofrece formación técnica y empresarial, acompañamiento para la creación de unidades productivas y apoyo a grupos vulnerables como campesinos, jóvenes y poblaciones en situación de vulnerabilidad.</w:t>
      </w:r>
    </w:p>
    <w:p w14:paraId="0492C567" w14:textId="77777777" w:rsidR="00A5305D" w:rsidRPr="00722B96" w:rsidRDefault="00A5305D" w:rsidP="00A5305D">
      <w:pPr>
        <w:pStyle w:val="Prrafodelista"/>
        <w:pBdr>
          <w:top w:val="nil"/>
          <w:left w:val="nil"/>
          <w:bottom w:val="nil"/>
          <w:right w:val="nil"/>
          <w:between w:val="nil"/>
        </w:pBdr>
        <w:spacing w:after="0" w:line="259" w:lineRule="auto"/>
        <w:ind w:left="1440"/>
        <w:jc w:val="both"/>
        <w:rPr>
          <w:rFonts w:ascii="Arial" w:eastAsia="Arial" w:hAnsi="Arial" w:cs="Arial"/>
          <w:color w:val="000000"/>
        </w:rPr>
      </w:pPr>
    </w:p>
    <w:p w14:paraId="22248C4B" w14:textId="77777777" w:rsidR="00C343BC" w:rsidRDefault="00C343BC" w:rsidP="00C343BC">
      <w:pPr>
        <w:jc w:val="both"/>
        <w:rPr>
          <w:rFonts w:ascii="Arial" w:eastAsia="Arial" w:hAnsi="Arial" w:cs="Arial"/>
        </w:rPr>
      </w:pPr>
      <w:r>
        <w:rPr>
          <w:rFonts w:ascii="Arial" w:eastAsia="Arial" w:hAnsi="Arial" w:cs="Arial"/>
        </w:rPr>
        <w:t xml:space="preserve">3.3.2. Teniendo como base la presentación adjunta </w:t>
      </w:r>
      <w:r>
        <w:rPr>
          <w:rFonts w:ascii="Arial" w:eastAsia="Arial" w:hAnsi="Arial" w:cs="Arial"/>
          <w:i/>
        </w:rPr>
        <w:t>Alternativas Etapa Productiva</w:t>
      </w:r>
      <w:r>
        <w:rPr>
          <w:rFonts w:ascii="Arial" w:eastAsia="Arial" w:hAnsi="Arial" w:cs="Arial"/>
        </w:rPr>
        <w:t>, resuelva las siguientes preguntas:</w:t>
      </w:r>
    </w:p>
    <w:p w14:paraId="6F26D87C" w14:textId="77777777" w:rsidR="00C343BC" w:rsidRDefault="00C343BC" w:rsidP="00C343BC">
      <w:pPr>
        <w:numPr>
          <w:ilvl w:val="0"/>
          <w:numId w:val="29"/>
        </w:numPr>
        <w:pBdr>
          <w:top w:val="nil"/>
          <w:left w:val="nil"/>
          <w:bottom w:val="nil"/>
          <w:right w:val="nil"/>
          <w:between w:val="nil"/>
        </w:pBdr>
        <w:spacing w:after="0"/>
        <w:jc w:val="both"/>
        <w:rPr>
          <w:color w:val="000000"/>
        </w:rPr>
      </w:pPr>
      <w:r>
        <w:rPr>
          <w:rFonts w:ascii="Arial" w:eastAsia="Arial" w:hAnsi="Arial" w:cs="Arial"/>
          <w:color w:val="000000"/>
        </w:rPr>
        <w:t>¿Qué es la Etapa lectiva en los procesos formativos del SENA, y en que influye si lo tomo de día, noche, madrugada o los fines de semana?</w:t>
      </w:r>
    </w:p>
    <w:p w14:paraId="404BF293" w14:textId="4217CE02" w:rsidR="00C343BC" w:rsidRPr="00CC3276" w:rsidRDefault="00C343BC" w:rsidP="00CC3276">
      <w:pPr>
        <w:pBdr>
          <w:top w:val="nil"/>
          <w:left w:val="nil"/>
          <w:bottom w:val="nil"/>
          <w:right w:val="nil"/>
          <w:between w:val="nil"/>
        </w:pBdr>
        <w:spacing w:after="0" w:line="259" w:lineRule="auto"/>
        <w:ind w:left="720"/>
        <w:jc w:val="both"/>
        <w:rPr>
          <w:rFonts w:ascii="Arial" w:eastAsia="Arial" w:hAnsi="Arial" w:cs="Arial"/>
          <w:color w:val="000000"/>
          <w:lang w:val="es-MX"/>
        </w:rPr>
      </w:pPr>
      <w:r>
        <w:rPr>
          <w:rFonts w:ascii="Arial" w:eastAsia="Arial" w:hAnsi="Arial" w:cs="Arial"/>
          <w:color w:val="000000"/>
        </w:rPr>
        <w:t xml:space="preserve">Rta: </w:t>
      </w:r>
      <w:r w:rsidR="00CC3276" w:rsidRPr="00CC3276">
        <w:rPr>
          <w:rFonts w:ascii="Arial" w:eastAsia="Arial" w:hAnsi="Arial" w:cs="Arial"/>
          <w:color w:val="000000"/>
          <w:lang w:val="es-MX"/>
        </w:rPr>
        <w:t xml:space="preserve">La </w:t>
      </w:r>
      <w:r w:rsidR="00CC3276" w:rsidRPr="00CC3276">
        <w:rPr>
          <w:rFonts w:ascii="Arial" w:eastAsia="Arial" w:hAnsi="Arial" w:cs="Arial"/>
          <w:b/>
          <w:bCs/>
          <w:color w:val="000000"/>
          <w:lang w:val="es-MX"/>
        </w:rPr>
        <w:t>etapa lectiva</w:t>
      </w:r>
      <w:r w:rsidR="00CC3276" w:rsidRPr="00CC3276">
        <w:rPr>
          <w:rFonts w:ascii="Arial" w:eastAsia="Arial" w:hAnsi="Arial" w:cs="Arial"/>
          <w:color w:val="000000"/>
          <w:lang w:val="es-MX"/>
        </w:rPr>
        <w:t xml:space="preserve"> del SENA es la fase teórica de la formación. El horario influye en la disponibilidad de recursos y flexibilidad. Los horarios diurnos ofrecen más apoyo, los nocturnos son para quienes trabajan, los de madrugada son más limitados, y los fines de semana permiten estudiar si se trabaja entre semana, aunque afectan el descanso.</w:t>
      </w:r>
    </w:p>
    <w:p w14:paraId="3CA5D00A" w14:textId="77777777" w:rsidR="00C343BC" w:rsidRDefault="00C343BC" w:rsidP="00C343BC">
      <w:pPr>
        <w:pBdr>
          <w:top w:val="nil"/>
          <w:left w:val="nil"/>
          <w:bottom w:val="nil"/>
          <w:right w:val="nil"/>
          <w:between w:val="nil"/>
        </w:pBdr>
        <w:spacing w:after="0"/>
        <w:ind w:left="720"/>
        <w:jc w:val="both"/>
        <w:rPr>
          <w:rFonts w:ascii="Arial" w:eastAsia="Arial" w:hAnsi="Arial" w:cs="Arial"/>
          <w:color w:val="000000"/>
        </w:rPr>
      </w:pPr>
    </w:p>
    <w:p w14:paraId="402AD2EB" w14:textId="77777777" w:rsidR="00C343BC" w:rsidRDefault="00C343BC" w:rsidP="00C343BC">
      <w:pPr>
        <w:numPr>
          <w:ilvl w:val="0"/>
          <w:numId w:val="29"/>
        </w:numPr>
        <w:pBdr>
          <w:top w:val="nil"/>
          <w:left w:val="nil"/>
          <w:bottom w:val="nil"/>
          <w:right w:val="nil"/>
          <w:between w:val="nil"/>
        </w:pBdr>
        <w:spacing w:after="0"/>
        <w:jc w:val="both"/>
        <w:rPr>
          <w:color w:val="000000"/>
        </w:rPr>
      </w:pPr>
      <w:r>
        <w:rPr>
          <w:rFonts w:ascii="Arial" w:eastAsia="Arial" w:hAnsi="Arial" w:cs="Arial"/>
          <w:color w:val="000000"/>
        </w:rPr>
        <w:t>El CEET, ¿Qué sedes tiene?</w:t>
      </w:r>
    </w:p>
    <w:p w14:paraId="4B60B0CA" w14:textId="043EF8BA" w:rsidR="00C343BC" w:rsidRPr="00CC3276" w:rsidRDefault="00C343BC" w:rsidP="00CC3276">
      <w:pPr>
        <w:numPr>
          <w:ilvl w:val="0"/>
          <w:numId w:val="29"/>
        </w:numPr>
        <w:pBdr>
          <w:top w:val="nil"/>
          <w:left w:val="nil"/>
          <w:bottom w:val="nil"/>
          <w:right w:val="nil"/>
          <w:between w:val="nil"/>
        </w:pBdr>
        <w:spacing w:after="0" w:line="259" w:lineRule="auto"/>
        <w:jc w:val="both"/>
        <w:rPr>
          <w:color w:val="000000"/>
        </w:rPr>
      </w:pPr>
      <w:r>
        <w:rPr>
          <w:rFonts w:ascii="Arial" w:eastAsia="Arial" w:hAnsi="Arial" w:cs="Arial"/>
          <w:color w:val="000000"/>
        </w:rPr>
        <w:t>Rta</w:t>
      </w:r>
      <w:r w:rsidR="00CC3276">
        <w:rPr>
          <w:rFonts w:ascii="Arial" w:eastAsia="Arial" w:hAnsi="Arial" w:cs="Arial"/>
          <w:color w:val="000000"/>
        </w:rPr>
        <w:t xml:space="preserve">: </w:t>
      </w:r>
      <w:r w:rsidR="00CC3276" w:rsidRPr="00CC3276">
        <w:rPr>
          <w:rFonts w:ascii="Arial" w:eastAsia="Arial" w:hAnsi="Arial" w:cs="Arial"/>
          <w:color w:val="000000"/>
        </w:rPr>
        <w:t>Sede Complejo Sur</w:t>
      </w:r>
      <w:r w:rsidR="00CC3276">
        <w:rPr>
          <w:rFonts w:ascii="Arial" w:eastAsia="Arial" w:hAnsi="Arial" w:cs="Arial"/>
          <w:color w:val="000000"/>
        </w:rPr>
        <w:t>,</w:t>
      </w:r>
      <w:r w:rsidR="00CC3276" w:rsidRPr="00CC3276">
        <w:t xml:space="preserve"> </w:t>
      </w:r>
      <w:r w:rsidR="00CC3276" w:rsidRPr="00CC3276">
        <w:rPr>
          <w:rFonts w:ascii="Arial" w:eastAsia="Arial" w:hAnsi="Arial" w:cs="Arial"/>
          <w:color w:val="000000"/>
        </w:rPr>
        <w:t>Sede Álamos</w:t>
      </w:r>
      <w:r w:rsidR="00CC3276">
        <w:rPr>
          <w:rFonts w:ascii="Arial" w:eastAsia="Arial" w:hAnsi="Arial" w:cs="Arial"/>
          <w:color w:val="000000"/>
        </w:rPr>
        <w:t>,</w:t>
      </w:r>
      <w:r w:rsidR="00CC3276" w:rsidRPr="00CC3276">
        <w:t xml:space="preserve"> </w:t>
      </w:r>
      <w:r w:rsidR="00CC3276" w:rsidRPr="00CC3276">
        <w:rPr>
          <w:rFonts w:ascii="Arial" w:eastAsia="Arial" w:hAnsi="Arial" w:cs="Arial"/>
          <w:color w:val="000000"/>
        </w:rPr>
        <w:t>Sede Quirigua</w:t>
      </w:r>
      <w:r w:rsidR="00CC3276">
        <w:rPr>
          <w:color w:val="000000"/>
        </w:rPr>
        <w:t>.</w:t>
      </w:r>
    </w:p>
    <w:p w14:paraId="576B05EE" w14:textId="77777777" w:rsidR="00C343BC" w:rsidRDefault="00C343BC" w:rsidP="00C343BC">
      <w:pPr>
        <w:numPr>
          <w:ilvl w:val="0"/>
          <w:numId w:val="29"/>
        </w:numPr>
        <w:pBdr>
          <w:top w:val="nil"/>
          <w:left w:val="nil"/>
          <w:bottom w:val="nil"/>
          <w:right w:val="nil"/>
          <w:between w:val="nil"/>
        </w:pBdr>
        <w:spacing w:after="0"/>
        <w:jc w:val="both"/>
        <w:rPr>
          <w:color w:val="000000"/>
        </w:rPr>
      </w:pPr>
      <w:r>
        <w:rPr>
          <w:rFonts w:ascii="Arial" w:eastAsia="Arial" w:hAnsi="Arial" w:cs="Arial"/>
          <w:color w:val="000000"/>
        </w:rPr>
        <w:t>¿Qué es la Etapa productiva y de qué manera se articula con la Etapa lectiva en los procesos formativos del SENA?</w:t>
      </w:r>
    </w:p>
    <w:p w14:paraId="3FCF5F6A" w14:textId="66977184" w:rsidR="00C343BC" w:rsidRPr="00CC3276" w:rsidRDefault="00C343BC" w:rsidP="00CC3276">
      <w:pPr>
        <w:pBdr>
          <w:top w:val="nil"/>
          <w:left w:val="nil"/>
          <w:bottom w:val="nil"/>
          <w:right w:val="nil"/>
          <w:between w:val="nil"/>
        </w:pBdr>
        <w:spacing w:after="0" w:line="259" w:lineRule="auto"/>
        <w:ind w:left="360"/>
        <w:jc w:val="both"/>
        <w:rPr>
          <w:rFonts w:ascii="Arial" w:eastAsia="Arial" w:hAnsi="Arial" w:cs="Arial"/>
          <w:color w:val="000000"/>
          <w:lang w:val="es-MX"/>
        </w:rPr>
      </w:pPr>
      <w:r>
        <w:rPr>
          <w:rFonts w:ascii="Arial" w:eastAsia="Arial" w:hAnsi="Arial" w:cs="Arial"/>
          <w:color w:val="000000"/>
        </w:rPr>
        <w:t xml:space="preserve">   Rta: </w:t>
      </w:r>
      <w:r w:rsidR="00CC3276" w:rsidRPr="00CC3276">
        <w:rPr>
          <w:rFonts w:ascii="Arial" w:eastAsia="Arial" w:hAnsi="Arial" w:cs="Arial"/>
          <w:color w:val="000000"/>
          <w:lang w:val="es-MX"/>
        </w:rPr>
        <w:t>La etapa productiva del SENA es donde los aprendices aplican lo aprendido en la etapa lectiva en empresas, ganando experiencia real. Se articula con la etapa lectiva al complementar la teoría con la práctica, mejorando las oportunidades laborales de los estudiantes.</w:t>
      </w:r>
    </w:p>
    <w:p w14:paraId="118C4B30" w14:textId="77777777" w:rsidR="00C343BC" w:rsidRDefault="00C343BC" w:rsidP="00C343BC">
      <w:pPr>
        <w:numPr>
          <w:ilvl w:val="0"/>
          <w:numId w:val="29"/>
        </w:numPr>
        <w:pBdr>
          <w:top w:val="nil"/>
          <w:left w:val="nil"/>
          <w:bottom w:val="nil"/>
          <w:right w:val="nil"/>
          <w:between w:val="nil"/>
        </w:pBdr>
        <w:spacing w:after="0"/>
        <w:jc w:val="both"/>
        <w:rPr>
          <w:color w:val="000000"/>
        </w:rPr>
      </w:pPr>
      <w:r>
        <w:rPr>
          <w:rFonts w:ascii="Arial" w:eastAsia="Arial" w:hAnsi="Arial" w:cs="Arial"/>
          <w:color w:val="000000"/>
        </w:rPr>
        <w:t>¿Qué es el Contrato de aprendizaje?</w:t>
      </w:r>
    </w:p>
    <w:p w14:paraId="4E2D3692" w14:textId="5092CDD6" w:rsidR="00C343BC" w:rsidRPr="00CC3276" w:rsidRDefault="00C343BC" w:rsidP="00CC3276">
      <w:pPr>
        <w:pBdr>
          <w:top w:val="nil"/>
          <w:left w:val="nil"/>
          <w:bottom w:val="nil"/>
          <w:right w:val="nil"/>
          <w:between w:val="nil"/>
        </w:pBdr>
        <w:spacing w:after="0" w:line="259" w:lineRule="auto"/>
        <w:ind w:left="720"/>
        <w:jc w:val="both"/>
        <w:rPr>
          <w:rFonts w:ascii="Arial" w:eastAsia="Arial" w:hAnsi="Arial" w:cs="Arial"/>
          <w:color w:val="000000"/>
          <w:lang w:val="es-MX"/>
        </w:rPr>
      </w:pPr>
      <w:r>
        <w:rPr>
          <w:rFonts w:ascii="Arial" w:eastAsia="Arial" w:hAnsi="Arial" w:cs="Arial"/>
          <w:color w:val="000000"/>
        </w:rPr>
        <w:t>Rta</w:t>
      </w:r>
      <w:r w:rsidR="00CC3276">
        <w:rPr>
          <w:rFonts w:ascii="Arial" w:eastAsia="Arial" w:hAnsi="Arial" w:cs="Arial"/>
          <w:color w:val="000000"/>
        </w:rPr>
        <w:t xml:space="preserve">: </w:t>
      </w:r>
      <w:r w:rsidR="00CC3276" w:rsidRPr="00CC3276">
        <w:rPr>
          <w:rFonts w:ascii="Arial" w:eastAsia="Arial" w:hAnsi="Arial" w:cs="Arial"/>
          <w:color w:val="000000"/>
          <w:lang w:val="es-MX"/>
        </w:rPr>
        <w:t>El contrato de aprendizaje es un acuerdo entre el SENA, el aprendiz y una empresa, donde el aprendiz recibe formación práctica y teórica, con compensación económica y seguro social, para mejorar sus habilidades laborales.</w:t>
      </w:r>
    </w:p>
    <w:p w14:paraId="3793597A" w14:textId="77777777" w:rsidR="00C343BC" w:rsidRDefault="00C343BC" w:rsidP="00C343BC">
      <w:pPr>
        <w:numPr>
          <w:ilvl w:val="0"/>
          <w:numId w:val="29"/>
        </w:numPr>
        <w:pBdr>
          <w:top w:val="nil"/>
          <w:left w:val="nil"/>
          <w:bottom w:val="nil"/>
          <w:right w:val="nil"/>
          <w:between w:val="nil"/>
        </w:pBdr>
        <w:spacing w:after="0"/>
        <w:jc w:val="both"/>
        <w:rPr>
          <w:color w:val="000000"/>
        </w:rPr>
      </w:pPr>
      <w:r>
        <w:rPr>
          <w:rFonts w:ascii="Arial" w:eastAsia="Arial" w:hAnsi="Arial" w:cs="Arial"/>
          <w:color w:val="000000"/>
        </w:rPr>
        <w:t>¿Qué es un Apoyo de sostenimiento?</w:t>
      </w:r>
    </w:p>
    <w:p w14:paraId="16F57FC0" w14:textId="77777777" w:rsidR="00937225" w:rsidRPr="00937225" w:rsidRDefault="00C343BC" w:rsidP="00937225">
      <w:pPr>
        <w:pBdr>
          <w:top w:val="nil"/>
          <w:left w:val="nil"/>
          <w:bottom w:val="nil"/>
          <w:right w:val="nil"/>
          <w:between w:val="nil"/>
        </w:pBdr>
        <w:spacing w:after="0" w:line="259" w:lineRule="auto"/>
        <w:ind w:left="720"/>
        <w:jc w:val="both"/>
        <w:rPr>
          <w:rFonts w:ascii="Arial" w:eastAsia="Arial" w:hAnsi="Arial" w:cs="Arial"/>
          <w:color w:val="000000"/>
          <w:lang w:val="es-MX"/>
        </w:rPr>
      </w:pPr>
      <w:r>
        <w:rPr>
          <w:rFonts w:ascii="Arial" w:eastAsia="Arial" w:hAnsi="Arial" w:cs="Arial"/>
          <w:color w:val="000000"/>
        </w:rPr>
        <w:lastRenderedPageBreak/>
        <w:t xml:space="preserve">Rta: </w:t>
      </w:r>
      <w:r w:rsidR="00937225" w:rsidRPr="00937225">
        <w:rPr>
          <w:rFonts w:ascii="Arial" w:eastAsia="Arial" w:hAnsi="Arial" w:cs="Arial"/>
          <w:color w:val="000000"/>
          <w:lang w:val="es-MX"/>
        </w:rPr>
        <w:t>El Apoyo de Sostenimiento del SENA es un subsidio mensual para aprendices de estratos 1 y 2, que cubre gastos básicos, y se otorga por 8 a 9 meses.</w:t>
      </w:r>
    </w:p>
    <w:p w14:paraId="2ADC8061" w14:textId="6332B7F3" w:rsidR="00C343BC" w:rsidRDefault="00C343BC" w:rsidP="00C343BC">
      <w:pPr>
        <w:pBdr>
          <w:top w:val="nil"/>
          <w:left w:val="nil"/>
          <w:bottom w:val="nil"/>
          <w:right w:val="nil"/>
          <w:between w:val="nil"/>
        </w:pBdr>
        <w:spacing w:after="0" w:line="259" w:lineRule="auto"/>
        <w:ind w:left="720"/>
        <w:jc w:val="both"/>
        <w:rPr>
          <w:rFonts w:ascii="Arial" w:eastAsia="Arial" w:hAnsi="Arial" w:cs="Arial"/>
          <w:color w:val="000000"/>
        </w:rPr>
      </w:pPr>
    </w:p>
    <w:p w14:paraId="6835C1A8" w14:textId="77777777" w:rsidR="00C343BC" w:rsidRDefault="00C343BC" w:rsidP="00C343BC">
      <w:pPr>
        <w:numPr>
          <w:ilvl w:val="0"/>
          <w:numId w:val="29"/>
        </w:numPr>
        <w:pBdr>
          <w:top w:val="nil"/>
          <w:left w:val="nil"/>
          <w:bottom w:val="nil"/>
          <w:right w:val="nil"/>
          <w:between w:val="nil"/>
        </w:pBdr>
        <w:spacing w:after="0"/>
        <w:jc w:val="both"/>
        <w:rPr>
          <w:color w:val="000000"/>
        </w:rPr>
      </w:pPr>
      <w:r>
        <w:rPr>
          <w:rFonts w:ascii="Arial" w:eastAsia="Arial" w:hAnsi="Arial" w:cs="Arial"/>
          <w:color w:val="000000"/>
        </w:rPr>
        <w:t>¿Cuáles son los deberes para la ejecución y cuáles las causales de terminación del Contrato de aprendizaje?</w:t>
      </w:r>
    </w:p>
    <w:p w14:paraId="7153419D" w14:textId="785B018D" w:rsidR="00C343BC" w:rsidRPr="00937225" w:rsidRDefault="00C343BC" w:rsidP="00937225">
      <w:pPr>
        <w:numPr>
          <w:ilvl w:val="0"/>
          <w:numId w:val="29"/>
        </w:numPr>
        <w:pBdr>
          <w:top w:val="nil"/>
          <w:left w:val="nil"/>
          <w:bottom w:val="nil"/>
          <w:right w:val="nil"/>
          <w:between w:val="nil"/>
        </w:pBdr>
        <w:spacing w:after="0" w:line="259" w:lineRule="auto"/>
        <w:jc w:val="both"/>
        <w:rPr>
          <w:rFonts w:ascii="Arial" w:eastAsia="Arial" w:hAnsi="Arial" w:cs="Arial"/>
          <w:color w:val="000000"/>
          <w:lang w:val="es-MX"/>
        </w:rPr>
      </w:pPr>
      <w:r>
        <w:rPr>
          <w:rFonts w:ascii="Arial" w:eastAsia="Arial" w:hAnsi="Arial" w:cs="Arial"/>
          <w:color w:val="000000"/>
        </w:rPr>
        <w:t xml:space="preserve">Rta: </w:t>
      </w:r>
      <w:r w:rsidR="00937225" w:rsidRPr="00937225">
        <w:rPr>
          <w:rFonts w:ascii="Arial" w:eastAsia="Arial" w:hAnsi="Arial" w:cs="Arial"/>
          <w:color w:val="000000"/>
          <w:lang w:val="es-MX"/>
        </w:rPr>
        <w:t>El aprendiz debe cumplir con su formación, asistir puntualmente y seguir las normas. El contrato se termina si no cumple sus obligaciones, se retira o comete faltas graves.</w:t>
      </w:r>
    </w:p>
    <w:p w14:paraId="22092058" w14:textId="77777777" w:rsidR="00C343BC" w:rsidRDefault="00C343BC" w:rsidP="00C343BC">
      <w:pPr>
        <w:numPr>
          <w:ilvl w:val="0"/>
          <w:numId w:val="29"/>
        </w:numPr>
        <w:pBdr>
          <w:top w:val="nil"/>
          <w:left w:val="nil"/>
          <w:bottom w:val="nil"/>
          <w:right w:val="nil"/>
          <w:between w:val="nil"/>
        </w:pBdr>
        <w:spacing w:after="0"/>
        <w:jc w:val="both"/>
        <w:rPr>
          <w:color w:val="000000"/>
        </w:rPr>
      </w:pPr>
      <w:r>
        <w:rPr>
          <w:rFonts w:ascii="Arial" w:eastAsia="Arial" w:hAnsi="Arial" w:cs="Arial"/>
          <w:color w:val="000000"/>
        </w:rPr>
        <w:t>¿Cómo se gestiona una alternativa diferente al Contrato de aprendizaje?</w:t>
      </w:r>
    </w:p>
    <w:p w14:paraId="4FB623EB" w14:textId="77777777" w:rsidR="00937225" w:rsidRPr="00937225" w:rsidRDefault="00C343BC" w:rsidP="00937225">
      <w:pPr>
        <w:pBdr>
          <w:top w:val="nil"/>
          <w:left w:val="nil"/>
          <w:bottom w:val="nil"/>
          <w:right w:val="nil"/>
          <w:between w:val="nil"/>
        </w:pBdr>
        <w:spacing w:after="0" w:line="259" w:lineRule="auto"/>
        <w:ind w:left="720"/>
        <w:jc w:val="both"/>
        <w:rPr>
          <w:rFonts w:ascii="Arial" w:eastAsia="Arial" w:hAnsi="Arial" w:cs="Arial"/>
          <w:color w:val="000000"/>
          <w:lang w:val="es-MX"/>
        </w:rPr>
      </w:pPr>
      <w:r>
        <w:rPr>
          <w:rFonts w:ascii="Arial" w:eastAsia="Arial" w:hAnsi="Arial" w:cs="Arial"/>
          <w:color w:val="000000"/>
        </w:rPr>
        <w:t xml:space="preserve">Rta: </w:t>
      </w:r>
      <w:r w:rsidR="00937225" w:rsidRPr="00937225">
        <w:rPr>
          <w:rFonts w:ascii="Arial" w:eastAsia="Arial" w:hAnsi="Arial" w:cs="Arial"/>
          <w:color w:val="000000"/>
          <w:lang w:val="es-MX"/>
        </w:rPr>
        <w:t>Se gestionan a través de convenios con empresas o entidades para realizar prácticas o pasantías, sin necesidad de un contrato de aprendizaje formal.</w:t>
      </w:r>
    </w:p>
    <w:p w14:paraId="532A90A2" w14:textId="198CCC8F" w:rsidR="00C343BC" w:rsidRDefault="00C343BC" w:rsidP="00C343BC">
      <w:pPr>
        <w:pBdr>
          <w:top w:val="nil"/>
          <w:left w:val="nil"/>
          <w:bottom w:val="nil"/>
          <w:right w:val="nil"/>
          <w:between w:val="nil"/>
        </w:pBdr>
        <w:spacing w:after="0" w:line="259" w:lineRule="auto"/>
        <w:ind w:left="720"/>
        <w:jc w:val="both"/>
        <w:rPr>
          <w:rFonts w:ascii="Arial" w:eastAsia="Arial" w:hAnsi="Arial" w:cs="Arial"/>
          <w:color w:val="000000"/>
        </w:rPr>
      </w:pPr>
    </w:p>
    <w:p w14:paraId="22FB6754" w14:textId="77777777" w:rsidR="00C343BC" w:rsidRDefault="00C343BC" w:rsidP="00C343BC">
      <w:pPr>
        <w:pBdr>
          <w:top w:val="nil"/>
          <w:left w:val="nil"/>
          <w:bottom w:val="nil"/>
          <w:right w:val="nil"/>
          <w:between w:val="nil"/>
        </w:pBdr>
        <w:ind w:left="720"/>
        <w:jc w:val="both"/>
        <w:rPr>
          <w:rFonts w:ascii="Arial" w:eastAsia="Arial" w:hAnsi="Arial" w:cs="Arial"/>
          <w:color w:val="000000"/>
        </w:rPr>
      </w:pPr>
    </w:p>
    <w:p w14:paraId="21B7B824" w14:textId="77777777" w:rsidR="00C343BC" w:rsidRDefault="00C343BC" w:rsidP="00C343BC">
      <w:pPr>
        <w:jc w:val="both"/>
        <w:rPr>
          <w:rFonts w:ascii="Arial" w:eastAsia="Arial" w:hAnsi="Arial" w:cs="Arial"/>
        </w:rPr>
      </w:pPr>
      <w:r>
        <w:rPr>
          <w:rFonts w:ascii="Arial" w:eastAsia="Arial" w:hAnsi="Arial" w:cs="Arial"/>
        </w:rPr>
        <w:t>3.3.3. Complete el siguiente cuadro:</w:t>
      </w:r>
    </w:p>
    <w:tbl>
      <w:tblPr>
        <w:tblW w:w="9629" w:type="dxa"/>
        <w:tblInd w:w="-108" w:type="dxa"/>
        <w:tblBorders>
          <w:top w:val="single" w:sz="8" w:space="0" w:color="14967C"/>
          <w:left w:val="single" w:sz="8" w:space="0" w:color="14967C"/>
          <w:bottom w:val="single" w:sz="8" w:space="0" w:color="14967C"/>
          <w:right w:val="single" w:sz="8" w:space="0" w:color="14967C"/>
          <w:insideH w:val="single" w:sz="8" w:space="0" w:color="14967C"/>
          <w:insideV w:val="single" w:sz="8" w:space="0" w:color="14967C"/>
        </w:tblBorders>
        <w:tblLayout w:type="fixed"/>
        <w:tblLook w:val="0400" w:firstRow="0" w:lastRow="0" w:firstColumn="0" w:lastColumn="0" w:noHBand="0" w:noVBand="1"/>
      </w:tblPr>
      <w:tblGrid>
        <w:gridCol w:w="3210"/>
        <w:gridCol w:w="3207"/>
        <w:gridCol w:w="3212"/>
      </w:tblGrid>
      <w:tr w:rsidR="00C343BC" w14:paraId="16449991" w14:textId="77777777" w:rsidTr="001A3A30">
        <w:tc>
          <w:tcPr>
            <w:tcW w:w="3210" w:type="dxa"/>
          </w:tcPr>
          <w:p w14:paraId="20200084" w14:textId="77777777" w:rsidR="00C343BC" w:rsidRDefault="00C343BC" w:rsidP="001A3A30">
            <w:pPr>
              <w:jc w:val="center"/>
              <w:rPr>
                <w:rFonts w:ascii="Arial" w:eastAsia="Arial" w:hAnsi="Arial" w:cs="Arial"/>
                <w:b/>
                <w:i/>
              </w:rPr>
            </w:pPr>
            <w:r>
              <w:rPr>
                <w:rFonts w:ascii="Arial" w:eastAsia="Arial" w:hAnsi="Arial" w:cs="Arial"/>
                <w:b/>
                <w:i/>
              </w:rPr>
              <w:t>Alternativa de Etapa Productiva</w:t>
            </w:r>
          </w:p>
        </w:tc>
        <w:tc>
          <w:tcPr>
            <w:tcW w:w="3207" w:type="dxa"/>
          </w:tcPr>
          <w:p w14:paraId="06C08DB7" w14:textId="77777777" w:rsidR="00C343BC" w:rsidRDefault="00C343BC" w:rsidP="001A3A30">
            <w:pPr>
              <w:jc w:val="center"/>
              <w:rPr>
                <w:rFonts w:ascii="Arial" w:eastAsia="Arial" w:hAnsi="Arial" w:cs="Arial"/>
                <w:b/>
                <w:i/>
              </w:rPr>
            </w:pPr>
            <w:r>
              <w:rPr>
                <w:rFonts w:ascii="Arial" w:eastAsia="Arial" w:hAnsi="Arial" w:cs="Arial"/>
                <w:b/>
                <w:i/>
              </w:rPr>
              <w:t>¿En qué consiste?</w:t>
            </w:r>
          </w:p>
        </w:tc>
        <w:tc>
          <w:tcPr>
            <w:tcW w:w="3212" w:type="dxa"/>
          </w:tcPr>
          <w:p w14:paraId="24095D14" w14:textId="77777777" w:rsidR="00C343BC" w:rsidRDefault="00C343BC" w:rsidP="001A3A30">
            <w:pPr>
              <w:jc w:val="center"/>
              <w:rPr>
                <w:rFonts w:ascii="Arial" w:eastAsia="Arial" w:hAnsi="Arial" w:cs="Arial"/>
                <w:b/>
                <w:i/>
              </w:rPr>
            </w:pPr>
            <w:r>
              <w:rPr>
                <w:rFonts w:ascii="Arial" w:eastAsia="Arial" w:hAnsi="Arial" w:cs="Arial"/>
                <w:b/>
                <w:i/>
              </w:rPr>
              <w:t>Ventajas frente a las demás alternativas</w:t>
            </w:r>
          </w:p>
        </w:tc>
      </w:tr>
      <w:tr w:rsidR="00C343BC" w14:paraId="50D59BAD" w14:textId="77777777" w:rsidTr="001A3A30">
        <w:tc>
          <w:tcPr>
            <w:tcW w:w="3210" w:type="dxa"/>
          </w:tcPr>
          <w:p w14:paraId="60C40639" w14:textId="77777777" w:rsidR="00C343BC" w:rsidRDefault="00C343BC" w:rsidP="001A3A30">
            <w:pPr>
              <w:jc w:val="both"/>
              <w:rPr>
                <w:rFonts w:ascii="Arial" w:eastAsia="Arial" w:hAnsi="Arial" w:cs="Arial"/>
              </w:rPr>
            </w:pPr>
            <w:r>
              <w:rPr>
                <w:rFonts w:ascii="Arial" w:eastAsia="Arial" w:hAnsi="Arial" w:cs="Arial"/>
              </w:rPr>
              <w:t>Contrato de aprendizaje</w:t>
            </w:r>
          </w:p>
        </w:tc>
        <w:tc>
          <w:tcPr>
            <w:tcW w:w="3207" w:type="dxa"/>
          </w:tcPr>
          <w:p w14:paraId="38B8568C" w14:textId="77777777" w:rsidR="00937225" w:rsidRPr="00937225" w:rsidRDefault="00937225" w:rsidP="00937225">
            <w:pPr>
              <w:jc w:val="both"/>
              <w:rPr>
                <w:rFonts w:ascii="Arial" w:eastAsia="Arial" w:hAnsi="Arial" w:cs="Arial"/>
                <w:lang w:val="es-MX"/>
              </w:rPr>
            </w:pPr>
            <w:r w:rsidRPr="00937225">
              <w:rPr>
                <w:rFonts w:ascii="Arial" w:eastAsia="Arial" w:hAnsi="Arial" w:cs="Arial"/>
                <w:lang w:val="es-MX"/>
              </w:rPr>
              <w:t>El contrato de aprendizaje es un acuerdo entre el SENA, el aprendiz y la empresa para formación práctica, donde el aprendiz recibe capacitación y apoyo económico.</w:t>
            </w:r>
          </w:p>
          <w:p w14:paraId="5B2F9B89" w14:textId="77777777" w:rsidR="00C343BC" w:rsidRDefault="00C343BC" w:rsidP="001A3A30">
            <w:pPr>
              <w:jc w:val="both"/>
              <w:rPr>
                <w:rFonts w:ascii="Arial" w:eastAsia="Arial" w:hAnsi="Arial" w:cs="Arial"/>
              </w:rPr>
            </w:pPr>
          </w:p>
        </w:tc>
        <w:tc>
          <w:tcPr>
            <w:tcW w:w="3212" w:type="dxa"/>
          </w:tcPr>
          <w:p w14:paraId="7947CAFD" w14:textId="77777777" w:rsidR="007A5B2B" w:rsidRPr="007A5B2B" w:rsidRDefault="007A5B2B" w:rsidP="007A5B2B">
            <w:pPr>
              <w:jc w:val="both"/>
              <w:rPr>
                <w:rFonts w:ascii="Arial" w:eastAsia="Arial" w:hAnsi="Arial" w:cs="Arial"/>
                <w:lang w:val="es-MX"/>
              </w:rPr>
            </w:pPr>
            <w:r w:rsidRPr="007A5B2B">
              <w:rPr>
                <w:rFonts w:ascii="Arial" w:eastAsia="Arial" w:hAnsi="Arial" w:cs="Arial"/>
                <w:lang w:val="es-MX"/>
              </w:rPr>
              <w:t>El contrato de aprendizaje ofrece formación práctica, apoyo económico, experiencia laboral y facilidad para vincularse a la empresa tras finalizar.</w:t>
            </w:r>
          </w:p>
          <w:p w14:paraId="4C6EC703" w14:textId="77777777" w:rsidR="00C343BC" w:rsidRDefault="00C343BC" w:rsidP="001A3A30">
            <w:pPr>
              <w:jc w:val="both"/>
              <w:rPr>
                <w:rFonts w:ascii="Arial" w:eastAsia="Arial" w:hAnsi="Arial" w:cs="Arial"/>
              </w:rPr>
            </w:pPr>
          </w:p>
        </w:tc>
      </w:tr>
      <w:tr w:rsidR="00C343BC" w14:paraId="1F002A74" w14:textId="77777777" w:rsidTr="001A3A30">
        <w:tc>
          <w:tcPr>
            <w:tcW w:w="3210" w:type="dxa"/>
          </w:tcPr>
          <w:p w14:paraId="2DC210AB" w14:textId="77777777" w:rsidR="00C343BC" w:rsidRDefault="00C343BC" w:rsidP="001A3A30">
            <w:pPr>
              <w:jc w:val="both"/>
              <w:rPr>
                <w:rFonts w:ascii="Arial" w:eastAsia="Arial" w:hAnsi="Arial" w:cs="Arial"/>
              </w:rPr>
            </w:pPr>
            <w:r>
              <w:rPr>
                <w:rFonts w:ascii="Arial" w:eastAsia="Arial" w:hAnsi="Arial" w:cs="Arial"/>
              </w:rPr>
              <w:t>Proyecto productivo</w:t>
            </w:r>
          </w:p>
        </w:tc>
        <w:tc>
          <w:tcPr>
            <w:tcW w:w="3207" w:type="dxa"/>
          </w:tcPr>
          <w:p w14:paraId="0A59D998" w14:textId="77777777" w:rsidR="007A5B2B" w:rsidRPr="007A5B2B" w:rsidRDefault="007A5B2B" w:rsidP="007A5B2B">
            <w:pPr>
              <w:jc w:val="both"/>
              <w:rPr>
                <w:rFonts w:ascii="Arial" w:eastAsia="Arial" w:hAnsi="Arial" w:cs="Arial"/>
                <w:lang w:val="es-MX"/>
              </w:rPr>
            </w:pPr>
            <w:r w:rsidRPr="007A5B2B">
              <w:rPr>
                <w:rFonts w:ascii="Arial" w:eastAsia="Arial" w:hAnsi="Arial" w:cs="Arial"/>
                <w:lang w:val="es-MX"/>
              </w:rPr>
              <w:t>El Proyecto Productivo del SENA permite a los aprendices desarrollar negocios o fortalecer empresas, aplicando conocimientos y obteniendo financiación.</w:t>
            </w:r>
          </w:p>
          <w:p w14:paraId="09063B47" w14:textId="77777777" w:rsidR="00C343BC" w:rsidRDefault="00C343BC" w:rsidP="001A3A30">
            <w:pPr>
              <w:jc w:val="both"/>
              <w:rPr>
                <w:rFonts w:ascii="Arial" w:eastAsia="Arial" w:hAnsi="Arial" w:cs="Arial"/>
              </w:rPr>
            </w:pPr>
          </w:p>
        </w:tc>
        <w:tc>
          <w:tcPr>
            <w:tcW w:w="3212" w:type="dxa"/>
          </w:tcPr>
          <w:p w14:paraId="3FB4B4F7" w14:textId="77777777" w:rsidR="007A5B2B" w:rsidRPr="007A5B2B" w:rsidRDefault="007A5B2B" w:rsidP="007A5B2B">
            <w:pPr>
              <w:jc w:val="both"/>
              <w:rPr>
                <w:rFonts w:ascii="Arial" w:eastAsia="Arial" w:hAnsi="Arial" w:cs="Arial"/>
                <w:lang w:val="es-MX"/>
              </w:rPr>
            </w:pPr>
            <w:r w:rsidRPr="007A5B2B">
              <w:rPr>
                <w:rFonts w:ascii="Arial" w:eastAsia="Arial" w:hAnsi="Arial" w:cs="Arial"/>
                <w:lang w:val="es-MX"/>
              </w:rPr>
              <w:t>Ofrece formación práctica, acceso a recursos, asesoría y financiación para emprendedores, sin necesidad de experiencia previa ni capital inicial.</w:t>
            </w:r>
          </w:p>
          <w:p w14:paraId="4F1CCD63" w14:textId="77777777" w:rsidR="00C343BC" w:rsidRDefault="00C343BC" w:rsidP="001A3A30">
            <w:pPr>
              <w:jc w:val="both"/>
              <w:rPr>
                <w:rFonts w:ascii="Arial" w:eastAsia="Arial" w:hAnsi="Arial" w:cs="Arial"/>
              </w:rPr>
            </w:pPr>
          </w:p>
        </w:tc>
      </w:tr>
      <w:tr w:rsidR="00C343BC" w14:paraId="627302FE" w14:textId="77777777" w:rsidTr="001A3A30">
        <w:tc>
          <w:tcPr>
            <w:tcW w:w="3210" w:type="dxa"/>
          </w:tcPr>
          <w:p w14:paraId="646975A9" w14:textId="77777777" w:rsidR="00C343BC" w:rsidRDefault="00C343BC" w:rsidP="001A3A30">
            <w:pPr>
              <w:jc w:val="both"/>
              <w:rPr>
                <w:rFonts w:ascii="Arial" w:eastAsia="Arial" w:hAnsi="Arial" w:cs="Arial"/>
              </w:rPr>
            </w:pPr>
            <w:r>
              <w:rPr>
                <w:rFonts w:ascii="Arial" w:eastAsia="Arial" w:hAnsi="Arial" w:cs="Arial"/>
              </w:rPr>
              <w:t>Contrato laboral</w:t>
            </w:r>
          </w:p>
        </w:tc>
        <w:tc>
          <w:tcPr>
            <w:tcW w:w="3207" w:type="dxa"/>
          </w:tcPr>
          <w:p w14:paraId="05660784" w14:textId="77777777" w:rsidR="00A04108" w:rsidRPr="00A04108" w:rsidRDefault="00A04108" w:rsidP="00A04108">
            <w:pPr>
              <w:jc w:val="both"/>
              <w:rPr>
                <w:rFonts w:ascii="Arial" w:eastAsia="Arial" w:hAnsi="Arial" w:cs="Arial"/>
                <w:lang w:val="es-MX"/>
              </w:rPr>
            </w:pPr>
            <w:r w:rsidRPr="00A04108">
              <w:rPr>
                <w:rFonts w:ascii="Arial" w:eastAsia="Arial" w:hAnsi="Arial" w:cs="Arial"/>
                <w:lang w:val="es-MX"/>
              </w:rPr>
              <w:t>El contrato de aprendizaje del SENA vincula aprendices a empresas para formación práctica y teórica, con apoyo de sostenimiento mensual.</w:t>
            </w:r>
          </w:p>
          <w:p w14:paraId="3CD3C636" w14:textId="77777777" w:rsidR="00C343BC" w:rsidRDefault="00C343BC" w:rsidP="001A3A30">
            <w:pPr>
              <w:jc w:val="both"/>
              <w:rPr>
                <w:rFonts w:ascii="Arial" w:eastAsia="Arial" w:hAnsi="Arial" w:cs="Arial"/>
              </w:rPr>
            </w:pPr>
          </w:p>
        </w:tc>
        <w:tc>
          <w:tcPr>
            <w:tcW w:w="3212" w:type="dxa"/>
          </w:tcPr>
          <w:p w14:paraId="4A7CC345" w14:textId="77777777" w:rsidR="00A04108" w:rsidRPr="00A04108" w:rsidRDefault="00A04108" w:rsidP="00A04108">
            <w:pPr>
              <w:jc w:val="both"/>
              <w:rPr>
                <w:rFonts w:ascii="Arial" w:eastAsia="Arial" w:hAnsi="Arial" w:cs="Arial"/>
                <w:lang w:val="es-MX"/>
              </w:rPr>
            </w:pPr>
            <w:r w:rsidRPr="00A04108">
              <w:rPr>
                <w:rFonts w:ascii="Arial" w:eastAsia="Arial" w:hAnsi="Arial" w:cs="Arial"/>
                <w:lang w:val="es-MX"/>
              </w:rPr>
              <w:t>El contrato de aprendizaje del SENA ofrece formación integral, apoyo económico, y experiencia laboral sin requisitos previos ni costos adicionales.</w:t>
            </w:r>
          </w:p>
          <w:p w14:paraId="2367DC16" w14:textId="77777777" w:rsidR="00C343BC" w:rsidRDefault="00C343BC" w:rsidP="001A3A30">
            <w:pPr>
              <w:jc w:val="both"/>
              <w:rPr>
                <w:rFonts w:ascii="Arial" w:eastAsia="Arial" w:hAnsi="Arial" w:cs="Arial"/>
              </w:rPr>
            </w:pPr>
          </w:p>
        </w:tc>
      </w:tr>
      <w:tr w:rsidR="00C343BC" w14:paraId="492EDD67" w14:textId="77777777" w:rsidTr="001A3A30">
        <w:tc>
          <w:tcPr>
            <w:tcW w:w="3210" w:type="dxa"/>
          </w:tcPr>
          <w:p w14:paraId="7146C3A8" w14:textId="77777777" w:rsidR="00C343BC" w:rsidRDefault="00C343BC" w:rsidP="001A3A30">
            <w:pPr>
              <w:jc w:val="both"/>
              <w:rPr>
                <w:rFonts w:ascii="Arial" w:eastAsia="Arial" w:hAnsi="Arial" w:cs="Arial"/>
              </w:rPr>
            </w:pPr>
            <w:r>
              <w:rPr>
                <w:rFonts w:ascii="Arial" w:eastAsia="Arial" w:hAnsi="Arial" w:cs="Arial"/>
              </w:rPr>
              <w:lastRenderedPageBreak/>
              <w:t>Pasantía</w:t>
            </w:r>
          </w:p>
        </w:tc>
        <w:tc>
          <w:tcPr>
            <w:tcW w:w="3207" w:type="dxa"/>
          </w:tcPr>
          <w:p w14:paraId="6A5CC9B4" w14:textId="77777777" w:rsidR="00A04108" w:rsidRPr="00A04108" w:rsidRDefault="00A04108" w:rsidP="00A04108">
            <w:pPr>
              <w:jc w:val="both"/>
              <w:rPr>
                <w:rFonts w:ascii="Arial" w:eastAsia="Arial" w:hAnsi="Arial" w:cs="Arial"/>
                <w:lang w:val="es-MX"/>
              </w:rPr>
            </w:pPr>
            <w:r w:rsidRPr="00A04108">
              <w:rPr>
                <w:rFonts w:ascii="Arial" w:eastAsia="Arial" w:hAnsi="Arial" w:cs="Arial"/>
                <w:lang w:val="es-MX"/>
              </w:rPr>
              <w:t>Las pasantías del SENA son prácticas en empresas, permitiendo aplicar conocimientos, sin relación laboral, a través de convenios educativos.</w:t>
            </w:r>
          </w:p>
          <w:p w14:paraId="42CCE7C3" w14:textId="77777777" w:rsidR="00C343BC" w:rsidRDefault="00C343BC" w:rsidP="001A3A30">
            <w:pPr>
              <w:jc w:val="both"/>
              <w:rPr>
                <w:rFonts w:ascii="Arial" w:eastAsia="Arial" w:hAnsi="Arial" w:cs="Arial"/>
              </w:rPr>
            </w:pPr>
          </w:p>
        </w:tc>
        <w:tc>
          <w:tcPr>
            <w:tcW w:w="3212" w:type="dxa"/>
          </w:tcPr>
          <w:p w14:paraId="7D29966D" w14:textId="77777777" w:rsidR="00A04108" w:rsidRPr="00A04108" w:rsidRDefault="00A04108" w:rsidP="00A04108">
            <w:pPr>
              <w:jc w:val="both"/>
              <w:rPr>
                <w:rFonts w:ascii="Arial" w:eastAsia="Arial" w:hAnsi="Arial" w:cs="Arial"/>
                <w:lang w:val="es-MX"/>
              </w:rPr>
            </w:pPr>
            <w:r w:rsidRPr="00A04108">
              <w:rPr>
                <w:rFonts w:ascii="Arial" w:eastAsia="Arial" w:hAnsi="Arial" w:cs="Arial"/>
                <w:lang w:val="es-MX"/>
              </w:rPr>
              <w:t>Las pasantías del SENA ofrecen experiencia práctica sin contrato laboral, fortaleciendo habilidades y generando conexiones para futuras oportunidades laborales.</w:t>
            </w:r>
          </w:p>
          <w:p w14:paraId="49E3F4B0" w14:textId="77777777" w:rsidR="00C343BC" w:rsidRDefault="00C343BC" w:rsidP="001A3A30">
            <w:pPr>
              <w:jc w:val="both"/>
              <w:rPr>
                <w:rFonts w:ascii="Arial" w:eastAsia="Arial" w:hAnsi="Arial" w:cs="Arial"/>
              </w:rPr>
            </w:pPr>
          </w:p>
        </w:tc>
      </w:tr>
      <w:tr w:rsidR="00C343BC" w14:paraId="5E0E3A51" w14:textId="77777777" w:rsidTr="001A3A30">
        <w:tc>
          <w:tcPr>
            <w:tcW w:w="3210" w:type="dxa"/>
          </w:tcPr>
          <w:p w14:paraId="25F08D9D" w14:textId="77777777" w:rsidR="00C343BC" w:rsidRDefault="00C343BC" w:rsidP="001A3A30">
            <w:pPr>
              <w:jc w:val="both"/>
              <w:rPr>
                <w:rFonts w:ascii="Arial" w:eastAsia="Arial" w:hAnsi="Arial" w:cs="Arial"/>
              </w:rPr>
            </w:pPr>
            <w:r>
              <w:rPr>
                <w:rFonts w:ascii="Arial" w:eastAsia="Arial" w:hAnsi="Arial" w:cs="Arial"/>
              </w:rPr>
              <w:t>Monitoría contratada</w:t>
            </w:r>
          </w:p>
        </w:tc>
        <w:tc>
          <w:tcPr>
            <w:tcW w:w="3207" w:type="dxa"/>
          </w:tcPr>
          <w:p w14:paraId="49C29043" w14:textId="77777777" w:rsidR="00A04108" w:rsidRPr="00A04108" w:rsidRDefault="00A04108" w:rsidP="00A04108">
            <w:pPr>
              <w:jc w:val="both"/>
              <w:rPr>
                <w:rFonts w:ascii="Arial" w:eastAsia="Arial" w:hAnsi="Arial" w:cs="Arial"/>
                <w:lang w:val="es-MX"/>
              </w:rPr>
            </w:pPr>
            <w:r w:rsidRPr="00A04108">
              <w:rPr>
                <w:rFonts w:ascii="Arial" w:eastAsia="Arial" w:hAnsi="Arial" w:cs="Arial"/>
                <w:lang w:val="es-MX"/>
              </w:rPr>
              <w:t>Las monitorías controladas del SENA permiten a aprendices destacados colaborar en actividades académicas, apoyando el aprendizaje bajo supervisión de instructores.</w:t>
            </w:r>
          </w:p>
          <w:p w14:paraId="187587AB" w14:textId="77777777" w:rsidR="00C343BC" w:rsidRDefault="00C343BC" w:rsidP="001A3A30">
            <w:pPr>
              <w:jc w:val="both"/>
              <w:rPr>
                <w:rFonts w:ascii="Arial" w:eastAsia="Arial" w:hAnsi="Arial" w:cs="Arial"/>
              </w:rPr>
            </w:pPr>
          </w:p>
        </w:tc>
        <w:tc>
          <w:tcPr>
            <w:tcW w:w="3212" w:type="dxa"/>
          </w:tcPr>
          <w:p w14:paraId="40C44719" w14:textId="77777777" w:rsidR="00A04108" w:rsidRPr="00A04108" w:rsidRDefault="00A04108" w:rsidP="00A04108">
            <w:pPr>
              <w:jc w:val="both"/>
              <w:rPr>
                <w:rFonts w:ascii="Arial" w:eastAsia="Arial" w:hAnsi="Arial" w:cs="Arial"/>
                <w:lang w:val="es-MX"/>
              </w:rPr>
            </w:pPr>
            <w:r w:rsidRPr="00A04108">
              <w:rPr>
                <w:rFonts w:ascii="Arial" w:eastAsia="Arial" w:hAnsi="Arial" w:cs="Arial"/>
                <w:lang w:val="es-MX"/>
              </w:rPr>
              <w:t>Las monitorías controladas ofrecen experiencia laboral, refuerzan el aprendizaje y desarrollan habilidades de liderazgo, sin la formalidad de un contrato.</w:t>
            </w:r>
          </w:p>
          <w:p w14:paraId="6FE27778" w14:textId="77777777" w:rsidR="00C343BC" w:rsidRDefault="00C343BC" w:rsidP="001A3A30">
            <w:pPr>
              <w:jc w:val="both"/>
              <w:rPr>
                <w:rFonts w:ascii="Arial" w:eastAsia="Arial" w:hAnsi="Arial" w:cs="Arial"/>
              </w:rPr>
            </w:pPr>
          </w:p>
        </w:tc>
      </w:tr>
    </w:tbl>
    <w:p w14:paraId="62E01BDA" w14:textId="77777777" w:rsidR="00C343BC" w:rsidRDefault="00C343BC" w:rsidP="00C343BC">
      <w:pPr>
        <w:jc w:val="both"/>
        <w:rPr>
          <w:rFonts w:ascii="Arial" w:eastAsia="Arial" w:hAnsi="Arial" w:cs="Arial"/>
          <w:b/>
        </w:rPr>
      </w:pPr>
    </w:p>
    <w:p w14:paraId="4A995FA6" w14:textId="77777777" w:rsidR="00C343BC" w:rsidRDefault="00C343BC" w:rsidP="00C343BC">
      <w:pPr>
        <w:jc w:val="both"/>
        <w:rPr>
          <w:rFonts w:ascii="Arial" w:eastAsia="Arial" w:hAnsi="Arial" w:cs="Arial"/>
          <w:b/>
        </w:rPr>
      </w:pPr>
      <w:r>
        <w:rPr>
          <w:rFonts w:ascii="Arial" w:eastAsia="Arial" w:hAnsi="Arial" w:cs="Arial"/>
          <w:b/>
        </w:rPr>
        <w:t>3.4. Actividades de Transferencia</w:t>
      </w:r>
    </w:p>
    <w:p w14:paraId="78F73AE5" w14:textId="77777777" w:rsidR="00C343BC" w:rsidRDefault="00C343BC" w:rsidP="00C343BC">
      <w:pPr>
        <w:jc w:val="both"/>
        <w:rPr>
          <w:rFonts w:ascii="Arial" w:eastAsia="Arial" w:hAnsi="Arial" w:cs="Arial"/>
        </w:rPr>
      </w:pPr>
      <w:r>
        <w:rPr>
          <w:rFonts w:ascii="Arial" w:eastAsia="Arial" w:hAnsi="Arial" w:cs="Arial"/>
        </w:rPr>
        <w:t>3.4.1. Imagine que cursando su programa de formación y tiene la oportunidad de hacer una pasantía en un país que usted sueña conocer.  Como actividad de bienvenida, le piden presentar la institución de la que viene, es decir, el SENA. Usando una herramienta gráficamente atractiva, didáctica y creativa, prepare una presentación sobre la institución para el grupo.</w:t>
      </w:r>
    </w:p>
    <w:tbl>
      <w:tblPr>
        <w:tblW w:w="9629" w:type="dxa"/>
        <w:tblInd w:w="-108" w:type="dxa"/>
        <w:tblBorders>
          <w:top w:val="single" w:sz="8" w:space="0" w:color="14967C"/>
          <w:left w:val="single" w:sz="8" w:space="0" w:color="14967C"/>
          <w:bottom w:val="single" w:sz="8" w:space="0" w:color="14967C"/>
          <w:right w:val="single" w:sz="8" w:space="0" w:color="14967C"/>
          <w:insideH w:val="single" w:sz="8" w:space="0" w:color="14967C"/>
          <w:insideV w:val="single" w:sz="8" w:space="0" w:color="14967C"/>
        </w:tblBorders>
        <w:tblLayout w:type="fixed"/>
        <w:tblLook w:val="0400" w:firstRow="0" w:lastRow="0" w:firstColumn="0" w:lastColumn="0" w:noHBand="0" w:noVBand="1"/>
      </w:tblPr>
      <w:tblGrid>
        <w:gridCol w:w="9629"/>
      </w:tblGrid>
      <w:tr w:rsidR="00C343BC" w14:paraId="31708C3A" w14:textId="77777777" w:rsidTr="001A3A30">
        <w:tc>
          <w:tcPr>
            <w:tcW w:w="9629" w:type="dxa"/>
          </w:tcPr>
          <w:p w14:paraId="3F9B49FE" w14:textId="77777777" w:rsidR="00C343BC" w:rsidRDefault="00C343BC" w:rsidP="001A3A30">
            <w:pPr>
              <w:jc w:val="both"/>
              <w:rPr>
                <w:rFonts w:ascii="Arial" w:eastAsia="Arial" w:hAnsi="Arial" w:cs="Arial"/>
              </w:rPr>
            </w:pPr>
          </w:p>
          <w:p w14:paraId="6350E510" w14:textId="3C4FD4DC" w:rsidR="00C343BC" w:rsidRPr="00D83F92" w:rsidRDefault="00D83F92" w:rsidP="001A3A30">
            <w:pPr>
              <w:jc w:val="both"/>
              <w:rPr>
                <w:rFonts w:ascii="Arial" w:eastAsia="Arial" w:hAnsi="Arial" w:cs="Arial"/>
              </w:rPr>
            </w:pPr>
            <w:hyperlink r:id="rId50" w:history="1">
              <w:r w:rsidRPr="00D83F92">
                <w:rPr>
                  <w:rStyle w:val="Hipervnculo"/>
                  <w:rFonts w:ascii="Arial" w:eastAsia="Arial" w:hAnsi="Arial" w:cs="Arial"/>
                </w:rPr>
                <w:t>..\Documents\Historia y M</w:t>
              </w:r>
              <w:r w:rsidRPr="00D83F92">
                <w:rPr>
                  <w:rStyle w:val="Hipervnculo"/>
                  <w:rFonts w:ascii="Arial" w:eastAsia="Arial" w:hAnsi="Arial" w:cs="Arial"/>
                </w:rPr>
                <w:t>i</w:t>
              </w:r>
              <w:r w:rsidRPr="00D83F92">
                <w:rPr>
                  <w:rStyle w:val="Hipervnculo"/>
                  <w:rFonts w:ascii="Arial" w:eastAsia="Arial" w:hAnsi="Arial" w:cs="Arial"/>
                </w:rPr>
                <w:t>sion.pptx</w:t>
              </w:r>
            </w:hyperlink>
          </w:p>
        </w:tc>
      </w:tr>
    </w:tbl>
    <w:p w14:paraId="45C058BF" w14:textId="77777777" w:rsidR="00C343BC" w:rsidRDefault="00C343BC" w:rsidP="00C343BC">
      <w:pPr>
        <w:jc w:val="both"/>
        <w:rPr>
          <w:rFonts w:ascii="Arial" w:eastAsia="Arial" w:hAnsi="Arial" w:cs="Arial"/>
        </w:rPr>
      </w:pPr>
    </w:p>
    <w:p w14:paraId="7F1982C1" w14:textId="77777777" w:rsidR="00C343BC" w:rsidRDefault="00C343BC" w:rsidP="00C343BC">
      <w:pPr>
        <w:jc w:val="both"/>
        <w:rPr>
          <w:rFonts w:ascii="Arial" w:eastAsia="Arial" w:hAnsi="Arial" w:cs="Arial"/>
        </w:rPr>
      </w:pPr>
      <w:r>
        <w:rPr>
          <w:rFonts w:ascii="Arial" w:eastAsia="Arial" w:hAnsi="Arial" w:cs="Arial"/>
        </w:rPr>
        <w:t xml:space="preserve">3.4.2. Dado que en este punto ya cuenta con un panorama de las alternativas que tiene para el desarrollo de su Etapa productiva, elija aquella con la que preferiría adelantarla. Elabore un texto argumentativo de una página a 1.5 espacios de interlineado, letra tamaño 12, en el que describa las razones de dicha preferencia. </w:t>
      </w:r>
    </w:p>
    <w:p w14:paraId="10BA317C" w14:textId="77777777" w:rsidR="00C343BC" w:rsidRDefault="00C343BC" w:rsidP="00C343BC">
      <w:pPr>
        <w:jc w:val="both"/>
        <w:rPr>
          <w:rFonts w:ascii="Arial" w:eastAsia="Arial" w:hAnsi="Arial" w:cs="Arial"/>
        </w:rPr>
      </w:pPr>
    </w:p>
    <w:tbl>
      <w:tblPr>
        <w:tblW w:w="9629" w:type="dxa"/>
        <w:tblInd w:w="-108" w:type="dxa"/>
        <w:tblBorders>
          <w:top w:val="single" w:sz="8" w:space="0" w:color="14967C"/>
          <w:left w:val="single" w:sz="8" w:space="0" w:color="14967C"/>
          <w:bottom w:val="single" w:sz="8" w:space="0" w:color="14967C"/>
          <w:right w:val="single" w:sz="8" w:space="0" w:color="14967C"/>
          <w:insideH w:val="single" w:sz="8" w:space="0" w:color="14967C"/>
          <w:insideV w:val="single" w:sz="8" w:space="0" w:color="14967C"/>
        </w:tblBorders>
        <w:tblLayout w:type="fixed"/>
        <w:tblLook w:val="0400" w:firstRow="0" w:lastRow="0" w:firstColumn="0" w:lastColumn="0" w:noHBand="0" w:noVBand="1"/>
      </w:tblPr>
      <w:tblGrid>
        <w:gridCol w:w="9629"/>
      </w:tblGrid>
      <w:tr w:rsidR="00C343BC" w14:paraId="244B6D2C" w14:textId="77777777" w:rsidTr="001A3A30">
        <w:tc>
          <w:tcPr>
            <w:tcW w:w="9629" w:type="dxa"/>
          </w:tcPr>
          <w:p w14:paraId="52090FD4" w14:textId="34BA41C8" w:rsidR="00C343BC" w:rsidRDefault="008005A8" w:rsidP="001A3A30">
            <w:pPr>
              <w:jc w:val="both"/>
              <w:rPr>
                <w:rFonts w:ascii="Arial" w:eastAsia="Arial" w:hAnsi="Arial" w:cs="Arial"/>
              </w:rPr>
            </w:pPr>
            <w:r w:rsidRPr="008005A8">
              <w:rPr>
                <w:rFonts w:ascii="Arial" w:eastAsia="Arial" w:hAnsi="Arial" w:cs="Arial"/>
              </w:rPr>
              <w:t xml:space="preserve">El </w:t>
            </w:r>
            <w:r w:rsidRPr="008005A8">
              <w:rPr>
                <w:rFonts w:ascii="Arial" w:eastAsia="Arial" w:hAnsi="Arial" w:cs="Arial"/>
                <w:b/>
                <w:bCs/>
              </w:rPr>
              <w:t>Contrato de Aprendizaje</w:t>
            </w:r>
            <w:r w:rsidRPr="008005A8">
              <w:rPr>
                <w:rFonts w:ascii="Arial" w:eastAsia="Arial" w:hAnsi="Arial" w:cs="Arial"/>
              </w:rPr>
              <w:t xml:space="preserve"> es la opción ideal para mi etapa productiva, ya que combina formación teórica con experiencia práctica remunerada. Me permitirá desarrollar habilidades, </w:t>
            </w:r>
            <w:r w:rsidRPr="008005A8">
              <w:rPr>
                <w:rFonts w:ascii="Arial" w:eastAsia="Arial" w:hAnsi="Arial" w:cs="Arial"/>
              </w:rPr>
              <w:lastRenderedPageBreak/>
              <w:t>adaptarme al entorno laboral real y aumentar mis oportunidades laborales, lo cual fortalecerá mi perfil profesional.</w:t>
            </w:r>
          </w:p>
          <w:p w14:paraId="40B1112E" w14:textId="77777777" w:rsidR="00C343BC" w:rsidRDefault="00C343BC" w:rsidP="001A3A30">
            <w:pPr>
              <w:jc w:val="both"/>
              <w:rPr>
                <w:rFonts w:ascii="Arial" w:eastAsia="Arial" w:hAnsi="Arial" w:cs="Arial"/>
              </w:rPr>
            </w:pPr>
          </w:p>
          <w:p w14:paraId="63ECF164" w14:textId="77777777" w:rsidR="00C343BC" w:rsidRDefault="00C343BC" w:rsidP="001A3A30">
            <w:pPr>
              <w:jc w:val="both"/>
              <w:rPr>
                <w:rFonts w:ascii="Arial" w:eastAsia="Arial" w:hAnsi="Arial" w:cs="Arial"/>
              </w:rPr>
            </w:pPr>
          </w:p>
          <w:p w14:paraId="13F587CF" w14:textId="77777777" w:rsidR="00C343BC" w:rsidRDefault="00C343BC" w:rsidP="001A3A30">
            <w:pPr>
              <w:jc w:val="both"/>
              <w:rPr>
                <w:rFonts w:ascii="Arial" w:eastAsia="Arial" w:hAnsi="Arial" w:cs="Arial"/>
              </w:rPr>
            </w:pPr>
          </w:p>
          <w:p w14:paraId="4D67DB0D" w14:textId="77777777" w:rsidR="00C343BC" w:rsidRDefault="00C343BC" w:rsidP="001A3A30">
            <w:pPr>
              <w:jc w:val="both"/>
              <w:rPr>
                <w:rFonts w:ascii="Arial" w:eastAsia="Arial" w:hAnsi="Arial" w:cs="Arial"/>
                <w:i/>
              </w:rPr>
            </w:pPr>
            <w:r>
              <w:rPr>
                <w:rFonts w:ascii="Arial" w:eastAsia="Arial" w:hAnsi="Arial" w:cs="Arial"/>
                <w:i/>
              </w:rPr>
              <w:t>Aquí su respuesta.</w:t>
            </w:r>
          </w:p>
        </w:tc>
      </w:tr>
    </w:tbl>
    <w:p w14:paraId="7CA7F697" w14:textId="77777777" w:rsidR="00C343BC" w:rsidRDefault="00C343BC" w:rsidP="00C343BC">
      <w:pPr>
        <w:jc w:val="both"/>
        <w:rPr>
          <w:rFonts w:ascii="Arial" w:eastAsia="Arial" w:hAnsi="Arial" w:cs="Arial"/>
        </w:rPr>
      </w:pPr>
    </w:p>
    <w:p w14:paraId="52ABF53E" w14:textId="77777777" w:rsidR="00C343BC" w:rsidRDefault="00C343BC" w:rsidP="00C343BC">
      <w:pPr>
        <w:jc w:val="both"/>
        <w:rPr>
          <w:rFonts w:ascii="Arial" w:eastAsia="Arial" w:hAnsi="Arial" w:cs="Arial"/>
        </w:rPr>
      </w:pPr>
      <w:r>
        <w:rPr>
          <w:rFonts w:ascii="Arial" w:eastAsia="Arial" w:hAnsi="Arial" w:cs="Arial"/>
        </w:rPr>
        <w:t>Por favor llenar la encuesta:</w:t>
      </w:r>
    </w:p>
    <w:tbl>
      <w:tblPr>
        <w:tblW w:w="9272" w:type="dxa"/>
        <w:tblInd w:w="249" w:type="dxa"/>
        <w:tblBorders>
          <w:top w:val="single" w:sz="8" w:space="0" w:color="14967C"/>
          <w:left w:val="single" w:sz="8" w:space="0" w:color="14967C"/>
          <w:bottom w:val="single" w:sz="8" w:space="0" w:color="14967C"/>
          <w:right w:val="single" w:sz="8" w:space="0" w:color="14967C"/>
          <w:insideH w:val="single" w:sz="8" w:space="0" w:color="14967C"/>
          <w:insideV w:val="single" w:sz="8" w:space="0" w:color="14967C"/>
        </w:tblBorders>
        <w:tblLayout w:type="fixed"/>
        <w:tblLook w:val="0400" w:firstRow="0" w:lastRow="0" w:firstColumn="0" w:lastColumn="0" w:noHBand="0" w:noVBand="1"/>
      </w:tblPr>
      <w:tblGrid>
        <w:gridCol w:w="4669"/>
        <w:gridCol w:w="4603"/>
      </w:tblGrid>
      <w:tr w:rsidR="00C343BC" w14:paraId="3F705D9B" w14:textId="77777777" w:rsidTr="001A3A30">
        <w:tc>
          <w:tcPr>
            <w:tcW w:w="4669" w:type="dxa"/>
            <w:tcBorders>
              <w:top w:val="single" w:sz="4" w:space="0" w:color="000000"/>
              <w:left w:val="single" w:sz="4" w:space="0" w:color="000000"/>
              <w:bottom w:val="single" w:sz="4" w:space="0" w:color="000000"/>
              <w:right w:val="single" w:sz="4" w:space="0" w:color="000000"/>
            </w:tcBorders>
            <w:shd w:val="clear" w:color="auto" w:fill="BFBFBF"/>
          </w:tcPr>
          <w:p w14:paraId="29EC2510" w14:textId="77777777" w:rsidR="00C343BC" w:rsidRDefault="00C343BC" w:rsidP="001A3A30">
            <w:pPr>
              <w:spacing w:after="0" w:line="240" w:lineRule="auto"/>
              <w:ind w:left="357" w:hanging="357"/>
              <w:jc w:val="both"/>
              <w:rPr>
                <w:rFonts w:ascii="Arial" w:eastAsia="Arial" w:hAnsi="Arial" w:cs="Arial"/>
              </w:rPr>
            </w:pPr>
            <w:r>
              <w:rPr>
                <w:rFonts w:ascii="Arial" w:eastAsia="Arial" w:hAnsi="Arial" w:cs="Arial"/>
              </w:rPr>
              <w:t>Informacion del aspirante a aprendiz SENA</w:t>
            </w:r>
          </w:p>
          <w:p w14:paraId="6356B2F9" w14:textId="77777777" w:rsidR="00C343BC" w:rsidRDefault="00C343BC" w:rsidP="001A3A30">
            <w:pPr>
              <w:spacing w:after="0" w:line="240" w:lineRule="auto"/>
              <w:jc w:val="both"/>
              <w:rPr>
                <w:rFonts w:ascii="Arial" w:eastAsia="Arial" w:hAnsi="Arial" w:cs="Arial"/>
              </w:rPr>
            </w:pPr>
          </w:p>
        </w:tc>
        <w:tc>
          <w:tcPr>
            <w:tcW w:w="4603" w:type="dxa"/>
            <w:tcBorders>
              <w:top w:val="single" w:sz="4" w:space="0" w:color="000000"/>
              <w:left w:val="single" w:sz="4" w:space="0" w:color="000000"/>
              <w:bottom w:val="single" w:sz="4" w:space="0" w:color="000000"/>
              <w:right w:val="single" w:sz="4" w:space="0" w:color="000000"/>
            </w:tcBorders>
            <w:shd w:val="clear" w:color="auto" w:fill="BFBFBF"/>
          </w:tcPr>
          <w:p w14:paraId="101CE455" w14:textId="77777777" w:rsidR="00C343BC" w:rsidRDefault="00C343BC" w:rsidP="001A3A30">
            <w:pPr>
              <w:spacing w:after="0" w:line="240" w:lineRule="auto"/>
              <w:jc w:val="both"/>
              <w:rPr>
                <w:rFonts w:ascii="Arial" w:eastAsia="Arial" w:hAnsi="Arial" w:cs="Arial"/>
              </w:rPr>
            </w:pPr>
            <w:r>
              <w:rPr>
                <w:rFonts w:ascii="Arial" w:eastAsia="Arial" w:hAnsi="Arial" w:cs="Arial"/>
                <w:b/>
              </w:rPr>
              <w:t>Favor</w:t>
            </w:r>
            <w:r>
              <w:rPr>
                <w:rFonts w:ascii="Arial" w:eastAsia="Arial" w:hAnsi="Arial" w:cs="Arial"/>
              </w:rPr>
              <w:t xml:space="preserve"> llenar cuando haya realizado las actividades.</w:t>
            </w:r>
          </w:p>
        </w:tc>
      </w:tr>
      <w:tr w:rsidR="00C343BC" w14:paraId="3B3C3DB6" w14:textId="77777777" w:rsidTr="001A3A30">
        <w:tc>
          <w:tcPr>
            <w:tcW w:w="4669" w:type="dxa"/>
            <w:tcBorders>
              <w:top w:val="single" w:sz="4" w:space="0" w:color="000000"/>
              <w:left w:val="single" w:sz="4" w:space="0" w:color="000000"/>
              <w:bottom w:val="single" w:sz="4" w:space="0" w:color="000000"/>
              <w:right w:val="single" w:sz="4" w:space="0" w:color="000000"/>
            </w:tcBorders>
          </w:tcPr>
          <w:p w14:paraId="54C3DD26" w14:textId="77777777" w:rsidR="00C343BC" w:rsidRDefault="00C343BC" w:rsidP="001A3A30">
            <w:pPr>
              <w:spacing w:after="0" w:line="240" w:lineRule="auto"/>
              <w:ind w:left="63" w:hanging="142"/>
              <w:jc w:val="both"/>
              <w:rPr>
                <w:rFonts w:ascii="Arial" w:eastAsia="Arial" w:hAnsi="Arial" w:cs="Arial"/>
              </w:rPr>
            </w:pPr>
            <w:r>
              <w:rPr>
                <w:rFonts w:ascii="Arial" w:eastAsia="Arial" w:hAnsi="Arial" w:cs="Arial"/>
              </w:rPr>
              <w:t>Presentado por (</w:t>
            </w:r>
            <w:r>
              <w:rPr>
                <w:rFonts w:ascii="Arial" w:eastAsia="Arial" w:hAnsi="Arial" w:cs="Arial"/>
                <w:highlight w:val="lightGray"/>
              </w:rPr>
              <w:t>Nombres y Apellidos</w:t>
            </w:r>
            <w:r>
              <w:rPr>
                <w:rFonts w:ascii="Arial" w:eastAsia="Arial" w:hAnsi="Arial" w:cs="Arial"/>
              </w:rPr>
              <w:t>):</w:t>
            </w:r>
          </w:p>
        </w:tc>
        <w:tc>
          <w:tcPr>
            <w:tcW w:w="4603" w:type="dxa"/>
            <w:tcBorders>
              <w:top w:val="single" w:sz="4" w:space="0" w:color="000000"/>
              <w:left w:val="single" w:sz="4" w:space="0" w:color="000000"/>
              <w:bottom w:val="single" w:sz="4" w:space="0" w:color="000000"/>
              <w:right w:val="single" w:sz="4" w:space="0" w:color="000000"/>
            </w:tcBorders>
          </w:tcPr>
          <w:p w14:paraId="7907CC79" w14:textId="0E43F40F" w:rsidR="00C343BC" w:rsidRDefault="008005A8" w:rsidP="001A3A30">
            <w:pPr>
              <w:spacing w:after="0" w:line="240" w:lineRule="auto"/>
              <w:jc w:val="both"/>
              <w:rPr>
                <w:rFonts w:ascii="Arial" w:eastAsia="Arial" w:hAnsi="Arial" w:cs="Arial"/>
              </w:rPr>
            </w:pPr>
            <w:r>
              <w:rPr>
                <w:rFonts w:ascii="Arial" w:eastAsia="Arial" w:hAnsi="Arial" w:cs="Arial"/>
              </w:rPr>
              <w:t>Juan Pablo Padilla Estrada</w:t>
            </w:r>
          </w:p>
        </w:tc>
      </w:tr>
      <w:tr w:rsidR="00C343BC" w14:paraId="11320314" w14:textId="77777777" w:rsidTr="001A3A30">
        <w:tc>
          <w:tcPr>
            <w:tcW w:w="4669" w:type="dxa"/>
            <w:tcBorders>
              <w:top w:val="single" w:sz="4" w:space="0" w:color="000000"/>
              <w:left w:val="single" w:sz="4" w:space="0" w:color="000000"/>
              <w:bottom w:val="single" w:sz="4" w:space="0" w:color="000000"/>
              <w:right w:val="single" w:sz="4" w:space="0" w:color="000000"/>
            </w:tcBorders>
          </w:tcPr>
          <w:p w14:paraId="11183D6C" w14:textId="77777777" w:rsidR="00C343BC" w:rsidRDefault="00C343BC" w:rsidP="001A3A30">
            <w:pPr>
              <w:spacing w:after="0" w:line="240" w:lineRule="auto"/>
              <w:ind w:left="63" w:hanging="142"/>
              <w:jc w:val="both"/>
              <w:rPr>
                <w:rFonts w:ascii="Arial" w:eastAsia="Arial" w:hAnsi="Arial" w:cs="Arial"/>
              </w:rPr>
            </w:pPr>
            <w:r>
              <w:rPr>
                <w:rFonts w:ascii="Arial" w:eastAsia="Arial" w:hAnsi="Arial" w:cs="Arial"/>
              </w:rPr>
              <w:t>Número de Cédula o tarjeta de identidad:</w:t>
            </w:r>
          </w:p>
        </w:tc>
        <w:tc>
          <w:tcPr>
            <w:tcW w:w="4603" w:type="dxa"/>
            <w:tcBorders>
              <w:top w:val="single" w:sz="4" w:space="0" w:color="000000"/>
              <w:left w:val="single" w:sz="4" w:space="0" w:color="000000"/>
              <w:bottom w:val="single" w:sz="4" w:space="0" w:color="000000"/>
              <w:right w:val="single" w:sz="4" w:space="0" w:color="000000"/>
            </w:tcBorders>
          </w:tcPr>
          <w:p w14:paraId="69F90497" w14:textId="0F61EB6F" w:rsidR="00C343BC" w:rsidRDefault="008005A8" w:rsidP="001A3A30">
            <w:pPr>
              <w:spacing w:after="0" w:line="240" w:lineRule="auto"/>
              <w:jc w:val="both"/>
              <w:rPr>
                <w:rFonts w:ascii="Arial" w:eastAsia="Arial" w:hAnsi="Arial" w:cs="Arial"/>
              </w:rPr>
            </w:pPr>
            <w:r>
              <w:rPr>
                <w:rFonts w:ascii="Arial" w:eastAsia="Arial" w:hAnsi="Arial" w:cs="Arial"/>
              </w:rPr>
              <w:t>1014189038</w:t>
            </w:r>
          </w:p>
        </w:tc>
      </w:tr>
      <w:tr w:rsidR="00C343BC" w14:paraId="446D2C3B" w14:textId="77777777" w:rsidTr="001A3A30">
        <w:tc>
          <w:tcPr>
            <w:tcW w:w="4669" w:type="dxa"/>
            <w:tcBorders>
              <w:top w:val="single" w:sz="4" w:space="0" w:color="000000"/>
              <w:left w:val="single" w:sz="4" w:space="0" w:color="000000"/>
              <w:bottom w:val="single" w:sz="4" w:space="0" w:color="000000"/>
              <w:right w:val="single" w:sz="4" w:space="0" w:color="000000"/>
            </w:tcBorders>
          </w:tcPr>
          <w:p w14:paraId="46ACD129" w14:textId="77777777" w:rsidR="00C343BC" w:rsidRDefault="00C343BC" w:rsidP="001A3A30">
            <w:pPr>
              <w:spacing w:after="0" w:line="240" w:lineRule="auto"/>
              <w:ind w:left="63" w:hanging="142"/>
              <w:jc w:val="both"/>
              <w:rPr>
                <w:rFonts w:ascii="Arial" w:eastAsia="Arial" w:hAnsi="Arial" w:cs="Arial"/>
              </w:rPr>
            </w:pPr>
            <w:r>
              <w:rPr>
                <w:rFonts w:ascii="Arial" w:eastAsia="Arial" w:hAnsi="Arial" w:cs="Arial"/>
              </w:rPr>
              <w:t>Email:</w:t>
            </w:r>
          </w:p>
        </w:tc>
        <w:tc>
          <w:tcPr>
            <w:tcW w:w="4603" w:type="dxa"/>
            <w:tcBorders>
              <w:top w:val="single" w:sz="4" w:space="0" w:color="000000"/>
              <w:left w:val="single" w:sz="4" w:space="0" w:color="000000"/>
              <w:bottom w:val="single" w:sz="4" w:space="0" w:color="000000"/>
              <w:right w:val="single" w:sz="4" w:space="0" w:color="000000"/>
            </w:tcBorders>
          </w:tcPr>
          <w:p w14:paraId="6EE0E2E4" w14:textId="37134147" w:rsidR="00C343BC" w:rsidRDefault="008005A8" w:rsidP="008005A8">
            <w:pPr>
              <w:pStyle w:val="Ttulo2"/>
            </w:pPr>
            <w:r>
              <w:t>Jp5232013</w:t>
            </w:r>
            <w:r w:rsidRPr="008005A8">
              <w:t>@</w:t>
            </w:r>
            <w:r>
              <w:t>gmail.com</w:t>
            </w:r>
          </w:p>
        </w:tc>
      </w:tr>
      <w:tr w:rsidR="00C343BC" w14:paraId="0C2A21A5" w14:textId="77777777" w:rsidTr="001A3A30">
        <w:tc>
          <w:tcPr>
            <w:tcW w:w="4669" w:type="dxa"/>
            <w:tcBorders>
              <w:top w:val="single" w:sz="4" w:space="0" w:color="000000"/>
              <w:left w:val="single" w:sz="4" w:space="0" w:color="000000"/>
              <w:bottom w:val="single" w:sz="4" w:space="0" w:color="000000"/>
              <w:right w:val="single" w:sz="4" w:space="0" w:color="000000"/>
            </w:tcBorders>
          </w:tcPr>
          <w:p w14:paraId="2B46A063" w14:textId="77777777" w:rsidR="00C343BC" w:rsidRDefault="00C343BC" w:rsidP="001A3A30">
            <w:pPr>
              <w:spacing w:after="0" w:line="240" w:lineRule="auto"/>
              <w:ind w:left="63" w:hanging="142"/>
              <w:jc w:val="both"/>
              <w:rPr>
                <w:rFonts w:ascii="Arial" w:eastAsia="Arial" w:hAnsi="Arial" w:cs="Arial"/>
              </w:rPr>
            </w:pPr>
            <w:r>
              <w:rPr>
                <w:rFonts w:ascii="Arial" w:eastAsia="Arial" w:hAnsi="Arial" w:cs="Arial"/>
              </w:rPr>
              <w:t xml:space="preserve">Regional del SENA( </w:t>
            </w:r>
            <w:r>
              <w:rPr>
                <w:rFonts w:ascii="Arial" w:eastAsia="Arial" w:hAnsi="Arial" w:cs="Arial"/>
                <w:highlight w:val="lightGray"/>
              </w:rPr>
              <w:t>Distrito Capital</w:t>
            </w:r>
            <w:r>
              <w:rPr>
                <w:rFonts w:ascii="Arial" w:eastAsia="Arial" w:hAnsi="Arial" w:cs="Arial"/>
              </w:rPr>
              <w:t>) :</w:t>
            </w:r>
          </w:p>
        </w:tc>
        <w:tc>
          <w:tcPr>
            <w:tcW w:w="4603" w:type="dxa"/>
            <w:tcBorders>
              <w:top w:val="single" w:sz="4" w:space="0" w:color="000000"/>
              <w:left w:val="single" w:sz="4" w:space="0" w:color="000000"/>
              <w:bottom w:val="single" w:sz="4" w:space="0" w:color="000000"/>
              <w:right w:val="single" w:sz="4" w:space="0" w:color="000000"/>
            </w:tcBorders>
          </w:tcPr>
          <w:p w14:paraId="4F83BE58" w14:textId="0C35BC7E" w:rsidR="00C343BC" w:rsidRDefault="008005A8" w:rsidP="001A3A30">
            <w:pPr>
              <w:spacing w:after="0" w:line="240" w:lineRule="auto"/>
              <w:jc w:val="both"/>
              <w:rPr>
                <w:rFonts w:ascii="Arial" w:eastAsia="Arial" w:hAnsi="Arial" w:cs="Arial"/>
              </w:rPr>
            </w:pPr>
            <w:r>
              <w:rPr>
                <w:rFonts w:ascii="Arial" w:eastAsia="Arial" w:hAnsi="Arial" w:cs="Arial"/>
              </w:rPr>
              <w:t xml:space="preserve">CEET quirigua </w:t>
            </w:r>
          </w:p>
        </w:tc>
      </w:tr>
      <w:tr w:rsidR="00C343BC" w14:paraId="3BE8D2E7" w14:textId="77777777" w:rsidTr="001A3A30">
        <w:tc>
          <w:tcPr>
            <w:tcW w:w="4669" w:type="dxa"/>
            <w:tcBorders>
              <w:top w:val="single" w:sz="4" w:space="0" w:color="000000"/>
              <w:left w:val="single" w:sz="4" w:space="0" w:color="000000"/>
              <w:bottom w:val="single" w:sz="4" w:space="0" w:color="000000"/>
              <w:right w:val="single" w:sz="4" w:space="0" w:color="000000"/>
            </w:tcBorders>
          </w:tcPr>
          <w:p w14:paraId="47596B17" w14:textId="77777777" w:rsidR="00C343BC" w:rsidRDefault="00C343BC" w:rsidP="001A3A30">
            <w:pPr>
              <w:spacing w:after="0" w:line="240" w:lineRule="auto"/>
              <w:ind w:left="-79"/>
              <w:jc w:val="both"/>
              <w:rPr>
                <w:rFonts w:ascii="Arial" w:eastAsia="Arial" w:hAnsi="Arial" w:cs="Arial"/>
              </w:rPr>
            </w:pPr>
            <w:r>
              <w:rPr>
                <w:rFonts w:ascii="Arial" w:eastAsia="Arial" w:hAnsi="Arial" w:cs="Arial"/>
              </w:rPr>
              <w:t>Centro de formación (</w:t>
            </w:r>
            <w:r>
              <w:rPr>
                <w:rFonts w:ascii="Arial" w:eastAsia="Arial" w:hAnsi="Arial" w:cs="Arial"/>
                <w:highlight w:val="lightGray"/>
              </w:rPr>
              <w:t>Centro de Electricidad, Electronica y Telecomunicaciones</w:t>
            </w:r>
            <w:r>
              <w:rPr>
                <w:rFonts w:ascii="Arial" w:eastAsia="Arial" w:hAnsi="Arial" w:cs="Arial"/>
                <w:b/>
                <w:highlight w:val="lightGray"/>
              </w:rPr>
              <w:t>, CEET</w:t>
            </w:r>
            <w:r>
              <w:rPr>
                <w:rFonts w:ascii="Arial" w:eastAsia="Arial" w:hAnsi="Arial" w:cs="Arial"/>
              </w:rPr>
              <w:t>):</w:t>
            </w:r>
          </w:p>
        </w:tc>
        <w:tc>
          <w:tcPr>
            <w:tcW w:w="4603" w:type="dxa"/>
            <w:tcBorders>
              <w:top w:val="single" w:sz="4" w:space="0" w:color="000000"/>
              <w:left w:val="single" w:sz="4" w:space="0" w:color="000000"/>
              <w:bottom w:val="single" w:sz="4" w:space="0" w:color="000000"/>
              <w:right w:val="single" w:sz="4" w:space="0" w:color="000000"/>
            </w:tcBorders>
          </w:tcPr>
          <w:p w14:paraId="4C6E3B61" w14:textId="5D5037DE" w:rsidR="00C343BC" w:rsidRDefault="008005A8" w:rsidP="001A3A30">
            <w:pPr>
              <w:spacing w:after="0" w:line="240" w:lineRule="auto"/>
              <w:jc w:val="both"/>
              <w:rPr>
                <w:rFonts w:ascii="Arial" w:eastAsia="Arial" w:hAnsi="Arial" w:cs="Arial"/>
              </w:rPr>
            </w:pPr>
            <w:r>
              <w:rPr>
                <w:rFonts w:ascii="Arial" w:eastAsia="Arial" w:hAnsi="Arial" w:cs="Arial"/>
              </w:rPr>
              <w:t xml:space="preserve">CEET de quirigua </w:t>
            </w:r>
          </w:p>
        </w:tc>
      </w:tr>
      <w:tr w:rsidR="00C343BC" w14:paraId="209C6839" w14:textId="77777777" w:rsidTr="001A3A30">
        <w:tc>
          <w:tcPr>
            <w:tcW w:w="4669" w:type="dxa"/>
            <w:tcBorders>
              <w:top w:val="single" w:sz="4" w:space="0" w:color="000000"/>
              <w:left w:val="single" w:sz="4" w:space="0" w:color="000000"/>
              <w:bottom w:val="single" w:sz="4" w:space="0" w:color="000000"/>
              <w:right w:val="single" w:sz="4" w:space="0" w:color="000000"/>
            </w:tcBorders>
          </w:tcPr>
          <w:p w14:paraId="6DEFB983" w14:textId="77777777" w:rsidR="00C343BC" w:rsidRDefault="00C343BC" w:rsidP="001A3A30">
            <w:pPr>
              <w:spacing w:after="0" w:line="240" w:lineRule="auto"/>
              <w:ind w:left="63" w:hanging="142"/>
              <w:jc w:val="both"/>
              <w:rPr>
                <w:rFonts w:ascii="Arial" w:eastAsia="Arial" w:hAnsi="Arial" w:cs="Arial"/>
              </w:rPr>
            </w:pPr>
            <w:r>
              <w:rPr>
                <w:rFonts w:ascii="Arial" w:eastAsia="Arial" w:hAnsi="Arial" w:cs="Arial"/>
              </w:rPr>
              <w:t>Programa de interés:</w:t>
            </w:r>
          </w:p>
        </w:tc>
        <w:tc>
          <w:tcPr>
            <w:tcW w:w="4603" w:type="dxa"/>
            <w:tcBorders>
              <w:top w:val="single" w:sz="4" w:space="0" w:color="000000"/>
              <w:left w:val="single" w:sz="4" w:space="0" w:color="000000"/>
              <w:bottom w:val="single" w:sz="4" w:space="0" w:color="000000"/>
              <w:right w:val="single" w:sz="4" w:space="0" w:color="000000"/>
            </w:tcBorders>
          </w:tcPr>
          <w:p w14:paraId="20ACCF60" w14:textId="23C4E9DF" w:rsidR="00C343BC" w:rsidRDefault="008005A8" w:rsidP="001A3A30">
            <w:pPr>
              <w:spacing w:after="0" w:line="240" w:lineRule="auto"/>
              <w:jc w:val="both"/>
              <w:rPr>
                <w:rFonts w:ascii="Arial" w:eastAsia="Arial" w:hAnsi="Arial" w:cs="Arial"/>
              </w:rPr>
            </w:pPr>
            <w:r>
              <w:rPr>
                <w:rFonts w:ascii="Arial" w:eastAsia="Arial" w:hAnsi="Arial" w:cs="Arial"/>
              </w:rPr>
              <w:t>Programación de software</w:t>
            </w:r>
          </w:p>
        </w:tc>
      </w:tr>
      <w:tr w:rsidR="00C343BC" w14:paraId="0E880DE7" w14:textId="77777777" w:rsidTr="001A3A30">
        <w:tc>
          <w:tcPr>
            <w:tcW w:w="4669" w:type="dxa"/>
            <w:tcBorders>
              <w:top w:val="single" w:sz="4" w:space="0" w:color="000000"/>
              <w:left w:val="single" w:sz="4" w:space="0" w:color="000000"/>
              <w:bottom w:val="single" w:sz="4" w:space="0" w:color="000000"/>
              <w:right w:val="single" w:sz="4" w:space="0" w:color="000000"/>
            </w:tcBorders>
          </w:tcPr>
          <w:p w14:paraId="2B571E16" w14:textId="77777777" w:rsidR="00C343BC" w:rsidRDefault="00C343BC" w:rsidP="001A3A30">
            <w:pPr>
              <w:spacing w:after="0" w:line="240" w:lineRule="auto"/>
              <w:ind w:left="-79"/>
              <w:jc w:val="both"/>
              <w:rPr>
                <w:rFonts w:ascii="Arial" w:eastAsia="Arial" w:hAnsi="Arial" w:cs="Arial"/>
              </w:rPr>
            </w:pPr>
            <w:r>
              <w:rPr>
                <w:rFonts w:ascii="Arial" w:eastAsia="Arial" w:hAnsi="Arial" w:cs="Arial"/>
              </w:rPr>
              <w:t>Fué importante la realización de esta guía para su decisión en el programa de su interés en el SENA (</w:t>
            </w:r>
            <w:r>
              <w:rPr>
                <w:rFonts w:ascii="Arial" w:eastAsia="Arial" w:hAnsi="Arial" w:cs="Arial"/>
                <w:b/>
                <w:highlight w:val="lightGray"/>
              </w:rPr>
              <w:t>SI/NO</w:t>
            </w:r>
            <w:r>
              <w:rPr>
                <w:rFonts w:ascii="Arial" w:eastAsia="Arial" w:hAnsi="Arial" w:cs="Arial"/>
              </w:rPr>
              <w:t>, por favor amplie su respuesta, Gracias):</w:t>
            </w:r>
          </w:p>
        </w:tc>
        <w:tc>
          <w:tcPr>
            <w:tcW w:w="4603" w:type="dxa"/>
            <w:tcBorders>
              <w:top w:val="single" w:sz="4" w:space="0" w:color="000000"/>
              <w:left w:val="single" w:sz="4" w:space="0" w:color="000000"/>
              <w:bottom w:val="single" w:sz="4" w:space="0" w:color="000000"/>
              <w:right w:val="single" w:sz="4" w:space="0" w:color="000000"/>
            </w:tcBorders>
          </w:tcPr>
          <w:p w14:paraId="482A017E" w14:textId="2A5EDF0F" w:rsidR="00C343BC" w:rsidRDefault="008005A8" w:rsidP="001A3A30">
            <w:pPr>
              <w:spacing w:after="0" w:line="240" w:lineRule="auto"/>
              <w:jc w:val="both"/>
              <w:rPr>
                <w:rFonts w:ascii="Arial" w:eastAsia="Arial" w:hAnsi="Arial" w:cs="Arial"/>
              </w:rPr>
            </w:pPr>
            <w:r>
              <w:rPr>
                <w:rFonts w:ascii="Arial" w:eastAsia="Arial" w:hAnsi="Arial" w:cs="Arial"/>
              </w:rPr>
              <w:t xml:space="preserve">Si </w:t>
            </w:r>
          </w:p>
        </w:tc>
      </w:tr>
    </w:tbl>
    <w:p w14:paraId="148A0334" w14:textId="77777777" w:rsidR="00C343BC" w:rsidRDefault="00C343BC" w:rsidP="00C343BC">
      <w:pPr>
        <w:numPr>
          <w:ilvl w:val="0"/>
          <w:numId w:val="30"/>
        </w:numPr>
        <w:pBdr>
          <w:top w:val="nil"/>
          <w:left w:val="nil"/>
          <w:bottom w:val="nil"/>
          <w:right w:val="nil"/>
          <w:between w:val="nil"/>
        </w:pBdr>
        <w:tabs>
          <w:tab w:val="left" w:pos="4320"/>
          <w:tab w:val="left" w:pos="4485"/>
          <w:tab w:val="left" w:pos="5445"/>
        </w:tabs>
        <w:spacing w:after="0"/>
        <w:jc w:val="both"/>
        <w:rPr>
          <w:color w:val="000000"/>
        </w:rPr>
      </w:pPr>
      <w:r>
        <w:rPr>
          <w:rFonts w:ascii="Arial" w:eastAsia="Arial" w:hAnsi="Arial" w:cs="Arial"/>
          <w:color w:val="000000"/>
        </w:rPr>
        <w:t>Ambiente Requerido: espacio Virtual</w:t>
      </w:r>
    </w:p>
    <w:p w14:paraId="0DA9A2C8" w14:textId="77777777" w:rsidR="00C343BC" w:rsidRDefault="00C343BC" w:rsidP="00C343BC">
      <w:pPr>
        <w:numPr>
          <w:ilvl w:val="0"/>
          <w:numId w:val="27"/>
        </w:numPr>
        <w:pBdr>
          <w:top w:val="nil"/>
          <w:left w:val="nil"/>
          <w:bottom w:val="nil"/>
          <w:right w:val="nil"/>
          <w:between w:val="nil"/>
        </w:pBdr>
        <w:tabs>
          <w:tab w:val="left" w:pos="4320"/>
          <w:tab w:val="left" w:pos="4485"/>
          <w:tab w:val="left" w:pos="5445"/>
        </w:tabs>
        <w:spacing w:after="0"/>
        <w:jc w:val="both"/>
        <w:rPr>
          <w:color w:val="000000"/>
        </w:rPr>
      </w:pPr>
      <w:r>
        <w:rPr>
          <w:rFonts w:ascii="Arial" w:eastAsia="Arial" w:hAnsi="Arial" w:cs="Arial"/>
          <w:color w:val="000000"/>
        </w:rPr>
        <w:t>Materiales: WIFI, computador</w:t>
      </w:r>
    </w:p>
    <w:p w14:paraId="3FD691AC" w14:textId="77777777" w:rsidR="00C343BC" w:rsidRDefault="00C343BC" w:rsidP="00C343BC">
      <w:pPr>
        <w:pBdr>
          <w:top w:val="nil"/>
          <w:left w:val="nil"/>
          <w:bottom w:val="nil"/>
          <w:right w:val="nil"/>
          <w:between w:val="nil"/>
        </w:pBdr>
        <w:tabs>
          <w:tab w:val="left" w:pos="4320"/>
          <w:tab w:val="left" w:pos="4485"/>
          <w:tab w:val="left" w:pos="5445"/>
        </w:tabs>
        <w:ind w:left="720"/>
        <w:jc w:val="both"/>
        <w:rPr>
          <w:rFonts w:ascii="Arial" w:eastAsia="Arial" w:hAnsi="Arial" w:cs="Arial"/>
          <w:color w:val="000000"/>
        </w:rPr>
      </w:pPr>
      <w:r>
        <w:rPr>
          <w:rFonts w:ascii="Arial" w:eastAsia="Arial" w:hAnsi="Arial" w:cs="Arial"/>
          <w:color w:val="000000"/>
        </w:rPr>
        <w:t xml:space="preserve">Acceso a paginas legalmente permitidas y autorizadas, asi verificar que si se utiliza material de la página de internet,  </w:t>
      </w:r>
      <w:r>
        <w:rPr>
          <w:rFonts w:ascii="Arial" w:eastAsia="Arial" w:hAnsi="Arial" w:cs="Arial"/>
          <w:b/>
          <w:color w:val="000000"/>
        </w:rPr>
        <w:t>referencia</w:t>
      </w:r>
      <w:r>
        <w:rPr>
          <w:rFonts w:ascii="Arial" w:eastAsia="Arial" w:hAnsi="Arial" w:cs="Arial"/>
          <w:color w:val="000000"/>
        </w:rPr>
        <w:t xml:space="preserve">r en las referencias bibliográficas </w:t>
      </w:r>
      <w:r>
        <w:rPr>
          <w:rFonts w:ascii="Arial" w:eastAsia="Arial" w:hAnsi="Arial" w:cs="Arial"/>
          <w:color w:val="000000"/>
        </w:rPr>
        <w:tab/>
      </w:r>
    </w:p>
    <w:p w14:paraId="259F441C" w14:textId="77777777" w:rsidR="00C343BC" w:rsidRDefault="00C343BC" w:rsidP="00C343BC">
      <w:pPr>
        <w:spacing w:after="0" w:line="240" w:lineRule="auto"/>
        <w:jc w:val="both"/>
        <w:rPr>
          <w:rFonts w:ascii="Arial" w:eastAsia="Arial" w:hAnsi="Arial" w:cs="Arial"/>
          <w:b/>
          <w:color w:val="000000"/>
          <w:sz w:val="20"/>
          <w:szCs w:val="20"/>
        </w:rPr>
      </w:pPr>
    </w:p>
    <w:p w14:paraId="6A04AABB" w14:textId="77777777" w:rsidR="00C343BC" w:rsidRDefault="00C343BC" w:rsidP="00C343BC">
      <w:pPr>
        <w:spacing w:after="0" w:line="240" w:lineRule="auto"/>
        <w:jc w:val="both"/>
        <w:rPr>
          <w:rFonts w:ascii="Arial" w:eastAsia="Arial" w:hAnsi="Arial" w:cs="Arial"/>
          <w:b/>
          <w:color w:val="000000"/>
          <w:sz w:val="20"/>
          <w:szCs w:val="20"/>
        </w:rPr>
      </w:pPr>
    </w:p>
    <w:p w14:paraId="5016A97D" w14:textId="77777777" w:rsidR="00C343BC" w:rsidRDefault="00C343BC" w:rsidP="00C343BC">
      <w:pPr>
        <w:spacing w:after="0" w:line="240" w:lineRule="auto"/>
        <w:jc w:val="both"/>
        <w:rPr>
          <w:rFonts w:ascii="Arial" w:eastAsia="Arial" w:hAnsi="Arial" w:cs="Arial"/>
          <w:b/>
          <w:color w:val="000000"/>
          <w:sz w:val="20"/>
          <w:szCs w:val="20"/>
        </w:rPr>
      </w:pPr>
      <w:r>
        <w:rPr>
          <w:rFonts w:ascii="Arial" w:eastAsia="Arial" w:hAnsi="Arial" w:cs="Arial"/>
          <w:b/>
          <w:color w:val="000000"/>
          <w:sz w:val="20"/>
          <w:szCs w:val="20"/>
        </w:rPr>
        <w:t>4. ACTIVIDADES DE EVALUACIÓN</w:t>
      </w:r>
    </w:p>
    <w:p w14:paraId="10710D49" w14:textId="77777777" w:rsidR="00C343BC" w:rsidRDefault="00C343BC" w:rsidP="00C343BC">
      <w:pPr>
        <w:spacing w:after="0" w:line="240" w:lineRule="auto"/>
        <w:jc w:val="both"/>
        <w:rPr>
          <w:rFonts w:ascii="Arial" w:eastAsia="Arial" w:hAnsi="Arial" w:cs="Arial"/>
          <w:b/>
          <w:color w:val="000000"/>
          <w:sz w:val="20"/>
          <w:szCs w:val="20"/>
        </w:rPr>
      </w:pPr>
    </w:p>
    <w:p w14:paraId="5C175A12" w14:textId="77777777" w:rsidR="00C343BC" w:rsidRDefault="00C343BC" w:rsidP="00C343BC">
      <w:pPr>
        <w:spacing w:after="0" w:line="240" w:lineRule="auto"/>
        <w:jc w:val="both"/>
        <w:rPr>
          <w:rFonts w:ascii="Arial" w:eastAsia="Arial" w:hAnsi="Arial" w:cs="Arial"/>
          <w:color w:val="000000"/>
          <w:sz w:val="20"/>
          <w:szCs w:val="20"/>
        </w:rPr>
      </w:pPr>
      <w:r>
        <w:rPr>
          <w:rFonts w:ascii="Arial" w:eastAsia="Arial" w:hAnsi="Arial" w:cs="Arial"/>
          <w:color w:val="000000"/>
          <w:sz w:val="20"/>
          <w:szCs w:val="20"/>
        </w:rPr>
        <w:t xml:space="preserve">Tome como referencia la técnica e instrumentos de evaluación citados en la guía de Desarrollo Curricular </w:t>
      </w:r>
    </w:p>
    <w:p w14:paraId="06E7595B" w14:textId="77777777" w:rsidR="00C343BC" w:rsidRDefault="00C343BC" w:rsidP="00C343BC">
      <w:pPr>
        <w:spacing w:after="0" w:line="240" w:lineRule="auto"/>
        <w:jc w:val="both"/>
        <w:rPr>
          <w:rFonts w:ascii="Arial" w:eastAsia="Arial" w:hAnsi="Arial" w:cs="Arial"/>
          <w:b/>
          <w:color w:val="000000"/>
          <w:sz w:val="20"/>
          <w:szCs w:val="20"/>
        </w:rPr>
      </w:pPr>
    </w:p>
    <w:tbl>
      <w:tblPr>
        <w:tblW w:w="9629" w:type="dxa"/>
        <w:tblInd w:w="-108" w:type="dxa"/>
        <w:tblBorders>
          <w:top w:val="single" w:sz="8" w:space="0" w:color="14967C"/>
          <w:left w:val="single" w:sz="8" w:space="0" w:color="14967C"/>
          <w:bottom w:val="single" w:sz="8" w:space="0" w:color="14967C"/>
          <w:right w:val="single" w:sz="8" w:space="0" w:color="14967C"/>
          <w:insideH w:val="single" w:sz="8" w:space="0" w:color="14967C"/>
          <w:insideV w:val="single" w:sz="8" w:space="0" w:color="14967C"/>
        </w:tblBorders>
        <w:tblLayout w:type="fixed"/>
        <w:tblLook w:val="0400" w:firstRow="0" w:lastRow="0" w:firstColumn="0" w:lastColumn="0" w:noHBand="0" w:noVBand="1"/>
      </w:tblPr>
      <w:tblGrid>
        <w:gridCol w:w="3269"/>
        <w:gridCol w:w="3100"/>
        <w:gridCol w:w="3260"/>
      </w:tblGrid>
      <w:tr w:rsidR="00C343BC" w14:paraId="3408FFAD" w14:textId="77777777" w:rsidTr="001A3A30">
        <w:trPr>
          <w:trHeight w:val="554"/>
        </w:trPr>
        <w:tc>
          <w:tcPr>
            <w:tcW w:w="3269" w:type="dxa"/>
            <w:shd w:val="clear" w:color="auto" w:fill="A6A6A6"/>
          </w:tcPr>
          <w:p w14:paraId="745BB25A" w14:textId="77777777" w:rsidR="00C343BC" w:rsidRDefault="00C343BC" w:rsidP="001A3A30">
            <w:pPr>
              <w:jc w:val="center"/>
              <w:rPr>
                <w:rFonts w:ascii="Arial" w:eastAsia="Arial" w:hAnsi="Arial" w:cs="Arial"/>
                <w:b/>
              </w:rPr>
            </w:pPr>
            <w:r>
              <w:rPr>
                <w:rFonts w:ascii="Arial" w:eastAsia="Arial" w:hAnsi="Arial" w:cs="Arial"/>
                <w:b/>
              </w:rPr>
              <w:t>Evidencias de Aprendizaje</w:t>
            </w:r>
          </w:p>
        </w:tc>
        <w:tc>
          <w:tcPr>
            <w:tcW w:w="3100" w:type="dxa"/>
            <w:shd w:val="clear" w:color="auto" w:fill="A6A6A6"/>
          </w:tcPr>
          <w:p w14:paraId="7CD60CAB" w14:textId="77777777" w:rsidR="00C343BC" w:rsidRDefault="00C343BC" w:rsidP="001A3A30">
            <w:pPr>
              <w:jc w:val="center"/>
              <w:rPr>
                <w:rFonts w:ascii="Arial" w:eastAsia="Arial" w:hAnsi="Arial" w:cs="Arial"/>
                <w:b/>
              </w:rPr>
            </w:pPr>
            <w:r>
              <w:rPr>
                <w:rFonts w:ascii="Arial" w:eastAsia="Arial" w:hAnsi="Arial" w:cs="Arial"/>
                <w:b/>
              </w:rPr>
              <w:t>Criterios de Evaluación</w:t>
            </w:r>
          </w:p>
        </w:tc>
        <w:tc>
          <w:tcPr>
            <w:tcW w:w="3260" w:type="dxa"/>
            <w:shd w:val="clear" w:color="auto" w:fill="A6A6A6"/>
          </w:tcPr>
          <w:p w14:paraId="3AB10491" w14:textId="77777777" w:rsidR="00C343BC" w:rsidRDefault="00C343BC" w:rsidP="001A3A30">
            <w:pPr>
              <w:jc w:val="center"/>
              <w:rPr>
                <w:rFonts w:ascii="Arial" w:eastAsia="Arial" w:hAnsi="Arial" w:cs="Arial"/>
                <w:b/>
              </w:rPr>
            </w:pPr>
            <w:r>
              <w:rPr>
                <w:rFonts w:ascii="Arial" w:eastAsia="Arial" w:hAnsi="Arial" w:cs="Arial"/>
                <w:b/>
              </w:rPr>
              <w:t>Técnicas e Instrumentos de Evaluación</w:t>
            </w:r>
          </w:p>
        </w:tc>
      </w:tr>
      <w:tr w:rsidR="00C343BC" w14:paraId="3BAD87B7" w14:textId="77777777" w:rsidTr="001A3A30">
        <w:tc>
          <w:tcPr>
            <w:tcW w:w="3269" w:type="dxa"/>
          </w:tcPr>
          <w:p w14:paraId="584550E2" w14:textId="77777777" w:rsidR="00C343BC" w:rsidRDefault="00C343BC" w:rsidP="001A3A30">
            <w:pPr>
              <w:rPr>
                <w:rFonts w:ascii="Arial" w:eastAsia="Arial" w:hAnsi="Arial" w:cs="Arial"/>
                <w:b/>
              </w:rPr>
            </w:pPr>
            <w:r>
              <w:rPr>
                <w:rFonts w:ascii="Arial" w:eastAsia="Arial" w:hAnsi="Arial" w:cs="Arial"/>
                <w:b/>
              </w:rPr>
              <w:t>Evidencias de Conocimiento :</w:t>
            </w:r>
          </w:p>
          <w:p w14:paraId="763CE16A" w14:textId="77777777" w:rsidR="00C343BC" w:rsidRDefault="00C343BC" w:rsidP="001A3A30">
            <w:pPr>
              <w:rPr>
                <w:rFonts w:ascii="Arial" w:eastAsia="Arial" w:hAnsi="Arial" w:cs="Arial"/>
                <w:b/>
              </w:rPr>
            </w:pPr>
            <w:r>
              <w:rPr>
                <w:rFonts w:ascii="Arial" w:eastAsia="Arial" w:hAnsi="Arial" w:cs="Arial"/>
                <w:b/>
              </w:rPr>
              <w:t>Evidencias de Desempeño</w:t>
            </w:r>
          </w:p>
          <w:p w14:paraId="18A08E41" w14:textId="77777777" w:rsidR="00C343BC" w:rsidRDefault="00C343BC" w:rsidP="001A3A30">
            <w:pPr>
              <w:rPr>
                <w:rFonts w:ascii="Arial" w:eastAsia="Arial" w:hAnsi="Arial" w:cs="Arial"/>
                <w:b/>
              </w:rPr>
            </w:pPr>
            <w:r>
              <w:rPr>
                <w:rFonts w:ascii="Arial" w:eastAsia="Arial" w:hAnsi="Arial" w:cs="Arial"/>
                <w:b/>
              </w:rPr>
              <w:lastRenderedPageBreak/>
              <w:t>Evidencias  de Producto:</w:t>
            </w:r>
          </w:p>
          <w:p w14:paraId="627E1912" w14:textId="77777777" w:rsidR="00C343BC" w:rsidRPr="0016109B" w:rsidRDefault="00C343BC" w:rsidP="001A3A30">
            <w:pPr>
              <w:rPr>
                <w:rFonts w:ascii="Arial" w:eastAsia="Arial" w:hAnsi="Arial" w:cs="Arial"/>
                <w:bCs/>
              </w:rPr>
            </w:pPr>
            <w:r w:rsidRPr="0016109B">
              <w:rPr>
                <w:rFonts w:ascii="Arial" w:eastAsia="Arial" w:hAnsi="Arial" w:cs="Arial"/>
                <w:bCs/>
              </w:rPr>
              <w:t xml:space="preserve">Guía de aprendizaje desarrollada por el aprendiz. </w:t>
            </w:r>
          </w:p>
        </w:tc>
        <w:tc>
          <w:tcPr>
            <w:tcW w:w="3100" w:type="dxa"/>
          </w:tcPr>
          <w:p w14:paraId="1A94AFFE" w14:textId="77777777" w:rsidR="00C343BC" w:rsidRDefault="00C343BC" w:rsidP="001A3A30">
            <w:pPr>
              <w:rPr>
                <w:rFonts w:ascii="Arial" w:eastAsia="Arial" w:hAnsi="Arial" w:cs="Arial"/>
                <w:b/>
              </w:rPr>
            </w:pPr>
            <w:r>
              <w:rPr>
                <w:rFonts w:ascii="Arial" w:eastAsia="Arial" w:hAnsi="Arial" w:cs="Arial"/>
                <w:sz w:val="18"/>
                <w:szCs w:val="18"/>
              </w:rPr>
              <w:lastRenderedPageBreak/>
              <w:t xml:space="preserve">El aprendiz entrega la guía desarrollada, y esta cumple con los criterios PVAC: pertinencia (hace lo que se le solicita), vigencia (dentro del plazo definido), autenticidad (fue elaborada por él mismo), </w:t>
            </w:r>
            <w:r>
              <w:rPr>
                <w:rFonts w:ascii="Arial" w:eastAsia="Arial" w:hAnsi="Arial" w:cs="Arial"/>
                <w:sz w:val="18"/>
                <w:szCs w:val="18"/>
              </w:rPr>
              <w:lastRenderedPageBreak/>
              <w:t>calidad (las actividades reflejan interés y compromiso en su desarrollo)</w:t>
            </w:r>
          </w:p>
        </w:tc>
        <w:tc>
          <w:tcPr>
            <w:tcW w:w="3260" w:type="dxa"/>
          </w:tcPr>
          <w:p w14:paraId="55305EB1" w14:textId="77777777" w:rsidR="00C343BC" w:rsidRDefault="00C343BC" w:rsidP="001A3A30">
            <w:pPr>
              <w:rPr>
                <w:rFonts w:ascii="Arial" w:eastAsia="Arial" w:hAnsi="Arial" w:cs="Arial"/>
              </w:rPr>
            </w:pPr>
            <w:r>
              <w:rPr>
                <w:rFonts w:ascii="Arial" w:eastAsia="Arial" w:hAnsi="Arial" w:cs="Arial"/>
              </w:rPr>
              <w:lastRenderedPageBreak/>
              <w:t>Rúbrica de las evidencias enviadas</w:t>
            </w:r>
          </w:p>
        </w:tc>
      </w:tr>
    </w:tbl>
    <w:p w14:paraId="0B3C420A" w14:textId="77777777" w:rsidR="00C343BC" w:rsidRDefault="00C343BC" w:rsidP="00C343BC">
      <w:pPr>
        <w:spacing w:after="0" w:line="240" w:lineRule="auto"/>
        <w:jc w:val="both"/>
        <w:rPr>
          <w:rFonts w:ascii="Arial" w:eastAsia="Arial" w:hAnsi="Arial" w:cs="Arial"/>
          <w:b/>
          <w:color w:val="000000"/>
          <w:sz w:val="20"/>
          <w:szCs w:val="20"/>
        </w:rPr>
      </w:pPr>
    </w:p>
    <w:p w14:paraId="21BE22D8" w14:textId="77777777" w:rsidR="00C343BC" w:rsidRDefault="00C343BC" w:rsidP="00C343BC">
      <w:pPr>
        <w:spacing w:after="0" w:line="240" w:lineRule="auto"/>
        <w:jc w:val="both"/>
        <w:rPr>
          <w:rFonts w:ascii="Arial" w:eastAsia="Arial" w:hAnsi="Arial" w:cs="Arial"/>
          <w:b/>
          <w:color w:val="000000"/>
          <w:sz w:val="20"/>
          <w:szCs w:val="20"/>
        </w:rPr>
      </w:pPr>
    </w:p>
    <w:p w14:paraId="164B8E90" w14:textId="77777777" w:rsidR="00C343BC" w:rsidRDefault="00C343BC" w:rsidP="00C343BC">
      <w:pPr>
        <w:jc w:val="both"/>
        <w:rPr>
          <w:rFonts w:ascii="Arial" w:eastAsia="Arial" w:hAnsi="Arial" w:cs="Arial"/>
          <w:b/>
          <w:sz w:val="20"/>
          <w:szCs w:val="20"/>
        </w:rPr>
      </w:pPr>
      <w:r>
        <w:rPr>
          <w:rFonts w:ascii="Arial" w:eastAsia="Arial" w:hAnsi="Arial" w:cs="Arial"/>
          <w:b/>
          <w:sz w:val="20"/>
          <w:szCs w:val="20"/>
        </w:rPr>
        <w:t>5. GLOSARIO DE TÉRMINOS</w:t>
      </w:r>
    </w:p>
    <w:p w14:paraId="6BA8F8D6" w14:textId="77777777" w:rsidR="00C343BC" w:rsidRDefault="00C343BC" w:rsidP="00C343BC">
      <w:pPr>
        <w:jc w:val="both"/>
        <w:rPr>
          <w:rFonts w:ascii="Arial" w:eastAsia="Arial" w:hAnsi="Arial" w:cs="Arial"/>
        </w:rPr>
      </w:pPr>
      <w:r>
        <w:rPr>
          <w:rFonts w:ascii="Arial" w:eastAsia="Arial" w:hAnsi="Arial" w:cs="Arial"/>
        </w:rPr>
        <w:t>Beneficio: es el apoyo monetario que reciben los aprendices al ser adjudicados con el apoyo de sostenimiento.</w:t>
      </w:r>
    </w:p>
    <w:p w14:paraId="4C5F115E" w14:textId="77777777" w:rsidR="00C343BC" w:rsidRDefault="00C343BC" w:rsidP="00C343BC">
      <w:pPr>
        <w:jc w:val="both"/>
        <w:rPr>
          <w:rFonts w:ascii="Arial" w:eastAsia="Arial" w:hAnsi="Arial" w:cs="Arial"/>
        </w:rPr>
      </w:pPr>
      <w:r>
        <w:rPr>
          <w:rFonts w:ascii="Arial" w:eastAsia="Arial" w:hAnsi="Arial" w:cs="Arial"/>
        </w:rPr>
        <w:t>El SENA es uno solo: estrategia que permite disponer las fortalezas y oportunidades de la Entidad al servicio de todos, independientemente de la ubicación física o geográfica, aprovechando de manera intensiva las TIC, con el fin de lograr mayores niveles de calidad y pertinencia del quehacer institucional.</w:t>
      </w:r>
    </w:p>
    <w:p w14:paraId="762A2514" w14:textId="77777777" w:rsidR="00C343BC" w:rsidRDefault="00C343BC" w:rsidP="00C343BC">
      <w:pPr>
        <w:jc w:val="both"/>
        <w:rPr>
          <w:rFonts w:ascii="Arial" w:eastAsia="Arial" w:hAnsi="Arial" w:cs="Arial"/>
        </w:rPr>
      </w:pPr>
      <w:r>
        <w:rPr>
          <w:rFonts w:ascii="Arial" w:eastAsia="Arial" w:hAnsi="Arial" w:cs="Arial"/>
        </w:rPr>
        <w:t>Fondo Emprender: el Fondo Emprender es un fondo de capital semilla creado por el Gobierno Nacional en el artículo 40 de la Ley 789 del 27 de Diciembre de 2002: “por la cual se dictan normas para apoyar el empleo y ampliar la protección social y se modifican algunos artículos del Código Sustantivo de Trabajo”</w:t>
      </w:r>
    </w:p>
    <w:p w14:paraId="49DD599D" w14:textId="77777777" w:rsidR="00C343BC" w:rsidRDefault="00C343BC" w:rsidP="00C343BC">
      <w:pPr>
        <w:jc w:val="both"/>
        <w:rPr>
          <w:rFonts w:ascii="Arial" w:eastAsia="Arial" w:hAnsi="Arial" w:cs="Arial"/>
        </w:rPr>
      </w:pPr>
      <w:r>
        <w:rPr>
          <w:rFonts w:ascii="Arial" w:eastAsia="Arial" w:hAnsi="Arial" w:cs="Arial"/>
        </w:rPr>
        <w:t>Apoyo de Sostenimiento FIC: recurso en dinero que se otorga a los aprendices que se encuentran en un programa de formación relacionado con la industria y la construcción.</w:t>
      </w:r>
    </w:p>
    <w:p w14:paraId="4BC3C4DC" w14:textId="77777777" w:rsidR="00C343BC" w:rsidRDefault="00C343BC" w:rsidP="00C343BC">
      <w:pPr>
        <w:jc w:val="both"/>
        <w:rPr>
          <w:rFonts w:ascii="Arial" w:eastAsia="Arial" w:hAnsi="Arial" w:cs="Arial"/>
          <w:b/>
          <w:sz w:val="20"/>
          <w:szCs w:val="20"/>
        </w:rPr>
      </w:pPr>
    </w:p>
    <w:p w14:paraId="30640A2F" w14:textId="77777777" w:rsidR="00C343BC" w:rsidRDefault="00C343BC" w:rsidP="00C343BC">
      <w:pPr>
        <w:jc w:val="both"/>
        <w:rPr>
          <w:rFonts w:ascii="Arial" w:eastAsia="Arial" w:hAnsi="Arial" w:cs="Arial"/>
          <w:b/>
          <w:sz w:val="20"/>
          <w:szCs w:val="20"/>
        </w:rPr>
      </w:pPr>
      <w:r>
        <w:rPr>
          <w:rFonts w:ascii="Arial" w:eastAsia="Arial" w:hAnsi="Arial" w:cs="Arial"/>
          <w:b/>
          <w:sz w:val="20"/>
          <w:szCs w:val="20"/>
        </w:rPr>
        <w:t>6. REFERENTES BILBIOGRÁFICOS</w:t>
      </w:r>
    </w:p>
    <w:p w14:paraId="08E773E3" w14:textId="77777777" w:rsidR="00C343BC" w:rsidRDefault="00C343BC" w:rsidP="00C343BC">
      <w:pPr>
        <w:jc w:val="both"/>
        <w:rPr>
          <w:rFonts w:ascii="Arial" w:eastAsia="Arial" w:hAnsi="Arial" w:cs="Arial"/>
        </w:rPr>
      </w:pPr>
      <w:r>
        <w:rPr>
          <w:rFonts w:ascii="Arial" w:eastAsia="Arial" w:hAnsi="Arial" w:cs="Arial"/>
        </w:rPr>
        <w:t xml:space="preserve">Glosario SENA, en: </w:t>
      </w:r>
    </w:p>
    <w:p w14:paraId="32557188" w14:textId="77777777" w:rsidR="00C343BC" w:rsidRDefault="00C343BC" w:rsidP="00C343BC">
      <w:pPr>
        <w:jc w:val="both"/>
        <w:rPr>
          <w:rFonts w:ascii="Arial" w:eastAsia="Arial" w:hAnsi="Arial" w:cs="Arial"/>
        </w:rPr>
      </w:pPr>
      <w:hyperlink r:id="rId51">
        <w:r>
          <w:rPr>
            <w:rFonts w:ascii="Arial" w:eastAsia="Arial" w:hAnsi="Arial" w:cs="Arial"/>
            <w:color w:val="0D2E46"/>
            <w:u w:val="single"/>
          </w:rPr>
          <w:t>http://www.sena.edu.co/es-co/transparencia/Documents/glosario_sena_2019.pdf</w:t>
        </w:r>
      </w:hyperlink>
      <w:r>
        <w:rPr>
          <w:rFonts w:ascii="Arial" w:eastAsia="Arial" w:hAnsi="Arial" w:cs="Arial"/>
        </w:rPr>
        <w:t xml:space="preserve"> </w:t>
      </w:r>
    </w:p>
    <w:p w14:paraId="12F12C60" w14:textId="77777777" w:rsidR="00C343BC" w:rsidRDefault="00C343BC" w:rsidP="00C343BC">
      <w:pPr>
        <w:jc w:val="both"/>
        <w:rPr>
          <w:rFonts w:ascii="Arial" w:eastAsia="Arial" w:hAnsi="Arial" w:cs="Arial"/>
        </w:rPr>
      </w:pPr>
      <w:r>
        <w:rPr>
          <w:rFonts w:ascii="Arial" w:eastAsia="Arial" w:hAnsi="Arial" w:cs="Arial"/>
        </w:rPr>
        <w:t xml:space="preserve">Código de Integridad SENA en: </w:t>
      </w:r>
    </w:p>
    <w:p w14:paraId="49401AAB" w14:textId="77777777" w:rsidR="00C343BC" w:rsidRDefault="00C343BC" w:rsidP="00C343BC">
      <w:pPr>
        <w:jc w:val="both"/>
        <w:rPr>
          <w:rFonts w:ascii="Arial" w:eastAsia="Arial" w:hAnsi="Arial" w:cs="Arial"/>
        </w:rPr>
      </w:pPr>
      <w:hyperlink r:id="rId52">
        <w:r>
          <w:rPr>
            <w:rFonts w:ascii="Arial" w:eastAsia="Arial" w:hAnsi="Arial" w:cs="Arial"/>
            <w:color w:val="0D2E46"/>
            <w:u w:val="single"/>
          </w:rPr>
          <w:t>http://www.sena.edu.co/es-co/sena/codigoeticabuengobierno/codigo_de_integridad.pdf</w:t>
        </w:r>
      </w:hyperlink>
      <w:r>
        <w:rPr>
          <w:rFonts w:ascii="Arial" w:eastAsia="Arial" w:hAnsi="Arial" w:cs="Arial"/>
        </w:rPr>
        <w:t xml:space="preserve"> </w:t>
      </w:r>
    </w:p>
    <w:p w14:paraId="3B4BEA03" w14:textId="77777777" w:rsidR="00C343BC" w:rsidRDefault="00C343BC" w:rsidP="00C343BC">
      <w:pPr>
        <w:jc w:val="both"/>
        <w:rPr>
          <w:rFonts w:ascii="Arial" w:eastAsia="Arial" w:hAnsi="Arial" w:cs="Arial"/>
          <w:b/>
          <w:sz w:val="20"/>
          <w:szCs w:val="20"/>
        </w:rPr>
      </w:pPr>
    </w:p>
    <w:p w14:paraId="6A5D5166" w14:textId="77777777" w:rsidR="00C343BC" w:rsidRDefault="00C343BC" w:rsidP="00C343BC">
      <w:pPr>
        <w:jc w:val="both"/>
        <w:rPr>
          <w:rFonts w:ascii="Arial" w:eastAsia="Arial" w:hAnsi="Arial" w:cs="Arial"/>
          <w:b/>
          <w:sz w:val="20"/>
          <w:szCs w:val="20"/>
        </w:rPr>
      </w:pPr>
      <w:r>
        <w:rPr>
          <w:rFonts w:ascii="Arial" w:eastAsia="Arial" w:hAnsi="Arial" w:cs="Arial"/>
          <w:b/>
          <w:sz w:val="20"/>
          <w:szCs w:val="20"/>
        </w:rPr>
        <w:t>7. CONTROL DEL DOCUMENTO</w:t>
      </w:r>
    </w:p>
    <w:tbl>
      <w:tblPr>
        <w:tblW w:w="9747"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80"/>
        <w:gridCol w:w="2519"/>
        <w:gridCol w:w="1516"/>
        <w:gridCol w:w="2222"/>
        <w:gridCol w:w="2310"/>
      </w:tblGrid>
      <w:tr w:rsidR="00C343BC" w14:paraId="54AD2C59" w14:textId="77777777" w:rsidTr="001A3A30">
        <w:tc>
          <w:tcPr>
            <w:tcW w:w="1180" w:type="dxa"/>
            <w:tcBorders>
              <w:top w:val="nil"/>
              <w:left w:val="nil"/>
            </w:tcBorders>
          </w:tcPr>
          <w:p w14:paraId="1908ADDE" w14:textId="77777777" w:rsidR="00C343BC" w:rsidRDefault="00C343BC" w:rsidP="001A3A30">
            <w:pPr>
              <w:jc w:val="both"/>
              <w:rPr>
                <w:rFonts w:ascii="Arial" w:eastAsia="Arial" w:hAnsi="Arial" w:cs="Arial"/>
                <w:b/>
              </w:rPr>
            </w:pPr>
          </w:p>
        </w:tc>
        <w:tc>
          <w:tcPr>
            <w:tcW w:w="2519" w:type="dxa"/>
          </w:tcPr>
          <w:p w14:paraId="7D02E221" w14:textId="77777777" w:rsidR="00C343BC" w:rsidRDefault="00C343BC" w:rsidP="001A3A30">
            <w:pPr>
              <w:jc w:val="both"/>
              <w:rPr>
                <w:rFonts w:ascii="Arial" w:eastAsia="Arial" w:hAnsi="Arial" w:cs="Arial"/>
                <w:b/>
              </w:rPr>
            </w:pPr>
            <w:r>
              <w:rPr>
                <w:rFonts w:ascii="Arial" w:eastAsia="Arial" w:hAnsi="Arial" w:cs="Arial"/>
                <w:b/>
              </w:rPr>
              <w:t>Nombre</w:t>
            </w:r>
          </w:p>
        </w:tc>
        <w:tc>
          <w:tcPr>
            <w:tcW w:w="1516" w:type="dxa"/>
          </w:tcPr>
          <w:p w14:paraId="72AA0CF0" w14:textId="77777777" w:rsidR="00C343BC" w:rsidRDefault="00C343BC" w:rsidP="001A3A30">
            <w:pPr>
              <w:jc w:val="both"/>
              <w:rPr>
                <w:rFonts w:ascii="Arial" w:eastAsia="Arial" w:hAnsi="Arial" w:cs="Arial"/>
                <w:b/>
              </w:rPr>
            </w:pPr>
            <w:r>
              <w:rPr>
                <w:rFonts w:ascii="Arial" w:eastAsia="Arial" w:hAnsi="Arial" w:cs="Arial"/>
                <w:b/>
              </w:rPr>
              <w:t>Cargo</w:t>
            </w:r>
          </w:p>
        </w:tc>
        <w:tc>
          <w:tcPr>
            <w:tcW w:w="2222" w:type="dxa"/>
          </w:tcPr>
          <w:p w14:paraId="00BF4442" w14:textId="77777777" w:rsidR="00C343BC" w:rsidRDefault="00C343BC" w:rsidP="001A3A30">
            <w:pPr>
              <w:jc w:val="both"/>
              <w:rPr>
                <w:rFonts w:ascii="Arial" w:eastAsia="Arial" w:hAnsi="Arial" w:cs="Arial"/>
                <w:b/>
              </w:rPr>
            </w:pPr>
            <w:r>
              <w:rPr>
                <w:rFonts w:ascii="Arial" w:eastAsia="Arial" w:hAnsi="Arial" w:cs="Arial"/>
                <w:b/>
              </w:rPr>
              <w:t>Dependencia</w:t>
            </w:r>
          </w:p>
        </w:tc>
        <w:tc>
          <w:tcPr>
            <w:tcW w:w="2310" w:type="dxa"/>
          </w:tcPr>
          <w:p w14:paraId="44AA4F33" w14:textId="77777777" w:rsidR="00C343BC" w:rsidRDefault="00C343BC" w:rsidP="001A3A30">
            <w:pPr>
              <w:jc w:val="both"/>
              <w:rPr>
                <w:rFonts w:ascii="Arial" w:eastAsia="Arial" w:hAnsi="Arial" w:cs="Arial"/>
                <w:b/>
              </w:rPr>
            </w:pPr>
            <w:r>
              <w:rPr>
                <w:rFonts w:ascii="Arial" w:eastAsia="Arial" w:hAnsi="Arial" w:cs="Arial"/>
                <w:b/>
              </w:rPr>
              <w:t>Fecha</w:t>
            </w:r>
          </w:p>
        </w:tc>
      </w:tr>
      <w:tr w:rsidR="00C343BC" w14:paraId="5A8CDC32" w14:textId="77777777" w:rsidTr="001A3A30">
        <w:tc>
          <w:tcPr>
            <w:tcW w:w="1180" w:type="dxa"/>
          </w:tcPr>
          <w:p w14:paraId="128B28F4" w14:textId="77777777" w:rsidR="00C343BC" w:rsidRDefault="00C343BC" w:rsidP="001A3A30">
            <w:pPr>
              <w:jc w:val="both"/>
              <w:rPr>
                <w:rFonts w:ascii="Arial" w:eastAsia="Arial" w:hAnsi="Arial" w:cs="Arial"/>
                <w:b/>
              </w:rPr>
            </w:pPr>
            <w:r>
              <w:rPr>
                <w:rFonts w:ascii="Arial" w:eastAsia="Arial" w:hAnsi="Arial" w:cs="Arial"/>
                <w:b/>
              </w:rPr>
              <w:t>Autor (es)</w:t>
            </w:r>
          </w:p>
        </w:tc>
        <w:tc>
          <w:tcPr>
            <w:tcW w:w="2519" w:type="dxa"/>
          </w:tcPr>
          <w:p w14:paraId="7FAECB37" w14:textId="77777777" w:rsidR="00C343BC" w:rsidRDefault="00C343BC" w:rsidP="001A3A30">
            <w:pPr>
              <w:jc w:val="both"/>
              <w:rPr>
                <w:rFonts w:ascii="Arial" w:eastAsia="Arial" w:hAnsi="Arial" w:cs="Arial"/>
              </w:rPr>
            </w:pPr>
            <w:r>
              <w:rPr>
                <w:rFonts w:ascii="Arial" w:eastAsia="Arial" w:hAnsi="Arial" w:cs="Arial"/>
              </w:rPr>
              <w:t>Sandra Ramón Velásquez</w:t>
            </w:r>
          </w:p>
          <w:p w14:paraId="6FB6EE1F" w14:textId="77777777" w:rsidR="00C343BC" w:rsidRDefault="00C343BC" w:rsidP="001A3A30">
            <w:pPr>
              <w:jc w:val="both"/>
              <w:rPr>
                <w:rFonts w:ascii="Arial" w:eastAsia="Arial" w:hAnsi="Arial" w:cs="Arial"/>
              </w:rPr>
            </w:pPr>
            <w:r>
              <w:rPr>
                <w:rFonts w:ascii="Arial" w:eastAsia="Arial" w:hAnsi="Arial" w:cs="Arial"/>
              </w:rPr>
              <w:t>Equipo de Relaciones Corporativas</w:t>
            </w:r>
          </w:p>
        </w:tc>
        <w:tc>
          <w:tcPr>
            <w:tcW w:w="1516" w:type="dxa"/>
          </w:tcPr>
          <w:p w14:paraId="57D9FFE4" w14:textId="77777777" w:rsidR="00C343BC" w:rsidRDefault="00C343BC" w:rsidP="001A3A30">
            <w:pPr>
              <w:jc w:val="both"/>
              <w:rPr>
                <w:rFonts w:ascii="Arial" w:eastAsia="Arial" w:hAnsi="Arial" w:cs="Arial"/>
              </w:rPr>
            </w:pPr>
            <w:r>
              <w:rPr>
                <w:rFonts w:ascii="Arial" w:eastAsia="Arial" w:hAnsi="Arial" w:cs="Arial"/>
              </w:rPr>
              <w:t>Instructora CEET</w:t>
            </w:r>
          </w:p>
        </w:tc>
        <w:tc>
          <w:tcPr>
            <w:tcW w:w="2222" w:type="dxa"/>
          </w:tcPr>
          <w:p w14:paraId="613AA591" w14:textId="77777777" w:rsidR="00C343BC" w:rsidRDefault="00C343BC" w:rsidP="001A3A30">
            <w:pPr>
              <w:jc w:val="both"/>
              <w:rPr>
                <w:rFonts w:ascii="Arial" w:eastAsia="Arial" w:hAnsi="Arial" w:cs="Arial"/>
              </w:rPr>
            </w:pPr>
            <w:r>
              <w:rPr>
                <w:rFonts w:ascii="Arial" w:eastAsia="Arial" w:hAnsi="Arial" w:cs="Arial"/>
              </w:rPr>
              <w:t>Centro de Electricidad, Electrónica y Telecomunicaciones</w:t>
            </w:r>
          </w:p>
        </w:tc>
        <w:tc>
          <w:tcPr>
            <w:tcW w:w="2310" w:type="dxa"/>
          </w:tcPr>
          <w:p w14:paraId="21EEA06B" w14:textId="77777777" w:rsidR="00C343BC" w:rsidRDefault="00C343BC" w:rsidP="001A3A30">
            <w:pPr>
              <w:jc w:val="both"/>
              <w:rPr>
                <w:rFonts w:ascii="Arial" w:eastAsia="Arial" w:hAnsi="Arial" w:cs="Arial"/>
              </w:rPr>
            </w:pPr>
            <w:r>
              <w:rPr>
                <w:rFonts w:ascii="Arial" w:eastAsia="Arial" w:hAnsi="Arial" w:cs="Arial"/>
              </w:rPr>
              <w:t>Agosto de 2020</w:t>
            </w:r>
          </w:p>
        </w:tc>
      </w:tr>
      <w:tr w:rsidR="00C343BC" w14:paraId="66B05CA0" w14:textId="77777777" w:rsidTr="001A3A30">
        <w:tc>
          <w:tcPr>
            <w:tcW w:w="1180" w:type="dxa"/>
          </w:tcPr>
          <w:p w14:paraId="68E85443" w14:textId="77777777" w:rsidR="00C343BC" w:rsidRDefault="00C343BC" w:rsidP="001A3A30">
            <w:pPr>
              <w:jc w:val="both"/>
              <w:rPr>
                <w:rFonts w:ascii="Arial" w:eastAsia="Arial" w:hAnsi="Arial" w:cs="Arial"/>
                <w:b/>
              </w:rPr>
            </w:pPr>
          </w:p>
        </w:tc>
        <w:tc>
          <w:tcPr>
            <w:tcW w:w="2519" w:type="dxa"/>
          </w:tcPr>
          <w:p w14:paraId="33F56FF9" w14:textId="77777777" w:rsidR="00C343BC" w:rsidRDefault="00C343BC" w:rsidP="001A3A30">
            <w:pPr>
              <w:jc w:val="both"/>
              <w:rPr>
                <w:rFonts w:ascii="Arial" w:eastAsia="Arial" w:hAnsi="Arial" w:cs="Arial"/>
              </w:rPr>
            </w:pPr>
            <w:r>
              <w:rPr>
                <w:rFonts w:ascii="Arial" w:eastAsia="Arial" w:hAnsi="Arial" w:cs="Arial"/>
              </w:rPr>
              <w:t xml:space="preserve">José Luis Gómez </w:t>
            </w:r>
          </w:p>
        </w:tc>
        <w:tc>
          <w:tcPr>
            <w:tcW w:w="1516" w:type="dxa"/>
          </w:tcPr>
          <w:p w14:paraId="69D570EE" w14:textId="77777777" w:rsidR="00C343BC" w:rsidRDefault="00C343BC" w:rsidP="001A3A30">
            <w:pPr>
              <w:jc w:val="both"/>
              <w:rPr>
                <w:rFonts w:ascii="Arial" w:eastAsia="Arial" w:hAnsi="Arial" w:cs="Arial"/>
              </w:rPr>
            </w:pPr>
            <w:r>
              <w:rPr>
                <w:rFonts w:ascii="Arial" w:eastAsia="Arial" w:hAnsi="Arial" w:cs="Arial"/>
              </w:rPr>
              <w:t xml:space="preserve">Instructor </w:t>
            </w:r>
          </w:p>
        </w:tc>
        <w:tc>
          <w:tcPr>
            <w:tcW w:w="2222" w:type="dxa"/>
          </w:tcPr>
          <w:p w14:paraId="3C5A539F" w14:textId="77777777" w:rsidR="00C343BC" w:rsidRDefault="00C343BC" w:rsidP="001A3A30">
            <w:pPr>
              <w:jc w:val="both"/>
              <w:rPr>
                <w:rFonts w:ascii="Arial" w:eastAsia="Arial" w:hAnsi="Arial" w:cs="Arial"/>
              </w:rPr>
            </w:pPr>
            <w:r>
              <w:rPr>
                <w:rFonts w:ascii="Arial" w:eastAsia="Arial" w:hAnsi="Arial" w:cs="Arial"/>
              </w:rPr>
              <w:t>Centro de Electricidad, Electrónica y Telecomunicaciones</w:t>
            </w:r>
          </w:p>
        </w:tc>
        <w:tc>
          <w:tcPr>
            <w:tcW w:w="2310" w:type="dxa"/>
          </w:tcPr>
          <w:p w14:paraId="7046C995" w14:textId="77777777" w:rsidR="00C343BC" w:rsidRDefault="00C343BC" w:rsidP="001A3A30">
            <w:pPr>
              <w:jc w:val="both"/>
              <w:rPr>
                <w:rFonts w:ascii="Arial" w:eastAsia="Arial" w:hAnsi="Arial" w:cs="Arial"/>
              </w:rPr>
            </w:pPr>
            <w:r>
              <w:rPr>
                <w:rFonts w:ascii="Arial" w:eastAsia="Arial" w:hAnsi="Arial" w:cs="Arial"/>
              </w:rPr>
              <w:t>Agosto de 2020</w:t>
            </w:r>
          </w:p>
        </w:tc>
      </w:tr>
    </w:tbl>
    <w:p w14:paraId="16DE5DF0" w14:textId="77777777" w:rsidR="00C343BC" w:rsidRDefault="00C343BC" w:rsidP="00C343BC">
      <w:pPr>
        <w:rPr>
          <w:rFonts w:ascii="Arial" w:eastAsia="Arial" w:hAnsi="Arial" w:cs="Arial"/>
          <w:b/>
          <w:sz w:val="20"/>
          <w:szCs w:val="20"/>
        </w:rPr>
      </w:pPr>
    </w:p>
    <w:p w14:paraId="6BC684AB" w14:textId="77777777" w:rsidR="00C343BC" w:rsidRDefault="00C343BC" w:rsidP="00C343BC">
      <w:pPr>
        <w:rPr>
          <w:rFonts w:ascii="Arial" w:eastAsia="Arial" w:hAnsi="Arial" w:cs="Arial"/>
          <w:b/>
          <w:sz w:val="20"/>
          <w:szCs w:val="20"/>
        </w:rPr>
      </w:pPr>
      <w:r>
        <w:rPr>
          <w:rFonts w:ascii="Arial" w:eastAsia="Arial" w:hAnsi="Arial" w:cs="Arial"/>
          <w:b/>
          <w:sz w:val="20"/>
          <w:szCs w:val="20"/>
        </w:rPr>
        <w:t xml:space="preserve">8. CONTROL DE CAMBIOS </w:t>
      </w:r>
      <w:r>
        <w:rPr>
          <w:rFonts w:ascii="Arial" w:eastAsia="Arial" w:hAnsi="Arial" w:cs="Arial"/>
          <w:sz w:val="20"/>
          <w:szCs w:val="20"/>
        </w:rPr>
        <w:t>(diligenciar únicamente si realiza ajustes a la guía)</w:t>
      </w:r>
    </w:p>
    <w:p w14:paraId="39DC9513" w14:textId="77777777" w:rsidR="00C343BC" w:rsidRDefault="00C343BC" w:rsidP="00C343BC">
      <w:pPr>
        <w:rPr>
          <w:rFonts w:ascii="Arial" w:eastAsia="Arial" w:hAnsi="Arial" w:cs="Arial"/>
          <w:sz w:val="20"/>
          <w:szCs w:val="20"/>
        </w:rPr>
      </w:pPr>
    </w:p>
    <w:tbl>
      <w:tblPr>
        <w:tblW w:w="9747"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53"/>
        <w:gridCol w:w="2643"/>
        <w:gridCol w:w="1268"/>
        <w:gridCol w:w="2040"/>
        <w:gridCol w:w="839"/>
        <w:gridCol w:w="1804"/>
      </w:tblGrid>
      <w:tr w:rsidR="00C343BC" w14:paraId="658C4A61" w14:textId="77777777" w:rsidTr="001A3A30">
        <w:tc>
          <w:tcPr>
            <w:tcW w:w="1153" w:type="dxa"/>
            <w:tcBorders>
              <w:top w:val="nil"/>
              <w:left w:val="nil"/>
            </w:tcBorders>
          </w:tcPr>
          <w:p w14:paraId="5E4FC49B" w14:textId="77777777" w:rsidR="00C343BC" w:rsidRDefault="00C343BC" w:rsidP="001A3A30">
            <w:pPr>
              <w:jc w:val="both"/>
              <w:rPr>
                <w:rFonts w:ascii="Arial" w:eastAsia="Arial" w:hAnsi="Arial" w:cs="Arial"/>
                <w:b/>
                <w:sz w:val="20"/>
                <w:szCs w:val="20"/>
              </w:rPr>
            </w:pPr>
          </w:p>
        </w:tc>
        <w:tc>
          <w:tcPr>
            <w:tcW w:w="2643" w:type="dxa"/>
          </w:tcPr>
          <w:p w14:paraId="35364BD2" w14:textId="77777777" w:rsidR="00C343BC" w:rsidRDefault="00C343BC" w:rsidP="001A3A30">
            <w:pPr>
              <w:jc w:val="both"/>
              <w:rPr>
                <w:rFonts w:ascii="Arial" w:eastAsia="Arial" w:hAnsi="Arial" w:cs="Arial"/>
                <w:b/>
                <w:sz w:val="20"/>
                <w:szCs w:val="20"/>
              </w:rPr>
            </w:pPr>
            <w:r>
              <w:rPr>
                <w:rFonts w:ascii="Arial" w:eastAsia="Arial" w:hAnsi="Arial" w:cs="Arial"/>
                <w:b/>
                <w:sz w:val="20"/>
                <w:szCs w:val="20"/>
              </w:rPr>
              <w:t>Nombre</w:t>
            </w:r>
          </w:p>
        </w:tc>
        <w:tc>
          <w:tcPr>
            <w:tcW w:w="1268" w:type="dxa"/>
          </w:tcPr>
          <w:p w14:paraId="7F078523" w14:textId="77777777" w:rsidR="00C343BC" w:rsidRDefault="00C343BC" w:rsidP="001A3A30">
            <w:pPr>
              <w:jc w:val="both"/>
              <w:rPr>
                <w:rFonts w:ascii="Arial" w:eastAsia="Arial" w:hAnsi="Arial" w:cs="Arial"/>
                <w:b/>
                <w:sz w:val="20"/>
                <w:szCs w:val="20"/>
              </w:rPr>
            </w:pPr>
            <w:r>
              <w:rPr>
                <w:rFonts w:ascii="Arial" w:eastAsia="Arial" w:hAnsi="Arial" w:cs="Arial"/>
                <w:b/>
                <w:sz w:val="20"/>
                <w:szCs w:val="20"/>
              </w:rPr>
              <w:t>Cargo</w:t>
            </w:r>
          </w:p>
        </w:tc>
        <w:tc>
          <w:tcPr>
            <w:tcW w:w="2040" w:type="dxa"/>
          </w:tcPr>
          <w:p w14:paraId="5E8B855A" w14:textId="77777777" w:rsidR="00C343BC" w:rsidRDefault="00C343BC" w:rsidP="001A3A30">
            <w:pPr>
              <w:jc w:val="both"/>
              <w:rPr>
                <w:rFonts w:ascii="Arial" w:eastAsia="Arial" w:hAnsi="Arial" w:cs="Arial"/>
                <w:b/>
                <w:sz w:val="20"/>
                <w:szCs w:val="20"/>
              </w:rPr>
            </w:pPr>
            <w:r>
              <w:rPr>
                <w:rFonts w:ascii="Arial" w:eastAsia="Arial" w:hAnsi="Arial" w:cs="Arial"/>
                <w:b/>
                <w:sz w:val="20"/>
                <w:szCs w:val="20"/>
              </w:rPr>
              <w:t>Dependencia</w:t>
            </w:r>
          </w:p>
        </w:tc>
        <w:tc>
          <w:tcPr>
            <w:tcW w:w="839" w:type="dxa"/>
          </w:tcPr>
          <w:p w14:paraId="2987AE6E" w14:textId="77777777" w:rsidR="00C343BC" w:rsidRDefault="00C343BC" w:rsidP="001A3A30">
            <w:pPr>
              <w:jc w:val="both"/>
              <w:rPr>
                <w:rFonts w:ascii="Arial" w:eastAsia="Arial" w:hAnsi="Arial" w:cs="Arial"/>
                <w:b/>
                <w:sz w:val="20"/>
                <w:szCs w:val="20"/>
              </w:rPr>
            </w:pPr>
            <w:r>
              <w:rPr>
                <w:rFonts w:ascii="Arial" w:eastAsia="Arial" w:hAnsi="Arial" w:cs="Arial"/>
                <w:b/>
                <w:sz w:val="20"/>
                <w:szCs w:val="20"/>
              </w:rPr>
              <w:t>Fecha</w:t>
            </w:r>
          </w:p>
        </w:tc>
        <w:tc>
          <w:tcPr>
            <w:tcW w:w="1804" w:type="dxa"/>
          </w:tcPr>
          <w:p w14:paraId="553B788B" w14:textId="77777777" w:rsidR="00C343BC" w:rsidRDefault="00C343BC" w:rsidP="001A3A30">
            <w:pPr>
              <w:jc w:val="both"/>
              <w:rPr>
                <w:rFonts w:ascii="Arial" w:eastAsia="Arial" w:hAnsi="Arial" w:cs="Arial"/>
                <w:b/>
                <w:sz w:val="20"/>
                <w:szCs w:val="20"/>
              </w:rPr>
            </w:pPr>
            <w:r>
              <w:rPr>
                <w:rFonts w:ascii="Arial" w:eastAsia="Arial" w:hAnsi="Arial" w:cs="Arial"/>
                <w:b/>
                <w:sz w:val="20"/>
                <w:szCs w:val="20"/>
              </w:rPr>
              <w:t>Razón del Cambio</w:t>
            </w:r>
          </w:p>
        </w:tc>
      </w:tr>
      <w:tr w:rsidR="00C343BC" w14:paraId="3E74F64F" w14:textId="77777777" w:rsidTr="001A3A30">
        <w:tc>
          <w:tcPr>
            <w:tcW w:w="1153" w:type="dxa"/>
          </w:tcPr>
          <w:p w14:paraId="520E5BEE" w14:textId="77777777" w:rsidR="00C343BC" w:rsidRDefault="00C343BC" w:rsidP="001A3A30">
            <w:pPr>
              <w:jc w:val="both"/>
              <w:rPr>
                <w:rFonts w:ascii="Arial" w:eastAsia="Arial" w:hAnsi="Arial" w:cs="Arial"/>
                <w:b/>
                <w:sz w:val="20"/>
                <w:szCs w:val="20"/>
              </w:rPr>
            </w:pPr>
            <w:r>
              <w:rPr>
                <w:rFonts w:ascii="Arial" w:eastAsia="Arial" w:hAnsi="Arial" w:cs="Arial"/>
                <w:b/>
                <w:sz w:val="20"/>
                <w:szCs w:val="20"/>
              </w:rPr>
              <w:t>Autor (es)</w:t>
            </w:r>
          </w:p>
        </w:tc>
        <w:tc>
          <w:tcPr>
            <w:tcW w:w="2643" w:type="dxa"/>
          </w:tcPr>
          <w:p w14:paraId="0BE99A7F" w14:textId="77777777" w:rsidR="00C343BC" w:rsidRDefault="00C343BC" w:rsidP="001A3A30">
            <w:pPr>
              <w:jc w:val="both"/>
              <w:rPr>
                <w:rFonts w:ascii="Arial" w:eastAsia="Arial" w:hAnsi="Arial" w:cs="Arial"/>
                <w:b/>
                <w:sz w:val="20"/>
                <w:szCs w:val="20"/>
              </w:rPr>
            </w:pPr>
          </w:p>
        </w:tc>
        <w:tc>
          <w:tcPr>
            <w:tcW w:w="1268" w:type="dxa"/>
          </w:tcPr>
          <w:p w14:paraId="1BD8B63B" w14:textId="77777777" w:rsidR="00C343BC" w:rsidRDefault="00C343BC" w:rsidP="001A3A30">
            <w:pPr>
              <w:jc w:val="both"/>
              <w:rPr>
                <w:rFonts w:ascii="Arial" w:eastAsia="Arial" w:hAnsi="Arial" w:cs="Arial"/>
                <w:b/>
                <w:sz w:val="20"/>
                <w:szCs w:val="20"/>
              </w:rPr>
            </w:pPr>
          </w:p>
        </w:tc>
        <w:tc>
          <w:tcPr>
            <w:tcW w:w="2040" w:type="dxa"/>
          </w:tcPr>
          <w:p w14:paraId="63D3C2D5" w14:textId="77777777" w:rsidR="00C343BC" w:rsidRDefault="00C343BC" w:rsidP="001A3A30">
            <w:pPr>
              <w:jc w:val="both"/>
              <w:rPr>
                <w:rFonts w:ascii="Arial" w:eastAsia="Arial" w:hAnsi="Arial" w:cs="Arial"/>
                <w:b/>
                <w:sz w:val="20"/>
                <w:szCs w:val="20"/>
              </w:rPr>
            </w:pPr>
          </w:p>
        </w:tc>
        <w:tc>
          <w:tcPr>
            <w:tcW w:w="839" w:type="dxa"/>
          </w:tcPr>
          <w:p w14:paraId="4DE65792" w14:textId="77777777" w:rsidR="00C343BC" w:rsidRDefault="00C343BC" w:rsidP="001A3A30">
            <w:pPr>
              <w:jc w:val="both"/>
              <w:rPr>
                <w:rFonts w:ascii="Arial" w:eastAsia="Arial" w:hAnsi="Arial" w:cs="Arial"/>
                <w:b/>
                <w:sz w:val="20"/>
                <w:szCs w:val="20"/>
              </w:rPr>
            </w:pPr>
          </w:p>
        </w:tc>
        <w:tc>
          <w:tcPr>
            <w:tcW w:w="1804" w:type="dxa"/>
          </w:tcPr>
          <w:p w14:paraId="18BA4EFD" w14:textId="77777777" w:rsidR="00C343BC" w:rsidRDefault="00C343BC" w:rsidP="001A3A30">
            <w:pPr>
              <w:jc w:val="both"/>
              <w:rPr>
                <w:rFonts w:ascii="Arial" w:eastAsia="Arial" w:hAnsi="Arial" w:cs="Arial"/>
                <w:b/>
                <w:sz w:val="20"/>
                <w:szCs w:val="20"/>
              </w:rPr>
            </w:pPr>
          </w:p>
        </w:tc>
      </w:tr>
      <w:tr w:rsidR="00C343BC" w14:paraId="0C870988" w14:textId="77777777" w:rsidTr="001A3A30">
        <w:tc>
          <w:tcPr>
            <w:tcW w:w="1153" w:type="dxa"/>
          </w:tcPr>
          <w:p w14:paraId="281A0998" w14:textId="77777777" w:rsidR="00C343BC" w:rsidRDefault="00C343BC" w:rsidP="001A3A30">
            <w:pPr>
              <w:jc w:val="both"/>
              <w:rPr>
                <w:rFonts w:ascii="Arial" w:eastAsia="Arial" w:hAnsi="Arial" w:cs="Arial"/>
                <w:b/>
                <w:sz w:val="20"/>
                <w:szCs w:val="20"/>
              </w:rPr>
            </w:pPr>
            <w:r>
              <w:rPr>
                <w:rFonts w:ascii="Arial" w:eastAsia="Arial" w:hAnsi="Arial" w:cs="Arial"/>
                <w:b/>
                <w:sz w:val="20"/>
                <w:szCs w:val="20"/>
              </w:rPr>
              <w:t>Revisión</w:t>
            </w:r>
          </w:p>
        </w:tc>
        <w:tc>
          <w:tcPr>
            <w:tcW w:w="2643" w:type="dxa"/>
          </w:tcPr>
          <w:p w14:paraId="09EEDE58" w14:textId="77777777" w:rsidR="00C343BC" w:rsidRDefault="00C343BC" w:rsidP="001A3A30">
            <w:pPr>
              <w:jc w:val="both"/>
              <w:rPr>
                <w:rFonts w:ascii="Arial" w:eastAsia="Arial" w:hAnsi="Arial" w:cs="Arial"/>
                <w:b/>
                <w:sz w:val="20"/>
                <w:szCs w:val="20"/>
              </w:rPr>
            </w:pPr>
          </w:p>
        </w:tc>
        <w:tc>
          <w:tcPr>
            <w:tcW w:w="1268" w:type="dxa"/>
          </w:tcPr>
          <w:p w14:paraId="2BD48C71" w14:textId="77777777" w:rsidR="00C343BC" w:rsidRDefault="00C343BC" w:rsidP="001A3A30">
            <w:pPr>
              <w:jc w:val="both"/>
              <w:rPr>
                <w:rFonts w:ascii="Arial" w:eastAsia="Arial" w:hAnsi="Arial" w:cs="Arial"/>
                <w:b/>
                <w:sz w:val="20"/>
                <w:szCs w:val="20"/>
              </w:rPr>
            </w:pPr>
          </w:p>
        </w:tc>
        <w:tc>
          <w:tcPr>
            <w:tcW w:w="2040" w:type="dxa"/>
          </w:tcPr>
          <w:p w14:paraId="141CA6EA" w14:textId="77777777" w:rsidR="00C343BC" w:rsidRDefault="00C343BC" w:rsidP="001A3A30">
            <w:pPr>
              <w:jc w:val="both"/>
              <w:rPr>
                <w:rFonts w:ascii="Arial" w:eastAsia="Arial" w:hAnsi="Arial" w:cs="Arial"/>
                <w:b/>
                <w:sz w:val="20"/>
                <w:szCs w:val="20"/>
              </w:rPr>
            </w:pPr>
          </w:p>
        </w:tc>
        <w:tc>
          <w:tcPr>
            <w:tcW w:w="839" w:type="dxa"/>
          </w:tcPr>
          <w:p w14:paraId="2A3C2D03" w14:textId="77777777" w:rsidR="00C343BC" w:rsidRDefault="00C343BC" w:rsidP="001A3A30">
            <w:pPr>
              <w:jc w:val="both"/>
              <w:rPr>
                <w:rFonts w:ascii="Arial" w:eastAsia="Arial" w:hAnsi="Arial" w:cs="Arial"/>
                <w:b/>
                <w:sz w:val="20"/>
                <w:szCs w:val="20"/>
              </w:rPr>
            </w:pPr>
          </w:p>
        </w:tc>
        <w:tc>
          <w:tcPr>
            <w:tcW w:w="1804" w:type="dxa"/>
          </w:tcPr>
          <w:p w14:paraId="619782F0" w14:textId="77777777" w:rsidR="00C343BC" w:rsidRDefault="00C343BC" w:rsidP="001A3A30">
            <w:pPr>
              <w:jc w:val="both"/>
              <w:rPr>
                <w:rFonts w:ascii="Arial" w:eastAsia="Arial" w:hAnsi="Arial" w:cs="Arial"/>
                <w:b/>
                <w:sz w:val="20"/>
                <w:szCs w:val="20"/>
              </w:rPr>
            </w:pPr>
          </w:p>
        </w:tc>
      </w:tr>
    </w:tbl>
    <w:p w14:paraId="33855FCD" w14:textId="77777777" w:rsidR="00C343BC" w:rsidRDefault="00C343BC" w:rsidP="00C343BC">
      <w:pPr>
        <w:spacing w:after="0"/>
        <w:rPr>
          <w:rFonts w:ascii="Arial" w:eastAsia="Arial" w:hAnsi="Arial" w:cs="Arial"/>
          <w:color w:val="000000"/>
          <w:sz w:val="20"/>
          <w:szCs w:val="20"/>
        </w:rPr>
      </w:pPr>
    </w:p>
    <w:p w14:paraId="3721CA75" w14:textId="77777777" w:rsidR="00E85AFD" w:rsidRPr="00C343BC" w:rsidRDefault="00E85AFD" w:rsidP="00C343BC"/>
    <w:sectPr w:rsidR="00E85AFD" w:rsidRPr="00C343BC">
      <w:headerReference w:type="default" r:id="rId53"/>
      <w:footerReference w:type="default" r:id="rId54"/>
      <w:headerReference w:type="first" r:id="rId55"/>
      <w:pgSz w:w="12240" w:h="15840"/>
      <w:pgMar w:top="1779" w:right="1041" w:bottom="1418" w:left="156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7B215E" w14:textId="77777777" w:rsidR="00311C43" w:rsidRDefault="00311C43">
      <w:pPr>
        <w:spacing w:after="0" w:line="240" w:lineRule="auto"/>
      </w:pPr>
      <w:r>
        <w:separator/>
      </w:r>
    </w:p>
  </w:endnote>
  <w:endnote w:type="continuationSeparator" w:id="0">
    <w:p w14:paraId="1A83DF0C" w14:textId="77777777" w:rsidR="00311C43" w:rsidRDefault="00311C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Kalinga">
    <w:charset w:val="00"/>
    <w:family w:val="swiss"/>
    <w:pitch w:val="variable"/>
    <w:sig w:usb0="00080003" w:usb1="00000000" w:usb2="00000000" w:usb3="00000000" w:csb0="00000001" w:csb1="00000000"/>
  </w:font>
  <w:font w:name="Meiryo">
    <w:charset w:val="80"/>
    <w:family w:val="swiss"/>
    <w:pitch w:val="variable"/>
    <w:sig w:usb0="E00002FF" w:usb1="6AC7FFFF" w:usb2="08000012" w:usb3="00000000" w:csb0="0002009F" w:csb1="00000000"/>
  </w:font>
  <w:font w:name="Lucida Grande">
    <w:charset w:val="00"/>
    <w:family w:val="auto"/>
    <w:pitch w:val="variable"/>
    <w:sig w:usb0="E1000AEF"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73B89" w14:textId="1892A58A" w:rsidR="00E85AFD" w:rsidRDefault="00E85AFD">
    <w:pPr>
      <w:pStyle w:val="Piedepgina"/>
      <w:jc w:val="right"/>
      <w:rPr>
        <w:color w:val="595959" w:themeColor="text1" w:themeTint="A6"/>
        <w:sz w:val="18"/>
      </w:rPr>
    </w:pPr>
  </w:p>
  <w:p w14:paraId="5643DDF2" w14:textId="6AE71006" w:rsidR="00E85AFD" w:rsidRDefault="00033399" w:rsidP="00033399">
    <w:pPr>
      <w:pStyle w:val="Piedepgina"/>
      <w:jc w:val="center"/>
    </w:pPr>
    <w:r>
      <w:t>GFPI-F-135 V02</w:t>
    </w:r>
  </w:p>
  <w:p w14:paraId="04A66B54" w14:textId="77777777" w:rsidR="00E85AFD" w:rsidRDefault="00E85AF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5FF1B4" w14:textId="77777777" w:rsidR="00311C43" w:rsidRDefault="00311C43">
      <w:pPr>
        <w:spacing w:after="0" w:line="240" w:lineRule="auto"/>
      </w:pPr>
      <w:r>
        <w:separator/>
      </w:r>
    </w:p>
  </w:footnote>
  <w:footnote w:type="continuationSeparator" w:id="0">
    <w:p w14:paraId="4698ECA7" w14:textId="77777777" w:rsidR="00311C43" w:rsidRDefault="00311C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8D12F" w14:textId="1EAA7B50" w:rsidR="00E85AFD" w:rsidRDefault="002D12AD">
    <w:pPr>
      <w:pStyle w:val="Encabezado"/>
    </w:pPr>
    <w:r>
      <w:rPr>
        <w:noProof/>
        <w:lang w:val="es-ES" w:eastAsia="es-ES"/>
      </w:rPr>
      <w:t xml:space="preserve"> </w:t>
    </w:r>
    <w:r>
      <w:rPr>
        <w:noProof/>
        <w:lang w:eastAsia="es-CO"/>
      </w:rPr>
      <w:t xml:space="preserve">                                                                                                                      </w:t>
    </w:r>
  </w:p>
  <w:p w14:paraId="22FDCF38" w14:textId="36FD166C" w:rsidR="00E85AFD" w:rsidRDefault="00033399" w:rsidP="00BB464D">
    <w:pPr>
      <w:pStyle w:val="Encabezado"/>
      <w:tabs>
        <w:tab w:val="clear" w:pos="4419"/>
        <w:tab w:val="clear" w:pos="8838"/>
        <w:tab w:val="right" w:pos="8413"/>
      </w:tabs>
      <w:jc w:val="center"/>
    </w:pPr>
    <w:r w:rsidRPr="001A74F0">
      <w:rPr>
        <w:noProof/>
        <w:lang w:eastAsia="es-CO"/>
      </w:rPr>
      <w:drawing>
        <wp:inline distT="0" distB="0" distL="0" distR="0" wp14:anchorId="2651EF19" wp14:editId="304E5EF6">
          <wp:extent cx="592455" cy="561340"/>
          <wp:effectExtent l="0" t="0" r="0" b="0"/>
          <wp:docPr id="7" name="Imagen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stretch>
                    <a:fillRect/>
                  </a:stretch>
                </pic:blipFill>
                <pic:spPr>
                  <a:xfrm>
                    <a:off x="0" y="0"/>
                    <a:ext cx="592455" cy="56134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DF2BE" w14:textId="77777777" w:rsidR="00E85AFD" w:rsidRDefault="00E85AFD">
    <w:pPr>
      <w:pStyle w:val="Encabezado"/>
      <w:rPr>
        <w:noProof/>
        <w:lang w:val="es-ES" w:eastAsia="es-ES"/>
      </w:rPr>
    </w:pPr>
  </w:p>
  <w:p w14:paraId="73F621E3" w14:textId="77777777" w:rsidR="00E85AFD" w:rsidRDefault="00E85AF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A6647"/>
    <w:multiLevelType w:val="multilevel"/>
    <w:tmpl w:val="4FF253DA"/>
    <w:lvl w:ilvl="0">
      <w:start w:val="3"/>
      <w:numFmt w:val="decimal"/>
      <w:lvlText w:val="%1"/>
      <w:lvlJc w:val="left"/>
      <w:pPr>
        <w:ind w:left="360" w:hanging="360"/>
      </w:pPr>
      <w:rPr>
        <w:rFonts w:hint="default"/>
        <w:b/>
      </w:rPr>
    </w:lvl>
    <w:lvl w:ilvl="1">
      <w:start w:val="1"/>
      <w:numFmt w:val="decimal"/>
      <w:lvlText w:val="%1.%2"/>
      <w:lvlJc w:val="left"/>
      <w:pPr>
        <w:ind w:left="360" w:hanging="360"/>
      </w:pPr>
      <w:rPr>
        <w:rFonts w:hint="default"/>
        <w:b/>
        <w:color w:val="auto"/>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1" w15:restartNumberingAfterBreak="0">
    <w:nsid w:val="0EC83F91"/>
    <w:multiLevelType w:val="multilevel"/>
    <w:tmpl w:val="B5949AA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1577288"/>
    <w:multiLevelType w:val="multilevel"/>
    <w:tmpl w:val="3162F5E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1C9708F"/>
    <w:multiLevelType w:val="hybridMultilevel"/>
    <w:tmpl w:val="F3FA79E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11D1305E"/>
    <w:multiLevelType w:val="hybridMultilevel"/>
    <w:tmpl w:val="8A6CC7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4EC46C9"/>
    <w:multiLevelType w:val="multilevel"/>
    <w:tmpl w:val="55AAE53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A2B1564"/>
    <w:multiLevelType w:val="multilevel"/>
    <w:tmpl w:val="AD46C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CA4B26"/>
    <w:multiLevelType w:val="hybridMultilevel"/>
    <w:tmpl w:val="60E6B64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C06587B"/>
    <w:multiLevelType w:val="hybridMultilevel"/>
    <w:tmpl w:val="5846ED80"/>
    <w:lvl w:ilvl="0" w:tplc="040A0001">
      <w:start w:val="1"/>
      <w:numFmt w:val="bullet"/>
      <w:lvlText w:val=""/>
      <w:lvlJc w:val="left"/>
      <w:pPr>
        <w:ind w:left="1080" w:hanging="360"/>
      </w:pPr>
      <w:rPr>
        <w:rFonts w:ascii="Symbol" w:hAnsi="Symbol" w:hint="default"/>
      </w:rPr>
    </w:lvl>
    <w:lvl w:ilvl="1" w:tplc="040A0003">
      <w:start w:val="1"/>
      <w:numFmt w:val="bullet"/>
      <w:lvlText w:val="o"/>
      <w:lvlJc w:val="left"/>
      <w:pPr>
        <w:ind w:left="1800" w:hanging="360"/>
      </w:pPr>
      <w:rPr>
        <w:rFonts w:ascii="Courier New" w:hAnsi="Courier New" w:cs="Courier New" w:hint="default"/>
      </w:rPr>
    </w:lvl>
    <w:lvl w:ilvl="2" w:tplc="040A0005" w:tentative="1">
      <w:start w:val="1"/>
      <w:numFmt w:val="bullet"/>
      <w:lvlText w:val=""/>
      <w:lvlJc w:val="left"/>
      <w:pPr>
        <w:ind w:left="2520" w:hanging="360"/>
      </w:pPr>
      <w:rPr>
        <w:rFonts w:ascii="Wingdings" w:hAnsi="Wingdings" w:hint="default"/>
      </w:rPr>
    </w:lvl>
    <w:lvl w:ilvl="3" w:tplc="040A0001" w:tentative="1">
      <w:start w:val="1"/>
      <w:numFmt w:val="bullet"/>
      <w:lvlText w:val=""/>
      <w:lvlJc w:val="left"/>
      <w:pPr>
        <w:ind w:left="3240" w:hanging="360"/>
      </w:pPr>
      <w:rPr>
        <w:rFonts w:ascii="Symbol" w:hAnsi="Symbol" w:hint="default"/>
      </w:rPr>
    </w:lvl>
    <w:lvl w:ilvl="4" w:tplc="040A0003" w:tentative="1">
      <w:start w:val="1"/>
      <w:numFmt w:val="bullet"/>
      <w:lvlText w:val="o"/>
      <w:lvlJc w:val="left"/>
      <w:pPr>
        <w:ind w:left="3960" w:hanging="360"/>
      </w:pPr>
      <w:rPr>
        <w:rFonts w:ascii="Courier New" w:hAnsi="Courier New" w:cs="Courier New" w:hint="default"/>
      </w:rPr>
    </w:lvl>
    <w:lvl w:ilvl="5" w:tplc="040A0005" w:tentative="1">
      <w:start w:val="1"/>
      <w:numFmt w:val="bullet"/>
      <w:lvlText w:val=""/>
      <w:lvlJc w:val="left"/>
      <w:pPr>
        <w:ind w:left="4680" w:hanging="360"/>
      </w:pPr>
      <w:rPr>
        <w:rFonts w:ascii="Wingdings" w:hAnsi="Wingdings" w:hint="default"/>
      </w:rPr>
    </w:lvl>
    <w:lvl w:ilvl="6" w:tplc="040A0001" w:tentative="1">
      <w:start w:val="1"/>
      <w:numFmt w:val="bullet"/>
      <w:lvlText w:val=""/>
      <w:lvlJc w:val="left"/>
      <w:pPr>
        <w:ind w:left="5400" w:hanging="360"/>
      </w:pPr>
      <w:rPr>
        <w:rFonts w:ascii="Symbol" w:hAnsi="Symbol" w:hint="default"/>
      </w:rPr>
    </w:lvl>
    <w:lvl w:ilvl="7" w:tplc="040A0003" w:tentative="1">
      <w:start w:val="1"/>
      <w:numFmt w:val="bullet"/>
      <w:lvlText w:val="o"/>
      <w:lvlJc w:val="left"/>
      <w:pPr>
        <w:ind w:left="6120" w:hanging="360"/>
      </w:pPr>
      <w:rPr>
        <w:rFonts w:ascii="Courier New" w:hAnsi="Courier New" w:cs="Courier New" w:hint="default"/>
      </w:rPr>
    </w:lvl>
    <w:lvl w:ilvl="8" w:tplc="040A0005" w:tentative="1">
      <w:start w:val="1"/>
      <w:numFmt w:val="bullet"/>
      <w:lvlText w:val=""/>
      <w:lvlJc w:val="left"/>
      <w:pPr>
        <w:ind w:left="6840" w:hanging="360"/>
      </w:pPr>
      <w:rPr>
        <w:rFonts w:ascii="Wingdings" w:hAnsi="Wingdings" w:hint="default"/>
      </w:rPr>
    </w:lvl>
  </w:abstractNum>
  <w:abstractNum w:abstractNumId="9" w15:restartNumberingAfterBreak="0">
    <w:nsid w:val="30351926"/>
    <w:multiLevelType w:val="hybridMultilevel"/>
    <w:tmpl w:val="7FFEBAE4"/>
    <w:lvl w:ilvl="0" w:tplc="73421614">
      <w:start w:val="1"/>
      <w:numFmt w:val="decimal"/>
      <w:lvlText w:val="%1."/>
      <w:lvlJc w:val="left"/>
      <w:pPr>
        <w:ind w:left="720" w:hanging="360"/>
      </w:pPr>
      <w:rPr>
        <w:rFonts w:ascii="Calibri" w:eastAsia="Calibri" w:hAnsi="Calibri" w:cs="Times New Roman"/>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31900EA8"/>
    <w:multiLevelType w:val="hybridMultilevel"/>
    <w:tmpl w:val="FBD26AE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329421D4"/>
    <w:multiLevelType w:val="hybridMultilevel"/>
    <w:tmpl w:val="D8B2D354"/>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418306A8"/>
    <w:multiLevelType w:val="hybridMultilevel"/>
    <w:tmpl w:val="2F203418"/>
    <w:lvl w:ilvl="0" w:tplc="C8B0B116">
      <w:start w:val="1"/>
      <w:numFmt w:val="decimal"/>
      <w:lvlText w:val="%1."/>
      <w:lvlJc w:val="left"/>
      <w:pPr>
        <w:ind w:left="720" w:hanging="360"/>
      </w:pPr>
      <w:rPr>
        <w:rFonts w:ascii="Arial" w:eastAsiaTheme="minorHAnsi" w:hAnsi="Arial" w:cs="Arial"/>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44AD63B5"/>
    <w:multiLevelType w:val="multilevel"/>
    <w:tmpl w:val="C30E7A6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44B62FD0"/>
    <w:multiLevelType w:val="hybridMultilevel"/>
    <w:tmpl w:val="82546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55635F9"/>
    <w:multiLevelType w:val="multilevel"/>
    <w:tmpl w:val="B678D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15355F"/>
    <w:multiLevelType w:val="hybridMultilevel"/>
    <w:tmpl w:val="7E702A7C"/>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7" w15:restartNumberingAfterBreak="0">
    <w:nsid w:val="49FC0120"/>
    <w:multiLevelType w:val="multilevel"/>
    <w:tmpl w:val="9B64C3AA"/>
    <w:lvl w:ilvl="0">
      <w:start w:val="1"/>
      <w:numFmt w:val="decimal"/>
      <w:lvlText w:val="%1."/>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4A363CF2"/>
    <w:multiLevelType w:val="hybridMultilevel"/>
    <w:tmpl w:val="A2D4069E"/>
    <w:lvl w:ilvl="0" w:tplc="080A000F">
      <w:start w:val="1"/>
      <w:numFmt w:val="decimal"/>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19" w15:restartNumberingAfterBreak="0">
    <w:nsid w:val="534C41C4"/>
    <w:multiLevelType w:val="hybridMultilevel"/>
    <w:tmpl w:val="7D0E263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555D1E5E"/>
    <w:multiLevelType w:val="hybridMultilevel"/>
    <w:tmpl w:val="3E40667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57D97AC9"/>
    <w:multiLevelType w:val="hybridMultilevel"/>
    <w:tmpl w:val="706C7A8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5BC00D2F"/>
    <w:multiLevelType w:val="hybridMultilevel"/>
    <w:tmpl w:val="CF98A99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5CBD7E0D"/>
    <w:multiLevelType w:val="multilevel"/>
    <w:tmpl w:val="2A78A722"/>
    <w:lvl w:ilvl="0">
      <w:start w:val="3"/>
      <w:numFmt w:val="decimal"/>
      <w:lvlText w:val="%1"/>
      <w:lvlJc w:val="left"/>
      <w:pPr>
        <w:ind w:left="360" w:hanging="360"/>
      </w:pPr>
      <w:rPr>
        <w:rFonts w:cs="Kalinga" w:hint="default"/>
        <w:color w:val="000000"/>
      </w:rPr>
    </w:lvl>
    <w:lvl w:ilvl="1">
      <w:start w:val="6"/>
      <w:numFmt w:val="decimal"/>
      <w:lvlText w:val="%1.%2"/>
      <w:lvlJc w:val="left"/>
      <w:pPr>
        <w:ind w:left="720" w:hanging="360"/>
      </w:pPr>
      <w:rPr>
        <w:rFonts w:cs="Kalinga" w:hint="default"/>
        <w:color w:val="000000"/>
      </w:rPr>
    </w:lvl>
    <w:lvl w:ilvl="2">
      <w:start w:val="1"/>
      <w:numFmt w:val="decimal"/>
      <w:lvlText w:val="%1.%2.%3"/>
      <w:lvlJc w:val="left"/>
      <w:pPr>
        <w:ind w:left="1440" w:hanging="720"/>
      </w:pPr>
      <w:rPr>
        <w:rFonts w:cs="Kalinga" w:hint="default"/>
        <w:color w:val="000000"/>
      </w:rPr>
    </w:lvl>
    <w:lvl w:ilvl="3">
      <w:start w:val="1"/>
      <w:numFmt w:val="decimal"/>
      <w:lvlText w:val="%1.%2.%3.%4"/>
      <w:lvlJc w:val="left"/>
      <w:pPr>
        <w:ind w:left="1800" w:hanging="720"/>
      </w:pPr>
      <w:rPr>
        <w:rFonts w:cs="Kalinga" w:hint="default"/>
        <w:color w:val="000000"/>
      </w:rPr>
    </w:lvl>
    <w:lvl w:ilvl="4">
      <w:start w:val="1"/>
      <w:numFmt w:val="decimal"/>
      <w:lvlText w:val="%1.%2.%3.%4.%5"/>
      <w:lvlJc w:val="left"/>
      <w:pPr>
        <w:ind w:left="2520" w:hanging="1080"/>
      </w:pPr>
      <w:rPr>
        <w:rFonts w:cs="Kalinga" w:hint="default"/>
        <w:color w:val="000000"/>
      </w:rPr>
    </w:lvl>
    <w:lvl w:ilvl="5">
      <w:start w:val="1"/>
      <w:numFmt w:val="decimal"/>
      <w:lvlText w:val="%1.%2.%3.%4.%5.%6"/>
      <w:lvlJc w:val="left"/>
      <w:pPr>
        <w:ind w:left="2880" w:hanging="1080"/>
      </w:pPr>
      <w:rPr>
        <w:rFonts w:cs="Kalinga" w:hint="default"/>
        <w:color w:val="000000"/>
      </w:rPr>
    </w:lvl>
    <w:lvl w:ilvl="6">
      <w:start w:val="1"/>
      <w:numFmt w:val="decimal"/>
      <w:lvlText w:val="%1.%2.%3.%4.%5.%6.%7"/>
      <w:lvlJc w:val="left"/>
      <w:pPr>
        <w:ind w:left="3600" w:hanging="1440"/>
      </w:pPr>
      <w:rPr>
        <w:rFonts w:cs="Kalinga" w:hint="default"/>
        <w:color w:val="000000"/>
      </w:rPr>
    </w:lvl>
    <w:lvl w:ilvl="7">
      <w:start w:val="1"/>
      <w:numFmt w:val="decimal"/>
      <w:lvlText w:val="%1.%2.%3.%4.%5.%6.%7.%8"/>
      <w:lvlJc w:val="left"/>
      <w:pPr>
        <w:ind w:left="3960" w:hanging="1440"/>
      </w:pPr>
      <w:rPr>
        <w:rFonts w:cs="Kalinga" w:hint="default"/>
        <w:color w:val="000000"/>
      </w:rPr>
    </w:lvl>
    <w:lvl w:ilvl="8">
      <w:start w:val="1"/>
      <w:numFmt w:val="decimal"/>
      <w:lvlText w:val="%1.%2.%3.%4.%5.%6.%7.%8.%9"/>
      <w:lvlJc w:val="left"/>
      <w:pPr>
        <w:ind w:left="4680" w:hanging="1800"/>
      </w:pPr>
      <w:rPr>
        <w:rFonts w:cs="Kalinga" w:hint="default"/>
        <w:color w:val="000000"/>
      </w:rPr>
    </w:lvl>
  </w:abstractNum>
  <w:abstractNum w:abstractNumId="24" w15:restartNumberingAfterBreak="0">
    <w:nsid w:val="616B0218"/>
    <w:multiLevelType w:val="hybridMultilevel"/>
    <w:tmpl w:val="23D04586"/>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25" w15:restartNumberingAfterBreak="0">
    <w:nsid w:val="63C715FC"/>
    <w:multiLevelType w:val="multilevel"/>
    <w:tmpl w:val="49A0D13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720" w:hanging="360"/>
      </w:pPr>
      <w:rPr>
        <w:rFonts w:ascii="Noto Sans Symbols" w:eastAsia="Noto Sans Symbols" w:hAnsi="Noto Sans Symbols" w:cs="Noto Sans Symbols"/>
      </w:rPr>
    </w:lvl>
    <w:lvl w:ilvl="2">
      <w:start w:val="1"/>
      <w:numFmt w:val="bullet"/>
      <w:lvlText w:val="▪"/>
      <w:lvlJc w:val="left"/>
      <w:pPr>
        <w:ind w:left="1080" w:hanging="360"/>
      </w:pPr>
      <w:rPr>
        <w:rFonts w:ascii="Noto Sans Symbols" w:eastAsia="Noto Sans Symbols" w:hAnsi="Noto Sans Symbols" w:cs="Noto Sans Symbols"/>
      </w:rPr>
    </w:lvl>
    <w:lvl w:ilvl="3">
      <w:start w:val="1"/>
      <w:numFmt w:val="bullet"/>
      <w:lvlText w:val="●"/>
      <w:lvlJc w:val="left"/>
      <w:pPr>
        <w:ind w:left="1440" w:hanging="360"/>
      </w:pPr>
      <w:rPr>
        <w:rFonts w:ascii="Noto Sans Symbols" w:eastAsia="Noto Sans Symbols" w:hAnsi="Noto Sans Symbols" w:cs="Noto Sans Symbols"/>
      </w:rPr>
    </w:lvl>
    <w:lvl w:ilvl="4">
      <w:start w:val="1"/>
      <w:numFmt w:val="bullet"/>
      <w:lvlText w:val="♦"/>
      <w:lvlJc w:val="left"/>
      <w:pPr>
        <w:ind w:left="1800" w:hanging="360"/>
      </w:pPr>
      <w:rPr>
        <w:rFonts w:ascii="Noto Sans Symbols" w:eastAsia="Noto Sans Symbols" w:hAnsi="Noto Sans Symbols" w:cs="Noto Sans Symbols"/>
      </w:rPr>
    </w:lvl>
    <w:lvl w:ilvl="5">
      <w:start w:val="1"/>
      <w:numFmt w:val="bullet"/>
      <w:lvlText w:val="⮚"/>
      <w:lvlJc w:val="left"/>
      <w:pPr>
        <w:ind w:left="2160" w:hanging="360"/>
      </w:pPr>
      <w:rPr>
        <w:rFonts w:ascii="Noto Sans Symbols" w:eastAsia="Noto Sans Symbols" w:hAnsi="Noto Sans Symbols" w:cs="Noto Sans Symbols"/>
      </w:rPr>
    </w:lvl>
    <w:lvl w:ilvl="6">
      <w:start w:val="1"/>
      <w:numFmt w:val="bullet"/>
      <w:lvlText w:val="▪"/>
      <w:lvlJc w:val="left"/>
      <w:pPr>
        <w:ind w:left="2520" w:hanging="360"/>
      </w:pPr>
      <w:rPr>
        <w:rFonts w:ascii="Noto Sans Symbols" w:eastAsia="Noto Sans Symbols" w:hAnsi="Noto Sans Symbols" w:cs="Noto Sans Symbols"/>
      </w:rPr>
    </w:lvl>
    <w:lvl w:ilvl="7">
      <w:start w:val="1"/>
      <w:numFmt w:val="bullet"/>
      <w:lvlText w:val="●"/>
      <w:lvlJc w:val="left"/>
      <w:pPr>
        <w:ind w:left="2880" w:hanging="360"/>
      </w:pPr>
      <w:rPr>
        <w:rFonts w:ascii="Noto Sans Symbols" w:eastAsia="Noto Sans Symbols" w:hAnsi="Noto Sans Symbols" w:cs="Noto Sans Symbols"/>
      </w:rPr>
    </w:lvl>
    <w:lvl w:ilvl="8">
      <w:start w:val="1"/>
      <w:numFmt w:val="bullet"/>
      <w:lvlText w:val="♦"/>
      <w:lvlJc w:val="left"/>
      <w:pPr>
        <w:ind w:left="3240" w:hanging="360"/>
      </w:pPr>
      <w:rPr>
        <w:rFonts w:ascii="Noto Sans Symbols" w:eastAsia="Noto Sans Symbols" w:hAnsi="Noto Sans Symbols" w:cs="Noto Sans Symbols"/>
      </w:rPr>
    </w:lvl>
  </w:abstractNum>
  <w:abstractNum w:abstractNumId="26" w15:restartNumberingAfterBreak="0">
    <w:nsid w:val="64072CC3"/>
    <w:multiLevelType w:val="hybridMultilevel"/>
    <w:tmpl w:val="E02229BA"/>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27" w15:restartNumberingAfterBreak="0">
    <w:nsid w:val="66FD552B"/>
    <w:multiLevelType w:val="multilevel"/>
    <w:tmpl w:val="1F5ED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A94638"/>
    <w:multiLevelType w:val="multilevel"/>
    <w:tmpl w:val="4532E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C168C3"/>
    <w:multiLevelType w:val="hybridMultilevel"/>
    <w:tmpl w:val="AC2EDA3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A917EA4"/>
    <w:multiLevelType w:val="hybridMultilevel"/>
    <w:tmpl w:val="7C9C08D2"/>
    <w:lvl w:ilvl="0" w:tplc="240A0001">
      <w:start w:val="1"/>
      <w:numFmt w:val="bullet"/>
      <w:lvlText w:val=""/>
      <w:lvlJc w:val="left"/>
      <w:pPr>
        <w:ind w:left="765" w:hanging="360"/>
      </w:pPr>
      <w:rPr>
        <w:rFonts w:ascii="Symbol" w:hAnsi="Symbol" w:hint="default"/>
      </w:rPr>
    </w:lvl>
    <w:lvl w:ilvl="1" w:tplc="D7522700">
      <w:numFmt w:val="bullet"/>
      <w:lvlText w:val="•"/>
      <w:lvlJc w:val="left"/>
      <w:pPr>
        <w:ind w:left="1485" w:hanging="360"/>
      </w:pPr>
      <w:rPr>
        <w:rFonts w:ascii="Calibri" w:eastAsia="Calibri" w:hAnsi="Calibri" w:cs="Times New Roman" w:hint="default"/>
      </w:rPr>
    </w:lvl>
    <w:lvl w:ilvl="2" w:tplc="240A0005" w:tentative="1">
      <w:start w:val="1"/>
      <w:numFmt w:val="bullet"/>
      <w:lvlText w:val=""/>
      <w:lvlJc w:val="left"/>
      <w:pPr>
        <w:ind w:left="2205" w:hanging="360"/>
      </w:pPr>
      <w:rPr>
        <w:rFonts w:ascii="Wingdings" w:hAnsi="Wingdings" w:hint="default"/>
      </w:rPr>
    </w:lvl>
    <w:lvl w:ilvl="3" w:tplc="240A0001" w:tentative="1">
      <w:start w:val="1"/>
      <w:numFmt w:val="bullet"/>
      <w:lvlText w:val=""/>
      <w:lvlJc w:val="left"/>
      <w:pPr>
        <w:ind w:left="2925" w:hanging="360"/>
      </w:pPr>
      <w:rPr>
        <w:rFonts w:ascii="Symbol" w:hAnsi="Symbol" w:hint="default"/>
      </w:rPr>
    </w:lvl>
    <w:lvl w:ilvl="4" w:tplc="240A0003" w:tentative="1">
      <w:start w:val="1"/>
      <w:numFmt w:val="bullet"/>
      <w:lvlText w:val="o"/>
      <w:lvlJc w:val="left"/>
      <w:pPr>
        <w:ind w:left="3645" w:hanging="360"/>
      </w:pPr>
      <w:rPr>
        <w:rFonts w:ascii="Courier New" w:hAnsi="Courier New" w:cs="Courier New" w:hint="default"/>
      </w:rPr>
    </w:lvl>
    <w:lvl w:ilvl="5" w:tplc="240A0005" w:tentative="1">
      <w:start w:val="1"/>
      <w:numFmt w:val="bullet"/>
      <w:lvlText w:val=""/>
      <w:lvlJc w:val="left"/>
      <w:pPr>
        <w:ind w:left="4365" w:hanging="360"/>
      </w:pPr>
      <w:rPr>
        <w:rFonts w:ascii="Wingdings" w:hAnsi="Wingdings" w:hint="default"/>
      </w:rPr>
    </w:lvl>
    <w:lvl w:ilvl="6" w:tplc="240A0001" w:tentative="1">
      <w:start w:val="1"/>
      <w:numFmt w:val="bullet"/>
      <w:lvlText w:val=""/>
      <w:lvlJc w:val="left"/>
      <w:pPr>
        <w:ind w:left="5085" w:hanging="360"/>
      </w:pPr>
      <w:rPr>
        <w:rFonts w:ascii="Symbol" w:hAnsi="Symbol" w:hint="default"/>
      </w:rPr>
    </w:lvl>
    <w:lvl w:ilvl="7" w:tplc="240A0003" w:tentative="1">
      <w:start w:val="1"/>
      <w:numFmt w:val="bullet"/>
      <w:lvlText w:val="o"/>
      <w:lvlJc w:val="left"/>
      <w:pPr>
        <w:ind w:left="5805" w:hanging="360"/>
      </w:pPr>
      <w:rPr>
        <w:rFonts w:ascii="Courier New" w:hAnsi="Courier New" w:cs="Courier New" w:hint="default"/>
      </w:rPr>
    </w:lvl>
    <w:lvl w:ilvl="8" w:tplc="240A0005" w:tentative="1">
      <w:start w:val="1"/>
      <w:numFmt w:val="bullet"/>
      <w:lvlText w:val=""/>
      <w:lvlJc w:val="left"/>
      <w:pPr>
        <w:ind w:left="6525" w:hanging="360"/>
      </w:pPr>
      <w:rPr>
        <w:rFonts w:ascii="Wingdings" w:hAnsi="Wingdings" w:hint="default"/>
      </w:rPr>
    </w:lvl>
  </w:abstractNum>
  <w:abstractNum w:abstractNumId="31" w15:restartNumberingAfterBreak="0">
    <w:nsid w:val="6BB42A96"/>
    <w:multiLevelType w:val="hybridMultilevel"/>
    <w:tmpl w:val="00D0A69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15:restartNumberingAfterBreak="0">
    <w:nsid w:val="702A3E1E"/>
    <w:multiLevelType w:val="hybridMultilevel"/>
    <w:tmpl w:val="A0D4599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3" w15:restartNumberingAfterBreak="0">
    <w:nsid w:val="71231B5C"/>
    <w:multiLevelType w:val="multilevel"/>
    <w:tmpl w:val="240A0021"/>
    <w:styleLink w:val="Estilo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Symbol" w:hAnsi="Symbol" w:hint="default"/>
        <w:color w:val="auto"/>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4" w15:restartNumberingAfterBreak="0">
    <w:nsid w:val="73A2550D"/>
    <w:multiLevelType w:val="multilevel"/>
    <w:tmpl w:val="96524EBC"/>
    <w:lvl w:ilvl="0">
      <w:start w:val="1"/>
      <w:numFmt w:val="decimal"/>
      <w:lvlText w:val="%1."/>
      <w:lvlJc w:val="left"/>
      <w:pPr>
        <w:ind w:left="360" w:hanging="360"/>
      </w:pPr>
      <w:rPr>
        <w:b/>
      </w:r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793E1A25"/>
    <w:multiLevelType w:val="multilevel"/>
    <w:tmpl w:val="4F7EE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AF56352"/>
    <w:multiLevelType w:val="hybridMultilevel"/>
    <w:tmpl w:val="D354B73A"/>
    <w:lvl w:ilvl="0" w:tplc="E112184E">
      <w:start w:val="1"/>
      <w:numFmt w:val="lowerLetter"/>
      <w:lvlText w:val="%1."/>
      <w:lvlJc w:val="left"/>
      <w:pPr>
        <w:ind w:left="785" w:hanging="360"/>
      </w:pPr>
      <w:rPr>
        <w:i w:val="0"/>
      </w:rPr>
    </w:lvl>
    <w:lvl w:ilvl="1" w:tplc="240A0019">
      <w:start w:val="1"/>
      <w:numFmt w:val="lowerLetter"/>
      <w:lvlText w:val="%2."/>
      <w:lvlJc w:val="left"/>
      <w:pPr>
        <w:ind w:left="1788" w:hanging="360"/>
      </w:pPr>
    </w:lvl>
    <w:lvl w:ilvl="2" w:tplc="240A001B">
      <w:start w:val="1"/>
      <w:numFmt w:val="lowerRoman"/>
      <w:lvlText w:val="%3."/>
      <w:lvlJc w:val="right"/>
      <w:pPr>
        <w:ind w:left="2508" w:hanging="180"/>
      </w:pPr>
    </w:lvl>
    <w:lvl w:ilvl="3" w:tplc="240A000F">
      <w:start w:val="1"/>
      <w:numFmt w:val="decimal"/>
      <w:lvlText w:val="%4."/>
      <w:lvlJc w:val="left"/>
      <w:pPr>
        <w:ind w:left="3228" w:hanging="360"/>
      </w:pPr>
    </w:lvl>
    <w:lvl w:ilvl="4" w:tplc="240A0019">
      <w:start w:val="1"/>
      <w:numFmt w:val="lowerLetter"/>
      <w:lvlText w:val="%5."/>
      <w:lvlJc w:val="left"/>
      <w:pPr>
        <w:ind w:left="3948" w:hanging="360"/>
      </w:pPr>
    </w:lvl>
    <w:lvl w:ilvl="5" w:tplc="240A001B">
      <w:start w:val="1"/>
      <w:numFmt w:val="lowerRoman"/>
      <w:lvlText w:val="%6."/>
      <w:lvlJc w:val="right"/>
      <w:pPr>
        <w:ind w:left="4668" w:hanging="180"/>
      </w:pPr>
    </w:lvl>
    <w:lvl w:ilvl="6" w:tplc="240A000F">
      <w:start w:val="1"/>
      <w:numFmt w:val="decimal"/>
      <w:lvlText w:val="%7."/>
      <w:lvlJc w:val="left"/>
      <w:pPr>
        <w:ind w:left="5388" w:hanging="360"/>
      </w:pPr>
    </w:lvl>
    <w:lvl w:ilvl="7" w:tplc="240A0019">
      <w:start w:val="1"/>
      <w:numFmt w:val="lowerLetter"/>
      <w:lvlText w:val="%8."/>
      <w:lvlJc w:val="left"/>
      <w:pPr>
        <w:ind w:left="6108" w:hanging="360"/>
      </w:pPr>
    </w:lvl>
    <w:lvl w:ilvl="8" w:tplc="240A001B">
      <w:start w:val="1"/>
      <w:numFmt w:val="lowerRoman"/>
      <w:lvlText w:val="%9."/>
      <w:lvlJc w:val="right"/>
      <w:pPr>
        <w:ind w:left="6828" w:hanging="180"/>
      </w:pPr>
    </w:lvl>
  </w:abstractNum>
  <w:abstractNum w:abstractNumId="37" w15:restartNumberingAfterBreak="0">
    <w:nsid w:val="7C0C2B4A"/>
    <w:multiLevelType w:val="multilevel"/>
    <w:tmpl w:val="F4784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7276BB"/>
    <w:multiLevelType w:val="multilevel"/>
    <w:tmpl w:val="7BF63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0B71E7"/>
    <w:multiLevelType w:val="hybridMultilevel"/>
    <w:tmpl w:val="CAC8D262"/>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num w:numId="1" w16cid:durableId="1480607162">
    <w:abstractNumId w:val="33"/>
  </w:num>
  <w:num w:numId="2" w16cid:durableId="559022827">
    <w:abstractNumId w:val="34"/>
  </w:num>
  <w:num w:numId="3" w16cid:durableId="2015300697">
    <w:abstractNumId w:val="30"/>
  </w:num>
  <w:num w:numId="4" w16cid:durableId="1342393435">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52873883">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8615829">
    <w:abstractNumId w:val="20"/>
  </w:num>
  <w:num w:numId="7" w16cid:durableId="1083725353">
    <w:abstractNumId w:val="21"/>
  </w:num>
  <w:num w:numId="8" w16cid:durableId="324359397">
    <w:abstractNumId w:val="0"/>
  </w:num>
  <w:num w:numId="9" w16cid:durableId="2096592133">
    <w:abstractNumId w:val="9"/>
  </w:num>
  <w:num w:numId="10" w16cid:durableId="1671102879">
    <w:abstractNumId w:val="32"/>
  </w:num>
  <w:num w:numId="11" w16cid:durableId="1835686213">
    <w:abstractNumId w:val="5"/>
  </w:num>
  <w:num w:numId="12" w16cid:durableId="337541811">
    <w:abstractNumId w:val="4"/>
  </w:num>
  <w:num w:numId="13" w16cid:durableId="893005105">
    <w:abstractNumId w:val="14"/>
  </w:num>
  <w:num w:numId="14" w16cid:durableId="238907560">
    <w:abstractNumId w:val="19"/>
  </w:num>
  <w:num w:numId="15" w16cid:durableId="1508059692">
    <w:abstractNumId w:val="28"/>
    <w:lvlOverride w:ilvl="0">
      <w:lvl w:ilvl="0">
        <w:numFmt w:val="bullet"/>
        <w:lvlText w:val=""/>
        <w:lvlJc w:val="left"/>
        <w:pPr>
          <w:tabs>
            <w:tab w:val="num" w:pos="720"/>
          </w:tabs>
          <w:ind w:left="720" w:hanging="360"/>
        </w:pPr>
        <w:rPr>
          <w:rFonts w:ascii="Wingdings" w:hAnsi="Wingdings" w:hint="default"/>
          <w:sz w:val="20"/>
        </w:rPr>
      </w:lvl>
    </w:lvlOverride>
  </w:num>
  <w:num w:numId="16" w16cid:durableId="997732566">
    <w:abstractNumId w:val="37"/>
    <w:lvlOverride w:ilvl="0">
      <w:lvl w:ilvl="0">
        <w:numFmt w:val="bullet"/>
        <w:lvlText w:val=""/>
        <w:lvlJc w:val="left"/>
        <w:pPr>
          <w:tabs>
            <w:tab w:val="num" w:pos="720"/>
          </w:tabs>
          <w:ind w:left="720" w:hanging="360"/>
        </w:pPr>
        <w:rPr>
          <w:rFonts w:ascii="Wingdings" w:hAnsi="Wingdings" w:hint="default"/>
          <w:sz w:val="20"/>
        </w:rPr>
      </w:lvl>
    </w:lvlOverride>
  </w:num>
  <w:num w:numId="17" w16cid:durableId="344019789">
    <w:abstractNumId w:val="38"/>
    <w:lvlOverride w:ilvl="0">
      <w:lvl w:ilvl="0">
        <w:numFmt w:val="bullet"/>
        <w:lvlText w:val=""/>
        <w:lvlJc w:val="left"/>
        <w:pPr>
          <w:tabs>
            <w:tab w:val="num" w:pos="720"/>
          </w:tabs>
          <w:ind w:left="720" w:hanging="360"/>
        </w:pPr>
        <w:rPr>
          <w:rFonts w:ascii="Wingdings" w:hAnsi="Wingdings" w:hint="default"/>
          <w:sz w:val="20"/>
        </w:rPr>
      </w:lvl>
    </w:lvlOverride>
  </w:num>
  <w:num w:numId="18" w16cid:durableId="457575506">
    <w:abstractNumId w:val="27"/>
    <w:lvlOverride w:ilvl="0">
      <w:lvl w:ilvl="0">
        <w:numFmt w:val="bullet"/>
        <w:lvlText w:val=""/>
        <w:lvlJc w:val="left"/>
        <w:pPr>
          <w:tabs>
            <w:tab w:val="num" w:pos="720"/>
          </w:tabs>
          <w:ind w:left="720" w:hanging="360"/>
        </w:pPr>
        <w:rPr>
          <w:rFonts w:ascii="Wingdings" w:hAnsi="Wingdings" w:hint="default"/>
          <w:sz w:val="20"/>
        </w:rPr>
      </w:lvl>
    </w:lvlOverride>
  </w:num>
  <w:num w:numId="19" w16cid:durableId="982194159">
    <w:abstractNumId w:val="8"/>
  </w:num>
  <w:num w:numId="20" w16cid:durableId="2009558783">
    <w:abstractNumId w:val="23"/>
  </w:num>
  <w:num w:numId="21" w16cid:durableId="100423192">
    <w:abstractNumId w:val="12"/>
  </w:num>
  <w:num w:numId="22" w16cid:durableId="1731613574">
    <w:abstractNumId w:val="11"/>
  </w:num>
  <w:num w:numId="23" w16cid:durableId="1810320290">
    <w:abstractNumId w:val="10"/>
  </w:num>
  <w:num w:numId="24" w16cid:durableId="1207915644">
    <w:abstractNumId w:val="29"/>
  </w:num>
  <w:num w:numId="25" w16cid:durableId="27263761">
    <w:abstractNumId w:val="7"/>
  </w:num>
  <w:num w:numId="26" w16cid:durableId="1039015293">
    <w:abstractNumId w:val="17"/>
  </w:num>
  <w:num w:numId="27" w16cid:durableId="1637949923">
    <w:abstractNumId w:val="1"/>
  </w:num>
  <w:num w:numId="28" w16cid:durableId="1358002026">
    <w:abstractNumId w:val="25"/>
  </w:num>
  <w:num w:numId="29" w16cid:durableId="851383300">
    <w:abstractNumId w:val="2"/>
  </w:num>
  <w:num w:numId="30" w16cid:durableId="1344166728">
    <w:abstractNumId w:val="13"/>
  </w:num>
  <w:num w:numId="31" w16cid:durableId="1154907234">
    <w:abstractNumId w:val="3"/>
  </w:num>
  <w:num w:numId="32" w16cid:durableId="1403257047">
    <w:abstractNumId w:val="22"/>
  </w:num>
  <w:num w:numId="33" w16cid:durableId="1512912835">
    <w:abstractNumId w:val="31"/>
  </w:num>
  <w:num w:numId="34" w16cid:durableId="782114609">
    <w:abstractNumId w:val="15"/>
  </w:num>
  <w:num w:numId="35" w16cid:durableId="1653288398">
    <w:abstractNumId w:val="35"/>
  </w:num>
  <w:num w:numId="36" w16cid:durableId="15742854">
    <w:abstractNumId w:val="16"/>
  </w:num>
  <w:num w:numId="37" w16cid:durableId="1074856234">
    <w:abstractNumId w:val="26"/>
  </w:num>
  <w:num w:numId="38" w16cid:durableId="1455058554">
    <w:abstractNumId w:val="6"/>
  </w:num>
  <w:num w:numId="39" w16cid:durableId="128472879">
    <w:abstractNumId w:val="24"/>
  </w:num>
  <w:num w:numId="40" w16cid:durableId="213391980">
    <w:abstractNumId w:val="1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hideSpellingErrors/>
  <w:hideGrammaticalErrors/>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AFD"/>
    <w:rsid w:val="00033399"/>
    <w:rsid w:val="00081742"/>
    <w:rsid w:val="000D5B8A"/>
    <w:rsid w:val="000F2166"/>
    <w:rsid w:val="0011057C"/>
    <w:rsid w:val="00117BFB"/>
    <w:rsid w:val="00174851"/>
    <w:rsid w:val="001C508E"/>
    <w:rsid w:val="002D12AD"/>
    <w:rsid w:val="002E0F5A"/>
    <w:rsid w:val="00311C43"/>
    <w:rsid w:val="003232D5"/>
    <w:rsid w:val="00324240"/>
    <w:rsid w:val="0032797A"/>
    <w:rsid w:val="003B2FA3"/>
    <w:rsid w:val="00400D09"/>
    <w:rsid w:val="00442A60"/>
    <w:rsid w:val="00502891"/>
    <w:rsid w:val="005242C6"/>
    <w:rsid w:val="0059423C"/>
    <w:rsid w:val="00677A20"/>
    <w:rsid w:val="006866E9"/>
    <w:rsid w:val="00705F24"/>
    <w:rsid w:val="00722B96"/>
    <w:rsid w:val="00756161"/>
    <w:rsid w:val="00763DBE"/>
    <w:rsid w:val="007A5B2B"/>
    <w:rsid w:val="008005A8"/>
    <w:rsid w:val="00886060"/>
    <w:rsid w:val="008B642E"/>
    <w:rsid w:val="008C1109"/>
    <w:rsid w:val="009015A5"/>
    <w:rsid w:val="00937225"/>
    <w:rsid w:val="009C1C73"/>
    <w:rsid w:val="009D3278"/>
    <w:rsid w:val="009D4059"/>
    <w:rsid w:val="00A04108"/>
    <w:rsid w:val="00A12F6B"/>
    <w:rsid w:val="00A5305D"/>
    <w:rsid w:val="00A63563"/>
    <w:rsid w:val="00A92164"/>
    <w:rsid w:val="00B14725"/>
    <w:rsid w:val="00B457AB"/>
    <w:rsid w:val="00B53D0D"/>
    <w:rsid w:val="00BB464D"/>
    <w:rsid w:val="00C343BC"/>
    <w:rsid w:val="00C9309C"/>
    <w:rsid w:val="00C9710A"/>
    <w:rsid w:val="00CA29DB"/>
    <w:rsid w:val="00CC3276"/>
    <w:rsid w:val="00CE77E8"/>
    <w:rsid w:val="00D14B1D"/>
    <w:rsid w:val="00D277E1"/>
    <w:rsid w:val="00D51A69"/>
    <w:rsid w:val="00D83F92"/>
    <w:rsid w:val="00D9636C"/>
    <w:rsid w:val="00E24B08"/>
    <w:rsid w:val="00E85AFD"/>
    <w:rsid w:val="00FB155A"/>
    <w:rsid w:val="00FF50DF"/>
  </w:rsids>
  <m:mathPr>
    <m:mathFont m:val="Cambria Math"/>
    <m:brkBin m:val="before"/>
    <m:brkBinSub m:val="--"/>
    <m:smallFrac m:val="0"/>
    <m:dispDef/>
    <m:lMargin m:val="0"/>
    <m:rMargin m:val="0"/>
    <m:defJc m:val="centerGroup"/>
    <m:wrapIndent m:val="1440"/>
    <m:intLim m:val="subSup"/>
    <m:naryLim m:val="undOvr"/>
  </m:mathPr>
  <w:themeFontLang w:val="es-CO"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9793E1E"/>
  <w15:docId w15:val="{6A082FD8-D857-4227-8F55-7A538B944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CO"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qFormat="1"/>
    <w:lsdException w:name="Colorful Grid" w:uiPriority="73" w:qFormat="1"/>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lsdException w:name="Colorful Shading Accent 6" w:uiPriority="7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en-US"/>
    </w:rPr>
  </w:style>
  <w:style w:type="paragraph" w:styleId="Ttulo1">
    <w:name w:val="heading 1"/>
    <w:basedOn w:val="Normal"/>
    <w:next w:val="Normal"/>
    <w:link w:val="Ttulo1Car"/>
    <w:uiPriority w:val="9"/>
    <w:qFormat/>
    <w:pPr>
      <w:spacing w:line="360" w:lineRule="auto"/>
      <w:jc w:val="center"/>
      <w:outlineLvl w:val="0"/>
    </w:pPr>
    <w:rPr>
      <w:rFonts w:cs="Arial"/>
      <w:b/>
      <w:color w:val="262626"/>
      <w:sz w:val="28"/>
      <w:szCs w:val="24"/>
    </w:rPr>
  </w:style>
  <w:style w:type="paragraph" w:styleId="Ttulo2">
    <w:name w:val="heading 2"/>
    <w:basedOn w:val="Normal"/>
    <w:next w:val="Normal"/>
    <w:link w:val="Ttulo2Car"/>
    <w:uiPriority w:val="9"/>
    <w:unhideWhenUsed/>
    <w:qFormat/>
    <w:pPr>
      <w:spacing w:line="240" w:lineRule="auto"/>
      <w:jc w:val="center"/>
      <w:outlineLvl w:val="1"/>
    </w:pPr>
    <w:rPr>
      <w:rFonts w:cs="Arial"/>
      <w:color w:val="262626"/>
      <w:szCs w:val="24"/>
    </w:rPr>
  </w:style>
  <w:style w:type="paragraph" w:styleId="Ttulo3">
    <w:name w:val="heading 3"/>
    <w:basedOn w:val="Normal"/>
    <w:next w:val="Normal"/>
    <w:link w:val="Ttulo3Car"/>
    <w:uiPriority w:val="9"/>
    <w:unhideWhenUsed/>
    <w:qFormat/>
    <w:pPr>
      <w:keepNext/>
      <w:keepLines/>
      <w:spacing w:before="200" w:after="0"/>
      <w:outlineLvl w:val="2"/>
    </w:pPr>
    <w:rPr>
      <w:rFonts w:asciiTheme="majorHAnsi" w:eastAsiaTheme="majorEastAsia" w:hAnsiTheme="majorHAnsi" w:cstheme="majorBidi"/>
      <w:b/>
      <w:bCs/>
      <w:color w:val="052F61" w:themeColor="accent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multicolor-nfasis11">
    <w:name w:val="Lista multicolor - Énfasis 11"/>
    <w:basedOn w:val="Normal"/>
    <w:uiPriority w:val="34"/>
    <w:qFormat/>
    <w:pPr>
      <w:ind w:left="720"/>
      <w:contextualSpacing/>
    </w:pPr>
  </w:style>
  <w:style w:type="paragraph" w:styleId="Encabezado">
    <w:name w:val="header"/>
    <w:basedOn w:val="Normal"/>
    <w:link w:val="EncabezadoCar"/>
    <w:unhideWhenUse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tyle>
  <w:style w:type="paragraph" w:styleId="Piedepgina">
    <w:name w:val="footer"/>
    <w:basedOn w:val="Normal"/>
    <w:link w:val="PiedepginaCar"/>
    <w:uiPriority w:val="99"/>
    <w:unhideWhenUse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tyle>
  <w:style w:type="paragraph" w:styleId="Textodeglobo">
    <w:name w:val="Balloon Text"/>
    <w:basedOn w:val="Normal"/>
    <w:link w:val="TextodegloboCar"/>
    <w:uiPriority w:val="99"/>
    <w:semiHidden/>
    <w:unhideWhenUsed/>
    <w:pPr>
      <w:spacing w:after="0" w:line="240" w:lineRule="auto"/>
    </w:pPr>
    <w:rPr>
      <w:rFonts w:ascii="Lucida Grande" w:hAnsi="Lucida Grande" w:cs="Lucida Grande"/>
      <w:sz w:val="18"/>
      <w:szCs w:val="18"/>
    </w:rPr>
  </w:style>
  <w:style w:type="character" w:customStyle="1" w:styleId="TextodegloboCar">
    <w:name w:val="Texto de globo Car"/>
    <w:link w:val="Textodeglobo"/>
    <w:uiPriority w:val="99"/>
    <w:semiHidden/>
    <w:rPr>
      <w:rFonts w:ascii="Lucida Grande" w:hAnsi="Lucida Grande" w:cs="Lucida Grande"/>
      <w:sz w:val="18"/>
      <w:szCs w:val="18"/>
    </w:rPr>
  </w:style>
  <w:style w:type="character" w:customStyle="1" w:styleId="EncabezadoCar1">
    <w:name w:val="Encabezado Car1"/>
    <w:rPr>
      <w:rFonts w:ascii="Calibri" w:eastAsia="Calibri" w:hAnsi="Calibri"/>
      <w:sz w:val="22"/>
      <w:szCs w:val="22"/>
      <w:lang w:eastAsia="ar-SA"/>
    </w:rPr>
  </w:style>
  <w:style w:type="character" w:customStyle="1" w:styleId="Ttulo1Car">
    <w:name w:val="Título 1 Car"/>
    <w:link w:val="Ttulo1"/>
    <w:uiPriority w:val="9"/>
    <w:rPr>
      <w:rFonts w:cs="Arial"/>
      <w:b/>
      <w:color w:val="262626"/>
      <w:sz w:val="28"/>
      <w:szCs w:val="24"/>
      <w:lang w:eastAsia="en-US"/>
    </w:rPr>
  </w:style>
  <w:style w:type="character" w:customStyle="1" w:styleId="Ttulo2Car">
    <w:name w:val="Título 2 Car"/>
    <w:link w:val="Ttulo2"/>
    <w:uiPriority w:val="9"/>
    <w:rPr>
      <w:rFonts w:cs="Arial"/>
      <w:color w:val="262626"/>
      <w:sz w:val="22"/>
      <w:szCs w:val="24"/>
      <w:lang w:eastAsia="en-US"/>
    </w:rPr>
  </w:style>
  <w:style w:type="paragraph" w:styleId="Prrafodelista">
    <w:name w:val="List Paragraph"/>
    <w:basedOn w:val="Normal"/>
    <w:link w:val="PrrafodelistaCar"/>
    <w:uiPriority w:val="34"/>
    <w:qFormat/>
    <w:pPr>
      <w:ind w:left="720"/>
      <w:contextualSpacing/>
    </w:pPr>
    <w:rPr>
      <w:rFonts w:asciiTheme="minorHAnsi" w:eastAsiaTheme="minorHAnsi" w:hAnsiTheme="minorHAnsi" w:cstheme="minorBidi"/>
    </w:rPr>
  </w:style>
  <w:style w:type="character" w:customStyle="1" w:styleId="PrrafodelistaCar">
    <w:name w:val="Párrafo de lista Car"/>
    <w:link w:val="Prrafodelista"/>
    <w:uiPriority w:val="34"/>
    <w:rPr>
      <w:rFonts w:asciiTheme="minorHAnsi" w:eastAsiaTheme="minorHAnsi" w:hAnsiTheme="minorHAnsi" w:cstheme="minorBidi"/>
      <w:sz w:val="22"/>
      <w:szCs w:val="22"/>
      <w:lang w:eastAsia="en-US"/>
    </w:rPr>
  </w:style>
  <w:style w:type="numbering" w:customStyle="1" w:styleId="Estilo1">
    <w:name w:val="Estilo1"/>
    <w:uiPriority w:val="99"/>
    <w:pPr>
      <w:numPr>
        <w:numId w:val="1"/>
      </w:numPr>
    </w:pPr>
  </w:style>
  <w:style w:type="paragraph" w:styleId="TtuloTDC">
    <w:name w:val="TOC Heading"/>
    <w:basedOn w:val="Ttulo1"/>
    <w:next w:val="Normal"/>
    <w:uiPriority w:val="39"/>
    <w:unhideWhenUsed/>
    <w:qFormat/>
    <w:pPr>
      <w:keepNext/>
      <w:keepLines/>
      <w:spacing w:before="240" w:after="0" w:line="259" w:lineRule="auto"/>
      <w:jc w:val="left"/>
      <w:outlineLvl w:val="9"/>
    </w:pPr>
    <w:rPr>
      <w:rFonts w:asciiTheme="majorHAnsi" w:eastAsiaTheme="majorEastAsia" w:hAnsiTheme="majorHAnsi" w:cstheme="majorBidi"/>
      <w:b w:val="0"/>
      <w:color w:val="032348" w:themeColor="accent1" w:themeShade="BF"/>
      <w:sz w:val="32"/>
      <w:szCs w:val="32"/>
      <w:lang w:eastAsia="es-CO"/>
    </w:rPr>
  </w:style>
  <w:style w:type="paragraph" w:styleId="TDC1">
    <w:name w:val="toc 1"/>
    <w:basedOn w:val="Normal"/>
    <w:next w:val="Normal"/>
    <w:autoRedefine/>
    <w:uiPriority w:val="39"/>
    <w:unhideWhenUsed/>
    <w:pPr>
      <w:spacing w:after="100"/>
    </w:pPr>
  </w:style>
  <w:style w:type="paragraph" w:styleId="TDC2">
    <w:name w:val="toc 2"/>
    <w:basedOn w:val="Normal"/>
    <w:next w:val="Normal"/>
    <w:autoRedefine/>
    <w:uiPriority w:val="39"/>
    <w:unhideWhenUsed/>
    <w:pPr>
      <w:spacing w:after="100"/>
      <w:ind w:left="220"/>
    </w:pPr>
  </w:style>
  <w:style w:type="character" w:styleId="Hipervnculo">
    <w:name w:val="Hyperlink"/>
    <w:basedOn w:val="Fuentedeprrafopredeter"/>
    <w:uiPriority w:val="99"/>
    <w:unhideWhenUsed/>
    <w:rPr>
      <w:color w:val="0D2E46" w:themeColor="hyperlink"/>
      <w:u w:val="single"/>
    </w:rPr>
  </w:style>
  <w:style w:type="table" w:customStyle="1" w:styleId="Tabladecuadrcula4-nfasis11">
    <w:name w:val="Tabla de cuadrícula 4 - Énfasis 11"/>
    <w:basedOn w:val="Tablanormal"/>
    <w:uiPriority w:val="49"/>
    <w:tblPr>
      <w:tblStyleRowBandSize w:val="1"/>
      <w:tblStyleColBandSize w:val="1"/>
      <w:tblBorders>
        <w:top w:val="single" w:sz="4" w:space="0" w:color="167AF3" w:themeColor="accent1" w:themeTint="99"/>
        <w:left w:val="single" w:sz="4" w:space="0" w:color="167AF3" w:themeColor="accent1" w:themeTint="99"/>
        <w:bottom w:val="single" w:sz="4" w:space="0" w:color="167AF3" w:themeColor="accent1" w:themeTint="99"/>
        <w:right w:val="single" w:sz="4" w:space="0" w:color="167AF3" w:themeColor="accent1" w:themeTint="99"/>
        <w:insideH w:val="single" w:sz="4" w:space="0" w:color="167AF3" w:themeColor="accent1" w:themeTint="99"/>
        <w:insideV w:val="single" w:sz="4" w:space="0" w:color="167AF3" w:themeColor="accent1" w:themeTint="99"/>
      </w:tblBorders>
    </w:tblPr>
    <w:tblStylePr w:type="firstRow">
      <w:rPr>
        <w:b/>
        <w:bCs/>
        <w:color w:val="FFFFFF" w:themeColor="background1"/>
      </w:rPr>
      <w:tblPr/>
      <w:tcPr>
        <w:tcBorders>
          <w:top w:val="single" w:sz="4" w:space="0" w:color="052F61" w:themeColor="accent1"/>
          <w:left w:val="single" w:sz="4" w:space="0" w:color="052F61" w:themeColor="accent1"/>
          <w:bottom w:val="single" w:sz="4" w:space="0" w:color="052F61" w:themeColor="accent1"/>
          <w:right w:val="single" w:sz="4" w:space="0" w:color="052F61" w:themeColor="accent1"/>
          <w:insideH w:val="nil"/>
          <w:insideV w:val="nil"/>
        </w:tcBorders>
        <w:shd w:val="clear" w:color="auto" w:fill="052F61" w:themeFill="accent1"/>
      </w:tcPr>
    </w:tblStylePr>
    <w:tblStylePr w:type="lastRow">
      <w:rPr>
        <w:b/>
        <w:bCs/>
      </w:rPr>
      <w:tblPr/>
      <w:tcPr>
        <w:tcBorders>
          <w:top w:val="double" w:sz="4" w:space="0" w:color="052F61" w:themeColor="accent1"/>
        </w:tcBorders>
      </w:tcPr>
    </w:tblStylePr>
    <w:tblStylePr w:type="firstCol">
      <w:rPr>
        <w:b/>
        <w:bCs/>
      </w:rPr>
    </w:tblStylePr>
    <w:tblStylePr w:type="lastCol">
      <w:rPr>
        <w:b/>
        <w:bCs/>
      </w:rPr>
    </w:tblStylePr>
    <w:tblStylePr w:type="band1Vert">
      <w:tblPr/>
      <w:tcPr>
        <w:shd w:val="clear" w:color="auto" w:fill="B1D2FB" w:themeFill="accent1" w:themeFillTint="33"/>
      </w:tcPr>
    </w:tblStylePr>
    <w:tblStylePr w:type="band1Horz">
      <w:tblPr/>
      <w:tcPr>
        <w:shd w:val="clear" w:color="auto" w:fill="B1D2FB" w:themeFill="accent1" w:themeFillTint="33"/>
      </w:tcPr>
    </w:tblStylePr>
  </w:style>
  <w:style w:type="table" w:styleId="Tablaconcuadrcula">
    <w:name w:val="Table Grid"/>
    <w:basedOn w:val="Tabla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Pr>
      <w:sz w:val="16"/>
      <w:szCs w:val="16"/>
    </w:r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lang w:eastAsia="en-US"/>
    </w:rPr>
  </w:style>
  <w:style w:type="paragraph" w:styleId="Asuntodelcomentario">
    <w:name w:val="annotation subject"/>
    <w:basedOn w:val="Textocomentario"/>
    <w:next w:val="Textocomentario"/>
    <w:link w:val="AsuntodelcomentarioCar"/>
    <w:uiPriority w:val="99"/>
    <w:semiHidden/>
    <w:unhideWhenUsed/>
    <w:rPr>
      <w:b/>
      <w:bCs/>
    </w:rPr>
  </w:style>
  <w:style w:type="character" w:customStyle="1" w:styleId="AsuntodelcomentarioCar">
    <w:name w:val="Asunto del comentario Car"/>
    <w:basedOn w:val="TextocomentarioCar"/>
    <w:link w:val="Asuntodelcomentario"/>
    <w:uiPriority w:val="99"/>
    <w:semiHidden/>
    <w:rPr>
      <w:b/>
      <w:bCs/>
      <w:lang w:eastAsia="en-US"/>
    </w:rPr>
  </w:style>
  <w:style w:type="paragraph" w:styleId="Sinespaciado">
    <w:name w:val="No Spacing"/>
    <w:link w:val="SinespaciadoCar"/>
    <w:uiPriority w:val="1"/>
    <w:qFormat/>
    <w:rPr>
      <w:rFonts w:asciiTheme="minorHAnsi" w:eastAsiaTheme="minorEastAsia" w:hAnsiTheme="minorHAnsi" w:cstheme="minorBidi"/>
      <w:sz w:val="22"/>
      <w:szCs w:val="22"/>
      <w:lang w:eastAsia="es-CO"/>
    </w:rPr>
  </w:style>
  <w:style w:type="character" w:customStyle="1" w:styleId="SinespaciadoCar">
    <w:name w:val="Sin espaciado Car"/>
    <w:basedOn w:val="Fuentedeprrafopredeter"/>
    <w:link w:val="Sinespaciado"/>
    <w:uiPriority w:val="1"/>
    <w:rPr>
      <w:rFonts w:asciiTheme="minorHAnsi" w:eastAsiaTheme="minorEastAsia" w:hAnsiTheme="minorHAnsi" w:cstheme="minorBidi"/>
      <w:sz w:val="22"/>
      <w:szCs w:val="22"/>
      <w:lang w:eastAsia="es-CO"/>
    </w:rPr>
  </w:style>
  <w:style w:type="character" w:customStyle="1" w:styleId="Ttulo3Car">
    <w:name w:val="Título 3 Car"/>
    <w:basedOn w:val="Fuentedeprrafopredeter"/>
    <w:link w:val="Ttulo3"/>
    <w:uiPriority w:val="9"/>
    <w:rPr>
      <w:rFonts w:asciiTheme="majorHAnsi" w:eastAsiaTheme="majorEastAsia" w:hAnsiTheme="majorHAnsi" w:cstheme="majorBidi"/>
      <w:b/>
      <w:bCs/>
      <w:color w:val="052F61" w:themeColor="accent1"/>
      <w:sz w:val="22"/>
      <w:szCs w:val="22"/>
      <w:lang w:eastAsia="en-US"/>
    </w:rPr>
  </w:style>
  <w:style w:type="paragraph" w:styleId="TDC3">
    <w:name w:val="toc 3"/>
    <w:basedOn w:val="Normal"/>
    <w:next w:val="Normal"/>
    <w:autoRedefine/>
    <w:uiPriority w:val="39"/>
    <w:unhideWhenUsed/>
    <w:pPr>
      <w:spacing w:after="100"/>
      <w:ind w:left="440"/>
    </w:pPr>
  </w:style>
  <w:style w:type="paragraph" w:styleId="Textonotapie">
    <w:name w:val="footnote text"/>
    <w:basedOn w:val="Normal"/>
    <w:link w:val="TextonotapieCar"/>
    <w:uiPriority w:val="99"/>
    <w:semiHidden/>
    <w:unhideWhenUsed/>
    <w:pPr>
      <w:spacing w:after="0" w:line="240" w:lineRule="auto"/>
    </w:pPr>
    <w:rPr>
      <w:sz w:val="20"/>
      <w:szCs w:val="20"/>
    </w:rPr>
  </w:style>
  <w:style w:type="character" w:customStyle="1" w:styleId="TextonotapieCar">
    <w:name w:val="Texto nota pie Car"/>
    <w:basedOn w:val="Fuentedeprrafopredeter"/>
    <w:link w:val="Textonotapie"/>
    <w:uiPriority w:val="99"/>
    <w:semiHidden/>
    <w:rPr>
      <w:lang w:eastAsia="en-US"/>
    </w:rPr>
  </w:style>
  <w:style w:type="character" w:styleId="Refdenotaalpie">
    <w:name w:val="footnote reference"/>
    <w:basedOn w:val="Fuentedeprrafopredeter"/>
    <w:uiPriority w:val="99"/>
    <w:semiHidden/>
    <w:unhideWhenUsed/>
    <w:rPr>
      <w:vertAlign w:val="superscript"/>
    </w:rPr>
  </w:style>
  <w:style w:type="table" w:styleId="Cuadrculaclara-nfasis3">
    <w:name w:val="Light Grid Accent 3"/>
    <w:basedOn w:val="Tablanormal"/>
    <w:uiPriority w:val="62"/>
    <w:tblPr>
      <w:tblStyleRowBandSize w:val="1"/>
      <w:tblStyleColBandSize w:val="1"/>
      <w:tblBorders>
        <w:top w:val="single" w:sz="8" w:space="0" w:color="14967C" w:themeColor="accent3"/>
        <w:left w:val="single" w:sz="8" w:space="0" w:color="14967C" w:themeColor="accent3"/>
        <w:bottom w:val="single" w:sz="8" w:space="0" w:color="14967C" w:themeColor="accent3"/>
        <w:right w:val="single" w:sz="8" w:space="0" w:color="14967C" w:themeColor="accent3"/>
        <w:insideH w:val="single" w:sz="8" w:space="0" w:color="14967C" w:themeColor="accent3"/>
        <w:insideV w:val="single" w:sz="8" w:space="0" w:color="14967C"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4967C" w:themeColor="accent3"/>
          <w:left w:val="single" w:sz="8" w:space="0" w:color="14967C" w:themeColor="accent3"/>
          <w:bottom w:val="single" w:sz="18" w:space="0" w:color="14967C" w:themeColor="accent3"/>
          <w:right w:val="single" w:sz="8" w:space="0" w:color="14967C" w:themeColor="accent3"/>
          <w:insideH w:val="nil"/>
          <w:insideV w:val="single" w:sz="8" w:space="0" w:color="14967C"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4967C" w:themeColor="accent3"/>
          <w:left w:val="single" w:sz="8" w:space="0" w:color="14967C" w:themeColor="accent3"/>
          <w:bottom w:val="single" w:sz="8" w:space="0" w:color="14967C" w:themeColor="accent3"/>
          <w:right w:val="single" w:sz="8" w:space="0" w:color="14967C" w:themeColor="accent3"/>
          <w:insideH w:val="nil"/>
          <w:insideV w:val="single" w:sz="8" w:space="0" w:color="14967C"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4967C" w:themeColor="accent3"/>
          <w:left w:val="single" w:sz="8" w:space="0" w:color="14967C" w:themeColor="accent3"/>
          <w:bottom w:val="single" w:sz="8" w:space="0" w:color="14967C" w:themeColor="accent3"/>
          <w:right w:val="single" w:sz="8" w:space="0" w:color="14967C" w:themeColor="accent3"/>
        </w:tcBorders>
      </w:tcPr>
    </w:tblStylePr>
    <w:tblStylePr w:type="band1Vert">
      <w:tblPr/>
      <w:tcPr>
        <w:tcBorders>
          <w:top w:val="single" w:sz="8" w:space="0" w:color="14967C" w:themeColor="accent3"/>
          <w:left w:val="single" w:sz="8" w:space="0" w:color="14967C" w:themeColor="accent3"/>
          <w:bottom w:val="single" w:sz="8" w:space="0" w:color="14967C" w:themeColor="accent3"/>
          <w:right w:val="single" w:sz="8" w:space="0" w:color="14967C" w:themeColor="accent3"/>
        </w:tcBorders>
        <w:shd w:val="clear" w:color="auto" w:fill="B4F5E8" w:themeFill="accent3" w:themeFillTint="3F"/>
      </w:tcPr>
    </w:tblStylePr>
    <w:tblStylePr w:type="band1Horz">
      <w:tblPr/>
      <w:tcPr>
        <w:tcBorders>
          <w:top w:val="single" w:sz="8" w:space="0" w:color="14967C" w:themeColor="accent3"/>
          <w:left w:val="single" w:sz="8" w:space="0" w:color="14967C" w:themeColor="accent3"/>
          <w:bottom w:val="single" w:sz="8" w:space="0" w:color="14967C" w:themeColor="accent3"/>
          <w:right w:val="single" w:sz="8" w:space="0" w:color="14967C" w:themeColor="accent3"/>
          <w:insideV w:val="single" w:sz="8" w:space="0" w:color="14967C" w:themeColor="accent3"/>
        </w:tcBorders>
        <w:shd w:val="clear" w:color="auto" w:fill="B4F5E8" w:themeFill="accent3" w:themeFillTint="3F"/>
      </w:tcPr>
    </w:tblStylePr>
    <w:tblStylePr w:type="band2Horz">
      <w:tblPr/>
      <w:tcPr>
        <w:tcBorders>
          <w:top w:val="single" w:sz="8" w:space="0" w:color="14967C" w:themeColor="accent3"/>
          <w:left w:val="single" w:sz="8" w:space="0" w:color="14967C" w:themeColor="accent3"/>
          <w:bottom w:val="single" w:sz="8" w:space="0" w:color="14967C" w:themeColor="accent3"/>
          <w:right w:val="single" w:sz="8" w:space="0" w:color="14967C" w:themeColor="accent3"/>
          <w:insideV w:val="single" w:sz="8" w:space="0" w:color="14967C" w:themeColor="accent3"/>
        </w:tcBorders>
      </w:tcPr>
    </w:tblStylePr>
  </w:style>
  <w:style w:type="paragraph" w:styleId="NormalWeb">
    <w:name w:val="Normal (Web)"/>
    <w:basedOn w:val="Normal"/>
    <w:uiPriority w:val="99"/>
    <w:unhideWhenUsed/>
    <w:pPr>
      <w:spacing w:before="100" w:beforeAutospacing="1" w:after="100" w:afterAutospacing="1" w:line="240" w:lineRule="auto"/>
    </w:pPr>
    <w:rPr>
      <w:rFonts w:ascii="Times New Roman" w:eastAsiaTheme="minorEastAsia" w:hAnsi="Times New Roman"/>
      <w:sz w:val="24"/>
      <w:szCs w:val="24"/>
      <w:lang w:eastAsia="es-CO"/>
    </w:rPr>
  </w:style>
  <w:style w:type="paragraph" w:customStyle="1" w:styleId="Default">
    <w:name w:val="Default"/>
    <w:pPr>
      <w:autoSpaceDE w:val="0"/>
      <w:autoSpaceDN w:val="0"/>
      <w:adjustRightInd w:val="0"/>
    </w:pPr>
    <w:rPr>
      <w:rFonts w:ascii="Times New Roman" w:hAnsi="Times New Roman"/>
      <w:color w:val="000000"/>
      <w:sz w:val="24"/>
      <w:szCs w:val="24"/>
    </w:rPr>
  </w:style>
  <w:style w:type="character" w:styleId="Textoennegrita">
    <w:name w:val="Strong"/>
    <w:basedOn w:val="Fuentedeprrafopredeter"/>
    <w:uiPriority w:val="22"/>
    <w:qFormat/>
    <w:rPr>
      <w:b/>
      <w:bCs/>
    </w:rPr>
  </w:style>
  <w:style w:type="character" w:customStyle="1" w:styleId="apple-converted-space">
    <w:name w:val="apple-converted-space"/>
    <w:basedOn w:val="Fuentedeprrafopredeter"/>
  </w:style>
  <w:style w:type="paragraph" w:styleId="z-Principiodelformulario">
    <w:name w:val="HTML Top of Form"/>
    <w:basedOn w:val="Normal"/>
    <w:next w:val="Normal"/>
    <w:link w:val="z-PrincipiodelformularioCar"/>
    <w:hidden/>
    <w:uiPriority w:val="99"/>
    <w:semiHidden/>
    <w:unhideWhenUsed/>
    <w:pPr>
      <w:pBdr>
        <w:bottom w:val="single" w:sz="6" w:space="1" w:color="auto"/>
      </w:pBdr>
      <w:spacing w:after="0" w:line="240" w:lineRule="auto"/>
      <w:jc w:val="center"/>
    </w:pPr>
    <w:rPr>
      <w:rFonts w:ascii="Arial" w:eastAsia="Times New Roman" w:hAnsi="Arial" w:cs="Arial"/>
      <w:vanish/>
      <w:sz w:val="16"/>
      <w:szCs w:val="16"/>
      <w:lang w:eastAsia="es-CO"/>
    </w:rPr>
  </w:style>
  <w:style w:type="character" w:customStyle="1" w:styleId="z-PrincipiodelformularioCar">
    <w:name w:val="z-Principio del formulario Car"/>
    <w:basedOn w:val="Fuentedeprrafopredeter"/>
    <w:link w:val="z-Principiodelformulario"/>
    <w:uiPriority w:val="99"/>
    <w:semiHidden/>
    <w:rPr>
      <w:rFonts w:ascii="Arial" w:eastAsia="Times New Roman" w:hAnsi="Arial" w:cs="Arial"/>
      <w:vanish/>
      <w:sz w:val="16"/>
      <w:szCs w:val="16"/>
      <w:lang w:eastAsia="es-CO"/>
    </w:rPr>
  </w:style>
  <w:style w:type="paragraph" w:styleId="z-Finaldelformulario">
    <w:name w:val="HTML Bottom of Form"/>
    <w:basedOn w:val="Normal"/>
    <w:next w:val="Normal"/>
    <w:link w:val="z-FinaldelformularioCar"/>
    <w:hidden/>
    <w:uiPriority w:val="99"/>
    <w:semiHidden/>
    <w:unhideWhenUsed/>
    <w:pPr>
      <w:pBdr>
        <w:top w:val="single" w:sz="6" w:space="1" w:color="auto"/>
      </w:pBdr>
      <w:spacing w:after="0" w:line="240" w:lineRule="auto"/>
      <w:jc w:val="center"/>
    </w:pPr>
    <w:rPr>
      <w:rFonts w:ascii="Arial" w:eastAsia="Times New Roman" w:hAnsi="Arial" w:cs="Arial"/>
      <w:vanish/>
      <w:sz w:val="16"/>
      <w:szCs w:val="16"/>
      <w:lang w:eastAsia="es-CO"/>
    </w:rPr>
  </w:style>
  <w:style w:type="character" w:customStyle="1" w:styleId="z-FinaldelformularioCar">
    <w:name w:val="z-Final del formulario Car"/>
    <w:basedOn w:val="Fuentedeprrafopredeter"/>
    <w:link w:val="z-Finaldelformulario"/>
    <w:uiPriority w:val="99"/>
    <w:semiHidden/>
    <w:rPr>
      <w:rFonts w:ascii="Arial" w:eastAsia="Times New Roman" w:hAnsi="Arial" w:cs="Arial"/>
      <w:vanish/>
      <w:sz w:val="16"/>
      <w:szCs w:val="16"/>
      <w:lang w:eastAsia="es-CO"/>
    </w:rPr>
  </w:style>
  <w:style w:type="character" w:styleId="Mencinsinresolver">
    <w:name w:val="Unresolved Mention"/>
    <w:basedOn w:val="Fuentedeprrafopredeter"/>
    <w:uiPriority w:val="99"/>
    <w:semiHidden/>
    <w:unhideWhenUsed/>
    <w:rsid w:val="00D83F92"/>
    <w:rPr>
      <w:color w:val="605E5C"/>
      <w:shd w:val="clear" w:color="auto" w:fill="E1DFDD"/>
    </w:rPr>
  </w:style>
  <w:style w:type="character" w:styleId="Hipervnculovisitado">
    <w:name w:val="FollowedHyperlink"/>
    <w:basedOn w:val="Fuentedeprrafopredeter"/>
    <w:uiPriority w:val="99"/>
    <w:semiHidden/>
    <w:unhideWhenUsed/>
    <w:rsid w:val="00D83F92"/>
    <w:rPr>
      <w:color w:val="356A95"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945">
      <w:bodyDiv w:val="1"/>
      <w:marLeft w:val="0"/>
      <w:marRight w:val="0"/>
      <w:marTop w:val="0"/>
      <w:marBottom w:val="0"/>
      <w:divBdr>
        <w:top w:val="none" w:sz="0" w:space="0" w:color="auto"/>
        <w:left w:val="none" w:sz="0" w:space="0" w:color="auto"/>
        <w:bottom w:val="none" w:sz="0" w:space="0" w:color="auto"/>
        <w:right w:val="none" w:sz="0" w:space="0" w:color="auto"/>
      </w:divBdr>
    </w:div>
    <w:div w:id="33428041">
      <w:bodyDiv w:val="1"/>
      <w:marLeft w:val="0"/>
      <w:marRight w:val="0"/>
      <w:marTop w:val="0"/>
      <w:marBottom w:val="0"/>
      <w:divBdr>
        <w:top w:val="none" w:sz="0" w:space="0" w:color="auto"/>
        <w:left w:val="none" w:sz="0" w:space="0" w:color="auto"/>
        <w:bottom w:val="none" w:sz="0" w:space="0" w:color="auto"/>
        <w:right w:val="none" w:sz="0" w:space="0" w:color="auto"/>
      </w:divBdr>
    </w:div>
    <w:div w:id="62413963">
      <w:bodyDiv w:val="1"/>
      <w:marLeft w:val="0"/>
      <w:marRight w:val="0"/>
      <w:marTop w:val="0"/>
      <w:marBottom w:val="0"/>
      <w:divBdr>
        <w:top w:val="none" w:sz="0" w:space="0" w:color="auto"/>
        <w:left w:val="none" w:sz="0" w:space="0" w:color="auto"/>
        <w:bottom w:val="none" w:sz="0" w:space="0" w:color="auto"/>
        <w:right w:val="none" w:sz="0" w:space="0" w:color="auto"/>
      </w:divBdr>
    </w:div>
    <w:div w:id="73472874">
      <w:bodyDiv w:val="1"/>
      <w:marLeft w:val="0"/>
      <w:marRight w:val="0"/>
      <w:marTop w:val="0"/>
      <w:marBottom w:val="0"/>
      <w:divBdr>
        <w:top w:val="none" w:sz="0" w:space="0" w:color="auto"/>
        <w:left w:val="none" w:sz="0" w:space="0" w:color="auto"/>
        <w:bottom w:val="none" w:sz="0" w:space="0" w:color="auto"/>
        <w:right w:val="none" w:sz="0" w:space="0" w:color="auto"/>
      </w:divBdr>
    </w:div>
    <w:div w:id="98763517">
      <w:bodyDiv w:val="1"/>
      <w:marLeft w:val="0"/>
      <w:marRight w:val="0"/>
      <w:marTop w:val="0"/>
      <w:marBottom w:val="0"/>
      <w:divBdr>
        <w:top w:val="none" w:sz="0" w:space="0" w:color="auto"/>
        <w:left w:val="none" w:sz="0" w:space="0" w:color="auto"/>
        <w:bottom w:val="none" w:sz="0" w:space="0" w:color="auto"/>
        <w:right w:val="none" w:sz="0" w:space="0" w:color="auto"/>
      </w:divBdr>
    </w:div>
    <w:div w:id="119149263">
      <w:bodyDiv w:val="1"/>
      <w:marLeft w:val="0"/>
      <w:marRight w:val="0"/>
      <w:marTop w:val="0"/>
      <w:marBottom w:val="0"/>
      <w:divBdr>
        <w:top w:val="none" w:sz="0" w:space="0" w:color="auto"/>
        <w:left w:val="none" w:sz="0" w:space="0" w:color="auto"/>
        <w:bottom w:val="none" w:sz="0" w:space="0" w:color="auto"/>
        <w:right w:val="none" w:sz="0" w:space="0" w:color="auto"/>
      </w:divBdr>
    </w:div>
    <w:div w:id="122040344">
      <w:bodyDiv w:val="1"/>
      <w:marLeft w:val="0"/>
      <w:marRight w:val="0"/>
      <w:marTop w:val="0"/>
      <w:marBottom w:val="0"/>
      <w:divBdr>
        <w:top w:val="none" w:sz="0" w:space="0" w:color="auto"/>
        <w:left w:val="none" w:sz="0" w:space="0" w:color="auto"/>
        <w:bottom w:val="none" w:sz="0" w:space="0" w:color="auto"/>
        <w:right w:val="none" w:sz="0" w:space="0" w:color="auto"/>
      </w:divBdr>
    </w:div>
    <w:div w:id="154610165">
      <w:bodyDiv w:val="1"/>
      <w:marLeft w:val="0"/>
      <w:marRight w:val="0"/>
      <w:marTop w:val="0"/>
      <w:marBottom w:val="0"/>
      <w:divBdr>
        <w:top w:val="none" w:sz="0" w:space="0" w:color="auto"/>
        <w:left w:val="none" w:sz="0" w:space="0" w:color="auto"/>
        <w:bottom w:val="none" w:sz="0" w:space="0" w:color="auto"/>
        <w:right w:val="none" w:sz="0" w:space="0" w:color="auto"/>
      </w:divBdr>
    </w:div>
    <w:div w:id="157618668">
      <w:bodyDiv w:val="1"/>
      <w:marLeft w:val="0"/>
      <w:marRight w:val="0"/>
      <w:marTop w:val="0"/>
      <w:marBottom w:val="0"/>
      <w:divBdr>
        <w:top w:val="none" w:sz="0" w:space="0" w:color="auto"/>
        <w:left w:val="none" w:sz="0" w:space="0" w:color="auto"/>
        <w:bottom w:val="none" w:sz="0" w:space="0" w:color="auto"/>
        <w:right w:val="none" w:sz="0" w:space="0" w:color="auto"/>
      </w:divBdr>
    </w:div>
    <w:div w:id="159586189">
      <w:bodyDiv w:val="1"/>
      <w:marLeft w:val="0"/>
      <w:marRight w:val="0"/>
      <w:marTop w:val="0"/>
      <w:marBottom w:val="0"/>
      <w:divBdr>
        <w:top w:val="none" w:sz="0" w:space="0" w:color="auto"/>
        <w:left w:val="none" w:sz="0" w:space="0" w:color="auto"/>
        <w:bottom w:val="none" w:sz="0" w:space="0" w:color="auto"/>
        <w:right w:val="none" w:sz="0" w:space="0" w:color="auto"/>
      </w:divBdr>
    </w:div>
    <w:div w:id="174610225">
      <w:bodyDiv w:val="1"/>
      <w:marLeft w:val="0"/>
      <w:marRight w:val="0"/>
      <w:marTop w:val="0"/>
      <w:marBottom w:val="0"/>
      <w:divBdr>
        <w:top w:val="none" w:sz="0" w:space="0" w:color="auto"/>
        <w:left w:val="none" w:sz="0" w:space="0" w:color="auto"/>
        <w:bottom w:val="none" w:sz="0" w:space="0" w:color="auto"/>
        <w:right w:val="none" w:sz="0" w:space="0" w:color="auto"/>
      </w:divBdr>
    </w:div>
    <w:div w:id="214194761">
      <w:bodyDiv w:val="1"/>
      <w:marLeft w:val="0"/>
      <w:marRight w:val="0"/>
      <w:marTop w:val="0"/>
      <w:marBottom w:val="0"/>
      <w:divBdr>
        <w:top w:val="none" w:sz="0" w:space="0" w:color="auto"/>
        <w:left w:val="none" w:sz="0" w:space="0" w:color="auto"/>
        <w:bottom w:val="none" w:sz="0" w:space="0" w:color="auto"/>
        <w:right w:val="none" w:sz="0" w:space="0" w:color="auto"/>
      </w:divBdr>
    </w:div>
    <w:div w:id="236745974">
      <w:bodyDiv w:val="1"/>
      <w:marLeft w:val="0"/>
      <w:marRight w:val="0"/>
      <w:marTop w:val="0"/>
      <w:marBottom w:val="0"/>
      <w:divBdr>
        <w:top w:val="none" w:sz="0" w:space="0" w:color="auto"/>
        <w:left w:val="none" w:sz="0" w:space="0" w:color="auto"/>
        <w:bottom w:val="none" w:sz="0" w:space="0" w:color="auto"/>
        <w:right w:val="none" w:sz="0" w:space="0" w:color="auto"/>
      </w:divBdr>
    </w:div>
    <w:div w:id="247423058">
      <w:bodyDiv w:val="1"/>
      <w:marLeft w:val="0"/>
      <w:marRight w:val="0"/>
      <w:marTop w:val="0"/>
      <w:marBottom w:val="0"/>
      <w:divBdr>
        <w:top w:val="none" w:sz="0" w:space="0" w:color="auto"/>
        <w:left w:val="none" w:sz="0" w:space="0" w:color="auto"/>
        <w:bottom w:val="none" w:sz="0" w:space="0" w:color="auto"/>
        <w:right w:val="none" w:sz="0" w:space="0" w:color="auto"/>
      </w:divBdr>
    </w:div>
    <w:div w:id="257059227">
      <w:bodyDiv w:val="1"/>
      <w:marLeft w:val="0"/>
      <w:marRight w:val="0"/>
      <w:marTop w:val="0"/>
      <w:marBottom w:val="0"/>
      <w:divBdr>
        <w:top w:val="none" w:sz="0" w:space="0" w:color="auto"/>
        <w:left w:val="none" w:sz="0" w:space="0" w:color="auto"/>
        <w:bottom w:val="none" w:sz="0" w:space="0" w:color="auto"/>
        <w:right w:val="none" w:sz="0" w:space="0" w:color="auto"/>
      </w:divBdr>
    </w:div>
    <w:div w:id="324600680">
      <w:bodyDiv w:val="1"/>
      <w:marLeft w:val="0"/>
      <w:marRight w:val="0"/>
      <w:marTop w:val="0"/>
      <w:marBottom w:val="0"/>
      <w:divBdr>
        <w:top w:val="none" w:sz="0" w:space="0" w:color="auto"/>
        <w:left w:val="none" w:sz="0" w:space="0" w:color="auto"/>
        <w:bottom w:val="none" w:sz="0" w:space="0" w:color="auto"/>
        <w:right w:val="none" w:sz="0" w:space="0" w:color="auto"/>
      </w:divBdr>
    </w:div>
    <w:div w:id="335767989">
      <w:bodyDiv w:val="1"/>
      <w:marLeft w:val="0"/>
      <w:marRight w:val="0"/>
      <w:marTop w:val="0"/>
      <w:marBottom w:val="0"/>
      <w:divBdr>
        <w:top w:val="none" w:sz="0" w:space="0" w:color="auto"/>
        <w:left w:val="none" w:sz="0" w:space="0" w:color="auto"/>
        <w:bottom w:val="none" w:sz="0" w:space="0" w:color="auto"/>
        <w:right w:val="none" w:sz="0" w:space="0" w:color="auto"/>
      </w:divBdr>
    </w:div>
    <w:div w:id="421072011">
      <w:bodyDiv w:val="1"/>
      <w:marLeft w:val="0"/>
      <w:marRight w:val="0"/>
      <w:marTop w:val="0"/>
      <w:marBottom w:val="0"/>
      <w:divBdr>
        <w:top w:val="none" w:sz="0" w:space="0" w:color="auto"/>
        <w:left w:val="none" w:sz="0" w:space="0" w:color="auto"/>
        <w:bottom w:val="none" w:sz="0" w:space="0" w:color="auto"/>
        <w:right w:val="none" w:sz="0" w:space="0" w:color="auto"/>
      </w:divBdr>
    </w:div>
    <w:div w:id="451755223">
      <w:bodyDiv w:val="1"/>
      <w:marLeft w:val="0"/>
      <w:marRight w:val="0"/>
      <w:marTop w:val="0"/>
      <w:marBottom w:val="0"/>
      <w:divBdr>
        <w:top w:val="none" w:sz="0" w:space="0" w:color="auto"/>
        <w:left w:val="none" w:sz="0" w:space="0" w:color="auto"/>
        <w:bottom w:val="none" w:sz="0" w:space="0" w:color="auto"/>
        <w:right w:val="none" w:sz="0" w:space="0" w:color="auto"/>
      </w:divBdr>
    </w:div>
    <w:div w:id="471681538">
      <w:bodyDiv w:val="1"/>
      <w:marLeft w:val="0"/>
      <w:marRight w:val="0"/>
      <w:marTop w:val="0"/>
      <w:marBottom w:val="0"/>
      <w:divBdr>
        <w:top w:val="none" w:sz="0" w:space="0" w:color="auto"/>
        <w:left w:val="none" w:sz="0" w:space="0" w:color="auto"/>
        <w:bottom w:val="none" w:sz="0" w:space="0" w:color="auto"/>
        <w:right w:val="none" w:sz="0" w:space="0" w:color="auto"/>
      </w:divBdr>
    </w:div>
    <w:div w:id="489754977">
      <w:bodyDiv w:val="1"/>
      <w:marLeft w:val="0"/>
      <w:marRight w:val="0"/>
      <w:marTop w:val="0"/>
      <w:marBottom w:val="0"/>
      <w:divBdr>
        <w:top w:val="none" w:sz="0" w:space="0" w:color="auto"/>
        <w:left w:val="none" w:sz="0" w:space="0" w:color="auto"/>
        <w:bottom w:val="none" w:sz="0" w:space="0" w:color="auto"/>
        <w:right w:val="none" w:sz="0" w:space="0" w:color="auto"/>
      </w:divBdr>
    </w:div>
    <w:div w:id="528683934">
      <w:bodyDiv w:val="1"/>
      <w:marLeft w:val="0"/>
      <w:marRight w:val="0"/>
      <w:marTop w:val="0"/>
      <w:marBottom w:val="0"/>
      <w:divBdr>
        <w:top w:val="none" w:sz="0" w:space="0" w:color="auto"/>
        <w:left w:val="none" w:sz="0" w:space="0" w:color="auto"/>
        <w:bottom w:val="none" w:sz="0" w:space="0" w:color="auto"/>
        <w:right w:val="none" w:sz="0" w:space="0" w:color="auto"/>
      </w:divBdr>
    </w:div>
    <w:div w:id="539168210">
      <w:bodyDiv w:val="1"/>
      <w:marLeft w:val="0"/>
      <w:marRight w:val="0"/>
      <w:marTop w:val="0"/>
      <w:marBottom w:val="0"/>
      <w:divBdr>
        <w:top w:val="none" w:sz="0" w:space="0" w:color="auto"/>
        <w:left w:val="none" w:sz="0" w:space="0" w:color="auto"/>
        <w:bottom w:val="none" w:sz="0" w:space="0" w:color="auto"/>
        <w:right w:val="none" w:sz="0" w:space="0" w:color="auto"/>
      </w:divBdr>
    </w:div>
    <w:div w:id="540628832">
      <w:bodyDiv w:val="1"/>
      <w:marLeft w:val="0"/>
      <w:marRight w:val="0"/>
      <w:marTop w:val="0"/>
      <w:marBottom w:val="0"/>
      <w:divBdr>
        <w:top w:val="none" w:sz="0" w:space="0" w:color="auto"/>
        <w:left w:val="none" w:sz="0" w:space="0" w:color="auto"/>
        <w:bottom w:val="none" w:sz="0" w:space="0" w:color="auto"/>
        <w:right w:val="none" w:sz="0" w:space="0" w:color="auto"/>
      </w:divBdr>
    </w:div>
    <w:div w:id="576596570">
      <w:bodyDiv w:val="1"/>
      <w:marLeft w:val="0"/>
      <w:marRight w:val="0"/>
      <w:marTop w:val="0"/>
      <w:marBottom w:val="0"/>
      <w:divBdr>
        <w:top w:val="none" w:sz="0" w:space="0" w:color="auto"/>
        <w:left w:val="none" w:sz="0" w:space="0" w:color="auto"/>
        <w:bottom w:val="none" w:sz="0" w:space="0" w:color="auto"/>
        <w:right w:val="none" w:sz="0" w:space="0" w:color="auto"/>
      </w:divBdr>
    </w:div>
    <w:div w:id="581792190">
      <w:bodyDiv w:val="1"/>
      <w:marLeft w:val="0"/>
      <w:marRight w:val="0"/>
      <w:marTop w:val="0"/>
      <w:marBottom w:val="0"/>
      <w:divBdr>
        <w:top w:val="none" w:sz="0" w:space="0" w:color="auto"/>
        <w:left w:val="none" w:sz="0" w:space="0" w:color="auto"/>
        <w:bottom w:val="none" w:sz="0" w:space="0" w:color="auto"/>
        <w:right w:val="none" w:sz="0" w:space="0" w:color="auto"/>
      </w:divBdr>
    </w:div>
    <w:div w:id="649136482">
      <w:bodyDiv w:val="1"/>
      <w:marLeft w:val="0"/>
      <w:marRight w:val="0"/>
      <w:marTop w:val="0"/>
      <w:marBottom w:val="0"/>
      <w:divBdr>
        <w:top w:val="none" w:sz="0" w:space="0" w:color="auto"/>
        <w:left w:val="none" w:sz="0" w:space="0" w:color="auto"/>
        <w:bottom w:val="none" w:sz="0" w:space="0" w:color="auto"/>
        <w:right w:val="none" w:sz="0" w:space="0" w:color="auto"/>
      </w:divBdr>
    </w:div>
    <w:div w:id="662321985">
      <w:bodyDiv w:val="1"/>
      <w:marLeft w:val="0"/>
      <w:marRight w:val="0"/>
      <w:marTop w:val="0"/>
      <w:marBottom w:val="0"/>
      <w:divBdr>
        <w:top w:val="none" w:sz="0" w:space="0" w:color="auto"/>
        <w:left w:val="none" w:sz="0" w:space="0" w:color="auto"/>
        <w:bottom w:val="none" w:sz="0" w:space="0" w:color="auto"/>
        <w:right w:val="none" w:sz="0" w:space="0" w:color="auto"/>
      </w:divBdr>
    </w:div>
    <w:div w:id="681204308">
      <w:bodyDiv w:val="1"/>
      <w:marLeft w:val="0"/>
      <w:marRight w:val="0"/>
      <w:marTop w:val="0"/>
      <w:marBottom w:val="0"/>
      <w:divBdr>
        <w:top w:val="none" w:sz="0" w:space="0" w:color="auto"/>
        <w:left w:val="none" w:sz="0" w:space="0" w:color="auto"/>
        <w:bottom w:val="none" w:sz="0" w:space="0" w:color="auto"/>
        <w:right w:val="none" w:sz="0" w:space="0" w:color="auto"/>
      </w:divBdr>
    </w:div>
    <w:div w:id="720907419">
      <w:bodyDiv w:val="1"/>
      <w:marLeft w:val="0"/>
      <w:marRight w:val="0"/>
      <w:marTop w:val="0"/>
      <w:marBottom w:val="0"/>
      <w:divBdr>
        <w:top w:val="none" w:sz="0" w:space="0" w:color="auto"/>
        <w:left w:val="none" w:sz="0" w:space="0" w:color="auto"/>
        <w:bottom w:val="none" w:sz="0" w:space="0" w:color="auto"/>
        <w:right w:val="none" w:sz="0" w:space="0" w:color="auto"/>
      </w:divBdr>
    </w:div>
    <w:div w:id="726609994">
      <w:bodyDiv w:val="1"/>
      <w:marLeft w:val="0"/>
      <w:marRight w:val="0"/>
      <w:marTop w:val="0"/>
      <w:marBottom w:val="0"/>
      <w:divBdr>
        <w:top w:val="none" w:sz="0" w:space="0" w:color="auto"/>
        <w:left w:val="none" w:sz="0" w:space="0" w:color="auto"/>
        <w:bottom w:val="none" w:sz="0" w:space="0" w:color="auto"/>
        <w:right w:val="none" w:sz="0" w:space="0" w:color="auto"/>
      </w:divBdr>
    </w:div>
    <w:div w:id="755175334">
      <w:bodyDiv w:val="1"/>
      <w:marLeft w:val="0"/>
      <w:marRight w:val="0"/>
      <w:marTop w:val="0"/>
      <w:marBottom w:val="0"/>
      <w:divBdr>
        <w:top w:val="none" w:sz="0" w:space="0" w:color="auto"/>
        <w:left w:val="none" w:sz="0" w:space="0" w:color="auto"/>
        <w:bottom w:val="none" w:sz="0" w:space="0" w:color="auto"/>
        <w:right w:val="none" w:sz="0" w:space="0" w:color="auto"/>
      </w:divBdr>
    </w:div>
    <w:div w:id="830410740">
      <w:bodyDiv w:val="1"/>
      <w:marLeft w:val="0"/>
      <w:marRight w:val="0"/>
      <w:marTop w:val="0"/>
      <w:marBottom w:val="0"/>
      <w:divBdr>
        <w:top w:val="none" w:sz="0" w:space="0" w:color="auto"/>
        <w:left w:val="none" w:sz="0" w:space="0" w:color="auto"/>
        <w:bottom w:val="none" w:sz="0" w:space="0" w:color="auto"/>
        <w:right w:val="none" w:sz="0" w:space="0" w:color="auto"/>
      </w:divBdr>
    </w:div>
    <w:div w:id="899755918">
      <w:bodyDiv w:val="1"/>
      <w:marLeft w:val="0"/>
      <w:marRight w:val="0"/>
      <w:marTop w:val="0"/>
      <w:marBottom w:val="0"/>
      <w:divBdr>
        <w:top w:val="none" w:sz="0" w:space="0" w:color="auto"/>
        <w:left w:val="none" w:sz="0" w:space="0" w:color="auto"/>
        <w:bottom w:val="none" w:sz="0" w:space="0" w:color="auto"/>
        <w:right w:val="none" w:sz="0" w:space="0" w:color="auto"/>
      </w:divBdr>
    </w:div>
    <w:div w:id="956446650">
      <w:bodyDiv w:val="1"/>
      <w:marLeft w:val="0"/>
      <w:marRight w:val="0"/>
      <w:marTop w:val="0"/>
      <w:marBottom w:val="0"/>
      <w:divBdr>
        <w:top w:val="none" w:sz="0" w:space="0" w:color="auto"/>
        <w:left w:val="none" w:sz="0" w:space="0" w:color="auto"/>
        <w:bottom w:val="none" w:sz="0" w:space="0" w:color="auto"/>
        <w:right w:val="none" w:sz="0" w:space="0" w:color="auto"/>
      </w:divBdr>
    </w:div>
    <w:div w:id="960722723">
      <w:bodyDiv w:val="1"/>
      <w:marLeft w:val="0"/>
      <w:marRight w:val="0"/>
      <w:marTop w:val="0"/>
      <w:marBottom w:val="0"/>
      <w:divBdr>
        <w:top w:val="none" w:sz="0" w:space="0" w:color="auto"/>
        <w:left w:val="none" w:sz="0" w:space="0" w:color="auto"/>
        <w:bottom w:val="none" w:sz="0" w:space="0" w:color="auto"/>
        <w:right w:val="none" w:sz="0" w:space="0" w:color="auto"/>
      </w:divBdr>
    </w:div>
    <w:div w:id="978653673">
      <w:bodyDiv w:val="1"/>
      <w:marLeft w:val="0"/>
      <w:marRight w:val="0"/>
      <w:marTop w:val="0"/>
      <w:marBottom w:val="0"/>
      <w:divBdr>
        <w:top w:val="none" w:sz="0" w:space="0" w:color="auto"/>
        <w:left w:val="none" w:sz="0" w:space="0" w:color="auto"/>
        <w:bottom w:val="none" w:sz="0" w:space="0" w:color="auto"/>
        <w:right w:val="none" w:sz="0" w:space="0" w:color="auto"/>
      </w:divBdr>
    </w:div>
    <w:div w:id="981234517">
      <w:bodyDiv w:val="1"/>
      <w:marLeft w:val="0"/>
      <w:marRight w:val="0"/>
      <w:marTop w:val="0"/>
      <w:marBottom w:val="0"/>
      <w:divBdr>
        <w:top w:val="none" w:sz="0" w:space="0" w:color="auto"/>
        <w:left w:val="none" w:sz="0" w:space="0" w:color="auto"/>
        <w:bottom w:val="none" w:sz="0" w:space="0" w:color="auto"/>
        <w:right w:val="none" w:sz="0" w:space="0" w:color="auto"/>
      </w:divBdr>
    </w:div>
    <w:div w:id="994259033">
      <w:bodyDiv w:val="1"/>
      <w:marLeft w:val="0"/>
      <w:marRight w:val="0"/>
      <w:marTop w:val="0"/>
      <w:marBottom w:val="0"/>
      <w:divBdr>
        <w:top w:val="none" w:sz="0" w:space="0" w:color="auto"/>
        <w:left w:val="none" w:sz="0" w:space="0" w:color="auto"/>
        <w:bottom w:val="none" w:sz="0" w:space="0" w:color="auto"/>
        <w:right w:val="none" w:sz="0" w:space="0" w:color="auto"/>
      </w:divBdr>
    </w:div>
    <w:div w:id="1016422111">
      <w:bodyDiv w:val="1"/>
      <w:marLeft w:val="0"/>
      <w:marRight w:val="0"/>
      <w:marTop w:val="0"/>
      <w:marBottom w:val="0"/>
      <w:divBdr>
        <w:top w:val="none" w:sz="0" w:space="0" w:color="auto"/>
        <w:left w:val="none" w:sz="0" w:space="0" w:color="auto"/>
        <w:bottom w:val="none" w:sz="0" w:space="0" w:color="auto"/>
        <w:right w:val="none" w:sz="0" w:space="0" w:color="auto"/>
      </w:divBdr>
    </w:div>
    <w:div w:id="1065179747">
      <w:bodyDiv w:val="1"/>
      <w:marLeft w:val="0"/>
      <w:marRight w:val="0"/>
      <w:marTop w:val="0"/>
      <w:marBottom w:val="0"/>
      <w:divBdr>
        <w:top w:val="none" w:sz="0" w:space="0" w:color="auto"/>
        <w:left w:val="none" w:sz="0" w:space="0" w:color="auto"/>
        <w:bottom w:val="none" w:sz="0" w:space="0" w:color="auto"/>
        <w:right w:val="none" w:sz="0" w:space="0" w:color="auto"/>
      </w:divBdr>
    </w:div>
    <w:div w:id="1082485196">
      <w:bodyDiv w:val="1"/>
      <w:marLeft w:val="0"/>
      <w:marRight w:val="0"/>
      <w:marTop w:val="0"/>
      <w:marBottom w:val="0"/>
      <w:divBdr>
        <w:top w:val="none" w:sz="0" w:space="0" w:color="auto"/>
        <w:left w:val="none" w:sz="0" w:space="0" w:color="auto"/>
        <w:bottom w:val="none" w:sz="0" w:space="0" w:color="auto"/>
        <w:right w:val="none" w:sz="0" w:space="0" w:color="auto"/>
      </w:divBdr>
    </w:div>
    <w:div w:id="1099373191">
      <w:bodyDiv w:val="1"/>
      <w:marLeft w:val="0"/>
      <w:marRight w:val="0"/>
      <w:marTop w:val="0"/>
      <w:marBottom w:val="0"/>
      <w:divBdr>
        <w:top w:val="none" w:sz="0" w:space="0" w:color="auto"/>
        <w:left w:val="none" w:sz="0" w:space="0" w:color="auto"/>
        <w:bottom w:val="none" w:sz="0" w:space="0" w:color="auto"/>
        <w:right w:val="none" w:sz="0" w:space="0" w:color="auto"/>
      </w:divBdr>
    </w:div>
    <w:div w:id="1104151805">
      <w:bodyDiv w:val="1"/>
      <w:marLeft w:val="0"/>
      <w:marRight w:val="0"/>
      <w:marTop w:val="0"/>
      <w:marBottom w:val="0"/>
      <w:divBdr>
        <w:top w:val="none" w:sz="0" w:space="0" w:color="auto"/>
        <w:left w:val="none" w:sz="0" w:space="0" w:color="auto"/>
        <w:bottom w:val="none" w:sz="0" w:space="0" w:color="auto"/>
        <w:right w:val="none" w:sz="0" w:space="0" w:color="auto"/>
      </w:divBdr>
    </w:div>
    <w:div w:id="1148746765">
      <w:bodyDiv w:val="1"/>
      <w:marLeft w:val="0"/>
      <w:marRight w:val="0"/>
      <w:marTop w:val="0"/>
      <w:marBottom w:val="0"/>
      <w:divBdr>
        <w:top w:val="none" w:sz="0" w:space="0" w:color="auto"/>
        <w:left w:val="none" w:sz="0" w:space="0" w:color="auto"/>
        <w:bottom w:val="none" w:sz="0" w:space="0" w:color="auto"/>
        <w:right w:val="none" w:sz="0" w:space="0" w:color="auto"/>
      </w:divBdr>
    </w:div>
    <w:div w:id="1166825953">
      <w:bodyDiv w:val="1"/>
      <w:marLeft w:val="0"/>
      <w:marRight w:val="0"/>
      <w:marTop w:val="0"/>
      <w:marBottom w:val="0"/>
      <w:divBdr>
        <w:top w:val="none" w:sz="0" w:space="0" w:color="auto"/>
        <w:left w:val="none" w:sz="0" w:space="0" w:color="auto"/>
        <w:bottom w:val="none" w:sz="0" w:space="0" w:color="auto"/>
        <w:right w:val="none" w:sz="0" w:space="0" w:color="auto"/>
      </w:divBdr>
    </w:div>
    <w:div w:id="1208294578">
      <w:bodyDiv w:val="1"/>
      <w:marLeft w:val="0"/>
      <w:marRight w:val="0"/>
      <w:marTop w:val="0"/>
      <w:marBottom w:val="0"/>
      <w:divBdr>
        <w:top w:val="none" w:sz="0" w:space="0" w:color="auto"/>
        <w:left w:val="none" w:sz="0" w:space="0" w:color="auto"/>
        <w:bottom w:val="none" w:sz="0" w:space="0" w:color="auto"/>
        <w:right w:val="none" w:sz="0" w:space="0" w:color="auto"/>
      </w:divBdr>
    </w:div>
    <w:div w:id="1228345351">
      <w:bodyDiv w:val="1"/>
      <w:marLeft w:val="0"/>
      <w:marRight w:val="0"/>
      <w:marTop w:val="0"/>
      <w:marBottom w:val="0"/>
      <w:divBdr>
        <w:top w:val="none" w:sz="0" w:space="0" w:color="auto"/>
        <w:left w:val="none" w:sz="0" w:space="0" w:color="auto"/>
        <w:bottom w:val="none" w:sz="0" w:space="0" w:color="auto"/>
        <w:right w:val="none" w:sz="0" w:space="0" w:color="auto"/>
      </w:divBdr>
    </w:div>
    <w:div w:id="1231233097">
      <w:bodyDiv w:val="1"/>
      <w:marLeft w:val="0"/>
      <w:marRight w:val="0"/>
      <w:marTop w:val="0"/>
      <w:marBottom w:val="0"/>
      <w:divBdr>
        <w:top w:val="none" w:sz="0" w:space="0" w:color="auto"/>
        <w:left w:val="none" w:sz="0" w:space="0" w:color="auto"/>
        <w:bottom w:val="none" w:sz="0" w:space="0" w:color="auto"/>
        <w:right w:val="none" w:sz="0" w:space="0" w:color="auto"/>
      </w:divBdr>
    </w:div>
    <w:div w:id="1254120894">
      <w:bodyDiv w:val="1"/>
      <w:marLeft w:val="0"/>
      <w:marRight w:val="0"/>
      <w:marTop w:val="0"/>
      <w:marBottom w:val="0"/>
      <w:divBdr>
        <w:top w:val="none" w:sz="0" w:space="0" w:color="auto"/>
        <w:left w:val="none" w:sz="0" w:space="0" w:color="auto"/>
        <w:bottom w:val="none" w:sz="0" w:space="0" w:color="auto"/>
        <w:right w:val="none" w:sz="0" w:space="0" w:color="auto"/>
      </w:divBdr>
    </w:div>
    <w:div w:id="1257910344">
      <w:bodyDiv w:val="1"/>
      <w:marLeft w:val="0"/>
      <w:marRight w:val="0"/>
      <w:marTop w:val="0"/>
      <w:marBottom w:val="0"/>
      <w:divBdr>
        <w:top w:val="none" w:sz="0" w:space="0" w:color="auto"/>
        <w:left w:val="none" w:sz="0" w:space="0" w:color="auto"/>
        <w:bottom w:val="none" w:sz="0" w:space="0" w:color="auto"/>
        <w:right w:val="none" w:sz="0" w:space="0" w:color="auto"/>
      </w:divBdr>
    </w:div>
    <w:div w:id="1265532219">
      <w:bodyDiv w:val="1"/>
      <w:marLeft w:val="0"/>
      <w:marRight w:val="0"/>
      <w:marTop w:val="0"/>
      <w:marBottom w:val="0"/>
      <w:divBdr>
        <w:top w:val="none" w:sz="0" w:space="0" w:color="auto"/>
        <w:left w:val="none" w:sz="0" w:space="0" w:color="auto"/>
        <w:bottom w:val="none" w:sz="0" w:space="0" w:color="auto"/>
        <w:right w:val="none" w:sz="0" w:space="0" w:color="auto"/>
      </w:divBdr>
    </w:div>
    <w:div w:id="1288854437">
      <w:bodyDiv w:val="1"/>
      <w:marLeft w:val="0"/>
      <w:marRight w:val="0"/>
      <w:marTop w:val="0"/>
      <w:marBottom w:val="0"/>
      <w:divBdr>
        <w:top w:val="none" w:sz="0" w:space="0" w:color="auto"/>
        <w:left w:val="none" w:sz="0" w:space="0" w:color="auto"/>
        <w:bottom w:val="none" w:sz="0" w:space="0" w:color="auto"/>
        <w:right w:val="none" w:sz="0" w:space="0" w:color="auto"/>
      </w:divBdr>
    </w:div>
    <w:div w:id="1308054508">
      <w:bodyDiv w:val="1"/>
      <w:marLeft w:val="0"/>
      <w:marRight w:val="0"/>
      <w:marTop w:val="0"/>
      <w:marBottom w:val="0"/>
      <w:divBdr>
        <w:top w:val="none" w:sz="0" w:space="0" w:color="auto"/>
        <w:left w:val="none" w:sz="0" w:space="0" w:color="auto"/>
        <w:bottom w:val="none" w:sz="0" w:space="0" w:color="auto"/>
        <w:right w:val="none" w:sz="0" w:space="0" w:color="auto"/>
      </w:divBdr>
    </w:div>
    <w:div w:id="1352532968">
      <w:bodyDiv w:val="1"/>
      <w:marLeft w:val="0"/>
      <w:marRight w:val="0"/>
      <w:marTop w:val="0"/>
      <w:marBottom w:val="0"/>
      <w:divBdr>
        <w:top w:val="none" w:sz="0" w:space="0" w:color="auto"/>
        <w:left w:val="none" w:sz="0" w:space="0" w:color="auto"/>
        <w:bottom w:val="none" w:sz="0" w:space="0" w:color="auto"/>
        <w:right w:val="none" w:sz="0" w:space="0" w:color="auto"/>
      </w:divBdr>
    </w:div>
    <w:div w:id="1382899836">
      <w:bodyDiv w:val="1"/>
      <w:marLeft w:val="0"/>
      <w:marRight w:val="0"/>
      <w:marTop w:val="0"/>
      <w:marBottom w:val="0"/>
      <w:divBdr>
        <w:top w:val="none" w:sz="0" w:space="0" w:color="auto"/>
        <w:left w:val="none" w:sz="0" w:space="0" w:color="auto"/>
        <w:bottom w:val="none" w:sz="0" w:space="0" w:color="auto"/>
        <w:right w:val="none" w:sz="0" w:space="0" w:color="auto"/>
      </w:divBdr>
    </w:div>
    <w:div w:id="1389919656">
      <w:bodyDiv w:val="1"/>
      <w:marLeft w:val="0"/>
      <w:marRight w:val="0"/>
      <w:marTop w:val="0"/>
      <w:marBottom w:val="0"/>
      <w:divBdr>
        <w:top w:val="none" w:sz="0" w:space="0" w:color="auto"/>
        <w:left w:val="none" w:sz="0" w:space="0" w:color="auto"/>
        <w:bottom w:val="none" w:sz="0" w:space="0" w:color="auto"/>
        <w:right w:val="none" w:sz="0" w:space="0" w:color="auto"/>
      </w:divBdr>
    </w:div>
    <w:div w:id="1422289917">
      <w:bodyDiv w:val="1"/>
      <w:marLeft w:val="0"/>
      <w:marRight w:val="0"/>
      <w:marTop w:val="0"/>
      <w:marBottom w:val="0"/>
      <w:divBdr>
        <w:top w:val="none" w:sz="0" w:space="0" w:color="auto"/>
        <w:left w:val="none" w:sz="0" w:space="0" w:color="auto"/>
        <w:bottom w:val="none" w:sz="0" w:space="0" w:color="auto"/>
        <w:right w:val="none" w:sz="0" w:space="0" w:color="auto"/>
      </w:divBdr>
    </w:div>
    <w:div w:id="1429346701">
      <w:bodyDiv w:val="1"/>
      <w:marLeft w:val="0"/>
      <w:marRight w:val="0"/>
      <w:marTop w:val="0"/>
      <w:marBottom w:val="0"/>
      <w:divBdr>
        <w:top w:val="none" w:sz="0" w:space="0" w:color="auto"/>
        <w:left w:val="none" w:sz="0" w:space="0" w:color="auto"/>
        <w:bottom w:val="none" w:sz="0" w:space="0" w:color="auto"/>
        <w:right w:val="none" w:sz="0" w:space="0" w:color="auto"/>
      </w:divBdr>
    </w:div>
    <w:div w:id="1437557044">
      <w:bodyDiv w:val="1"/>
      <w:marLeft w:val="0"/>
      <w:marRight w:val="0"/>
      <w:marTop w:val="0"/>
      <w:marBottom w:val="0"/>
      <w:divBdr>
        <w:top w:val="none" w:sz="0" w:space="0" w:color="auto"/>
        <w:left w:val="none" w:sz="0" w:space="0" w:color="auto"/>
        <w:bottom w:val="none" w:sz="0" w:space="0" w:color="auto"/>
        <w:right w:val="none" w:sz="0" w:space="0" w:color="auto"/>
      </w:divBdr>
    </w:div>
    <w:div w:id="1444154192">
      <w:bodyDiv w:val="1"/>
      <w:marLeft w:val="0"/>
      <w:marRight w:val="0"/>
      <w:marTop w:val="0"/>
      <w:marBottom w:val="0"/>
      <w:divBdr>
        <w:top w:val="none" w:sz="0" w:space="0" w:color="auto"/>
        <w:left w:val="none" w:sz="0" w:space="0" w:color="auto"/>
        <w:bottom w:val="none" w:sz="0" w:space="0" w:color="auto"/>
        <w:right w:val="none" w:sz="0" w:space="0" w:color="auto"/>
      </w:divBdr>
    </w:div>
    <w:div w:id="1503549221">
      <w:bodyDiv w:val="1"/>
      <w:marLeft w:val="0"/>
      <w:marRight w:val="0"/>
      <w:marTop w:val="0"/>
      <w:marBottom w:val="0"/>
      <w:divBdr>
        <w:top w:val="none" w:sz="0" w:space="0" w:color="auto"/>
        <w:left w:val="none" w:sz="0" w:space="0" w:color="auto"/>
        <w:bottom w:val="none" w:sz="0" w:space="0" w:color="auto"/>
        <w:right w:val="none" w:sz="0" w:space="0" w:color="auto"/>
      </w:divBdr>
    </w:div>
    <w:div w:id="1545169542">
      <w:bodyDiv w:val="1"/>
      <w:marLeft w:val="0"/>
      <w:marRight w:val="0"/>
      <w:marTop w:val="0"/>
      <w:marBottom w:val="0"/>
      <w:divBdr>
        <w:top w:val="none" w:sz="0" w:space="0" w:color="auto"/>
        <w:left w:val="none" w:sz="0" w:space="0" w:color="auto"/>
        <w:bottom w:val="none" w:sz="0" w:space="0" w:color="auto"/>
        <w:right w:val="none" w:sz="0" w:space="0" w:color="auto"/>
      </w:divBdr>
    </w:div>
    <w:div w:id="1619067897">
      <w:bodyDiv w:val="1"/>
      <w:marLeft w:val="0"/>
      <w:marRight w:val="0"/>
      <w:marTop w:val="0"/>
      <w:marBottom w:val="0"/>
      <w:divBdr>
        <w:top w:val="none" w:sz="0" w:space="0" w:color="auto"/>
        <w:left w:val="none" w:sz="0" w:space="0" w:color="auto"/>
        <w:bottom w:val="none" w:sz="0" w:space="0" w:color="auto"/>
        <w:right w:val="none" w:sz="0" w:space="0" w:color="auto"/>
      </w:divBdr>
    </w:div>
    <w:div w:id="1620141245">
      <w:bodyDiv w:val="1"/>
      <w:marLeft w:val="0"/>
      <w:marRight w:val="0"/>
      <w:marTop w:val="0"/>
      <w:marBottom w:val="0"/>
      <w:divBdr>
        <w:top w:val="none" w:sz="0" w:space="0" w:color="auto"/>
        <w:left w:val="none" w:sz="0" w:space="0" w:color="auto"/>
        <w:bottom w:val="none" w:sz="0" w:space="0" w:color="auto"/>
        <w:right w:val="none" w:sz="0" w:space="0" w:color="auto"/>
      </w:divBdr>
    </w:div>
    <w:div w:id="1625378899">
      <w:bodyDiv w:val="1"/>
      <w:marLeft w:val="0"/>
      <w:marRight w:val="0"/>
      <w:marTop w:val="0"/>
      <w:marBottom w:val="0"/>
      <w:divBdr>
        <w:top w:val="none" w:sz="0" w:space="0" w:color="auto"/>
        <w:left w:val="none" w:sz="0" w:space="0" w:color="auto"/>
        <w:bottom w:val="none" w:sz="0" w:space="0" w:color="auto"/>
        <w:right w:val="none" w:sz="0" w:space="0" w:color="auto"/>
      </w:divBdr>
    </w:div>
    <w:div w:id="1654218354">
      <w:bodyDiv w:val="1"/>
      <w:marLeft w:val="0"/>
      <w:marRight w:val="0"/>
      <w:marTop w:val="0"/>
      <w:marBottom w:val="0"/>
      <w:divBdr>
        <w:top w:val="none" w:sz="0" w:space="0" w:color="auto"/>
        <w:left w:val="none" w:sz="0" w:space="0" w:color="auto"/>
        <w:bottom w:val="none" w:sz="0" w:space="0" w:color="auto"/>
        <w:right w:val="none" w:sz="0" w:space="0" w:color="auto"/>
      </w:divBdr>
    </w:div>
    <w:div w:id="1703899545">
      <w:bodyDiv w:val="1"/>
      <w:marLeft w:val="0"/>
      <w:marRight w:val="0"/>
      <w:marTop w:val="0"/>
      <w:marBottom w:val="0"/>
      <w:divBdr>
        <w:top w:val="none" w:sz="0" w:space="0" w:color="auto"/>
        <w:left w:val="none" w:sz="0" w:space="0" w:color="auto"/>
        <w:bottom w:val="none" w:sz="0" w:space="0" w:color="auto"/>
        <w:right w:val="none" w:sz="0" w:space="0" w:color="auto"/>
      </w:divBdr>
    </w:div>
    <w:div w:id="1728331404">
      <w:bodyDiv w:val="1"/>
      <w:marLeft w:val="0"/>
      <w:marRight w:val="0"/>
      <w:marTop w:val="0"/>
      <w:marBottom w:val="0"/>
      <w:divBdr>
        <w:top w:val="none" w:sz="0" w:space="0" w:color="auto"/>
        <w:left w:val="none" w:sz="0" w:space="0" w:color="auto"/>
        <w:bottom w:val="none" w:sz="0" w:space="0" w:color="auto"/>
        <w:right w:val="none" w:sz="0" w:space="0" w:color="auto"/>
      </w:divBdr>
    </w:div>
    <w:div w:id="1739863194">
      <w:bodyDiv w:val="1"/>
      <w:marLeft w:val="0"/>
      <w:marRight w:val="0"/>
      <w:marTop w:val="0"/>
      <w:marBottom w:val="0"/>
      <w:divBdr>
        <w:top w:val="none" w:sz="0" w:space="0" w:color="auto"/>
        <w:left w:val="none" w:sz="0" w:space="0" w:color="auto"/>
        <w:bottom w:val="none" w:sz="0" w:space="0" w:color="auto"/>
        <w:right w:val="none" w:sz="0" w:space="0" w:color="auto"/>
      </w:divBdr>
    </w:div>
    <w:div w:id="1744982967">
      <w:bodyDiv w:val="1"/>
      <w:marLeft w:val="0"/>
      <w:marRight w:val="0"/>
      <w:marTop w:val="0"/>
      <w:marBottom w:val="0"/>
      <w:divBdr>
        <w:top w:val="none" w:sz="0" w:space="0" w:color="auto"/>
        <w:left w:val="none" w:sz="0" w:space="0" w:color="auto"/>
        <w:bottom w:val="none" w:sz="0" w:space="0" w:color="auto"/>
        <w:right w:val="none" w:sz="0" w:space="0" w:color="auto"/>
      </w:divBdr>
    </w:div>
    <w:div w:id="1780224027">
      <w:bodyDiv w:val="1"/>
      <w:marLeft w:val="0"/>
      <w:marRight w:val="0"/>
      <w:marTop w:val="0"/>
      <w:marBottom w:val="0"/>
      <w:divBdr>
        <w:top w:val="none" w:sz="0" w:space="0" w:color="auto"/>
        <w:left w:val="none" w:sz="0" w:space="0" w:color="auto"/>
        <w:bottom w:val="none" w:sz="0" w:space="0" w:color="auto"/>
        <w:right w:val="none" w:sz="0" w:space="0" w:color="auto"/>
      </w:divBdr>
    </w:div>
    <w:div w:id="1780759781">
      <w:bodyDiv w:val="1"/>
      <w:marLeft w:val="0"/>
      <w:marRight w:val="0"/>
      <w:marTop w:val="0"/>
      <w:marBottom w:val="0"/>
      <w:divBdr>
        <w:top w:val="none" w:sz="0" w:space="0" w:color="auto"/>
        <w:left w:val="none" w:sz="0" w:space="0" w:color="auto"/>
        <w:bottom w:val="none" w:sz="0" w:space="0" w:color="auto"/>
        <w:right w:val="none" w:sz="0" w:space="0" w:color="auto"/>
      </w:divBdr>
    </w:div>
    <w:div w:id="1842624096">
      <w:bodyDiv w:val="1"/>
      <w:marLeft w:val="0"/>
      <w:marRight w:val="0"/>
      <w:marTop w:val="0"/>
      <w:marBottom w:val="0"/>
      <w:divBdr>
        <w:top w:val="none" w:sz="0" w:space="0" w:color="auto"/>
        <w:left w:val="none" w:sz="0" w:space="0" w:color="auto"/>
        <w:bottom w:val="none" w:sz="0" w:space="0" w:color="auto"/>
        <w:right w:val="none" w:sz="0" w:space="0" w:color="auto"/>
      </w:divBdr>
    </w:div>
    <w:div w:id="1862817688">
      <w:bodyDiv w:val="1"/>
      <w:marLeft w:val="0"/>
      <w:marRight w:val="0"/>
      <w:marTop w:val="0"/>
      <w:marBottom w:val="0"/>
      <w:divBdr>
        <w:top w:val="none" w:sz="0" w:space="0" w:color="auto"/>
        <w:left w:val="none" w:sz="0" w:space="0" w:color="auto"/>
        <w:bottom w:val="none" w:sz="0" w:space="0" w:color="auto"/>
        <w:right w:val="none" w:sz="0" w:space="0" w:color="auto"/>
      </w:divBdr>
    </w:div>
    <w:div w:id="1921018662">
      <w:bodyDiv w:val="1"/>
      <w:marLeft w:val="0"/>
      <w:marRight w:val="0"/>
      <w:marTop w:val="0"/>
      <w:marBottom w:val="0"/>
      <w:divBdr>
        <w:top w:val="none" w:sz="0" w:space="0" w:color="auto"/>
        <w:left w:val="none" w:sz="0" w:space="0" w:color="auto"/>
        <w:bottom w:val="none" w:sz="0" w:space="0" w:color="auto"/>
        <w:right w:val="none" w:sz="0" w:space="0" w:color="auto"/>
      </w:divBdr>
    </w:div>
    <w:div w:id="1938753482">
      <w:bodyDiv w:val="1"/>
      <w:marLeft w:val="0"/>
      <w:marRight w:val="0"/>
      <w:marTop w:val="0"/>
      <w:marBottom w:val="0"/>
      <w:divBdr>
        <w:top w:val="none" w:sz="0" w:space="0" w:color="auto"/>
        <w:left w:val="none" w:sz="0" w:space="0" w:color="auto"/>
        <w:bottom w:val="none" w:sz="0" w:space="0" w:color="auto"/>
        <w:right w:val="none" w:sz="0" w:space="0" w:color="auto"/>
      </w:divBdr>
    </w:div>
    <w:div w:id="1960410244">
      <w:bodyDiv w:val="1"/>
      <w:marLeft w:val="0"/>
      <w:marRight w:val="0"/>
      <w:marTop w:val="0"/>
      <w:marBottom w:val="0"/>
      <w:divBdr>
        <w:top w:val="none" w:sz="0" w:space="0" w:color="auto"/>
        <w:left w:val="none" w:sz="0" w:space="0" w:color="auto"/>
        <w:bottom w:val="none" w:sz="0" w:space="0" w:color="auto"/>
        <w:right w:val="none" w:sz="0" w:space="0" w:color="auto"/>
      </w:divBdr>
    </w:div>
    <w:div w:id="1963807035">
      <w:bodyDiv w:val="1"/>
      <w:marLeft w:val="0"/>
      <w:marRight w:val="0"/>
      <w:marTop w:val="0"/>
      <w:marBottom w:val="0"/>
      <w:divBdr>
        <w:top w:val="none" w:sz="0" w:space="0" w:color="auto"/>
        <w:left w:val="none" w:sz="0" w:space="0" w:color="auto"/>
        <w:bottom w:val="none" w:sz="0" w:space="0" w:color="auto"/>
        <w:right w:val="none" w:sz="0" w:space="0" w:color="auto"/>
      </w:divBdr>
      <w:divsChild>
        <w:div w:id="1206209959">
          <w:marLeft w:val="0"/>
          <w:marRight w:val="0"/>
          <w:marTop w:val="0"/>
          <w:marBottom w:val="0"/>
          <w:divBdr>
            <w:top w:val="none" w:sz="0" w:space="0" w:color="auto"/>
            <w:left w:val="none" w:sz="0" w:space="0" w:color="auto"/>
            <w:bottom w:val="none" w:sz="0" w:space="0" w:color="auto"/>
            <w:right w:val="none" w:sz="0" w:space="0" w:color="auto"/>
          </w:divBdr>
        </w:div>
      </w:divsChild>
    </w:div>
    <w:div w:id="1980839049">
      <w:bodyDiv w:val="1"/>
      <w:marLeft w:val="0"/>
      <w:marRight w:val="0"/>
      <w:marTop w:val="0"/>
      <w:marBottom w:val="0"/>
      <w:divBdr>
        <w:top w:val="none" w:sz="0" w:space="0" w:color="auto"/>
        <w:left w:val="none" w:sz="0" w:space="0" w:color="auto"/>
        <w:bottom w:val="none" w:sz="0" w:space="0" w:color="auto"/>
        <w:right w:val="none" w:sz="0" w:space="0" w:color="auto"/>
      </w:divBdr>
    </w:div>
    <w:div w:id="1992902752">
      <w:bodyDiv w:val="1"/>
      <w:marLeft w:val="0"/>
      <w:marRight w:val="0"/>
      <w:marTop w:val="0"/>
      <w:marBottom w:val="0"/>
      <w:divBdr>
        <w:top w:val="none" w:sz="0" w:space="0" w:color="auto"/>
        <w:left w:val="none" w:sz="0" w:space="0" w:color="auto"/>
        <w:bottom w:val="none" w:sz="0" w:space="0" w:color="auto"/>
        <w:right w:val="none" w:sz="0" w:space="0" w:color="auto"/>
      </w:divBdr>
    </w:div>
    <w:div w:id="2009482938">
      <w:bodyDiv w:val="1"/>
      <w:marLeft w:val="0"/>
      <w:marRight w:val="0"/>
      <w:marTop w:val="0"/>
      <w:marBottom w:val="0"/>
      <w:divBdr>
        <w:top w:val="none" w:sz="0" w:space="0" w:color="auto"/>
        <w:left w:val="none" w:sz="0" w:space="0" w:color="auto"/>
        <w:bottom w:val="none" w:sz="0" w:space="0" w:color="auto"/>
        <w:right w:val="none" w:sz="0" w:space="0" w:color="auto"/>
      </w:divBdr>
    </w:div>
    <w:div w:id="2018774657">
      <w:bodyDiv w:val="1"/>
      <w:marLeft w:val="0"/>
      <w:marRight w:val="0"/>
      <w:marTop w:val="0"/>
      <w:marBottom w:val="0"/>
      <w:divBdr>
        <w:top w:val="none" w:sz="0" w:space="0" w:color="auto"/>
        <w:left w:val="none" w:sz="0" w:space="0" w:color="auto"/>
        <w:bottom w:val="none" w:sz="0" w:space="0" w:color="auto"/>
        <w:right w:val="none" w:sz="0" w:space="0" w:color="auto"/>
      </w:divBdr>
    </w:div>
    <w:div w:id="2028825822">
      <w:bodyDiv w:val="1"/>
      <w:marLeft w:val="0"/>
      <w:marRight w:val="0"/>
      <w:marTop w:val="0"/>
      <w:marBottom w:val="0"/>
      <w:divBdr>
        <w:top w:val="none" w:sz="0" w:space="0" w:color="auto"/>
        <w:left w:val="none" w:sz="0" w:space="0" w:color="auto"/>
        <w:bottom w:val="none" w:sz="0" w:space="0" w:color="auto"/>
        <w:right w:val="none" w:sz="0" w:space="0" w:color="auto"/>
      </w:divBdr>
    </w:div>
    <w:div w:id="2029602162">
      <w:bodyDiv w:val="1"/>
      <w:marLeft w:val="0"/>
      <w:marRight w:val="0"/>
      <w:marTop w:val="0"/>
      <w:marBottom w:val="0"/>
      <w:divBdr>
        <w:top w:val="none" w:sz="0" w:space="0" w:color="auto"/>
        <w:left w:val="none" w:sz="0" w:space="0" w:color="auto"/>
        <w:bottom w:val="none" w:sz="0" w:space="0" w:color="auto"/>
        <w:right w:val="none" w:sz="0" w:space="0" w:color="auto"/>
      </w:divBdr>
    </w:div>
    <w:div w:id="2031636606">
      <w:bodyDiv w:val="1"/>
      <w:marLeft w:val="0"/>
      <w:marRight w:val="0"/>
      <w:marTop w:val="0"/>
      <w:marBottom w:val="0"/>
      <w:divBdr>
        <w:top w:val="none" w:sz="0" w:space="0" w:color="auto"/>
        <w:left w:val="none" w:sz="0" w:space="0" w:color="auto"/>
        <w:bottom w:val="none" w:sz="0" w:space="0" w:color="auto"/>
        <w:right w:val="none" w:sz="0" w:space="0" w:color="auto"/>
      </w:divBdr>
    </w:div>
    <w:div w:id="2039431633">
      <w:bodyDiv w:val="1"/>
      <w:marLeft w:val="0"/>
      <w:marRight w:val="0"/>
      <w:marTop w:val="0"/>
      <w:marBottom w:val="0"/>
      <w:divBdr>
        <w:top w:val="none" w:sz="0" w:space="0" w:color="auto"/>
        <w:left w:val="none" w:sz="0" w:space="0" w:color="auto"/>
        <w:bottom w:val="none" w:sz="0" w:space="0" w:color="auto"/>
        <w:right w:val="none" w:sz="0" w:space="0" w:color="auto"/>
      </w:divBdr>
    </w:div>
    <w:div w:id="2043629285">
      <w:bodyDiv w:val="1"/>
      <w:marLeft w:val="0"/>
      <w:marRight w:val="0"/>
      <w:marTop w:val="0"/>
      <w:marBottom w:val="0"/>
      <w:divBdr>
        <w:top w:val="none" w:sz="0" w:space="0" w:color="auto"/>
        <w:left w:val="none" w:sz="0" w:space="0" w:color="auto"/>
        <w:bottom w:val="none" w:sz="0" w:space="0" w:color="auto"/>
        <w:right w:val="none" w:sz="0" w:space="0" w:color="auto"/>
      </w:divBdr>
    </w:div>
    <w:div w:id="2064130900">
      <w:bodyDiv w:val="1"/>
      <w:marLeft w:val="0"/>
      <w:marRight w:val="0"/>
      <w:marTop w:val="0"/>
      <w:marBottom w:val="0"/>
      <w:divBdr>
        <w:top w:val="none" w:sz="0" w:space="0" w:color="auto"/>
        <w:left w:val="none" w:sz="0" w:space="0" w:color="auto"/>
        <w:bottom w:val="none" w:sz="0" w:space="0" w:color="auto"/>
        <w:right w:val="none" w:sz="0" w:space="0" w:color="auto"/>
      </w:divBdr>
    </w:div>
    <w:div w:id="2097359310">
      <w:bodyDiv w:val="1"/>
      <w:marLeft w:val="0"/>
      <w:marRight w:val="0"/>
      <w:marTop w:val="0"/>
      <w:marBottom w:val="0"/>
      <w:divBdr>
        <w:top w:val="none" w:sz="0" w:space="0" w:color="auto"/>
        <w:left w:val="none" w:sz="0" w:space="0" w:color="auto"/>
        <w:bottom w:val="none" w:sz="0" w:space="0" w:color="auto"/>
        <w:right w:val="none" w:sz="0" w:space="0" w:color="auto"/>
      </w:divBdr>
    </w:div>
    <w:div w:id="212612104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customXml" Target="ink/ink6.xml"/><Relationship Id="rId26" Type="http://schemas.openxmlformats.org/officeDocument/2006/relationships/customXml" Target="ink/ink10.xml"/><Relationship Id="rId39" Type="http://schemas.openxmlformats.org/officeDocument/2006/relationships/image" Target="media/image16.png"/><Relationship Id="rId21" Type="http://schemas.openxmlformats.org/officeDocument/2006/relationships/image" Target="media/image7.png"/><Relationship Id="rId34" Type="http://schemas.openxmlformats.org/officeDocument/2006/relationships/customXml" Target="ink/ink14.xml"/><Relationship Id="rId42" Type="http://schemas.openxmlformats.org/officeDocument/2006/relationships/image" Target="media/image17.png"/><Relationship Id="rId47" Type="http://schemas.openxmlformats.org/officeDocument/2006/relationships/customXml" Target="ink/ink21.xml"/><Relationship Id="rId50" Type="http://schemas.openxmlformats.org/officeDocument/2006/relationships/hyperlink" Target="file:///C:\Users\Administrador\Documents\Historia%20y%20Mision.pptx" TargetMode="External"/><Relationship Id="rId55"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customXml" Target="ink/ink3.xml"/><Relationship Id="rId17" Type="http://schemas.openxmlformats.org/officeDocument/2006/relationships/image" Target="media/image5.png"/><Relationship Id="rId25" Type="http://schemas.openxmlformats.org/officeDocument/2006/relationships/image" Target="media/image9.png"/><Relationship Id="rId33" Type="http://schemas.openxmlformats.org/officeDocument/2006/relationships/image" Target="media/image13.png"/><Relationship Id="rId38" Type="http://schemas.openxmlformats.org/officeDocument/2006/relationships/customXml" Target="ink/ink16.xml"/><Relationship Id="rId46"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customXml" Target="ink/ink5.xml"/><Relationship Id="rId20" Type="http://schemas.openxmlformats.org/officeDocument/2006/relationships/customXml" Target="ink/ink7.xml"/><Relationship Id="rId29" Type="http://schemas.openxmlformats.org/officeDocument/2006/relationships/image" Target="media/image11.png"/><Relationship Id="rId41" Type="http://schemas.openxmlformats.org/officeDocument/2006/relationships/customXml" Target="ink/ink18.xml"/><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customXml" Target="ink/ink9.xml"/><Relationship Id="rId32" Type="http://schemas.openxmlformats.org/officeDocument/2006/relationships/customXml" Target="ink/ink13.xml"/><Relationship Id="rId37" Type="http://schemas.openxmlformats.org/officeDocument/2006/relationships/image" Target="media/image15.png"/><Relationship Id="rId40" Type="http://schemas.openxmlformats.org/officeDocument/2006/relationships/customXml" Target="ink/ink17.xml"/><Relationship Id="rId45" Type="http://schemas.openxmlformats.org/officeDocument/2006/relationships/customXml" Target="ink/ink20.xml"/><Relationship Id="rId53"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8.png"/><Relationship Id="rId28" Type="http://schemas.openxmlformats.org/officeDocument/2006/relationships/customXml" Target="ink/ink11.xml"/><Relationship Id="rId36" Type="http://schemas.openxmlformats.org/officeDocument/2006/relationships/customXml" Target="ink/ink15.xml"/><Relationship Id="rId49" Type="http://schemas.openxmlformats.org/officeDocument/2006/relationships/hyperlink" Target="http://www.sena.edu.co" TargetMode="External"/><Relationship Id="rId57" Type="http://schemas.openxmlformats.org/officeDocument/2006/relationships/theme" Target="theme/theme1.xml"/><Relationship Id="rId10" Type="http://schemas.openxmlformats.org/officeDocument/2006/relationships/customXml" Target="ink/ink2.xml"/><Relationship Id="rId19" Type="http://schemas.openxmlformats.org/officeDocument/2006/relationships/image" Target="media/image6.png"/><Relationship Id="rId31" Type="http://schemas.openxmlformats.org/officeDocument/2006/relationships/image" Target="media/image12.png"/><Relationship Id="rId44" Type="http://schemas.openxmlformats.org/officeDocument/2006/relationships/image" Target="media/image18.png"/><Relationship Id="rId52" Type="http://schemas.openxmlformats.org/officeDocument/2006/relationships/hyperlink" Target="http://www.sena.edu.co/es-co/sena/codigoeticabuengobierno/codigo_de_integridad.pdf"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customXml" Target="ink/ink4.xml"/><Relationship Id="rId22" Type="http://schemas.openxmlformats.org/officeDocument/2006/relationships/customXml" Target="ink/ink8.xml"/><Relationship Id="rId27" Type="http://schemas.openxmlformats.org/officeDocument/2006/relationships/image" Target="media/image10.png"/><Relationship Id="rId30" Type="http://schemas.openxmlformats.org/officeDocument/2006/relationships/customXml" Target="ink/ink12.xml"/><Relationship Id="rId35" Type="http://schemas.openxmlformats.org/officeDocument/2006/relationships/image" Target="media/image14.png"/><Relationship Id="rId43" Type="http://schemas.openxmlformats.org/officeDocument/2006/relationships/customXml" Target="ink/ink19.xml"/><Relationship Id="rId48" Type="http://schemas.openxmlformats.org/officeDocument/2006/relationships/image" Target="media/image20.png"/><Relationship Id="rId56" Type="http://schemas.openxmlformats.org/officeDocument/2006/relationships/fontTable" Target="fontTable.xml"/><Relationship Id="rId8" Type="http://schemas.openxmlformats.org/officeDocument/2006/relationships/customXml" Target="ink/ink1.xml"/><Relationship Id="rId51" Type="http://schemas.openxmlformats.org/officeDocument/2006/relationships/hyperlink" Target="http://www.sena.edu.co/es-co/transparencia/Documents/glosario_sena_2019.pdf" TargetMode="External"/><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21.png"/></Relationships>
</file>

<file path=word/_rels/settings.xml.rels><?xml version="1.0" encoding="UTF-8" standalone="yes"?>
<Relationships xmlns="http://schemas.openxmlformats.org/package/2006/relationships"><Relationship Id="rId1" Type="http://schemas.openxmlformats.org/officeDocument/2006/relationships/attachedTemplate" Target="file:///D:\Downloads\Formato_word-SENA-GC-F-005-V1.dotx"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05T21:43:59.996"/>
    </inkml:context>
    <inkml:brush xml:id="br0">
      <inkml:brushProperty name="width" value="0.035" units="cm"/>
      <inkml:brushProperty name="height" value="0.035" units="cm"/>
    </inkml:brush>
  </inkml:definitions>
  <inkml:trace contextRef="#ctx0" brushRef="#br0">1238 619 24466,'-1'24'0,"0"1"0,-1-1 0,-2 0 0,0 0 0,-1-1 0,-1 1 0,-1-1 0,-1 0 0,-1 0 0,-1-1 0,-1 0 0,0-1 0,-1 0 0,-1 0 0,-1-1 0,-1-1 0,0 0 0,-1-1 0,-1 0 0,-1-1 0,0-1 0,-1-1 0,0 0 0,-1-1 0,-1-1 0,0-1 0,0-1 0,-1 0 0,0-1 0,-1-1 0,0-1 0,0-1 0,-1-1 0,1-1 0,-1-1 0,0 0 0,0-2 0,-1-1 0,1 0 0,0-2 0,-1 0 0,1-1 0,0-2 0,0 0 0,0-1 0,1-1 0,0-1 0,0-1 0,0-1 0,1-1 0,0-1 0,1 0 0,0-1 0,0-1 0,1-1 0,1-1 0,0 0 0,1-1 0,0-1 0,1-1 0,1 0 0,1-1 0,0 0 0,1-1 0,1-1 0,1 0 0,0 0 0,2-1 0,0 0 0,1-1 0,1 0 0,1 0 0,1-1 0,1 1 0,1-1 0,0 0 0,2 0 0,0-1 0,2 1 0,0 0 0,2-1 0,0 1 0,2 0 0,0 0 0,1 0 0,1 1 0,1 0 0,1 0 0,1 0 0,1 1 0,0 0 0,2 1 0,0 0 0,1 0 0,1 1 0,1 1 0,0 0 0,1 1 0,1 0 0,1 1 0,0 1 0,1 1 0,0 0 0,1 1 0,1 1 0,0 1 0,0 0 0,1 2 0,0 0 0,1 1 0,0 1 0,0 1 0,0 1 0,1 1 0,0 1 0,0 0 0,0 2 0,1 0 0,-1 2 0,0 0 0,1 2 0,-1 0 0,0 2 0,0 0 0,-1 1 0,1 1 0,-1 1 0,0 1 0,0 1 0,-1 1 0,0 0 0,-1 2 0,0 0 0,0 1 0,-1 1 0,-1 1 0,0 0 0,-1 1 0,0 1 0,-1 1 0,-1 0 0,-1 1 0,0 0 0,-1 1 0,-1 1 0,-1 0 0,-1 0 0,0 1 0,-1 0 0,-1 1 0,-1 0 0,-1 0 0,-1 0 0,-1 1 0,-1 0 0,0 0 0,-2 0 0,-1 1 0,0-1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06T19:15:26.508"/>
    </inkml:context>
    <inkml:brush xml:id="br0">
      <inkml:brushProperty name="width" value="0.035" units="cm"/>
      <inkml:brushProperty name="height" value="0.035" units="cm"/>
    </inkml:brush>
  </inkml:definitions>
  <inkml:trace contextRef="#ctx0" brushRef="#br0">0 107 24575,'17'0'0,"-1"-1"0,1 2 0,-1 0 0,1 1 0,-1 1 0,1 0 0,-1 2 0,0 0 0,-1 0 0,1 1 0,24 14 0,284 171 0,-456-255 0,72 36 0,47 23 0,0 1 0,0 0 0,-1 1 0,-24-4 0,26 6 0,0-1 0,0 0 0,1-1 0,-1 0 0,1-1 0,-1 0 0,-13-8 0,12 3 0,-22-10 0,34 18 0,0 1 0,1 0 0,-1 0 0,0 0 0,0 0 0,0 0 0,0 1 0,0-1 0,0 0 0,0 0 0,1 1 0,-1-1 0,0 0 0,0 1 0,0-1 0,0 1 0,1-1 0,-1 1 0,0-1 0,1 1 0,-1 0 0,0-1 0,1 1 0,-1 0 0,1-1 0,-1 1 0,1 0 0,-1 0 0,1 0 0,0-1 0,-1 1 0,1 0 0,0 0 0,-1 0 0,1 0 0,0 0 0,0 0 0,0 0 0,0 1 0,-6 47 0,1 1 0,3-1 0,7 81 0,-1-34 0,-2 236 0,-2-331 0,0 0 0,0 0 0,0 0 0,0 0 0,0 0 0,0 0 0,0 0 0,1 0 0,-1 0 0,0 0 0,0 0 0,1 0 0,-1 0 0,1 0 0,-1 0 0,1 0 0,0 0 0,-1-1 0,1 1 0,0 0 0,-1 0 0,1-1 0,0 1 0,0 0 0,0-1 0,0 1 0,-1-1 0,1 1 0,0-1 0,0 1 0,0-1 0,0 1 0,0-1 0,0 0 0,0 0 0,1 0 0,-1 0 0,0 0 0,0 0 0,0 0 0,0 0 0,1 0 0,7-1 0,0-1 0,0 0 0,-1-1 0,12-4 0,0 0 0,13-2 0,0 1 0,0 2 0,1 1 0,51-1 0,-49 6-1365,-5 0-5461</inkml:trace>
  <inkml:trace contextRef="#ctx0" brushRef="#br0" timeOffset="1160.98">25 637 24575,'0'-4'0,"0"-6"0,5-2 0,10 1 0,7 4 0,5 1 0,1 3 0,2 2 0,-1 0 0,4 1 0,-3-4 0,-3-1 0,-2 0 0,1-4 0,-6 0-8191</inkml:trace>
  <inkml:trace contextRef="#ctx0" brushRef="#br0" timeOffset="3143.62">660 240 24575,'-1'1'0,"0"0"0,0-1 0,-1 1 0,1 0 0,0 0 0,0 0 0,0 0 0,0 0 0,1 0 0,-1 0 0,0 0 0,0 0 0,1 0 0,-1 0 0,0 1 0,1-1 0,-1 0 0,1 0 0,0 1 0,-1-1 0,1 0 0,0 1 0,0 2 0,-6 37 0,6-37 0,-6 354 0,9-195 0,-3-83-1365,0-90-5461</inkml:trace>
  <inkml:trace contextRef="#ctx0" brushRef="#br0" timeOffset="5637.89">635 213 24575,'2'11'0,"0"0"0,0 0 0,1-1 0,1 0 0,0 1 0,0-1 0,1-1 0,0 1 0,1-1 0,10 14 0,8 16 0,57 132 0,-35-71 0,-34-78 0,27 38 0,8 12 0,-42-63 0,-1 0 0,1-1 0,1 1 0,-1-1 0,1-1 0,1 1 0,-1-1 0,1 0 0,1-1 0,-1 1 0,16 8 0,-22-14 0,-1-1 0,1 0 0,0 0 0,0 1 0,0-1 0,-1 0 0,1 0 0,0 0 0,0 0 0,0 0 0,-1 0 0,1 0 0,0 0 0,0 0 0,0 0 0,0 0 0,-1 0 0,1-1 0,0 1 0,0 0 0,-1-1 0,1 1 0,0 0 0,0-1 0,-1 1 0,1-1 0,1 0 0,8-25 0,-7-38 0,-3 57 0,0-117 0,-5-98 0,-18 91 0,19 114 32,0 0 0,-1 0 0,-9-20-1,7 20-528,1-1-1,-7-28 1,10 25-6329</inkml:trace>
  <inkml:trace contextRef="#ctx0" brushRef="#br0" timeOffset="20872.46">1295 0 24575,'0'896'-1365,"0"-869"-5461</inkml:trace>
  <inkml:trace contextRef="#ctx0" brushRef="#br0" timeOffset="22224.63">1295 27 24575,'3'-3'0,"1"1"0,0-1 0,-1 1 0,1-1 0,0 1 0,0 0 0,0 0 0,0 1 0,0-1 0,1 1 0,-1 0 0,1 0 0,-1 0 0,0 1 0,1 0 0,-1 0 0,1 0 0,-1 0 0,1 0 0,-1 1 0,0 0 0,1 0 0,-1 0 0,7 3 0,-2 0 0,0 0 0,0 0 0,0 1 0,-1 0 0,0 0 0,0 1 0,0 0 0,-1 1 0,1-1 0,6 10 0,0 4 0,0 2 0,-2-1 0,15 35 0,23 38 0,6-9-108,154 262-1149,-201-327-5569</inkml:trace>
  <inkml:trace contextRef="#ctx0" brushRef="#br0" timeOffset="23878.04">1270 609 24575,'4'0'0,"7"0"0,10 0 0,1-4 0,2-2 0,1 0 0,1-3 0,4-5 0,3 0 0,0-2 0,-2-2 0,-6-4 0,-2 3 0,-1 4 0,0 5 0,1 4 0,2 3 0,-5 2-8191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06T19:15:23.010"/>
    </inkml:context>
    <inkml:brush xml:id="br0">
      <inkml:brushProperty name="width" value="0.035" units="cm"/>
      <inkml:brushProperty name="height" value="0.035" units="cm"/>
    </inkml:brush>
  </inkml:definitions>
  <inkml:trace contextRef="#ctx0" brushRef="#br0">555 104 24575,'-11'0'0,"-3"1"0,0 0 0,0-2 0,0 0 0,0 0 0,1-1 0,-1-1 0,1 0 0,0-1 0,-21-9 0,3-3 0,14 6 0,-1 1 0,0 1 0,0 0 0,0 1 0,-1 1 0,0 1 0,-25-4 0,42 9 0,-1 0 0,1 0 0,-1 1 0,1-1 0,0 1 0,-1-1 0,1 1 0,0 0 0,-1 0 0,1 0 0,0 0 0,0 0 0,0 1 0,0-1 0,0 1 0,0-1 0,0 1 0,1 0 0,-1 0 0,0-1 0,1 1 0,0 0 0,-1 0 0,1 1 0,0-1 0,0 0 0,0 0 0,0 1 0,0-1 0,1 0 0,-1 1 0,1-1 0,0 0 0,-1 3 0,-1 13 0,1 0 0,1-1 0,3 32 0,-1-23 0,-2-9 0,1 0 0,0 0 0,2 0 0,0-1 0,1 1 0,0-1 0,8 19 0,-9-30 0,0 1 0,1 0 0,-1-1 0,1 0 0,0 0 0,1 0 0,-1 0 0,1 0 0,0-1 0,0 0 0,0 0 0,1 0 0,-1-1 0,1 0 0,0 0 0,0 0 0,0-1 0,0 0 0,0 0 0,1-1 0,10 2 0,45 2 0,-52-5 0,0 0 0,0 1 0,0 0 0,0 0 0,0 1 0,0 0 0,-1 1 0,1 0 0,-1 0 0,0 1 0,0 1 0,12 6 0,-6 1 0,-1 1 0,0 0 0,0 1 0,-2 0 0,0 1 0,0 0 0,12 25 0,-17-29 0,-1 0 0,-1 0 0,0 1 0,0 0 0,-1 0 0,-1 1 0,0-1 0,-1 1 0,0-1 0,-1 1 0,0 0 0,-2 13 0,0-20 0,-1-1 0,0 1 0,0-1 0,0 0 0,-1 0 0,0 0 0,0 0 0,0 0 0,0 0 0,-1-1 0,0 0 0,0 0 0,0 0 0,0 0 0,-1-1 0,0 1 0,1-1 0,-1 0 0,0 0 0,-11 3 0,-1 2 0,0-2 0,0 0 0,-1-1 0,0 0 0,-23 2 0,24-5 0,1 0 0,-1-1 0,0-1 0,0-1 0,0 0 0,1-1 0,-1-1 0,1 0 0,-1-1 0,1-1 0,0-1 0,1 0 0,-1-1 0,1 0 0,1-2 0,-1 1 0,2-2 0,-21-17 0,-51-55-1365,65 64-5461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06T19:19:17.509"/>
    </inkml:context>
    <inkml:brush xml:id="br0">
      <inkml:brushProperty name="width" value="0.035" units="cm"/>
      <inkml:brushProperty name="height" value="0.035" units="cm"/>
    </inkml:brush>
  </inkml:definitions>
  <inkml:trace contextRef="#ctx0" brushRef="#br0">0 0 22186,'1111'27'0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06T19:17:03.556"/>
    </inkml:context>
    <inkml:brush xml:id="br0">
      <inkml:brushProperty name="width" value="0.035" units="cm"/>
      <inkml:brushProperty name="height" value="0.035" units="cm"/>
    </inkml:brush>
  </inkml:definitions>
  <inkml:trace contextRef="#ctx0" brushRef="#br0">0 0 21389,'1270'0'0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06T19:23:42.868"/>
    </inkml:context>
    <inkml:brush xml:id="br0">
      <inkml:brushProperty name="width" value="0.035" units="cm"/>
      <inkml:brushProperty name="height" value="0.035" units="cm"/>
    </inkml:brush>
  </inkml:definitions>
  <inkml:trace contextRef="#ctx0" brushRef="#br0">0 0 21389,'582'0'0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06T19:23:32.332"/>
    </inkml:context>
    <inkml:brush xml:id="br0">
      <inkml:brushProperty name="width" value="0.035" units="cm"/>
      <inkml:brushProperty name="height" value="0.035" units="cm"/>
    </inkml:brush>
  </inkml:definitions>
  <inkml:trace contextRef="#ctx0" brushRef="#br0">0 28 24575,'4'-4'0,"7"-2"0,5 0 0,5 1 0,3 2 0,2 1 0,1 1 0,1 0 0,4 1 0,1 0 0,5 1 0,-1-1 0,-1 0 0,2 0 0,-2 0 0,4 0 0,-7 0-8191</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5-06T19:18:57.324"/>
    </inkml:context>
    <inkml:brush xml:id="br0">
      <inkml:brushProperty name="width" value="0.035" units="cm"/>
      <inkml:brushProperty name="height" value="0.035" units="cm"/>
      <inkml:brushProperty name="ignorePressure" value="1"/>
    </inkml:brush>
  </inkml:definitions>
  <inkml:trace contextRef="#ctx0" brushRef="#br0">693 693,'-673'-673,"653"653</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5-06T19:18:47.571"/>
    </inkml:context>
    <inkml:brush xml:id="br0">
      <inkml:brushProperty name="width" value="0.035" units="cm"/>
      <inkml:brushProperty name="height" value="0.035" units="cm"/>
      <inkml:brushProperty name="ignorePressure" value="1"/>
    </inkml:brush>
  </inkml:definitions>
  <inkml:trace contextRef="#ctx0" brushRef="#br0">1 1,'728'729,"-715"-716</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06T19:17:39.137"/>
    </inkml:context>
    <inkml:brush xml:id="br0">
      <inkml:brushProperty name="width" value="0.035" units="cm"/>
      <inkml:brushProperty name="height" value="0.035" units="cm"/>
    </inkml:brush>
  </inkml:definitions>
  <inkml:trace contextRef="#ctx0" brushRef="#br0">582 0 24194,'-582'688'0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06T19:17:06.899"/>
    </inkml:context>
    <inkml:brush xml:id="br0">
      <inkml:brushProperty name="width" value="0.035" units="cm"/>
      <inkml:brushProperty name="height" value="0.035" units="cm"/>
    </inkml:brush>
  </inkml:definitions>
  <inkml:trace contextRef="#ctx0" brushRef="#br0">0 0 24575,'0'0'-8191</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06T19:17:06.672"/>
    </inkml:context>
    <inkml:brush xml:id="br0">
      <inkml:brushProperty name="width" value="0.035" units="cm"/>
      <inkml:brushProperty name="height" value="0.035" units="cm"/>
    </inkml:brush>
  </inkml:definitions>
  <inkml:trace contextRef="#ctx0" brushRef="#br0">847 0 24329,'-847'635'0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06T19:24:22.152"/>
    </inkml:context>
    <inkml:brush xml:id="br0">
      <inkml:brushProperty name="width" value="0.035" units="cm"/>
      <inkml:brushProperty name="height" value="0.035" units="cm"/>
    </inkml:brush>
  </inkml:definitions>
  <inkml:trace contextRef="#ctx0" brushRef="#br0">589 156 24575,'-16'-1'0,"0"-1"0,1 0 0,-1-2 0,1 0 0,-1 0 0,1-2 0,1 0 0,-1 0 0,-16-12 0,12 8 0,-1 1 0,0 0 0,0 2 0,-26-7 0,-23-9 0,52 16 0,-1 1 0,1 1 0,-1 0 0,-19-2 0,32 7 0,1-1 0,0 1 0,-1 0 0,1 0 0,-1 1 0,1-1 0,0 1 0,-1 0 0,1 0 0,0 1 0,0-1 0,0 1 0,0 0 0,0 0 0,0 0 0,0 0 0,1 1 0,-1 0 0,1 0 0,0 0 0,-5 5 0,4-3 0,1 0 0,1 0 0,-1 0 0,0 0 0,1 1 0,0-1 0,1 1 0,-1 0 0,1-1 0,0 1 0,0 10 0,2 72 0,2-52 0,-2 58 0,0-13 0,15 103 0,-9-93 0,-6-63 0,9 54 0,-8-73 0,0 0 0,1 0 0,0-1 0,0 1 0,1-1 0,0 0 0,1 0 0,0 0 0,0-1 0,6 8 0,2 0 0,1 0 0,0-2 0,22 18 0,-29-26 0,1-1 0,0 1 0,0-1 0,1-1 0,-1 0 0,1 0 0,-1 0 0,1-1 0,15 1 0,30 1 0,93-6 0,-46-1 0,-98 4-65,0-1 0,1 0 0,-1 0 0,0-1 0,0 1 0,0-1 0,0 1 0,0-1 0,0 0 0,0 0 0,0 0 0,0-1 0,-1 1 0,1-1 0,0 1 0,-1-1 0,1 0 0,-1 0 0,0 0 0,4-4 0,5-11-6761</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06T19:23:34.904"/>
    </inkml:context>
    <inkml:brush xml:id="br0">
      <inkml:brushProperty name="width" value="0.035" units="cm"/>
      <inkml:brushProperty name="height" value="0.035" units="cm"/>
    </inkml:brush>
  </inkml:definitions>
  <inkml:trace contextRef="#ctx0" brushRef="#br0">0 0 22186,'0'1005'0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06T19:23:30.945"/>
    </inkml:context>
    <inkml:brush xml:id="br0">
      <inkml:brushProperty name="width" value="0.035" units="cm"/>
      <inkml:brushProperty name="height" value="0.035" units="cm"/>
    </inkml:brush>
  </inkml:definitions>
  <inkml:trace contextRef="#ctx0" brushRef="#br0">12 0 24575,'-4'0'0,"-2"5"0,5 1 0,7 0 0,6-1 0,7-2 0,4-1 0,3-1 0,1 0 0,1-1 0,0-1 0,4 1 0,1 0 0,0 0 0,-2 4 0,-1 2 0,3-1 0,-4 0-8191</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06T19:20:32.603"/>
    </inkml:context>
    <inkml:brush xml:id="br0">
      <inkml:brushProperty name="width" value="0.035" units="cm"/>
      <inkml:brushProperty name="height" value="0.035" units="cm"/>
    </inkml:brush>
  </inkml:definitions>
  <inkml:trace contextRef="#ctx0" brushRef="#br0">0 28 24575,'0'-4'0,"4"-2"0,11 0 0,8 1 0,3 2 0,3 1 0,0 1 0,5 0 0,0 1 0,0 0 0,-2 1 0,-2-1 0,-1 0 0,-1 0 0,-2 0 0,-4 0-8191</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06T19:20:26.936"/>
    </inkml:context>
    <inkml:brush xml:id="br0">
      <inkml:brushProperty name="width" value="0.035" units="cm"/>
      <inkml:brushProperty name="height" value="0.035" units="cm"/>
    </inkml:brush>
  </inkml:definitions>
  <inkml:trace contextRef="#ctx0" brushRef="#br0">0 0 23735,'0'1005'0</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06T19:20:01.926"/>
    </inkml:context>
    <inkml:brush xml:id="br0">
      <inkml:brushProperty name="width" value="0.035" units="cm"/>
      <inkml:brushProperty name="height" value="0.035" units="cm"/>
    </inkml:brush>
  </inkml:definitions>
  <inkml:trace contextRef="#ctx0" brushRef="#br0">0 0 24575,'4'0'0,"11"0"0,12 0 0,5 0 0,3 0 0,-1 0 0,-2 0 0,-1 0 0,-2 0 0,-1 0 0,3 0 0,2 0 0,-1 0 0,-1 0 0,-2 0 0,-1 0 0,-5 0-8191</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06T19:19:58.814"/>
    </inkml:context>
    <inkml:brush xml:id="br0">
      <inkml:brushProperty name="width" value="0.035" units="cm"/>
      <inkml:brushProperty name="height" value="0.035" units="cm"/>
    </inkml:brush>
  </inkml:definitions>
  <inkml:trace contextRef="#ctx0" brushRef="#br0">0 0 24575,'613'0'-1365,"-583"0"-5461</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06T19:19:51.081"/>
    </inkml:context>
    <inkml:brush xml:id="br0">
      <inkml:brushProperty name="width" value="0.035" units="cm"/>
      <inkml:brushProperty name="height" value="0.035" units="cm"/>
    </inkml:brush>
  </inkml:definitions>
  <inkml:trace contextRef="#ctx0" brushRef="#br0">10 3 24575,'171'-2'0,"184"5"0,-351-3 0,-1 0 0,1 1 0,-1-1 0,1 1 0,-1 0 0,0 0 0,1 0 0,-1 0 0,6 4 0,-9-5 0,0 0 0,0 0 0,1 0 0,-1 0 0,0 0 0,0 1 0,0-1 0,0 0 0,0 0 0,0 0 0,0 0 0,0 1 0,0-1 0,0 0 0,1 0 0,-1 0 0,0 0 0,0 1 0,0-1 0,0 0 0,0 0 0,0 0 0,0 0 0,0 1 0,-1-1 0,1 0 0,0 0 0,0 0 0,0 0 0,0 1 0,0-1 0,0 0 0,0 0 0,0 0 0,0 0 0,0 0 0,0 0 0,-1 1 0,1-1 0,0 0 0,0 0 0,0 0 0,0 0 0,0 0 0,-1 0 0,1 0 0,0 0 0,0 0 0,0 1 0,0-1 0,-1 0 0,1 0 0,0 0 0,-26 5 0,-289-1 0,176-6 0,118 0 0,-21-1 0,41 3 0,0 0 0,0 0 0,0 0 0,0 0 0,0 0 0,-1 1 0,1-1 0,0 0 0,0 1 0,0-1 0,0 0 0,1 1 0,-1-1 0,0 1 0,0 0 0,0-1 0,0 1 0,0 0 0,1-1 0,-1 1 0,0 0 0,1 0 0,-1 0 0,0-1 0,1 1 0,-1 0 0,1 0 0,-1 0 0,1 0 0,-1 2 0,-2 29 0,2 1 0,0-1 0,6 44 0,0 16 0,-5 505 0,0-595-38,0 4-151,0 0-1,0 0 0,1 0 1,-1 0-1,1 0 1,3 8-1,9 9-6636</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5-06T19:18:03.663"/>
    </inkml:context>
    <inkml:brush xml:id="br0">
      <inkml:brushProperty name="width" value="0.035" units="cm"/>
      <inkml:brushProperty name="height" value="0.035" units="cm"/>
      <inkml:brushProperty name="ignorePressure" value="1"/>
    </inkml:brush>
  </inkml:definitions>
  <inkml:trace contextRef="#ctx0" brushRef="#br0">48 49,'-9'-9,"-9"-10,-3-1</inkml:trace>
</inkml:ink>
</file>

<file path=word/theme/theme1.xml><?xml version="1.0" encoding="utf-8"?>
<a:theme xmlns:a="http://schemas.openxmlformats.org/drawingml/2006/main" name="Sector">
  <a:themeElements>
    <a:clrScheme name="Sector">
      <a:dk1>
        <a:sysClr val="windowText" lastClr="000000"/>
      </a:dk1>
      <a:lt1>
        <a:sysClr val="window" lastClr="FFFFFF"/>
      </a:lt1>
      <a:dk2>
        <a:srgbClr val="146194"/>
      </a:dk2>
      <a:lt2>
        <a:srgbClr val="76DBF4"/>
      </a:lt2>
      <a:accent1>
        <a:srgbClr val="052F61"/>
      </a:accent1>
      <a:accent2>
        <a:srgbClr val="A50E82"/>
      </a:accent2>
      <a:accent3>
        <a:srgbClr val="14967C"/>
      </a:accent3>
      <a:accent4>
        <a:srgbClr val="6A9E1F"/>
      </a:accent4>
      <a:accent5>
        <a:srgbClr val="E87D37"/>
      </a:accent5>
      <a:accent6>
        <a:srgbClr val="C62324"/>
      </a:accent6>
      <a:hlink>
        <a:srgbClr val="0D2E46"/>
      </a:hlink>
      <a:folHlink>
        <a:srgbClr val="356A95"/>
      </a:folHlink>
    </a:clrScheme>
    <a:fontScheme name="Sector">
      <a:majorFont>
        <a:latin typeface="Century Gothic"/>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Sector">
      <a:fillStyleLst>
        <a:solidFill>
          <a:schemeClr val="phClr"/>
        </a:solidFill>
        <a:gradFill rotWithShape="1">
          <a:gsLst>
            <a:gs pos="0">
              <a:schemeClr val="phClr">
                <a:tint val="62000"/>
                <a:hueMod val="94000"/>
                <a:satMod val="140000"/>
                <a:lumMod val="110000"/>
              </a:schemeClr>
            </a:gs>
            <a:gs pos="100000">
              <a:schemeClr val="phClr">
                <a:tint val="84000"/>
                <a:satMod val="160000"/>
              </a:schemeClr>
            </a:gs>
          </a:gsLst>
          <a:lin ang="5400000" scaled="0"/>
        </a:gradFill>
        <a:gradFill rotWithShape="1">
          <a:gsLst>
            <a:gs pos="0">
              <a:schemeClr val="phClr">
                <a:tint val="98000"/>
                <a:hueMod val="94000"/>
                <a:satMod val="130000"/>
                <a:lumMod val="128000"/>
              </a:schemeClr>
            </a:gs>
            <a:gs pos="100000">
              <a:schemeClr val="phClr">
                <a:shade val="94000"/>
                <a:lumMod val="88000"/>
              </a:schemeClr>
            </a:gs>
          </a:gsLst>
          <a:lin ang="5400000" scaled="0"/>
        </a:gradFill>
      </a:fillStyleLst>
      <a:lnStyleLst>
        <a:ln w="9525" cap="rnd" cmpd="sng" algn="ctr">
          <a:solidFill>
            <a:schemeClr val="phClr">
              <a:tint val="76000"/>
              <a:alpha val="60000"/>
              <a:hueMod val="94000"/>
            </a:schemeClr>
          </a:solidFill>
          <a:prstDash val="solid"/>
        </a:ln>
        <a:ln w="15875" cap="rnd" cmpd="sng" algn="ctr">
          <a:solidFill>
            <a:schemeClr val="phClr">
              <a:hueMod val="94000"/>
            </a:schemeClr>
          </a:solidFill>
          <a:prstDash val="solid"/>
        </a:ln>
        <a:ln w="28575" cap="rnd"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50800" dist="38100" dir="5400000" rotWithShape="0">
              <a:srgbClr val="000000">
                <a:alpha val="46000"/>
              </a:srgbClr>
            </a:outerShdw>
          </a:effectLst>
          <a:scene3d>
            <a:camera prst="orthographicFront">
              <a:rot lat="0" lon="0" rev="0"/>
            </a:camera>
            <a:lightRig rig="threePt" dir="t"/>
          </a:scene3d>
          <a:sp3d prstMaterial="plastic">
            <a:bevelT w="25400" h="25400"/>
          </a:sp3d>
        </a:effectStyle>
      </a:effectStyleLst>
      <a:bgFillStyleLst>
        <a:solidFill>
          <a:schemeClr val="phClr"/>
        </a:solidFill>
        <a:gradFill rotWithShape="1">
          <a:gsLst>
            <a:gs pos="10000">
              <a:schemeClr val="phClr">
                <a:tint val="97000"/>
                <a:hueMod val="92000"/>
                <a:satMod val="169000"/>
                <a:lumMod val="164000"/>
              </a:schemeClr>
            </a:gs>
            <a:gs pos="100000">
              <a:schemeClr val="phClr">
                <a:shade val="96000"/>
                <a:satMod val="120000"/>
                <a:lumMod val="90000"/>
              </a:schemeClr>
            </a:gs>
          </a:gsLst>
          <a:lin ang="6120000" scaled="1"/>
        </a:gradFill>
        <a:gradFill rotWithShape="1">
          <a:gsLst>
            <a:gs pos="0">
              <a:schemeClr val="phClr">
                <a:tint val="97000"/>
                <a:hueMod val="92000"/>
                <a:satMod val="169000"/>
                <a:lumMod val="164000"/>
              </a:schemeClr>
            </a:gs>
            <a:gs pos="100000">
              <a:schemeClr val="phClr">
                <a:shade val="96000"/>
                <a:satMod val="120000"/>
                <a:lumMod val="90000"/>
              </a:schemeClr>
            </a:gs>
          </a:gsLst>
          <a:path path="circle">
            <a:fillToRect b="100000"/>
          </a:path>
        </a:gradFill>
      </a:bgFillStyleLst>
    </a:fmtScheme>
  </a:themeElements>
  <a:objectDefaults/>
  <a:extraClrSchemeLst/>
  <a:extLst>
    <a:ext uri="{05A4C25C-085E-4340-85A3-A5531E510DB2}">
      <thm15:themeFamily xmlns:thm15="http://schemas.microsoft.com/office/thememl/2012/main" name="Slice" id="{0507925B-6AC9-4358-8E18-C330545D08F8}" vid="{13FEC7C6-62A9-40C4-99D2-581AACACAA2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70B46-D5F6-492B-BFB4-72150CFD41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Formato_word-SENA-GC-F-005-V1</Template>
  <TotalTime>5</TotalTime>
  <Pages>10</Pages>
  <Words>2916</Words>
  <Characters>16039</Characters>
  <Application>Microsoft Office Word</Application>
  <DocSecurity>0</DocSecurity>
  <Lines>133</Lines>
  <Paragraphs>37</Paragraphs>
  <ScaleCrop>false</ScaleCrop>
  <HeadingPairs>
    <vt:vector size="2" baseType="variant">
      <vt:variant>
        <vt:lpstr>Título</vt:lpstr>
      </vt:variant>
      <vt:variant>
        <vt:i4>1</vt:i4>
      </vt:variant>
    </vt:vector>
  </HeadingPairs>
  <TitlesOfParts>
    <vt:vector size="1" baseType="lpstr">
      <vt:lpstr/>
    </vt:vector>
  </TitlesOfParts>
  <Company>Toshiba</Company>
  <LinksUpToDate>false</LinksUpToDate>
  <CharactersWithSpaces>18918</CharactersWithSpaces>
  <SharedDoc>false</SharedDoc>
  <HLinks>
    <vt:vector size="24" baseType="variant">
      <vt:variant>
        <vt:i4>4456560</vt:i4>
      </vt:variant>
      <vt:variant>
        <vt:i4>-1</vt:i4>
      </vt:variant>
      <vt:variant>
        <vt:i4>2059</vt:i4>
      </vt:variant>
      <vt:variant>
        <vt:i4>1</vt:i4>
      </vt:variant>
      <vt:variant>
        <vt:lpwstr>Redes-Pie</vt:lpwstr>
      </vt:variant>
      <vt:variant>
        <vt:lpwstr/>
      </vt:variant>
      <vt:variant>
        <vt:i4>3538956</vt:i4>
      </vt:variant>
      <vt:variant>
        <vt:i4>-1</vt:i4>
      </vt:variant>
      <vt:variant>
        <vt:i4>2060</vt:i4>
      </vt:variant>
      <vt:variant>
        <vt:i4>1</vt:i4>
      </vt:variant>
      <vt:variant>
        <vt:lpwstr>URL-pie</vt:lpwstr>
      </vt:variant>
      <vt:variant>
        <vt:lpwstr/>
      </vt:variant>
      <vt:variant>
        <vt:i4>983080</vt:i4>
      </vt:variant>
      <vt:variant>
        <vt:i4>-1</vt:i4>
      </vt:variant>
      <vt:variant>
        <vt:i4>2065</vt:i4>
      </vt:variant>
      <vt:variant>
        <vt:i4>1</vt:i4>
      </vt:variant>
      <vt:variant>
        <vt:lpwstr>Logo-cabezote</vt:lpwstr>
      </vt:variant>
      <vt:variant>
        <vt:lpwstr/>
      </vt:variant>
      <vt:variant>
        <vt:i4>983080</vt:i4>
      </vt:variant>
      <vt:variant>
        <vt:i4>-1</vt:i4>
      </vt:variant>
      <vt:variant>
        <vt:i4>2067</vt:i4>
      </vt:variant>
      <vt:variant>
        <vt:i4>1</vt:i4>
      </vt:variant>
      <vt:variant>
        <vt:lpwstr>Logo-cabezote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ASTRID SUAREZ</dc:creator>
  <cp:lastModifiedBy>Administrador</cp:lastModifiedBy>
  <cp:revision>2</cp:revision>
  <cp:lastPrinted>2016-06-08T15:42:00Z</cp:lastPrinted>
  <dcterms:created xsi:type="dcterms:W3CDTF">2025-05-06T21:38:00Z</dcterms:created>
  <dcterms:modified xsi:type="dcterms:W3CDTF">2025-05-06T21:38:00Z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299739c-ad3d-4908-806e-4d91151a6e13_Enabled">
    <vt:lpwstr>true</vt:lpwstr>
  </property>
  <property fmtid="{D5CDD505-2E9C-101B-9397-08002B2CF9AE}" pid="3" name="MSIP_Label_1299739c-ad3d-4908-806e-4d91151a6e13_SetDate">
    <vt:lpwstr>2023-05-24T20:20:06Z</vt:lpwstr>
  </property>
  <property fmtid="{D5CDD505-2E9C-101B-9397-08002B2CF9AE}" pid="4" name="MSIP_Label_1299739c-ad3d-4908-806e-4d91151a6e13_Method">
    <vt:lpwstr>Standard</vt:lpwstr>
  </property>
  <property fmtid="{D5CDD505-2E9C-101B-9397-08002B2CF9AE}" pid="5" name="MSIP_Label_1299739c-ad3d-4908-806e-4d91151a6e13_Name">
    <vt:lpwstr>All Employees (Unrestricted)</vt:lpwstr>
  </property>
  <property fmtid="{D5CDD505-2E9C-101B-9397-08002B2CF9AE}" pid="6" name="MSIP_Label_1299739c-ad3d-4908-806e-4d91151a6e13_SiteId">
    <vt:lpwstr>cbc2c381-2f2e-4d93-91d1-506c9316ace7</vt:lpwstr>
  </property>
  <property fmtid="{D5CDD505-2E9C-101B-9397-08002B2CF9AE}" pid="7" name="MSIP_Label_1299739c-ad3d-4908-806e-4d91151a6e13_ActionId">
    <vt:lpwstr>3f4ab385-3a60-4b88-ac6c-392f30fcd39e</vt:lpwstr>
  </property>
  <property fmtid="{D5CDD505-2E9C-101B-9397-08002B2CF9AE}" pid="8" name="MSIP_Label_1299739c-ad3d-4908-806e-4d91151a6e13_ContentBits">
    <vt:lpwstr>0</vt:lpwstr>
  </property>
</Properties>
</file>