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2C22" w:rsidRPr="00762C22" w:rsidRDefault="00762C22">
      <w:pPr>
        <w:rPr>
          <w:sz w:val="36"/>
          <w:szCs w:val="36"/>
          <w:u w:val="single"/>
        </w:rPr>
      </w:pPr>
      <w:r w:rsidRPr="00762C22">
        <w:rPr>
          <w:sz w:val="36"/>
          <w:szCs w:val="36"/>
          <w:u w:val="single"/>
        </w:rPr>
        <w:t>Gr</w:t>
      </w:r>
      <w:r>
        <w:rPr>
          <w:sz w:val="36"/>
          <w:szCs w:val="36"/>
          <w:u w:val="single"/>
        </w:rPr>
        <w:t>á</w:t>
      </w:r>
      <w:r w:rsidRPr="00762C22">
        <w:rPr>
          <w:sz w:val="36"/>
          <w:szCs w:val="36"/>
          <w:u w:val="single"/>
        </w:rPr>
        <w:t>fico 1</w:t>
      </w:r>
      <w:r>
        <w:rPr>
          <w:sz w:val="36"/>
          <w:szCs w:val="36"/>
        </w:rPr>
        <w:t xml:space="preserve"> </w:t>
      </w:r>
      <w:r w:rsidRPr="00762C22">
        <w:rPr>
          <w:sz w:val="36"/>
          <w:szCs w:val="36"/>
        </w:rPr>
        <w:t>- E</w:t>
      </w:r>
      <w:r w:rsidRPr="00762C22">
        <w:rPr>
          <w:sz w:val="36"/>
          <w:szCs w:val="36"/>
        </w:rPr>
        <w:t>stilo orientad</w:t>
      </w:r>
      <w:r w:rsidR="007D5AEE">
        <w:rPr>
          <w:sz w:val="36"/>
          <w:szCs w:val="36"/>
        </w:rPr>
        <w:t>o</w:t>
      </w:r>
      <w:r w:rsidRPr="00762C22">
        <w:rPr>
          <w:sz w:val="36"/>
          <w:szCs w:val="36"/>
        </w:rPr>
        <w:t xml:space="preserve"> a objetos</w:t>
      </w:r>
      <w:r w:rsidRPr="00762C22">
        <w:rPr>
          <w:sz w:val="36"/>
          <w:szCs w:val="36"/>
          <w:u w:val="single"/>
        </w:rPr>
        <w:t xml:space="preserve"> </w:t>
      </w:r>
    </w:p>
    <w:p w:rsidR="00762C22" w:rsidRDefault="00762C22">
      <w:pPr>
        <w:rPr>
          <w:u w:val="single"/>
        </w:rPr>
      </w:pPr>
    </w:p>
    <w:p w:rsidR="00762C22" w:rsidRPr="00762C22" w:rsidRDefault="00762C22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4645A46E" wp14:editId="78C1F483">
            <wp:extent cx="5400040" cy="42506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co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2C22">
        <w:rPr>
          <w:sz w:val="28"/>
          <w:szCs w:val="28"/>
          <w:u w:val="single"/>
        </w:rPr>
        <w:t>Descr</w:t>
      </w:r>
      <w:r w:rsidRPr="00762C22">
        <w:rPr>
          <w:sz w:val="28"/>
          <w:szCs w:val="28"/>
          <w:u w:val="single"/>
        </w:rPr>
        <w:t>i</w:t>
      </w:r>
      <w:r w:rsidRPr="00762C22">
        <w:rPr>
          <w:sz w:val="28"/>
          <w:szCs w:val="28"/>
          <w:u w:val="single"/>
        </w:rPr>
        <w:t>pción</w:t>
      </w:r>
      <w:r w:rsidRPr="00762C22">
        <w:rPr>
          <w:sz w:val="28"/>
          <w:szCs w:val="28"/>
        </w:rPr>
        <w:t>:</w:t>
      </w:r>
    </w:p>
    <w:p w:rsidR="00762C22" w:rsidRPr="00762C22" w:rsidRDefault="00762C22" w:rsidP="00762C22">
      <w:r w:rsidRPr="00762C22">
        <w:t xml:space="preserve">El gráfico muestra una comparación entre </w:t>
      </w:r>
      <w:r w:rsidRPr="00762C22">
        <w:rPr>
          <w:b/>
          <w:bCs/>
        </w:rPr>
        <w:t>Argentina</w:t>
      </w:r>
      <w:r w:rsidRPr="00762C22">
        <w:t xml:space="preserve"> y </w:t>
      </w:r>
      <w:r w:rsidRPr="00762C22">
        <w:rPr>
          <w:b/>
          <w:bCs/>
        </w:rPr>
        <w:t>Estados</w:t>
      </w:r>
      <w:r w:rsidRPr="00762C22">
        <w:t xml:space="preserve"> </w:t>
      </w:r>
      <w:r w:rsidRPr="00762C22">
        <w:rPr>
          <w:b/>
          <w:bCs/>
        </w:rPr>
        <w:t>Unidos</w:t>
      </w:r>
      <w:r w:rsidRPr="00762C22">
        <w:t xml:space="preserve"> en cuanto al porcentaje de </w:t>
      </w:r>
      <w:r w:rsidRPr="00762C22">
        <w:rPr>
          <w:i/>
          <w:iCs/>
        </w:rPr>
        <w:t>exportación de manufacturas y alimentos (comida) en el año 2023</w:t>
      </w:r>
      <w:r w:rsidRPr="00762C22">
        <w:t>.</w:t>
      </w:r>
    </w:p>
    <w:p w:rsidR="00762C22" w:rsidRPr="00762C22" w:rsidRDefault="00762C22" w:rsidP="00762C22">
      <w:pPr>
        <w:numPr>
          <w:ilvl w:val="0"/>
          <w:numId w:val="1"/>
        </w:numPr>
      </w:pPr>
      <w:r w:rsidRPr="00762C22">
        <w:rPr>
          <w:b/>
          <w:bCs/>
        </w:rPr>
        <w:t>Argentina</w:t>
      </w:r>
      <w:r w:rsidRPr="00762C22">
        <w:t xml:space="preserve"> exportó principalmente comida (más del 50%) y en menor medida manufacturas (menos del 20%).</w:t>
      </w:r>
    </w:p>
    <w:p w:rsidR="00762C22" w:rsidRPr="00762C22" w:rsidRDefault="00762C22" w:rsidP="00762C22">
      <w:pPr>
        <w:numPr>
          <w:ilvl w:val="0"/>
          <w:numId w:val="1"/>
        </w:numPr>
      </w:pPr>
      <w:r w:rsidRPr="00762C22">
        <w:rPr>
          <w:b/>
          <w:bCs/>
        </w:rPr>
        <w:t>Estados</w:t>
      </w:r>
      <w:r w:rsidRPr="00762C22">
        <w:t xml:space="preserve"> </w:t>
      </w:r>
      <w:r w:rsidRPr="00762C22">
        <w:rPr>
          <w:b/>
          <w:bCs/>
        </w:rPr>
        <w:t>Unidos</w:t>
      </w:r>
      <w:r w:rsidRPr="00762C22">
        <w:t xml:space="preserve">, en cambio, tuvo un </w:t>
      </w:r>
      <w:r w:rsidRPr="00762C22">
        <w:rPr>
          <w:u w:val="single"/>
        </w:rPr>
        <w:t>perfil opuesto</w:t>
      </w:r>
      <w:r w:rsidRPr="00762C22">
        <w:t>: exportó mayoritariamente manufacturas (más del 50%) y un porcentaje bajo de comida (cerca del 10%).</w:t>
      </w:r>
    </w:p>
    <w:p w:rsidR="00762C22" w:rsidRPr="00762C22" w:rsidRDefault="00762C22" w:rsidP="00762C22">
      <w:r w:rsidRPr="00762C22">
        <w:t>Esto refleja la diferencia en los perfiles productivos y exportadores de ambos países.</w:t>
      </w:r>
    </w:p>
    <w:p w:rsidR="00762C22" w:rsidRPr="00762C22" w:rsidRDefault="00762C22"/>
    <w:p w:rsidR="00762C22" w:rsidRDefault="00762C22"/>
    <w:p w:rsidR="007D5AEE" w:rsidRDefault="007D5AEE"/>
    <w:p w:rsidR="007D5AEE" w:rsidRDefault="007D5AEE"/>
    <w:p w:rsidR="00762C22" w:rsidRDefault="00762C22"/>
    <w:p w:rsidR="003B0A86" w:rsidRDefault="003B0A86"/>
    <w:p w:rsidR="003B0A86" w:rsidRDefault="003B0A86"/>
    <w:p w:rsidR="003B0A86" w:rsidRDefault="003B0A86"/>
    <w:p w:rsidR="007D5AEE" w:rsidRPr="007D5AEE" w:rsidRDefault="007D5AEE">
      <w:pPr>
        <w:rPr>
          <w:sz w:val="36"/>
          <w:szCs w:val="36"/>
          <w:u w:val="single"/>
        </w:rPr>
      </w:pPr>
      <w:r w:rsidRPr="007D5AEE">
        <w:rPr>
          <w:sz w:val="36"/>
          <w:szCs w:val="36"/>
          <w:u w:val="single"/>
        </w:rPr>
        <w:t>Gráfico 2</w:t>
      </w:r>
      <w:r>
        <w:rPr>
          <w:sz w:val="36"/>
          <w:szCs w:val="36"/>
        </w:rPr>
        <w:t xml:space="preserve"> -</w:t>
      </w:r>
      <w:r w:rsidRPr="007D5AEE">
        <w:rPr>
          <w:sz w:val="36"/>
          <w:szCs w:val="36"/>
        </w:rPr>
        <w:t xml:space="preserve"> Estilo </w:t>
      </w:r>
      <w:proofErr w:type="spellStart"/>
      <w:r w:rsidRPr="007D5AEE">
        <w:rPr>
          <w:i/>
          <w:iCs/>
          <w:sz w:val="36"/>
          <w:szCs w:val="36"/>
        </w:rPr>
        <w:t>pyplot</w:t>
      </w:r>
      <w:proofErr w:type="spellEnd"/>
    </w:p>
    <w:p w:rsidR="007D5AEE" w:rsidRDefault="007D5AEE"/>
    <w:p w:rsidR="007D5AEE" w:rsidRDefault="007D5AEE">
      <w:r w:rsidRPr="007D5AEE">
        <w:drawing>
          <wp:inline distT="0" distB="0" distL="0" distR="0" wp14:anchorId="29E5F0F7" wp14:editId="7F2F9397">
            <wp:extent cx="5400040" cy="2941955"/>
            <wp:effectExtent l="0" t="0" r="0" b="0"/>
            <wp:docPr id="1413980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800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EE" w:rsidRDefault="007D5AEE"/>
    <w:p w:rsidR="007D5AEE" w:rsidRDefault="007D5AEE"/>
    <w:p w:rsidR="007D5AEE" w:rsidRPr="007D5AEE" w:rsidRDefault="007D5AEE" w:rsidP="007D5AEE">
      <w:pPr>
        <w:rPr>
          <w:sz w:val="28"/>
          <w:szCs w:val="28"/>
        </w:rPr>
      </w:pPr>
      <w:r w:rsidRPr="00762C22">
        <w:rPr>
          <w:sz w:val="28"/>
          <w:szCs w:val="28"/>
          <w:u w:val="single"/>
        </w:rPr>
        <w:t>Descripción</w:t>
      </w:r>
      <w:r w:rsidRPr="00762C22">
        <w:rPr>
          <w:sz w:val="28"/>
          <w:szCs w:val="28"/>
        </w:rPr>
        <w:t>:</w:t>
      </w:r>
    </w:p>
    <w:p w:rsidR="007D5AEE" w:rsidRPr="007D5AEE" w:rsidRDefault="007D5AEE" w:rsidP="007D5AEE">
      <w:r w:rsidRPr="007D5AEE">
        <w:t xml:space="preserve">El gráfico muestra dos diagramas de torta que comparan los porcentajes de exportación por rubro entre </w:t>
      </w:r>
      <w:r w:rsidRPr="007D5AEE">
        <w:rPr>
          <w:b/>
          <w:bCs/>
        </w:rPr>
        <w:t>Argentina</w:t>
      </w:r>
      <w:r w:rsidRPr="007D5AEE">
        <w:t xml:space="preserve"> y </w:t>
      </w:r>
      <w:r w:rsidRPr="007D5AEE">
        <w:rPr>
          <w:b/>
          <w:bCs/>
        </w:rPr>
        <w:t>Estados</w:t>
      </w:r>
      <w:r w:rsidRPr="007D5AEE">
        <w:t xml:space="preserve"> </w:t>
      </w:r>
      <w:r w:rsidRPr="007D5AEE">
        <w:rPr>
          <w:b/>
          <w:bCs/>
        </w:rPr>
        <w:t>Unidos</w:t>
      </w:r>
      <w:r w:rsidRPr="007D5AEE">
        <w:t xml:space="preserve"> en el </w:t>
      </w:r>
      <w:r w:rsidRPr="007D5AEE">
        <w:rPr>
          <w:i/>
          <w:iCs/>
        </w:rPr>
        <w:t>año 2023</w:t>
      </w:r>
      <w:r w:rsidRPr="007D5AEE">
        <w:t xml:space="preserve">. </w:t>
      </w:r>
      <w:r w:rsidRPr="007D5AEE">
        <w:rPr>
          <w:u w:val="single"/>
        </w:rPr>
        <w:t xml:space="preserve">En Argentina, la mayor parte de las exportaciones corresponde a comida (52.7%), </w:t>
      </w:r>
      <w:r w:rsidRPr="007D5AEE">
        <w:t xml:space="preserve">seguida por otros productos (28.3%) y manufacturas (18.9%). En cambio, </w:t>
      </w:r>
      <w:r w:rsidRPr="007D5AEE">
        <w:rPr>
          <w:u w:val="single"/>
        </w:rPr>
        <w:t>en Estados Unidos predomina la exportación de manufacturas (56.5%),</w:t>
      </w:r>
      <w:r w:rsidRPr="007D5AEE">
        <w:t xml:space="preserve"> mientras que los rubros otros (34.0%) y comida (9.5%) tienen una participación menor. La visualización destaca el contraste entre ambos países respecto a los rubros que lideran su comercio exterior.</w:t>
      </w:r>
    </w:p>
    <w:p w:rsidR="007D5AEE" w:rsidRPr="007D5AEE" w:rsidRDefault="007D5AEE">
      <w:pPr>
        <w:rPr>
          <w:lang w:val="es-AR"/>
        </w:rPr>
      </w:pPr>
    </w:p>
    <w:sectPr w:rsidR="007D5AEE" w:rsidRPr="007D5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90CAD"/>
    <w:multiLevelType w:val="multilevel"/>
    <w:tmpl w:val="EA60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05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A86"/>
    <w:rsid w:val="003B0A86"/>
    <w:rsid w:val="00762C22"/>
    <w:rsid w:val="007D5AEE"/>
    <w:rsid w:val="00A80F99"/>
    <w:rsid w:val="00F6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033A9"/>
  <w15:chartTrackingRefBased/>
  <w15:docId w15:val="{A32BC68F-5A55-41CB-8917-F0621AF5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modesto</dc:creator>
  <cp:keywords/>
  <dc:description/>
  <cp:lastModifiedBy>lautaro bustingorry</cp:lastModifiedBy>
  <cp:revision>3</cp:revision>
  <dcterms:created xsi:type="dcterms:W3CDTF">2025-04-03T23:01:00Z</dcterms:created>
  <dcterms:modified xsi:type="dcterms:W3CDTF">2025-04-03T23:30:00Z</dcterms:modified>
</cp:coreProperties>
</file>