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3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2295525</wp:posOffset>
            </wp:positionH>
            <wp:positionV relativeFrom="paragraph">
              <wp:posOffset>0</wp:posOffset>
            </wp:positionV>
            <wp:extent cx="1578610" cy="16541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15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65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33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REISNER DE JESÚS RAVELO MÉNDEZ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58ca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58ca"/>
          <w:sz w:val="24"/>
          <w:szCs w:val="24"/>
          <w:highlight w:val="white"/>
          <w:u w:val="single"/>
          <w:vertAlign w:val="baseline"/>
          <w:rtl w:val="0"/>
        </w:rPr>
        <w:t xml:space="preserve">Correo:  </w:t>
      </w:r>
      <w:hyperlink r:id="rId8">
        <w:r w:rsidDel="00000000" w:rsidR="00000000" w:rsidRPr="00000000">
          <w:rPr>
            <w:rFonts w:ascii="Roboto" w:cs="Roboto" w:eastAsia="Roboto" w:hAnsi="Roboto"/>
            <w:b w:val="0"/>
            <w:bCs w:val="0"/>
            <w:i w:val="0"/>
            <w:iCs w:val="0"/>
            <w:smallCaps w:val="0"/>
            <w:strike w:val="0"/>
            <w:color w:val="0a58ca"/>
            <w:sz w:val="24"/>
            <w:szCs w:val="24"/>
            <w:highlight w:val="white"/>
            <w:u w:val="single"/>
            <w:vertAlign w:val="baseline"/>
            <w:rtl w:val="0"/>
          </w:rPr>
          <w:t xml:space="preserve">profe.reisner@gmail.com</w:t>
        </w:r>
      </w:hyperlink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58ca"/>
          <w:sz w:val="24"/>
          <w:szCs w:val="24"/>
          <w:highlight w:val="white"/>
          <w:u w:val="singl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567" w:right="3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ind w:left="567" w:firstLine="0"/>
        <w:jc w:val="both"/>
        <w:rPr>
          <w:rFonts w:ascii="Verdana" w:cs="Verdana" w:eastAsia="Verdana" w:hAnsi="Verdana"/>
          <w:sz w:val="21"/>
          <w:szCs w:val="21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vertAlign w:val="baseline"/>
          <w:rtl w:val="0"/>
        </w:rPr>
        <w:t xml:space="preserve">País: Colombia </w:t>
      </w:r>
    </w:p>
    <w:p w:rsidR="00000000" w:rsidDel="00000000" w:rsidP="00000000" w:rsidRDefault="00000000" w:rsidRPr="00000000" w14:paraId="0000000F">
      <w:pPr>
        <w:spacing w:line="276" w:lineRule="auto"/>
        <w:ind w:left="567" w:firstLine="0"/>
        <w:jc w:val="both"/>
        <w:rPr>
          <w:rFonts w:ascii="Verdana" w:cs="Verdana" w:eastAsia="Verdana" w:hAnsi="Verdana"/>
          <w:b w:val="0"/>
          <w:bCs w:val="0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Miembro fundador de la Red Latinoamericana de Investigación Social y Educativa [RELISE]. Licenciado en Ciencias Sociales con Énfasis en Desarrollo Social (2001); Especialista en Pedagogía (2005); Magíster en Desarrollo Educativo y Social (2009); Doctor en Ciencias Sociales, Niñez y Juventud (2025). Competencias en investigación social y educativa con capacidad demostrada para liderar proyectos de investigación internacional y gestión académica y del aprendizaje mediada por TIC. Una sólida producción de generación de conocimiento. Capacidades en gestión editorial de revistas científicas. Miembro de los grupos de investigación: GIEEP categoría B, y Veritas AID categoría B, conv 957, 2024,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Min Ciencias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Profesor invitado por el Programa Doctorado en Educación, Universidad Peruana Cayetano Heredia (2025-2026), Perú. 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vertAlign w:val="baseline"/>
          <w:rtl w:val="0"/>
        </w:rPr>
        <w:t xml:space="preserve">profesor invitado por la Universidad de la Republica, Uruguay, orientando el curso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vertAlign w:val="baseline"/>
          <w:rtl w:val="0"/>
        </w:rPr>
        <w:t xml:space="preserve">“Interculturalidad y pluralidad cultural en América Latina”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vertAlign w:val="baseline"/>
          <w:rtl w:val="0"/>
        </w:rPr>
        <w:t xml:space="preserve"> a profesores de la Facultad de Humanidades y Educación, 2025. Estancia en la Universidad del Valle de Puebla, México, orientando el seminario “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highlight w:val="white"/>
          <w:vertAlign w:val="baseline"/>
          <w:rtl w:val="0"/>
        </w:rPr>
        <w:t xml:space="preserve">investigación educativa para la transformación social”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vertAlign w:val="baseline"/>
          <w:rtl w:val="0"/>
        </w:rPr>
        <w:t xml:space="preserve"> a profesores de la División de Artes y Humanidades, 2022. 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Profesor Programa Maestría en Educación (modalidad virtual), Facultad de Educación, Universidad Corporación Iberoamericana desde (2020 a la fecha). Fungí de profesor en la Facultad de Educación, Universidad de Cundinamarca desde el (2004 al 2019). Tutor pedagógico en el Instituto de Educación a Distancia [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IDEAD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], Universidad del Tolima del (2009 al 2013).</w:t>
      </w:r>
    </w:p>
    <w:p w:rsidR="00000000" w:rsidDel="00000000" w:rsidP="00000000" w:rsidRDefault="00000000" w:rsidRPr="00000000" w14:paraId="00000013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Líneas de investigación:</w:t>
      </w:r>
    </w:p>
    <w:p w:rsidR="00000000" w:rsidDel="00000000" w:rsidP="00000000" w:rsidRDefault="00000000" w:rsidRPr="00000000" w14:paraId="00000015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Ciencias sociales y educación</w:t>
      </w:r>
    </w:p>
    <w:p w:rsidR="00000000" w:rsidDel="00000000" w:rsidP="00000000" w:rsidRDefault="00000000" w:rsidRPr="00000000" w14:paraId="00000016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Cultura, subjetividad y poder</w:t>
      </w:r>
    </w:p>
    <w:p w:rsidR="00000000" w:rsidDel="00000000" w:rsidP="00000000" w:rsidRDefault="00000000" w:rsidRPr="00000000" w14:paraId="00000017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Inclusión e interculturalidad en Latinoamérica</w:t>
      </w:r>
    </w:p>
    <w:p w:rsidR="00000000" w:rsidDel="00000000" w:rsidP="00000000" w:rsidRDefault="00000000" w:rsidRPr="00000000" w14:paraId="00000018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567" w:right="51" w:firstLine="0"/>
        <w:jc w:val="both"/>
        <w:rPr>
          <w:rFonts w:ascii="Verdana" w:cs="Verdana" w:eastAsia="Verdana" w:hAnsi="Verdana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2" w:w="12242" w:orient="portrait"/>
      <w:pgMar w:bottom="851" w:top="851" w:left="1134" w:right="1077" w:header="851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5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547ab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5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70c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51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Currículum Vitae Reisner de Jesús Ravelo Méndez</w:t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CO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CO" w:val="es-E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CO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line="1" w:lineRule="atLeast"/>
      <w:ind w:left="2124" w:leftChars="-1" w:rightChars="0" w:firstLine="6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CO" w:val="es-ES"/>
    </w:rPr>
  </w:style>
  <w:style w:type="paragraph" w:styleId="estilo18estilo25">
    <w:name w:val="estilo18 estilo25"/>
    <w:basedOn w:val="Normal"/>
    <w:next w:val="estilo18estilo25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titulos">
    <w:name w:val="titulos"/>
    <w:basedOn w:val="Normal"/>
    <w:next w:val="titulos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b w:val="1"/>
      <w:bCs w:val="1"/>
      <w:color w:val="000000"/>
      <w:w w:val="100"/>
      <w:position w:val="-1"/>
      <w:sz w:val="17"/>
      <w:szCs w:val="17"/>
      <w:effect w:val="none"/>
      <w:vertAlign w:val="baseline"/>
      <w:cs w:val="0"/>
      <w:em w:val="none"/>
      <w:lang w:bidi="ar-SA" w:eastAsia="es-ES" w:val="es-ES"/>
    </w:rPr>
  </w:style>
  <w:style w:type="paragraph" w:styleId="contenido">
    <w:name w:val="contenido"/>
    <w:basedOn w:val="Normal"/>
    <w:next w:val="contenido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color w:val="000000"/>
      <w:w w:val="100"/>
      <w:position w:val="-1"/>
      <w:sz w:val="17"/>
      <w:szCs w:val="17"/>
      <w:effect w:val="none"/>
      <w:vertAlign w:val="baseline"/>
      <w:cs w:val="0"/>
      <w:em w:val="none"/>
      <w:lang w:bidi="ar-SA" w:eastAsia="es-ES" w:val="es-ES"/>
    </w:rPr>
  </w:style>
  <w:style w:type="character" w:styleId="eacep1">
    <w:name w:val="eacep1"/>
    <w:next w:val="eacep1"/>
    <w:autoRedefine w:val="0"/>
    <w:hidden w:val="0"/>
    <w:qFormat w:val="0"/>
    <w:rPr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eordenaceplema1">
    <w:name w:val="eordenaceplema1"/>
    <w:next w:val="eordenaceplema1"/>
    <w:autoRedefine w:val="0"/>
    <w:hidden w:val="0"/>
    <w:qFormat w:val="0"/>
    <w:rPr>
      <w:color w:val="0000ff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entury Schoolbook" w:hAnsi="Century Schoolbook"/>
      <w:b w:val="1"/>
      <w:caps w:val="1"/>
      <w:spacing w:val="14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entury Gothic" w:hAnsi="Century Gothic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line="360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CO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eastAsia="es-CO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SinespaciadoCar">
    <w:name w:val="Sin espaciado Car"/>
    <w:next w:val="SinespaciadoC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w w:val="100"/>
      <w:position w:val="-1"/>
      <w:sz w:val="20"/>
      <w:effect w:val="none"/>
      <w:vertAlign w:val="baseline"/>
      <w:cs w:val="0"/>
      <w:em w:val="none"/>
      <w:lang w:bidi="ar-SA" w:eastAsia="es-CO" w:val="es-ES"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effect w:val="none"/>
      <w:vertAlign w:val="baseline"/>
      <w:cs w:val="0"/>
      <w:em w:val="none"/>
      <w:lang w:bidi="ar-SA" w:eastAsia="es-CO" w:val="es-E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CO" w:val="es-ES"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effect w:val="none"/>
      <w:vertAlign w:val="baseline"/>
      <w:cs w:val="0"/>
      <w:em w:val="none"/>
      <w:lang w:bidi="ar-SA" w:eastAsia="es-CO" w:val="es-ES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s-CO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CO" w:val="es-ES"/>
    </w:rPr>
  </w:style>
  <w:style w:type="character" w:styleId="orcid-id-https">
    <w:name w:val="orcid-id-https"/>
    <w:next w:val="orcid-id-htt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value">
    <w:name w:val="value"/>
    <w:next w:val="val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op">
    <w:name w:val="eop"/>
    <w:next w:val="eo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profe.reisner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8UVJDYuyXtm7OHmBjz3/YIXfw==">CgMxLjA4AHIhMVdWTFZMSlhMQVdtOUptTFRlOG11cUZqR0tieWhUODRl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2020-02-14T16:31:00Z</dcterms:created>
  <dc:creator>MELISA CALDERON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