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i/>
          <w:color w:val="548DD4"/>
          <w:sz w:val="72"/>
          <w:szCs w:val="72"/>
          <w:lang w:val="es-AR"/>
        </w:rPr>
        <w:id w:val="3224277"/>
        <w:docPartObj>
          <w:docPartGallery w:val="Cover Pages"/>
          <w:docPartUnique/>
        </w:docPartObj>
      </w:sdtPr>
      <w:sdtEndPr>
        <w:rPr>
          <w:rFonts w:asciiTheme="minorHAnsi" w:eastAsiaTheme="minorHAnsi" w:hAnsiTheme="minorHAnsi" w:cstheme="minorBidi"/>
          <w:sz w:val="22"/>
          <w:szCs w:val="22"/>
        </w:rPr>
      </w:sdtEndPr>
      <w:sdtContent>
        <w:p w14:paraId="6DE666D4" w14:textId="77777777" w:rsidR="006919D5" w:rsidRDefault="006919D5">
          <w:pPr>
            <w:pStyle w:val="Sinespaciado"/>
            <w:rPr>
              <w:rFonts w:asciiTheme="majorHAnsi" w:eastAsiaTheme="majorEastAsia" w:hAnsiTheme="majorHAnsi" w:cstheme="majorBidi"/>
              <w:sz w:val="72"/>
              <w:szCs w:val="72"/>
            </w:rPr>
          </w:pPr>
        </w:p>
        <w:p w14:paraId="3B03CD99" w14:textId="77777777" w:rsidR="006919D5" w:rsidRDefault="006919D5">
          <w:pPr>
            <w:pStyle w:val="Sinespaciado"/>
            <w:rPr>
              <w:rFonts w:asciiTheme="majorHAnsi" w:eastAsiaTheme="majorEastAsia" w:hAnsiTheme="majorHAnsi" w:cstheme="majorBidi"/>
              <w:sz w:val="72"/>
              <w:szCs w:val="72"/>
            </w:rPr>
          </w:pPr>
        </w:p>
        <w:p w14:paraId="1BF346B8" w14:textId="2BDD28BC" w:rsidR="00D06E99" w:rsidRDefault="00403770">
          <w:pPr>
            <w:pStyle w:val="Sinespaciado"/>
            <w:rPr>
              <w:rFonts w:asciiTheme="majorHAnsi" w:eastAsiaTheme="majorEastAsia" w:hAnsiTheme="majorHAnsi" w:cstheme="majorBidi"/>
              <w:sz w:val="72"/>
              <w:szCs w:val="72"/>
            </w:rPr>
          </w:pPr>
          <w:r>
            <w:rPr>
              <w:rFonts w:eastAsiaTheme="majorEastAsia" w:cstheme="majorBidi"/>
              <w:noProof/>
            </w:rPr>
            <mc:AlternateContent>
              <mc:Choice Requires="wps">
                <w:drawing>
                  <wp:anchor distT="0" distB="0" distL="114300" distR="114300" simplePos="0" relativeHeight="251660288" behindDoc="0" locked="0" layoutInCell="0" allowOverlap="1" wp14:anchorId="0454BB6C" wp14:editId="5BD8A920">
                    <wp:simplePos x="0" y="0"/>
                    <wp:positionH relativeFrom="page">
                      <wp:align>center</wp:align>
                    </wp:positionH>
                    <wp:positionV relativeFrom="page">
                      <wp:align>bottom</wp:align>
                    </wp:positionV>
                    <wp:extent cx="7914005" cy="860425"/>
                    <wp:effectExtent l="0" t="0" r="24765" b="17780"/>
                    <wp:wrapNone/>
                    <wp:docPr id="136764785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4005" cy="860425"/>
                            </a:xfrm>
                            <a:prstGeom prst="rect">
                              <a:avLst/>
                            </a:prstGeom>
                            <a:solidFill>
                              <a:schemeClr val="tx2"/>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9BF5D0B" id="Rectangle 6" o:spid="_x0000_s1026" style="position:absolute;margin-left:0;margin-top:0;width:623.15pt;height:67.7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" o:allowincell="f" fillcolor="#1f497d [3215]" strokecolor="#31849b [2408]">
                    <w10:wrap anchorx="page" anchory="page"/>
                  </v:rect>
                </w:pict>
              </mc:Fallback>
            </mc:AlternateContent>
          </w:r>
          <w:r>
            <w:rPr>
              <w:rFonts w:eastAsiaTheme="majorEastAsia" w:cstheme="majorBidi"/>
              <w:noProof/>
            </w:rPr>
            <mc:AlternateContent>
              <mc:Choice Requires="wps">
                <w:drawing>
                  <wp:anchor distT="0" distB="0" distL="114300" distR="114300" simplePos="0" relativeHeight="251663360" behindDoc="0" locked="0" layoutInCell="0" allowOverlap="1" wp14:anchorId="41A6D229" wp14:editId="47FADFC1">
                    <wp:simplePos x="0" y="0"/>
                    <wp:positionH relativeFrom="leftMargin">
                      <wp:align>center</wp:align>
                    </wp:positionH>
                    <wp:positionV relativeFrom="page">
                      <wp:align>center</wp:align>
                    </wp:positionV>
                    <wp:extent cx="90805" cy="11212195"/>
                    <wp:effectExtent l="6985" t="6985" r="6985" b="10795"/>
                    <wp:wrapNone/>
                    <wp:docPr id="109086266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5150C2B" id="Rectangle 9" o:spid="_x0000_s1026" style="position:absolute;margin-left:0;margin-top:0;width:7.15pt;height:882.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Pr>
              <w:rFonts w:eastAsiaTheme="majorEastAsia" w:cstheme="majorBidi"/>
              <w:noProof/>
            </w:rPr>
            <mc:AlternateContent>
              <mc:Choice Requires="wps">
                <w:drawing>
                  <wp:anchor distT="0" distB="0" distL="114300" distR="114300" simplePos="0" relativeHeight="251662336" behindDoc="0" locked="0" layoutInCell="0" allowOverlap="1" wp14:anchorId="37D94404" wp14:editId="4555F7D0">
                    <wp:simplePos x="0" y="0"/>
                    <wp:positionH relativeFrom="rightMargin">
                      <wp:align>center</wp:align>
                    </wp:positionH>
                    <wp:positionV relativeFrom="page">
                      <wp:align>center</wp:align>
                    </wp:positionV>
                    <wp:extent cx="90805" cy="11212195"/>
                    <wp:effectExtent l="9525" t="6985" r="13970" b="10795"/>
                    <wp:wrapNone/>
                    <wp:docPr id="163026374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B25A386" id="Rectangle 8" o:spid="_x0000_s1026" style="position:absolute;margin-left:0;margin-top:0;width:7.15pt;height:882.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Pr>
              <w:rFonts w:eastAsiaTheme="majorEastAsia" w:cstheme="majorBidi"/>
              <w:noProof/>
            </w:rPr>
            <mc:AlternateContent>
              <mc:Choice Requires="wps">
                <w:drawing>
                  <wp:anchor distT="0" distB="0" distL="114300" distR="114300" simplePos="0" relativeHeight="251661312" behindDoc="0" locked="0" layoutInCell="0" allowOverlap="1" wp14:anchorId="25130E1E" wp14:editId="11EADFE5">
                    <wp:simplePos x="0" y="0"/>
                    <wp:positionH relativeFrom="page">
                      <wp:align>center</wp:align>
                    </wp:positionH>
                    <wp:positionV relativeFrom="topMargin">
                      <wp:align>top</wp:align>
                    </wp:positionV>
                    <wp:extent cx="7914005" cy="860425"/>
                    <wp:effectExtent l="0" t="0" r="24765" b="17780"/>
                    <wp:wrapNone/>
                    <wp:docPr id="155728410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4005" cy="860425"/>
                            </a:xfrm>
                            <a:prstGeom prst="rect">
                              <a:avLst/>
                            </a:prstGeom>
                            <a:solidFill>
                              <a:schemeClr val="tx2"/>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A8270B5" id="Rectangle 7" o:spid="_x0000_s1026" style="position:absolute;margin-left:0;margin-top:0;width:623.15pt;height:67.7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" o:allowincell="f" fillcolor="#1f497d [3215]" strokecolor="#31849b [2408]">
                    <w10:wrap anchorx="page" anchory="margin"/>
                  </v:rect>
                </w:pict>
              </mc:Fallback>
            </mc:AlternateContent>
          </w:r>
        </w:p>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p w14:paraId="5EECB60B" w14:textId="77777777" w:rsidR="00D06E99" w:rsidRDefault="00E00CD2">
              <w:pPr>
                <w:pStyle w:val="Sinespaciado"/>
                <w:rPr>
                  <w:rFonts w:asciiTheme="majorHAnsi" w:eastAsiaTheme="majorEastAsia" w:hAnsiTheme="majorHAnsi" w:cstheme="majorBidi"/>
                  <w:sz w:val="72"/>
                  <w:szCs w:val="72"/>
                </w:rPr>
              </w:pPr>
              <w:r>
                <w:rPr>
                  <w:rFonts w:asciiTheme="majorHAnsi" w:eastAsiaTheme="majorEastAsia" w:hAnsiTheme="majorHAnsi" w:cstheme="majorBidi"/>
                  <w:sz w:val="72"/>
                  <w:szCs w:val="72"/>
                  <w:lang w:val="es-AR"/>
                </w:rPr>
                <w:t>Estudio de Factibilidad</w:t>
              </w:r>
            </w:p>
          </w:sdtContent>
        </w:sdt>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3A109C7D" w14:textId="2B3B6A91" w:rsidR="00D06E99" w:rsidRDefault="00945F56">
              <w:pPr>
                <w:pStyle w:val="Sinespaciado"/>
                <w:rPr>
                  <w:rFonts w:asciiTheme="majorHAnsi" w:eastAsiaTheme="majorEastAsia" w:hAnsiTheme="majorHAnsi" w:cstheme="majorBidi"/>
                  <w:sz w:val="36"/>
                  <w:szCs w:val="36"/>
                </w:rPr>
              </w:pPr>
              <w:r>
                <w:rPr>
                  <w:rFonts w:asciiTheme="majorHAnsi" w:eastAsiaTheme="majorEastAsia" w:hAnsiTheme="majorHAnsi" w:cstheme="majorBidi"/>
                  <w:sz w:val="36"/>
                  <w:szCs w:val="36"/>
                </w:rPr>
                <w:t>CREDU</w:t>
              </w:r>
            </w:p>
          </w:sdtContent>
        </w:sdt>
        <w:p w14:paraId="2A502EBE" w14:textId="77777777" w:rsidR="00D06E99" w:rsidRDefault="00D06E99">
          <w:pPr>
            <w:pStyle w:val="Sinespaciado"/>
          </w:pPr>
        </w:p>
        <w:p w14:paraId="611E05DD" w14:textId="77777777" w:rsidR="006919D5" w:rsidRDefault="006919D5">
          <w:pPr>
            <w:pStyle w:val="Sinespaciado"/>
          </w:pPr>
        </w:p>
        <w:p w14:paraId="57D3DD21" w14:textId="77777777" w:rsidR="006919D5" w:rsidRDefault="006919D5">
          <w:pPr>
            <w:pStyle w:val="Sinespaciado"/>
          </w:pPr>
        </w:p>
        <w:p w14:paraId="75D71FC4" w14:textId="77777777"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Content>
            <w:p w14:paraId="58EA87CE" w14:textId="6780766A" w:rsidR="00D06E99" w:rsidRDefault="00945F56">
              <w:pPr>
                <w:pStyle w:val="Sinespaciado"/>
              </w:pPr>
              <w:r>
                <w:rPr>
                  <w:lang w:val="es-AR"/>
                </w:rPr>
                <w:t>CODVANTA</w:t>
              </w:r>
            </w:p>
          </w:sdtContent>
        </w:sdt>
        <w:sdt>
          <w:sdt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3868CF5D" w14:textId="20B7370B" w:rsidR="00D06E99" w:rsidRDefault="00945F56">
              <w:pPr>
                <w:pStyle w:val="Sinespaciado"/>
              </w:pPr>
              <w:r>
                <w:t>Lobos, Bahamonde, Santillán</w:t>
              </w:r>
            </w:p>
          </w:sdtContent>
        </w:sdt>
        <w:p w14:paraId="27E80159" w14:textId="77777777" w:rsidR="00D06E99" w:rsidRDefault="00D06E99"/>
        <w:p w14:paraId="2EDCA39C" w14:textId="564B57A5" w:rsidR="00945F56" w:rsidRPr="00945F56" w:rsidRDefault="00945F56" w:rsidP="00945F56">
          <w:pPr>
            <w:rPr>
              <w:i/>
              <w:color w:val="548DD4"/>
              <w:lang w:val="es-AR"/>
            </w:rPr>
          </w:pPr>
        </w:p>
        <w:p w14:paraId="737E6964" w14:textId="46E365C2" w:rsidR="00945F56" w:rsidRPr="00945F56" w:rsidRDefault="00945F56" w:rsidP="00945F56">
          <w:pPr>
            <w:rPr>
              <w:i/>
              <w:color w:val="548DD4"/>
              <w:lang w:val="es-AR"/>
            </w:rPr>
          </w:pPr>
        </w:p>
        <w:p w14:paraId="7438AFEC" w14:textId="6A53BEE1" w:rsidR="000F79DF" w:rsidRDefault="00945F56" w:rsidP="00945F56">
          <w:pPr>
            <w:pStyle w:val="PSI-Comentario"/>
          </w:pPr>
          <w:r w:rsidRPr="00945F56">
            <w:rPr>
              <w:noProof/>
            </w:rPr>
            <w:drawing>
              <wp:anchor distT="0" distB="0" distL="114300" distR="114300" simplePos="0" relativeHeight="251669504" behindDoc="0" locked="0" layoutInCell="1" allowOverlap="1" wp14:anchorId="41C9BDAD" wp14:editId="6163C233">
                <wp:simplePos x="0" y="0"/>
                <wp:positionH relativeFrom="column">
                  <wp:posOffset>4320540</wp:posOffset>
                </wp:positionH>
                <wp:positionV relativeFrom="paragraph">
                  <wp:posOffset>3345815</wp:posOffset>
                </wp:positionV>
                <wp:extent cx="1076325" cy="1076325"/>
                <wp:effectExtent l="0" t="0" r="0" b="0"/>
                <wp:wrapNone/>
                <wp:docPr id="21166433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5F56">
            <w:rPr>
              <w:noProof/>
            </w:rPr>
            <w:drawing>
              <wp:anchor distT="0" distB="0" distL="114300" distR="114300" simplePos="0" relativeHeight="251664384" behindDoc="0" locked="0" layoutInCell="1" allowOverlap="1" wp14:anchorId="2F88D192" wp14:editId="3A3A15D1">
                <wp:simplePos x="0" y="0"/>
                <wp:positionH relativeFrom="column">
                  <wp:posOffset>-3810</wp:posOffset>
                </wp:positionH>
                <wp:positionV relativeFrom="paragraph">
                  <wp:posOffset>3602355</wp:posOffset>
                </wp:positionV>
                <wp:extent cx="2000250" cy="1125728"/>
                <wp:effectExtent l="0" t="0" r="0" b="0"/>
                <wp:wrapNone/>
                <wp:docPr id="12402483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0250" cy="11257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6E99" w:rsidRPr="008B3B0F">
            <w:br w:type="page"/>
          </w:r>
        </w:p>
      </w:sdtContent>
    </w:sdt>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3DC1D956" w14:textId="77777777" w:rsidR="000F79DF" w:rsidRDefault="000F79DF" w:rsidP="000F79DF">
          <w:pPr>
            <w:pStyle w:val="TtuloTDC"/>
            <w:tabs>
              <w:tab w:val="left" w:pos="5954"/>
            </w:tabs>
          </w:pPr>
          <w:r>
            <w:t>Tabla de contenido</w:t>
          </w:r>
        </w:p>
        <w:p w14:paraId="1C2C3897" w14:textId="7B4F3FB8" w:rsidR="000C3069" w:rsidRDefault="00D3634E">
          <w:pPr>
            <w:pStyle w:val="TDC1"/>
            <w:rPr>
              <w:rFonts w:eastAsiaTheme="minorEastAsia"/>
              <w:b w:val="0"/>
              <w:bCs w:val="0"/>
              <w:noProof/>
              <w:kern w:val="2"/>
              <w:sz w:val="24"/>
              <w:szCs w:val="24"/>
              <w:lang w:val="es-AR" w:eastAsia="es-AR"/>
              <w14:ligatures w14:val="standardContextual"/>
            </w:rPr>
          </w:pPr>
          <w:r>
            <w:fldChar w:fldCharType="begin"/>
          </w:r>
          <w:r w:rsidR="000F79DF">
            <w:instrText xml:space="preserve"> TOC \o "1-3" \h \z \u </w:instrText>
          </w:r>
          <w:r>
            <w:fldChar w:fldCharType="separate"/>
          </w:r>
          <w:hyperlink w:anchor="_Toc239873098" w:history="1">
            <w:r w:rsidR="000C3069" w:rsidRPr="00457EF9">
              <w:rPr>
                <w:rStyle w:val="Hipervnculo"/>
                <w:noProof/>
              </w:rPr>
              <w:t>Introducción</w:t>
            </w:r>
            <w:r w:rsidR="000C3069">
              <w:rPr>
                <w:noProof/>
                <w:webHidden/>
              </w:rPr>
              <w:tab/>
            </w:r>
            <w:r w:rsidR="000C3069">
              <w:rPr>
                <w:noProof/>
                <w:webHidden/>
              </w:rPr>
              <w:fldChar w:fldCharType="begin"/>
            </w:r>
            <w:r w:rsidR="000C3069">
              <w:rPr>
                <w:noProof/>
                <w:webHidden/>
              </w:rPr>
              <w:instrText xml:space="preserve"> PAGEREF _Toc239873098 \h </w:instrText>
            </w:r>
            <w:r w:rsidR="000C3069">
              <w:rPr>
                <w:noProof/>
                <w:webHidden/>
              </w:rPr>
            </w:r>
            <w:r w:rsidR="000C3069">
              <w:rPr>
                <w:noProof/>
                <w:webHidden/>
              </w:rPr>
              <w:fldChar w:fldCharType="separate"/>
            </w:r>
            <w:r w:rsidR="000C3069">
              <w:rPr>
                <w:noProof/>
                <w:webHidden/>
              </w:rPr>
              <w:t>4</w:t>
            </w:r>
            <w:r w:rsidR="000C3069">
              <w:rPr>
                <w:noProof/>
                <w:webHidden/>
              </w:rPr>
              <w:fldChar w:fldCharType="end"/>
            </w:r>
          </w:hyperlink>
        </w:p>
        <w:p w14:paraId="6783BBFD" w14:textId="4F1AC18E" w:rsidR="000C3069" w:rsidRDefault="000C3069">
          <w:pPr>
            <w:pStyle w:val="TDC1"/>
            <w:rPr>
              <w:rFonts w:eastAsiaTheme="minorEastAsia"/>
              <w:b w:val="0"/>
              <w:bCs w:val="0"/>
              <w:noProof/>
              <w:kern w:val="2"/>
              <w:sz w:val="24"/>
              <w:szCs w:val="24"/>
              <w:lang w:val="es-AR" w:eastAsia="es-AR"/>
              <w14:ligatures w14:val="standardContextual"/>
            </w:rPr>
          </w:pPr>
          <w:hyperlink w:anchor="_Toc239873099" w:history="1">
            <w:r w:rsidRPr="00457EF9">
              <w:rPr>
                <w:rStyle w:val="Hipervnculo"/>
                <w:noProof/>
              </w:rPr>
              <w:t>Reconocimiento general del sistema</w:t>
            </w:r>
            <w:r>
              <w:rPr>
                <w:noProof/>
                <w:webHidden/>
              </w:rPr>
              <w:tab/>
            </w:r>
            <w:r>
              <w:rPr>
                <w:noProof/>
                <w:webHidden/>
              </w:rPr>
              <w:fldChar w:fldCharType="begin"/>
            </w:r>
            <w:r>
              <w:rPr>
                <w:noProof/>
                <w:webHidden/>
              </w:rPr>
              <w:instrText xml:space="preserve"> PAGEREF _Toc239873099 \h </w:instrText>
            </w:r>
            <w:r>
              <w:rPr>
                <w:noProof/>
                <w:webHidden/>
              </w:rPr>
            </w:r>
            <w:r>
              <w:rPr>
                <w:noProof/>
                <w:webHidden/>
              </w:rPr>
              <w:fldChar w:fldCharType="separate"/>
            </w:r>
            <w:r>
              <w:rPr>
                <w:noProof/>
                <w:webHidden/>
              </w:rPr>
              <w:t>4</w:t>
            </w:r>
            <w:r>
              <w:rPr>
                <w:noProof/>
                <w:webHidden/>
              </w:rPr>
              <w:fldChar w:fldCharType="end"/>
            </w:r>
          </w:hyperlink>
        </w:p>
        <w:p w14:paraId="43CFCF86" w14:textId="652F3304" w:rsidR="000C3069" w:rsidRDefault="000C3069">
          <w:pPr>
            <w:pStyle w:val="TDC1"/>
            <w:rPr>
              <w:rFonts w:eastAsiaTheme="minorEastAsia"/>
              <w:b w:val="0"/>
              <w:bCs w:val="0"/>
              <w:noProof/>
              <w:kern w:val="2"/>
              <w:sz w:val="24"/>
              <w:szCs w:val="24"/>
              <w:lang w:val="es-AR" w:eastAsia="es-AR"/>
              <w14:ligatures w14:val="standardContextual"/>
            </w:rPr>
          </w:pPr>
          <w:hyperlink w:anchor="_Toc239873100" w:history="1">
            <w:r w:rsidRPr="00457EF9">
              <w:rPr>
                <w:rStyle w:val="Hipervnculo"/>
                <w:noProof/>
              </w:rPr>
              <w:t>Justificación del Proyecto</w:t>
            </w:r>
            <w:r>
              <w:rPr>
                <w:noProof/>
                <w:webHidden/>
              </w:rPr>
              <w:tab/>
            </w:r>
            <w:r>
              <w:rPr>
                <w:noProof/>
                <w:webHidden/>
              </w:rPr>
              <w:fldChar w:fldCharType="begin"/>
            </w:r>
            <w:r>
              <w:rPr>
                <w:noProof/>
                <w:webHidden/>
              </w:rPr>
              <w:instrText xml:space="preserve"> PAGEREF _Toc239873100 \h </w:instrText>
            </w:r>
            <w:r>
              <w:rPr>
                <w:noProof/>
                <w:webHidden/>
              </w:rPr>
            </w:r>
            <w:r>
              <w:rPr>
                <w:noProof/>
                <w:webHidden/>
              </w:rPr>
              <w:fldChar w:fldCharType="separate"/>
            </w:r>
            <w:r>
              <w:rPr>
                <w:noProof/>
                <w:webHidden/>
              </w:rPr>
              <w:t>4</w:t>
            </w:r>
            <w:r>
              <w:rPr>
                <w:noProof/>
                <w:webHidden/>
              </w:rPr>
              <w:fldChar w:fldCharType="end"/>
            </w:r>
          </w:hyperlink>
        </w:p>
        <w:p w14:paraId="16590FC3" w14:textId="46CE34E4" w:rsidR="000C3069" w:rsidRDefault="000C3069">
          <w:pPr>
            <w:pStyle w:val="TDC2"/>
            <w:rPr>
              <w:rFonts w:eastAsiaTheme="minorEastAsia"/>
              <w:i w:val="0"/>
              <w:iCs w:val="0"/>
              <w:noProof/>
              <w:kern w:val="2"/>
              <w:sz w:val="24"/>
              <w:szCs w:val="24"/>
              <w:lang w:val="es-AR" w:eastAsia="es-AR"/>
              <w14:ligatures w14:val="standardContextual"/>
            </w:rPr>
          </w:pPr>
          <w:hyperlink w:anchor="_Toc239873101" w:history="1">
            <w:r w:rsidRPr="00457EF9">
              <w:rPr>
                <w:rStyle w:val="Hipervnculo"/>
                <w:noProof/>
              </w:rPr>
              <w:t>Título del Proyecto</w:t>
            </w:r>
            <w:r>
              <w:rPr>
                <w:noProof/>
                <w:webHidden/>
              </w:rPr>
              <w:tab/>
            </w:r>
            <w:r>
              <w:rPr>
                <w:noProof/>
                <w:webHidden/>
              </w:rPr>
              <w:fldChar w:fldCharType="begin"/>
            </w:r>
            <w:r>
              <w:rPr>
                <w:noProof/>
                <w:webHidden/>
              </w:rPr>
              <w:instrText xml:space="preserve"> PAGEREF _Toc239873101 \h </w:instrText>
            </w:r>
            <w:r>
              <w:rPr>
                <w:noProof/>
                <w:webHidden/>
              </w:rPr>
            </w:r>
            <w:r>
              <w:rPr>
                <w:noProof/>
                <w:webHidden/>
              </w:rPr>
              <w:fldChar w:fldCharType="separate"/>
            </w:r>
            <w:r>
              <w:rPr>
                <w:noProof/>
                <w:webHidden/>
              </w:rPr>
              <w:t>4</w:t>
            </w:r>
            <w:r>
              <w:rPr>
                <w:noProof/>
                <w:webHidden/>
              </w:rPr>
              <w:fldChar w:fldCharType="end"/>
            </w:r>
          </w:hyperlink>
        </w:p>
        <w:p w14:paraId="71BE7BA3" w14:textId="161AD9ED" w:rsidR="000C3069" w:rsidRDefault="000C3069">
          <w:pPr>
            <w:pStyle w:val="TDC2"/>
            <w:rPr>
              <w:rFonts w:eastAsiaTheme="minorEastAsia"/>
              <w:i w:val="0"/>
              <w:iCs w:val="0"/>
              <w:noProof/>
              <w:kern w:val="2"/>
              <w:sz w:val="24"/>
              <w:szCs w:val="24"/>
              <w:lang w:val="es-AR" w:eastAsia="es-AR"/>
              <w14:ligatures w14:val="standardContextual"/>
            </w:rPr>
          </w:pPr>
          <w:hyperlink w:anchor="_Toc239873102" w:history="1">
            <w:r w:rsidRPr="00457EF9">
              <w:rPr>
                <w:rStyle w:val="Hipervnculo"/>
                <w:noProof/>
              </w:rPr>
              <w:t>Planteamiento de las necesidades y oportunidades de mejora</w:t>
            </w:r>
            <w:r>
              <w:rPr>
                <w:noProof/>
                <w:webHidden/>
              </w:rPr>
              <w:tab/>
            </w:r>
            <w:r>
              <w:rPr>
                <w:noProof/>
                <w:webHidden/>
              </w:rPr>
              <w:fldChar w:fldCharType="begin"/>
            </w:r>
            <w:r>
              <w:rPr>
                <w:noProof/>
                <w:webHidden/>
              </w:rPr>
              <w:instrText xml:space="preserve"> PAGEREF _Toc239873102 \h </w:instrText>
            </w:r>
            <w:r>
              <w:rPr>
                <w:noProof/>
                <w:webHidden/>
              </w:rPr>
            </w:r>
            <w:r>
              <w:rPr>
                <w:noProof/>
                <w:webHidden/>
              </w:rPr>
              <w:fldChar w:fldCharType="separate"/>
            </w:r>
            <w:r>
              <w:rPr>
                <w:noProof/>
                <w:webHidden/>
              </w:rPr>
              <w:t>5</w:t>
            </w:r>
            <w:r>
              <w:rPr>
                <w:noProof/>
                <w:webHidden/>
              </w:rPr>
              <w:fldChar w:fldCharType="end"/>
            </w:r>
          </w:hyperlink>
        </w:p>
        <w:p w14:paraId="339A0737" w14:textId="38A9EE9C" w:rsidR="000C3069" w:rsidRDefault="000C3069">
          <w:pPr>
            <w:pStyle w:val="TDC2"/>
            <w:rPr>
              <w:rFonts w:eastAsiaTheme="minorEastAsia"/>
              <w:i w:val="0"/>
              <w:iCs w:val="0"/>
              <w:noProof/>
              <w:kern w:val="2"/>
              <w:sz w:val="24"/>
              <w:szCs w:val="24"/>
              <w:lang w:val="es-AR" w:eastAsia="es-AR"/>
              <w14:ligatures w14:val="standardContextual"/>
            </w:rPr>
          </w:pPr>
          <w:hyperlink w:anchor="_Toc239873103" w:history="1">
            <w:r w:rsidRPr="00457EF9">
              <w:rPr>
                <w:rStyle w:val="Hipervnculo"/>
                <w:noProof/>
              </w:rPr>
              <w:t>Antecedentes</w:t>
            </w:r>
            <w:r>
              <w:rPr>
                <w:noProof/>
                <w:webHidden/>
              </w:rPr>
              <w:tab/>
            </w:r>
            <w:r>
              <w:rPr>
                <w:noProof/>
                <w:webHidden/>
              </w:rPr>
              <w:fldChar w:fldCharType="begin"/>
            </w:r>
            <w:r>
              <w:rPr>
                <w:noProof/>
                <w:webHidden/>
              </w:rPr>
              <w:instrText xml:space="preserve"> PAGEREF _Toc239873103 \h </w:instrText>
            </w:r>
            <w:r>
              <w:rPr>
                <w:noProof/>
                <w:webHidden/>
              </w:rPr>
            </w:r>
            <w:r>
              <w:rPr>
                <w:noProof/>
                <w:webHidden/>
              </w:rPr>
              <w:fldChar w:fldCharType="separate"/>
            </w:r>
            <w:r>
              <w:rPr>
                <w:noProof/>
                <w:webHidden/>
              </w:rPr>
              <w:t>5</w:t>
            </w:r>
            <w:r>
              <w:rPr>
                <w:noProof/>
                <w:webHidden/>
              </w:rPr>
              <w:fldChar w:fldCharType="end"/>
            </w:r>
          </w:hyperlink>
        </w:p>
        <w:p w14:paraId="37138B25" w14:textId="59D3FC9C" w:rsidR="000C3069" w:rsidRDefault="000C3069">
          <w:pPr>
            <w:pStyle w:val="TDC2"/>
            <w:rPr>
              <w:rFonts w:eastAsiaTheme="minorEastAsia"/>
              <w:i w:val="0"/>
              <w:iCs w:val="0"/>
              <w:noProof/>
              <w:kern w:val="2"/>
              <w:sz w:val="24"/>
              <w:szCs w:val="24"/>
              <w:lang w:val="es-AR" w:eastAsia="es-AR"/>
              <w14:ligatures w14:val="standardContextual"/>
            </w:rPr>
          </w:pPr>
          <w:hyperlink w:anchor="_Toc239873104" w:history="1">
            <w:r w:rsidRPr="00457EF9">
              <w:rPr>
                <w:rStyle w:val="Hipervnculo"/>
                <w:noProof/>
              </w:rPr>
              <w:t>Justificación del proyecto</w:t>
            </w:r>
            <w:r>
              <w:rPr>
                <w:noProof/>
                <w:webHidden/>
              </w:rPr>
              <w:tab/>
            </w:r>
            <w:r>
              <w:rPr>
                <w:noProof/>
                <w:webHidden/>
              </w:rPr>
              <w:fldChar w:fldCharType="begin"/>
            </w:r>
            <w:r>
              <w:rPr>
                <w:noProof/>
                <w:webHidden/>
              </w:rPr>
              <w:instrText xml:space="preserve"> PAGEREF _Toc239873104 \h </w:instrText>
            </w:r>
            <w:r>
              <w:rPr>
                <w:noProof/>
                <w:webHidden/>
              </w:rPr>
            </w:r>
            <w:r>
              <w:rPr>
                <w:noProof/>
                <w:webHidden/>
              </w:rPr>
              <w:fldChar w:fldCharType="separate"/>
            </w:r>
            <w:r>
              <w:rPr>
                <w:noProof/>
                <w:webHidden/>
              </w:rPr>
              <w:t>5</w:t>
            </w:r>
            <w:r>
              <w:rPr>
                <w:noProof/>
                <w:webHidden/>
              </w:rPr>
              <w:fldChar w:fldCharType="end"/>
            </w:r>
          </w:hyperlink>
        </w:p>
        <w:p w14:paraId="03CDCCD5" w14:textId="64A19E6A" w:rsidR="000C3069" w:rsidRDefault="000C3069">
          <w:pPr>
            <w:pStyle w:val="TDC2"/>
            <w:rPr>
              <w:rFonts w:eastAsiaTheme="minorEastAsia"/>
              <w:i w:val="0"/>
              <w:iCs w:val="0"/>
              <w:noProof/>
              <w:kern w:val="2"/>
              <w:sz w:val="24"/>
              <w:szCs w:val="24"/>
              <w:lang w:val="es-AR" w:eastAsia="es-AR"/>
              <w14:ligatures w14:val="standardContextual"/>
            </w:rPr>
          </w:pPr>
          <w:hyperlink w:anchor="_Toc239873105" w:history="1">
            <w:r w:rsidRPr="00457EF9">
              <w:rPr>
                <w:rStyle w:val="Hipervnculo"/>
                <w:noProof/>
              </w:rPr>
              <w:t>Descripción del proyecto</w:t>
            </w:r>
            <w:r>
              <w:rPr>
                <w:noProof/>
                <w:webHidden/>
              </w:rPr>
              <w:tab/>
            </w:r>
            <w:r>
              <w:rPr>
                <w:noProof/>
                <w:webHidden/>
              </w:rPr>
              <w:fldChar w:fldCharType="begin"/>
            </w:r>
            <w:r>
              <w:rPr>
                <w:noProof/>
                <w:webHidden/>
              </w:rPr>
              <w:instrText xml:space="preserve"> PAGEREF _Toc239873105 \h </w:instrText>
            </w:r>
            <w:r>
              <w:rPr>
                <w:noProof/>
                <w:webHidden/>
              </w:rPr>
            </w:r>
            <w:r>
              <w:rPr>
                <w:noProof/>
                <w:webHidden/>
              </w:rPr>
              <w:fldChar w:fldCharType="separate"/>
            </w:r>
            <w:r>
              <w:rPr>
                <w:noProof/>
                <w:webHidden/>
              </w:rPr>
              <w:t>6</w:t>
            </w:r>
            <w:r>
              <w:rPr>
                <w:noProof/>
                <w:webHidden/>
              </w:rPr>
              <w:fldChar w:fldCharType="end"/>
            </w:r>
          </w:hyperlink>
        </w:p>
        <w:p w14:paraId="0937B850" w14:textId="7295589E" w:rsidR="000C3069" w:rsidRDefault="000C3069">
          <w:pPr>
            <w:pStyle w:val="TDC1"/>
            <w:rPr>
              <w:rFonts w:eastAsiaTheme="minorEastAsia"/>
              <w:b w:val="0"/>
              <w:bCs w:val="0"/>
              <w:noProof/>
              <w:kern w:val="2"/>
              <w:sz w:val="24"/>
              <w:szCs w:val="24"/>
              <w:lang w:val="es-AR" w:eastAsia="es-AR"/>
              <w14:ligatures w14:val="standardContextual"/>
            </w:rPr>
          </w:pPr>
          <w:hyperlink w:anchor="_Toc239873106" w:history="1">
            <w:r w:rsidRPr="00457EF9">
              <w:rPr>
                <w:rStyle w:val="Hipervnculo"/>
                <w:noProof/>
              </w:rPr>
              <w:t>Plan Estratégico y Objetivo del Proyecto</w:t>
            </w:r>
            <w:r>
              <w:rPr>
                <w:noProof/>
                <w:webHidden/>
              </w:rPr>
              <w:tab/>
            </w:r>
            <w:r>
              <w:rPr>
                <w:noProof/>
                <w:webHidden/>
              </w:rPr>
              <w:fldChar w:fldCharType="begin"/>
            </w:r>
            <w:r>
              <w:rPr>
                <w:noProof/>
                <w:webHidden/>
              </w:rPr>
              <w:instrText xml:space="preserve"> PAGEREF _Toc239873106 \h </w:instrText>
            </w:r>
            <w:r>
              <w:rPr>
                <w:noProof/>
                <w:webHidden/>
              </w:rPr>
            </w:r>
            <w:r>
              <w:rPr>
                <w:noProof/>
                <w:webHidden/>
              </w:rPr>
              <w:fldChar w:fldCharType="separate"/>
            </w:r>
            <w:r>
              <w:rPr>
                <w:noProof/>
                <w:webHidden/>
              </w:rPr>
              <w:t>7</w:t>
            </w:r>
            <w:r>
              <w:rPr>
                <w:noProof/>
                <w:webHidden/>
              </w:rPr>
              <w:fldChar w:fldCharType="end"/>
            </w:r>
          </w:hyperlink>
        </w:p>
        <w:p w14:paraId="39A679A1" w14:textId="4825B04C" w:rsidR="000C3069" w:rsidRDefault="000C3069">
          <w:pPr>
            <w:pStyle w:val="TDC2"/>
            <w:rPr>
              <w:rFonts w:eastAsiaTheme="minorEastAsia"/>
              <w:i w:val="0"/>
              <w:iCs w:val="0"/>
              <w:noProof/>
              <w:kern w:val="2"/>
              <w:sz w:val="24"/>
              <w:szCs w:val="24"/>
              <w:lang w:val="es-AR" w:eastAsia="es-AR"/>
              <w14:ligatures w14:val="standardContextual"/>
            </w:rPr>
          </w:pPr>
          <w:hyperlink w:anchor="_Toc239873107" w:history="1">
            <w:r w:rsidRPr="00457EF9">
              <w:rPr>
                <w:rStyle w:val="Hipervnculo"/>
                <w:noProof/>
              </w:rPr>
              <w:t>Visión</w:t>
            </w:r>
            <w:r>
              <w:rPr>
                <w:noProof/>
                <w:webHidden/>
              </w:rPr>
              <w:tab/>
            </w:r>
            <w:r>
              <w:rPr>
                <w:noProof/>
                <w:webHidden/>
              </w:rPr>
              <w:fldChar w:fldCharType="begin"/>
            </w:r>
            <w:r>
              <w:rPr>
                <w:noProof/>
                <w:webHidden/>
              </w:rPr>
              <w:instrText xml:space="preserve"> PAGEREF _Toc239873107 \h </w:instrText>
            </w:r>
            <w:r>
              <w:rPr>
                <w:noProof/>
                <w:webHidden/>
              </w:rPr>
            </w:r>
            <w:r>
              <w:rPr>
                <w:noProof/>
                <w:webHidden/>
              </w:rPr>
              <w:fldChar w:fldCharType="separate"/>
            </w:r>
            <w:r>
              <w:rPr>
                <w:noProof/>
                <w:webHidden/>
              </w:rPr>
              <w:t>7</w:t>
            </w:r>
            <w:r>
              <w:rPr>
                <w:noProof/>
                <w:webHidden/>
              </w:rPr>
              <w:fldChar w:fldCharType="end"/>
            </w:r>
          </w:hyperlink>
        </w:p>
        <w:p w14:paraId="4294E18A" w14:textId="5708295A" w:rsidR="000C3069" w:rsidRDefault="000C3069">
          <w:pPr>
            <w:pStyle w:val="TDC2"/>
            <w:rPr>
              <w:rFonts w:eastAsiaTheme="minorEastAsia"/>
              <w:i w:val="0"/>
              <w:iCs w:val="0"/>
              <w:noProof/>
              <w:kern w:val="2"/>
              <w:sz w:val="24"/>
              <w:szCs w:val="24"/>
              <w:lang w:val="es-AR" w:eastAsia="es-AR"/>
              <w14:ligatures w14:val="standardContextual"/>
            </w:rPr>
          </w:pPr>
          <w:hyperlink w:anchor="_Toc239873108" w:history="1">
            <w:r w:rsidRPr="00457EF9">
              <w:rPr>
                <w:rStyle w:val="Hipervnculo"/>
                <w:noProof/>
              </w:rPr>
              <w:t>Misión</w:t>
            </w:r>
            <w:r>
              <w:rPr>
                <w:noProof/>
                <w:webHidden/>
              </w:rPr>
              <w:tab/>
            </w:r>
            <w:r>
              <w:rPr>
                <w:noProof/>
                <w:webHidden/>
              </w:rPr>
              <w:fldChar w:fldCharType="begin"/>
            </w:r>
            <w:r>
              <w:rPr>
                <w:noProof/>
                <w:webHidden/>
              </w:rPr>
              <w:instrText xml:space="preserve"> PAGEREF _Toc239873108 \h </w:instrText>
            </w:r>
            <w:r>
              <w:rPr>
                <w:noProof/>
                <w:webHidden/>
              </w:rPr>
            </w:r>
            <w:r>
              <w:rPr>
                <w:noProof/>
                <w:webHidden/>
              </w:rPr>
              <w:fldChar w:fldCharType="separate"/>
            </w:r>
            <w:r>
              <w:rPr>
                <w:noProof/>
                <w:webHidden/>
              </w:rPr>
              <w:t>7</w:t>
            </w:r>
            <w:r>
              <w:rPr>
                <w:noProof/>
                <w:webHidden/>
              </w:rPr>
              <w:fldChar w:fldCharType="end"/>
            </w:r>
          </w:hyperlink>
        </w:p>
        <w:p w14:paraId="649D52FB" w14:textId="4E187478" w:rsidR="000C3069" w:rsidRDefault="000C3069">
          <w:pPr>
            <w:pStyle w:val="TDC2"/>
            <w:rPr>
              <w:rFonts w:eastAsiaTheme="minorEastAsia"/>
              <w:i w:val="0"/>
              <w:iCs w:val="0"/>
              <w:noProof/>
              <w:kern w:val="2"/>
              <w:sz w:val="24"/>
              <w:szCs w:val="24"/>
              <w:lang w:val="es-AR" w:eastAsia="es-AR"/>
              <w14:ligatures w14:val="standardContextual"/>
            </w:rPr>
          </w:pPr>
          <w:hyperlink w:anchor="_Toc239873109" w:history="1">
            <w:r w:rsidRPr="00457EF9">
              <w:rPr>
                <w:rStyle w:val="Hipervnculo"/>
                <w:noProof/>
              </w:rPr>
              <w:t>Valores</w:t>
            </w:r>
            <w:r>
              <w:rPr>
                <w:noProof/>
                <w:webHidden/>
              </w:rPr>
              <w:tab/>
            </w:r>
            <w:r>
              <w:rPr>
                <w:noProof/>
                <w:webHidden/>
              </w:rPr>
              <w:fldChar w:fldCharType="begin"/>
            </w:r>
            <w:r>
              <w:rPr>
                <w:noProof/>
                <w:webHidden/>
              </w:rPr>
              <w:instrText xml:space="preserve"> PAGEREF _Toc239873109 \h </w:instrText>
            </w:r>
            <w:r>
              <w:rPr>
                <w:noProof/>
                <w:webHidden/>
              </w:rPr>
            </w:r>
            <w:r>
              <w:rPr>
                <w:noProof/>
                <w:webHidden/>
              </w:rPr>
              <w:fldChar w:fldCharType="separate"/>
            </w:r>
            <w:r>
              <w:rPr>
                <w:noProof/>
                <w:webHidden/>
              </w:rPr>
              <w:t>7</w:t>
            </w:r>
            <w:r>
              <w:rPr>
                <w:noProof/>
                <w:webHidden/>
              </w:rPr>
              <w:fldChar w:fldCharType="end"/>
            </w:r>
          </w:hyperlink>
        </w:p>
        <w:p w14:paraId="02855DF3" w14:textId="73A92A49" w:rsidR="000C3069" w:rsidRDefault="000C3069">
          <w:pPr>
            <w:pStyle w:val="TDC2"/>
            <w:rPr>
              <w:rFonts w:eastAsiaTheme="minorEastAsia"/>
              <w:i w:val="0"/>
              <w:iCs w:val="0"/>
              <w:noProof/>
              <w:kern w:val="2"/>
              <w:sz w:val="24"/>
              <w:szCs w:val="24"/>
              <w:lang w:val="es-AR" w:eastAsia="es-AR"/>
              <w14:ligatures w14:val="standardContextual"/>
            </w:rPr>
          </w:pPr>
          <w:hyperlink w:anchor="_Toc239873110" w:history="1">
            <w:r w:rsidRPr="00457EF9">
              <w:rPr>
                <w:rStyle w:val="Hipervnculo"/>
                <w:noProof/>
              </w:rPr>
              <w:t>Objetivo del Proyecto</w:t>
            </w:r>
            <w:r>
              <w:rPr>
                <w:noProof/>
                <w:webHidden/>
              </w:rPr>
              <w:tab/>
            </w:r>
            <w:r>
              <w:rPr>
                <w:noProof/>
                <w:webHidden/>
              </w:rPr>
              <w:fldChar w:fldCharType="begin"/>
            </w:r>
            <w:r>
              <w:rPr>
                <w:noProof/>
                <w:webHidden/>
              </w:rPr>
              <w:instrText xml:space="preserve"> PAGEREF _Toc239873110 \h </w:instrText>
            </w:r>
            <w:r>
              <w:rPr>
                <w:noProof/>
                <w:webHidden/>
              </w:rPr>
            </w:r>
            <w:r>
              <w:rPr>
                <w:noProof/>
                <w:webHidden/>
              </w:rPr>
              <w:fldChar w:fldCharType="separate"/>
            </w:r>
            <w:r>
              <w:rPr>
                <w:noProof/>
                <w:webHidden/>
              </w:rPr>
              <w:t>8</w:t>
            </w:r>
            <w:r>
              <w:rPr>
                <w:noProof/>
                <w:webHidden/>
              </w:rPr>
              <w:fldChar w:fldCharType="end"/>
            </w:r>
          </w:hyperlink>
        </w:p>
        <w:p w14:paraId="5171E2EE" w14:textId="0AAAB0D2" w:rsidR="000C3069" w:rsidRDefault="000C3069">
          <w:pPr>
            <w:pStyle w:val="TDC1"/>
            <w:rPr>
              <w:rFonts w:eastAsiaTheme="minorEastAsia"/>
              <w:b w:val="0"/>
              <w:bCs w:val="0"/>
              <w:noProof/>
              <w:kern w:val="2"/>
              <w:sz w:val="24"/>
              <w:szCs w:val="24"/>
              <w:lang w:val="es-AR" w:eastAsia="es-AR"/>
              <w14:ligatures w14:val="standardContextual"/>
            </w:rPr>
          </w:pPr>
          <w:hyperlink w:anchor="_Toc239873111" w:history="1">
            <w:r w:rsidRPr="00457EF9">
              <w:rPr>
                <w:rStyle w:val="Hipervnculo"/>
                <w:noProof/>
              </w:rPr>
              <w:t>Entorno Socioeconómico y Legal</w:t>
            </w:r>
            <w:r>
              <w:rPr>
                <w:noProof/>
                <w:webHidden/>
              </w:rPr>
              <w:tab/>
            </w:r>
            <w:r>
              <w:rPr>
                <w:noProof/>
                <w:webHidden/>
              </w:rPr>
              <w:fldChar w:fldCharType="begin"/>
            </w:r>
            <w:r>
              <w:rPr>
                <w:noProof/>
                <w:webHidden/>
              </w:rPr>
              <w:instrText xml:space="preserve"> PAGEREF _Toc239873111 \h </w:instrText>
            </w:r>
            <w:r>
              <w:rPr>
                <w:noProof/>
                <w:webHidden/>
              </w:rPr>
            </w:r>
            <w:r>
              <w:rPr>
                <w:noProof/>
                <w:webHidden/>
              </w:rPr>
              <w:fldChar w:fldCharType="separate"/>
            </w:r>
            <w:r>
              <w:rPr>
                <w:noProof/>
                <w:webHidden/>
              </w:rPr>
              <w:t>8</w:t>
            </w:r>
            <w:r>
              <w:rPr>
                <w:noProof/>
                <w:webHidden/>
              </w:rPr>
              <w:fldChar w:fldCharType="end"/>
            </w:r>
          </w:hyperlink>
        </w:p>
        <w:p w14:paraId="191BB263" w14:textId="3B023198" w:rsidR="000C3069" w:rsidRDefault="000C3069">
          <w:pPr>
            <w:pStyle w:val="TDC2"/>
            <w:rPr>
              <w:rFonts w:eastAsiaTheme="minorEastAsia"/>
              <w:i w:val="0"/>
              <w:iCs w:val="0"/>
              <w:noProof/>
              <w:kern w:val="2"/>
              <w:sz w:val="24"/>
              <w:szCs w:val="24"/>
              <w:lang w:val="es-AR" w:eastAsia="es-AR"/>
              <w14:ligatures w14:val="standardContextual"/>
            </w:rPr>
          </w:pPr>
          <w:hyperlink w:anchor="_Toc239873112" w:history="1">
            <w:r w:rsidRPr="00457EF9">
              <w:rPr>
                <w:rStyle w:val="Hipervnculo"/>
                <w:noProof/>
              </w:rPr>
              <w:t>Entorno económico</w:t>
            </w:r>
            <w:r>
              <w:rPr>
                <w:noProof/>
                <w:webHidden/>
              </w:rPr>
              <w:tab/>
            </w:r>
            <w:r>
              <w:rPr>
                <w:noProof/>
                <w:webHidden/>
              </w:rPr>
              <w:fldChar w:fldCharType="begin"/>
            </w:r>
            <w:r>
              <w:rPr>
                <w:noProof/>
                <w:webHidden/>
              </w:rPr>
              <w:instrText xml:space="preserve"> PAGEREF _Toc239873112 \h </w:instrText>
            </w:r>
            <w:r>
              <w:rPr>
                <w:noProof/>
                <w:webHidden/>
              </w:rPr>
            </w:r>
            <w:r>
              <w:rPr>
                <w:noProof/>
                <w:webHidden/>
              </w:rPr>
              <w:fldChar w:fldCharType="separate"/>
            </w:r>
            <w:r>
              <w:rPr>
                <w:noProof/>
                <w:webHidden/>
              </w:rPr>
              <w:t>8</w:t>
            </w:r>
            <w:r>
              <w:rPr>
                <w:noProof/>
                <w:webHidden/>
              </w:rPr>
              <w:fldChar w:fldCharType="end"/>
            </w:r>
          </w:hyperlink>
        </w:p>
        <w:p w14:paraId="569735FD" w14:textId="4119FAA6" w:rsidR="000C3069" w:rsidRDefault="000C3069">
          <w:pPr>
            <w:pStyle w:val="TDC2"/>
            <w:rPr>
              <w:rFonts w:eastAsiaTheme="minorEastAsia"/>
              <w:i w:val="0"/>
              <w:iCs w:val="0"/>
              <w:noProof/>
              <w:kern w:val="2"/>
              <w:sz w:val="24"/>
              <w:szCs w:val="24"/>
              <w:lang w:val="es-AR" w:eastAsia="es-AR"/>
              <w14:ligatures w14:val="standardContextual"/>
            </w:rPr>
          </w:pPr>
          <w:hyperlink w:anchor="_Toc239873113" w:history="1">
            <w:r w:rsidRPr="00457EF9">
              <w:rPr>
                <w:rStyle w:val="Hipervnculo"/>
                <w:noProof/>
              </w:rPr>
              <w:t>Entorno Legal</w:t>
            </w:r>
            <w:r>
              <w:rPr>
                <w:noProof/>
                <w:webHidden/>
              </w:rPr>
              <w:tab/>
            </w:r>
            <w:r>
              <w:rPr>
                <w:noProof/>
                <w:webHidden/>
              </w:rPr>
              <w:fldChar w:fldCharType="begin"/>
            </w:r>
            <w:r>
              <w:rPr>
                <w:noProof/>
                <w:webHidden/>
              </w:rPr>
              <w:instrText xml:space="preserve"> PAGEREF _Toc239873113 \h </w:instrText>
            </w:r>
            <w:r>
              <w:rPr>
                <w:noProof/>
                <w:webHidden/>
              </w:rPr>
            </w:r>
            <w:r>
              <w:rPr>
                <w:noProof/>
                <w:webHidden/>
              </w:rPr>
              <w:fldChar w:fldCharType="separate"/>
            </w:r>
            <w:r>
              <w:rPr>
                <w:noProof/>
                <w:webHidden/>
              </w:rPr>
              <w:t>9</w:t>
            </w:r>
            <w:r>
              <w:rPr>
                <w:noProof/>
                <w:webHidden/>
              </w:rPr>
              <w:fldChar w:fldCharType="end"/>
            </w:r>
          </w:hyperlink>
        </w:p>
        <w:p w14:paraId="01FF0354" w14:textId="638DCB46" w:rsidR="000C3069" w:rsidRDefault="000C3069">
          <w:pPr>
            <w:pStyle w:val="TDC3"/>
            <w:rPr>
              <w:rFonts w:eastAsiaTheme="minorEastAsia"/>
              <w:noProof/>
              <w:kern w:val="2"/>
              <w:sz w:val="24"/>
              <w:szCs w:val="24"/>
              <w:lang w:val="es-AR" w:eastAsia="es-AR"/>
              <w14:ligatures w14:val="standardContextual"/>
            </w:rPr>
          </w:pPr>
          <w:hyperlink w:anchor="_Toc239873114" w:history="1">
            <w:r w:rsidRPr="00457EF9">
              <w:rPr>
                <w:rStyle w:val="Hipervnculo"/>
                <w:noProof/>
              </w:rPr>
              <w:t>Marco normativo general y marco regulatorio del proyecto</w:t>
            </w:r>
            <w:r>
              <w:rPr>
                <w:noProof/>
                <w:webHidden/>
              </w:rPr>
              <w:tab/>
            </w:r>
            <w:r>
              <w:rPr>
                <w:noProof/>
                <w:webHidden/>
              </w:rPr>
              <w:fldChar w:fldCharType="begin"/>
            </w:r>
            <w:r>
              <w:rPr>
                <w:noProof/>
                <w:webHidden/>
              </w:rPr>
              <w:instrText xml:space="preserve"> PAGEREF _Toc239873114 \h </w:instrText>
            </w:r>
            <w:r>
              <w:rPr>
                <w:noProof/>
                <w:webHidden/>
              </w:rPr>
            </w:r>
            <w:r>
              <w:rPr>
                <w:noProof/>
                <w:webHidden/>
              </w:rPr>
              <w:fldChar w:fldCharType="separate"/>
            </w:r>
            <w:r>
              <w:rPr>
                <w:noProof/>
                <w:webHidden/>
              </w:rPr>
              <w:t>10</w:t>
            </w:r>
            <w:r>
              <w:rPr>
                <w:noProof/>
                <w:webHidden/>
              </w:rPr>
              <w:fldChar w:fldCharType="end"/>
            </w:r>
          </w:hyperlink>
        </w:p>
        <w:p w14:paraId="2F2F6DE1" w14:textId="3A866605" w:rsidR="000C3069" w:rsidRDefault="000C3069">
          <w:pPr>
            <w:pStyle w:val="TDC1"/>
            <w:rPr>
              <w:rFonts w:eastAsiaTheme="minorEastAsia"/>
              <w:b w:val="0"/>
              <w:bCs w:val="0"/>
              <w:noProof/>
              <w:kern w:val="2"/>
              <w:sz w:val="24"/>
              <w:szCs w:val="24"/>
              <w:lang w:val="es-AR" w:eastAsia="es-AR"/>
              <w14:ligatures w14:val="standardContextual"/>
            </w:rPr>
          </w:pPr>
          <w:hyperlink w:anchor="_Toc239873115" w:history="1">
            <w:r w:rsidRPr="00457EF9">
              <w:rPr>
                <w:rStyle w:val="Hipervnculo"/>
                <w:noProof/>
              </w:rPr>
              <w:t>Estudio de Mercado</w:t>
            </w:r>
            <w:r>
              <w:rPr>
                <w:noProof/>
                <w:webHidden/>
              </w:rPr>
              <w:tab/>
            </w:r>
            <w:r>
              <w:rPr>
                <w:noProof/>
                <w:webHidden/>
              </w:rPr>
              <w:fldChar w:fldCharType="begin"/>
            </w:r>
            <w:r>
              <w:rPr>
                <w:noProof/>
                <w:webHidden/>
              </w:rPr>
              <w:instrText xml:space="preserve"> PAGEREF _Toc239873115 \h </w:instrText>
            </w:r>
            <w:r>
              <w:rPr>
                <w:noProof/>
                <w:webHidden/>
              </w:rPr>
            </w:r>
            <w:r>
              <w:rPr>
                <w:noProof/>
                <w:webHidden/>
              </w:rPr>
              <w:fldChar w:fldCharType="separate"/>
            </w:r>
            <w:r>
              <w:rPr>
                <w:noProof/>
                <w:webHidden/>
              </w:rPr>
              <w:t>11</w:t>
            </w:r>
            <w:r>
              <w:rPr>
                <w:noProof/>
                <w:webHidden/>
              </w:rPr>
              <w:fldChar w:fldCharType="end"/>
            </w:r>
          </w:hyperlink>
        </w:p>
        <w:p w14:paraId="49972BB4" w14:textId="3989D640" w:rsidR="000C3069" w:rsidRDefault="000C3069">
          <w:pPr>
            <w:pStyle w:val="TDC2"/>
            <w:rPr>
              <w:rFonts w:eastAsiaTheme="minorEastAsia"/>
              <w:i w:val="0"/>
              <w:iCs w:val="0"/>
              <w:noProof/>
              <w:kern w:val="2"/>
              <w:sz w:val="24"/>
              <w:szCs w:val="24"/>
              <w:lang w:val="es-AR" w:eastAsia="es-AR"/>
              <w14:ligatures w14:val="standardContextual"/>
            </w:rPr>
          </w:pPr>
          <w:hyperlink w:anchor="_Toc239873116" w:history="1">
            <w:r w:rsidRPr="00457EF9">
              <w:rPr>
                <w:rStyle w:val="Hipervnculo"/>
                <w:rFonts w:eastAsia="Calibri"/>
                <w:noProof/>
              </w:rPr>
              <w:t>Definición del problema</w:t>
            </w:r>
            <w:r>
              <w:rPr>
                <w:noProof/>
                <w:webHidden/>
              </w:rPr>
              <w:tab/>
            </w:r>
            <w:r>
              <w:rPr>
                <w:noProof/>
                <w:webHidden/>
              </w:rPr>
              <w:fldChar w:fldCharType="begin"/>
            </w:r>
            <w:r>
              <w:rPr>
                <w:noProof/>
                <w:webHidden/>
              </w:rPr>
              <w:instrText xml:space="preserve"> PAGEREF _Toc239873116 \h </w:instrText>
            </w:r>
            <w:r>
              <w:rPr>
                <w:noProof/>
                <w:webHidden/>
              </w:rPr>
            </w:r>
            <w:r>
              <w:rPr>
                <w:noProof/>
                <w:webHidden/>
              </w:rPr>
              <w:fldChar w:fldCharType="separate"/>
            </w:r>
            <w:r>
              <w:rPr>
                <w:noProof/>
                <w:webHidden/>
              </w:rPr>
              <w:t>11</w:t>
            </w:r>
            <w:r>
              <w:rPr>
                <w:noProof/>
                <w:webHidden/>
              </w:rPr>
              <w:fldChar w:fldCharType="end"/>
            </w:r>
          </w:hyperlink>
        </w:p>
        <w:p w14:paraId="47747680" w14:textId="5DCD5E36" w:rsidR="000C3069" w:rsidRDefault="000C3069">
          <w:pPr>
            <w:pStyle w:val="TDC2"/>
            <w:rPr>
              <w:rFonts w:eastAsiaTheme="minorEastAsia"/>
              <w:i w:val="0"/>
              <w:iCs w:val="0"/>
              <w:noProof/>
              <w:kern w:val="2"/>
              <w:sz w:val="24"/>
              <w:szCs w:val="24"/>
              <w:lang w:val="es-AR" w:eastAsia="es-AR"/>
              <w14:ligatures w14:val="standardContextual"/>
            </w:rPr>
          </w:pPr>
          <w:hyperlink w:anchor="_Toc239873117" w:history="1">
            <w:r w:rsidRPr="00457EF9">
              <w:rPr>
                <w:rStyle w:val="Hipervnculo"/>
                <w:noProof/>
              </w:rPr>
              <w:t>Demanda</w:t>
            </w:r>
            <w:r>
              <w:rPr>
                <w:noProof/>
                <w:webHidden/>
              </w:rPr>
              <w:tab/>
            </w:r>
            <w:r>
              <w:rPr>
                <w:noProof/>
                <w:webHidden/>
              </w:rPr>
              <w:fldChar w:fldCharType="begin"/>
            </w:r>
            <w:r>
              <w:rPr>
                <w:noProof/>
                <w:webHidden/>
              </w:rPr>
              <w:instrText xml:space="preserve"> PAGEREF _Toc239873117 \h </w:instrText>
            </w:r>
            <w:r>
              <w:rPr>
                <w:noProof/>
                <w:webHidden/>
              </w:rPr>
            </w:r>
            <w:r>
              <w:rPr>
                <w:noProof/>
                <w:webHidden/>
              </w:rPr>
              <w:fldChar w:fldCharType="separate"/>
            </w:r>
            <w:r>
              <w:rPr>
                <w:noProof/>
                <w:webHidden/>
              </w:rPr>
              <w:t>12</w:t>
            </w:r>
            <w:r>
              <w:rPr>
                <w:noProof/>
                <w:webHidden/>
              </w:rPr>
              <w:fldChar w:fldCharType="end"/>
            </w:r>
          </w:hyperlink>
        </w:p>
        <w:p w14:paraId="59F2EBBC" w14:textId="773E117B" w:rsidR="000C3069" w:rsidRDefault="000C3069">
          <w:pPr>
            <w:pStyle w:val="TDC3"/>
            <w:rPr>
              <w:rFonts w:eastAsiaTheme="minorEastAsia"/>
              <w:noProof/>
              <w:kern w:val="2"/>
              <w:sz w:val="24"/>
              <w:szCs w:val="24"/>
              <w:lang w:val="es-AR" w:eastAsia="es-AR"/>
              <w14:ligatures w14:val="standardContextual"/>
            </w:rPr>
          </w:pPr>
          <w:hyperlink w:anchor="_Toc239873118" w:history="1">
            <w:r w:rsidRPr="00457EF9">
              <w:rPr>
                <w:rStyle w:val="Hipervnculo"/>
                <w:noProof/>
              </w:rPr>
              <w:t>Población objetivo</w:t>
            </w:r>
            <w:r>
              <w:rPr>
                <w:noProof/>
                <w:webHidden/>
              </w:rPr>
              <w:tab/>
            </w:r>
            <w:r>
              <w:rPr>
                <w:noProof/>
                <w:webHidden/>
              </w:rPr>
              <w:fldChar w:fldCharType="begin"/>
            </w:r>
            <w:r>
              <w:rPr>
                <w:noProof/>
                <w:webHidden/>
              </w:rPr>
              <w:instrText xml:space="preserve"> PAGEREF _Toc239873118 \h </w:instrText>
            </w:r>
            <w:r>
              <w:rPr>
                <w:noProof/>
                <w:webHidden/>
              </w:rPr>
            </w:r>
            <w:r>
              <w:rPr>
                <w:noProof/>
                <w:webHidden/>
              </w:rPr>
              <w:fldChar w:fldCharType="separate"/>
            </w:r>
            <w:r>
              <w:rPr>
                <w:noProof/>
                <w:webHidden/>
              </w:rPr>
              <w:t>12</w:t>
            </w:r>
            <w:r>
              <w:rPr>
                <w:noProof/>
                <w:webHidden/>
              </w:rPr>
              <w:fldChar w:fldCharType="end"/>
            </w:r>
          </w:hyperlink>
        </w:p>
        <w:p w14:paraId="574A5FF7" w14:textId="3D6A90ED" w:rsidR="000C3069" w:rsidRDefault="000C3069">
          <w:pPr>
            <w:pStyle w:val="TDC3"/>
            <w:rPr>
              <w:rFonts w:eastAsiaTheme="minorEastAsia"/>
              <w:noProof/>
              <w:kern w:val="2"/>
              <w:sz w:val="24"/>
              <w:szCs w:val="24"/>
              <w:lang w:val="es-AR" w:eastAsia="es-AR"/>
              <w14:ligatures w14:val="standardContextual"/>
            </w:rPr>
          </w:pPr>
          <w:hyperlink w:anchor="_Toc239873119" w:history="1">
            <w:r w:rsidRPr="00457EF9">
              <w:rPr>
                <w:rStyle w:val="Hipervnculo"/>
                <w:noProof/>
              </w:rPr>
              <w:t>Análisis de la demanda</w:t>
            </w:r>
            <w:r>
              <w:rPr>
                <w:noProof/>
                <w:webHidden/>
              </w:rPr>
              <w:tab/>
            </w:r>
            <w:r>
              <w:rPr>
                <w:noProof/>
                <w:webHidden/>
              </w:rPr>
              <w:fldChar w:fldCharType="begin"/>
            </w:r>
            <w:r>
              <w:rPr>
                <w:noProof/>
                <w:webHidden/>
              </w:rPr>
              <w:instrText xml:space="preserve"> PAGEREF _Toc239873119 \h </w:instrText>
            </w:r>
            <w:r>
              <w:rPr>
                <w:noProof/>
                <w:webHidden/>
              </w:rPr>
            </w:r>
            <w:r>
              <w:rPr>
                <w:noProof/>
                <w:webHidden/>
              </w:rPr>
              <w:fldChar w:fldCharType="separate"/>
            </w:r>
            <w:r>
              <w:rPr>
                <w:noProof/>
                <w:webHidden/>
              </w:rPr>
              <w:t>12</w:t>
            </w:r>
            <w:r>
              <w:rPr>
                <w:noProof/>
                <w:webHidden/>
              </w:rPr>
              <w:fldChar w:fldCharType="end"/>
            </w:r>
          </w:hyperlink>
        </w:p>
        <w:p w14:paraId="5B506A4F" w14:textId="7B8C2463" w:rsidR="000C3069" w:rsidRDefault="000C3069">
          <w:pPr>
            <w:pStyle w:val="TDC2"/>
            <w:rPr>
              <w:rFonts w:eastAsiaTheme="minorEastAsia"/>
              <w:i w:val="0"/>
              <w:iCs w:val="0"/>
              <w:noProof/>
              <w:kern w:val="2"/>
              <w:sz w:val="24"/>
              <w:szCs w:val="24"/>
              <w:lang w:val="es-AR" w:eastAsia="es-AR"/>
              <w14:ligatures w14:val="standardContextual"/>
            </w:rPr>
          </w:pPr>
          <w:hyperlink w:anchor="_Toc239873120" w:history="1">
            <w:r w:rsidRPr="00457EF9">
              <w:rPr>
                <w:rStyle w:val="Hipervnculo"/>
                <w:noProof/>
              </w:rPr>
              <w:t>Oferta</w:t>
            </w:r>
            <w:r>
              <w:rPr>
                <w:noProof/>
                <w:webHidden/>
              </w:rPr>
              <w:tab/>
            </w:r>
            <w:r>
              <w:rPr>
                <w:noProof/>
                <w:webHidden/>
              </w:rPr>
              <w:fldChar w:fldCharType="begin"/>
            </w:r>
            <w:r>
              <w:rPr>
                <w:noProof/>
                <w:webHidden/>
              </w:rPr>
              <w:instrText xml:space="preserve"> PAGEREF _Toc239873120 \h </w:instrText>
            </w:r>
            <w:r>
              <w:rPr>
                <w:noProof/>
                <w:webHidden/>
              </w:rPr>
            </w:r>
            <w:r>
              <w:rPr>
                <w:noProof/>
                <w:webHidden/>
              </w:rPr>
              <w:fldChar w:fldCharType="separate"/>
            </w:r>
            <w:r>
              <w:rPr>
                <w:noProof/>
                <w:webHidden/>
              </w:rPr>
              <w:t>13</w:t>
            </w:r>
            <w:r>
              <w:rPr>
                <w:noProof/>
                <w:webHidden/>
              </w:rPr>
              <w:fldChar w:fldCharType="end"/>
            </w:r>
          </w:hyperlink>
        </w:p>
        <w:p w14:paraId="370B41E6" w14:textId="67AA7B4C" w:rsidR="000C3069" w:rsidRDefault="000C3069">
          <w:pPr>
            <w:pStyle w:val="TDC3"/>
            <w:rPr>
              <w:rFonts w:eastAsiaTheme="minorEastAsia"/>
              <w:noProof/>
              <w:kern w:val="2"/>
              <w:sz w:val="24"/>
              <w:szCs w:val="24"/>
              <w:lang w:val="es-AR" w:eastAsia="es-AR"/>
              <w14:ligatures w14:val="standardContextual"/>
            </w:rPr>
          </w:pPr>
          <w:hyperlink w:anchor="_Toc239873121" w:history="1">
            <w:r w:rsidRPr="00457EF9">
              <w:rPr>
                <w:rStyle w:val="Hipervnculo"/>
                <w:noProof/>
              </w:rPr>
              <w:t>Análisis de la oferta</w:t>
            </w:r>
            <w:r>
              <w:rPr>
                <w:noProof/>
                <w:webHidden/>
              </w:rPr>
              <w:tab/>
            </w:r>
            <w:r>
              <w:rPr>
                <w:noProof/>
                <w:webHidden/>
              </w:rPr>
              <w:fldChar w:fldCharType="begin"/>
            </w:r>
            <w:r>
              <w:rPr>
                <w:noProof/>
                <w:webHidden/>
              </w:rPr>
              <w:instrText xml:space="preserve"> PAGEREF _Toc239873121 \h </w:instrText>
            </w:r>
            <w:r>
              <w:rPr>
                <w:noProof/>
                <w:webHidden/>
              </w:rPr>
            </w:r>
            <w:r>
              <w:rPr>
                <w:noProof/>
                <w:webHidden/>
              </w:rPr>
              <w:fldChar w:fldCharType="separate"/>
            </w:r>
            <w:r>
              <w:rPr>
                <w:noProof/>
                <w:webHidden/>
              </w:rPr>
              <w:t>13</w:t>
            </w:r>
            <w:r>
              <w:rPr>
                <w:noProof/>
                <w:webHidden/>
              </w:rPr>
              <w:fldChar w:fldCharType="end"/>
            </w:r>
          </w:hyperlink>
        </w:p>
        <w:p w14:paraId="45EBEF4B" w14:textId="158C47F5" w:rsidR="000C3069" w:rsidRDefault="000C3069">
          <w:pPr>
            <w:pStyle w:val="TDC3"/>
            <w:rPr>
              <w:rFonts w:eastAsiaTheme="minorEastAsia"/>
              <w:noProof/>
              <w:kern w:val="2"/>
              <w:sz w:val="24"/>
              <w:szCs w:val="24"/>
              <w:lang w:val="es-AR" w:eastAsia="es-AR"/>
              <w14:ligatures w14:val="standardContextual"/>
            </w:rPr>
          </w:pPr>
          <w:hyperlink w:anchor="_Toc239873122" w:history="1">
            <w:r w:rsidRPr="00457EF9">
              <w:rPr>
                <w:rStyle w:val="Hipervnculo"/>
                <w:noProof/>
              </w:rPr>
              <w:t>Enlatados</w:t>
            </w:r>
            <w:r>
              <w:rPr>
                <w:noProof/>
                <w:webHidden/>
              </w:rPr>
              <w:tab/>
            </w:r>
            <w:r>
              <w:rPr>
                <w:noProof/>
                <w:webHidden/>
              </w:rPr>
              <w:fldChar w:fldCharType="begin"/>
            </w:r>
            <w:r>
              <w:rPr>
                <w:noProof/>
                <w:webHidden/>
              </w:rPr>
              <w:instrText xml:space="preserve"> PAGEREF _Toc239873122 \h </w:instrText>
            </w:r>
            <w:r>
              <w:rPr>
                <w:noProof/>
                <w:webHidden/>
              </w:rPr>
            </w:r>
            <w:r>
              <w:rPr>
                <w:noProof/>
                <w:webHidden/>
              </w:rPr>
              <w:fldChar w:fldCharType="separate"/>
            </w:r>
            <w:r>
              <w:rPr>
                <w:noProof/>
                <w:webHidden/>
              </w:rPr>
              <w:t>15</w:t>
            </w:r>
            <w:r>
              <w:rPr>
                <w:noProof/>
                <w:webHidden/>
              </w:rPr>
              <w:fldChar w:fldCharType="end"/>
            </w:r>
          </w:hyperlink>
        </w:p>
        <w:p w14:paraId="0747E8D1" w14:textId="4751D65D" w:rsidR="000C3069" w:rsidRDefault="000C3069">
          <w:pPr>
            <w:pStyle w:val="TDC2"/>
            <w:rPr>
              <w:rFonts w:eastAsiaTheme="minorEastAsia"/>
              <w:i w:val="0"/>
              <w:iCs w:val="0"/>
              <w:noProof/>
              <w:kern w:val="2"/>
              <w:sz w:val="24"/>
              <w:szCs w:val="24"/>
              <w:lang w:val="es-AR" w:eastAsia="es-AR"/>
              <w14:ligatures w14:val="standardContextual"/>
            </w:rPr>
          </w:pPr>
          <w:hyperlink w:anchor="_Toc239873123" w:history="1">
            <w:r w:rsidRPr="00457EF9">
              <w:rPr>
                <w:rStyle w:val="Hipervnculo"/>
                <w:noProof/>
              </w:rPr>
              <w:t>Comercialización</w:t>
            </w:r>
            <w:r>
              <w:rPr>
                <w:noProof/>
                <w:webHidden/>
              </w:rPr>
              <w:tab/>
            </w:r>
            <w:r>
              <w:rPr>
                <w:noProof/>
                <w:webHidden/>
              </w:rPr>
              <w:fldChar w:fldCharType="begin"/>
            </w:r>
            <w:r>
              <w:rPr>
                <w:noProof/>
                <w:webHidden/>
              </w:rPr>
              <w:instrText xml:space="preserve"> PAGEREF _Toc239873123 \h </w:instrText>
            </w:r>
            <w:r>
              <w:rPr>
                <w:noProof/>
                <w:webHidden/>
              </w:rPr>
            </w:r>
            <w:r>
              <w:rPr>
                <w:noProof/>
                <w:webHidden/>
              </w:rPr>
              <w:fldChar w:fldCharType="separate"/>
            </w:r>
            <w:r>
              <w:rPr>
                <w:noProof/>
                <w:webHidden/>
              </w:rPr>
              <w:t>16</w:t>
            </w:r>
            <w:r>
              <w:rPr>
                <w:noProof/>
                <w:webHidden/>
              </w:rPr>
              <w:fldChar w:fldCharType="end"/>
            </w:r>
          </w:hyperlink>
        </w:p>
        <w:p w14:paraId="6CBB41DC" w14:textId="0123003E" w:rsidR="000C3069" w:rsidRDefault="000C3069">
          <w:pPr>
            <w:pStyle w:val="TDC3"/>
            <w:rPr>
              <w:rFonts w:eastAsiaTheme="minorEastAsia"/>
              <w:noProof/>
              <w:kern w:val="2"/>
              <w:sz w:val="24"/>
              <w:szCs w:val="24"/>
              <w:lang w:val="es-AR" w:eastAsia="es-AR"/>
              <w14:ligatures w14:val="standardContextual"/>
            </w:rPr>
          </w:pPr>
          <w:hyperlink w:anchor="_Toc239873124" w:history="1">
            <w:r w:rsidRPr="00457EF9">
              <w:rPr>
                <w:rStyle w:val="Hipervnculo"/>
                <w:noProof/>
              </w:rPr>
              <w:t>Producto</w:t>
            </w:r>
            <w:r>
              <w:rPr>
                <w:noProof/>
                <w:webHidden/>
              </w:rPr>
              <w:tab/>
            </w:r>
            <w:r>
              <w:rPr>
                <w:noProof/>
                <w:webHidden/>
              </w:rPr>
              <w:fldChar w:fldCharType="begin"/>
            </w:r>
            <w:r>
              <w:rPr>
                <w:noProof/>
                <w:webHidden/>
              </w:rPr>
              <w:instrText xml:space="preserve"> PAGEREF _Toc239873124 \h </w:instrText>
            </w:r>
            <w:r>
              <w:rPr>
                <w:noProof/>
                <w:webHidden/>
              </w:rPr>
            </w:r>
            <w:r>
              <w:rPr>
                <w:noProof/>
                <w:webHidden/>
              </w:rPr>
              <w:fldChar w:fldCharType="separate"/>
            </w:r>
            <w:r>
              <w:rPr>
                <w:noProof/>
                <w:webHidden/>
              </w:rPr>
              <w:t>16</w:t>
            </w:r>
            <w:r>
              <w:rPr>
                <w:noProof/>
                <w:webHidden/>
              </w:rPr>
              <w:fldChar w:fldCharType="end"/>
            </w:r>
          </w:hyperlink>
        </w:p>
        <w:p w14:paraId="66DA8E01" w14:textId="703F02EC" w:rsidR="000C3069" w:rsidRDefault="000C3069">
          <w:pPr>
            <w:pStyle w:val="TDC3"/>
            <w:rPr>
              <w:rFonts w:eastAsiaTheme="minorEastAsia"/>
              <w:noProof/>
              <w:kern w:val="2"/>
              <w:sz w:val="24"/>
              <w:szCs w:val="24"/>
              <w:lang w:val="es-AR" w:eastAsia="es-AR"/>
              <w14:ligatures w14:val="standardContextual"/>
            </w:rPr>
          </w:pPr>
          <w:hyperlink w:anchor="_Toc239873125" w:history="1">
            <w:r w:rsidRPr="00457EF9">
              <w:rPr>
                <w:rStyle w:val="Hipervnculo"/>
                <w:noProof/>
              </w:rPr>
              <w:t>Precio y Volumen de Ventas</w:t>
            </w:r>
            <w:r>
              <w:rPr>
                <w:noProof/>
                <w:webHidden/>
              </w:rPr>
              <w:tab/>
            </w:r>
            <w:r>
              <w:rPr>
                <w:noProof/>
                <w:webHidden/>
              </w:rPr>
              <w:fldChar w:fldCharType="begin"/>
            </w:r>
            <w:r>
              <w:rPr>
                <w:noProof/>
                <w:webHidden/>
              </w:rPr>
              <w:instrText xml:space="preserve"> PAGEREF _Toc239873125 \h </w:instrText>
            </w:r>
            <w:r>
              <w:rPr>
                <w:noProof/>
                <w:webHidden/>
              </w:rPr>
            </w:r>
            <w:r>
              <w:rPr>
                <w:noProof/>
                <w:webHidden/>
              </w:rPr>
              <w:fldChar w:fldCharType="separate"/>
            </w:r>
            <w:r>
              <w:rPr>
                <w:noProof/>
                <w:webHidden/>
              </w:rPr>
              <w:t>16</w:t>
            </w:r>
            <w:r>
              <w:rPr>
                <w:noProof/>
                <w:webHidden/>
              </w:rPr>
              <w:fldChar w:fldCharType="end"/>
            </w:r>
          </w:hyperlink>
        </w:p>
        <w:p w14:paraId="6986AA95" w14:textId="4B66BC3F" w:rsidR="000C3069" w:rsidRDefault="000C3069">
          <w:pPr>
            <w:pStyle w:val="TDC3"/>
            <w:rPr>
              <w:rFonts w:eastAsiaTheme="minorEastAsia"/>
              <w:noProof/>
              <w:kern w:val="2"/>
              <w:sz w:val="24"/>
              <w:szCs w:val="24"/>
              <w:lang w:val="es-AR" w:eastAsia="es-AR"/>
              <w14:ligatures w14:val="standardContextual"/>
            </w:rPr>
          </w:pPr>
          <w:hyperlink w:anchor="_Toc239873126" w:history="1">
            <w:r w:rsidRPr="00457EF9">
              <w:rPr>
                <w:rStyle w:val="Hipervnculo"/>
                <w:noProof/>
              </w:rPr>
              <w:t>Plaza</w:t>
            </w:r>
            <w:r>
              <w:rPr>
                <w:noProof/>
                <w:webHidden/>
              </w:rPr>
              <w:tab/>
            </w:r>
            <w:r>
              <w:rPr>
                <w:noProof/>
                <w:webHidden/>
              </w:rPr>
              <w:fldChar w:fldCharType="begin"/>
            </w:r>
            <w:r>
              <w:rPr>
                <w:noProof/>
                <w:webHidden/>
              </w:rPr>
              <w:instrText xml:space="preserve"> PAGEREF _Toc239873126 \h </w:instrText>
            </w:r>
            <w:r>
              <w:rPr>
                <w:noProof/>
                <w:webHidden/>
              </w:rPr>
            </w:r>
            <w:r>
              <w:rPr>
                <w:noProof/>
                <w:webHidden/>
              </w:rPr>
              <w:fldChar w:fldCharType="separate"/>
            </w:r>
            <w:r>
              <w:rPr>
                <w:noProof/>
                <w:webHidden/>
              </w:rPr>
              <w:t>18</w:t>
            </w:r>
            <w:r>
              <w:rPr>
                <w:noProof/>
                <w:webHidden/>
              </w:rPr>
              <w:fldChar w:fldCharType="end"/>
            </w:r>
          </w:hyperlink>
        </w:p>
        <w:p w14:paraId="6E4AF762" w14:textId="13CCB710" w:rsidR="000C3069" w:rsidRDefault="000C3069">
          <w:pPr>
            <w:pStyle w:val="TDC3"/>
            <w:rPr>
              <w:rFonts w:eastAsiaTheme="minorEastAsia"/>
              <w:noProof/>
              <w:kern w:val="2"/>
              <w:sz w:val="24"/>
              <w:szCs w:val="24"/>
              <w:lang w:val="es-AR" w:eastAsia="es-AR"/>
              <w14:ligatures w14:val="standardContextual"/>
            </w:rPr>
          </w:pPr>
          <w:hyperlink w:anchor="_Toc239873127" w:history="1">
            <w:r w:rsidRPr="00457EF9">
              <w:rPr>
                <w:rStyle w:val="Hipervnculo"/>
                <w:noProof/>
              </w:rPr>
              <w:t>Promoción y Publicidad</w:t>
            </w:r>
            <w:r>
              <w:rPr>
                <w:noProof/>
                <w:webHidden/>
              </w:rPr>
              <w:tab/>
            </w:r>
            <w:r>
              <w:rPr>
                <w:noProof/>
                <w:webHidden/>
              </w:rPr>
              <w:fldChar w:fldCharType="begin"/>
            </w:r>
            <w:r>
              <w:rPr>
                <w:noProof/>
                <w:webHidden/>
              </w:rPr>
              <w:instrText xml:space="preserve"> PAGEREF _Toc239873127 \h </w:instrText>
            </w:r>
            <w:r>
              <w:rPr>
                <w:noProof/>
                <w:webHidden/>
              </w:rPr>
            </w:r>
            <w:r>
              <w:rPr>
                <w:noProof/>
                <w:webHidden/>
              </w:rPr>
              <w:fldChar w:fldCharType="separate"/>
            </w:r>
            <w:r>
              <w:rPr>
                <w:noProof/>
                <w:webHidden/>
              </w:rPr>
              <w:t>18</w:t>
            </w:r>
            <w:r>
              <w:rPr>
                <w:noProof/>
                <w:webHidden/>
              </w:rPr>
              <w:fldChar w:fldCharType="end"/>
            </w:r>
          </w:hyperlink>
        </w:p>
        <w:p w14:paraId="4D0161F6" w14:textId="648E1326" w:rsidR="000C3069" w:rsidRDefault="000C3069">
          <w:pPr>
            <w:pStyle w:val="TDC3"/>
            <w:rPr>
              <w:rFonts w:eastAsiaTheme="minorEastAsia"/>
              <w:noProof/>
              <w:kern w:val="2"/>
              <w:sz w:val="24"/>
              <w:szCs w:val="24"/>
              <w:lang w:val="es-AR" w:eastAsia="es-AR"/>
              <w14:ligatures w14:val="standardContextual"/>
            </w:rPr>
          </w:pPr>
          <w:hyperlink w:anchor="_Toc239873128" w:history="1">
            <w:r w:rsidRPr="00457EF9">
              <w:rPr>
                <w:rStyle w:val="Hipervnculo"/>
                <w:noProof/>
              </w:rPr>
              <w:t>Análisis</w:t>
            </w:r>
            <w:r>
              <w:rPr>
                <w:noProof/>
                <w:webHidden/>
              </w:rPr>
              <w:tab/>
            </w:r>
            <w:r>
              <w:rPr>
                <w:noProof/>
                <w:webHidden/>
              </w:rPr>
              <w:fldChar w:fldCharType="begin"/>
            </w:r>
            <w:r>
              <w:rPr>
                <w:noProof/>
                <w:webHidden/>
              </w:rPr>
              <w:instrText xml:space="preserve"> PAGEREF _Toc239873128 \h </w:instrText>
            </w:r>
            <w:r>
              <w:rPr>
                <w:noProof/>
                <w:webHidden/>
              </w:rPr>
            </w:r>
            <w:r>
              <w:rPr>
                <w:noProof/>
                <w:webHidden/>
              </w:rPr>
              <w:fldChar w:fldCharType="separate"/>
            </w:r>
            <w:r>
              <w:rPr>
                <w:noProof/>
                <w:webHidden/>
              </w:rPr>
              <w:t>19</w:t>
            </w:r>
            <w:r>
              <w:rPr>
                <w:noProof/>
                <w:webHidden/>
              </w:rPr>
              <w:fldChar w:fldCharType="end"/>
            </w:r>
          </w:hyperlink>
        </w:p>
        <w:p w14:paraId="491801D8" w14:textId="38C6F6B5" w:rsidR="000C3069" w:rsidRDefault="000C3069">
          <w:pPr>
            <w:pStyle w:val="TDC2"/>
            <w:rPr>
              <w:rFonts w:eastAsiaTheme="minorEastAsia"/>
              <w:i w:val="0"/>
              <w:iCs w:val="0"/>
              <w:noProof/>
              <w:kern w:val="2"/>
              <w:sz w:val="24"/>
              <w:szCs w:val="24"/>
              <w:lang w:val="es-AR" w:eastAsia="es-AR"/>
              <w14:ligatures w14:val="standardContextual"/>
            </w:rPr>
          </w:pPr>
          <w:hyperlink w:anchor="_Toc239873129" w:history="1">
            <w:r w:rsidRPr="00457EF9">
              <w:rPr>
                <w:rStyle w:val="Hipervnculo"/>
                <w:noProof/>
              </w:rPr>
              <w:t>Resultados</w:t>
            </w:r>
            <w:r>
              <w:rPr>
                <w:noProof/>
                <w:webHidden/>
              </w:rPr>
              <w:tab/>
            </w:r>
            <w:r>
              <w:rPr>
                <w:noProof/>
                <w:webHidden/>
              </w:rPr>
              <w:fldChar w:fldCharType="begin"/>
            </w:r>
            <w:r>
              <w:rPr>
                <w:noProof/>
                <w:webHidden/>
              </w:rPr>
              <w:instrText xml:space="preserve"> PAGEREF _Toc239873129 \h </w:instrText>
            </w:r>
            <w:r>
              <w:rPr>
                <w:noProof/>
                <w:webHidden/>
              </w:rPr>
            </w:r>
            <w:r>
              <w:rPr>
                <w:noProof/>
                <w:webHidden/>
              </w:rPr>
              <w:fldChar w:fldCharType="separate"/>
            </w:r>
            <w:r>
              <w:rPr>
                <w:noProof/>
                <w:webHidden/>
              </w:rPr>
              <w:t>20</w:t>
            </w:r>
            <w:r>
              <w:rPr>
                <w:noProof/>
                <w:webHidden/>
              </w:rPr>
              <w:fldChar w:fldCharType="end"/>
            </w:r>
          </w:hyperlink>
        </w:p>
        <w:p w14:paraId="390B8F64" w14:textId="65834148" w:rsidR="000C3069" w:rsidRDefault="000C3069">
          <w:pPr>
            <w:pStyle w:val="TDC1"/>
            <w:rPr>
              <w:rFonts w:eastAsiaTheme="minorEastAsia"/>
              <w:b w:val="0"/>
              <w:bCs w:val="0"/>
              <w:noProof/>
              <w:kern w:val="2"/>
              <w:sz w:val="24"/>
              <w:szCs w:val="24"/>
              <w:lang w:val="es-AR" w:eastAsia="es-AR"/>
              <w14:ligatures w14:val="standardContextual"/>
            </w:rPr>
          </w:pPr>
          <w:hyperlink w:anchor="_Toc239873130" w:history="1">
            <w:r w:rsidRPr="00457EF9">
              <w:rPr>
                <w:rStyle w:val="Hipervnculo"/>
                <w:noProof/>
              </w:rPr>
              <w:t>Estudio Técnico</w:t>
            </w:r>
            <w:r>
              <w:rPr>
                <w:noProof/>
                <w:webHidden/>
              </w:rPr>
              <w:tab/>
            </w:r>
            <w:r>
              <w:rPr>
                <w:noProof/>
                <w:webHidden/>
              </w:rPr>
              <w:fldChar w:fldCharType="begin"/>
            </w:r>
            <w:r>
              <w:rPr>
                <w:noProof/>
                <w:webHidden/>
              </w:rPr>
              <w:instrText xml:space="preserve"> PAGEREF _Toc239873130 \h </w:instrText>
            </w:r>
            <w:r>
              <w:rPr>
                <w:noProof/>
                <w:webHidden/>
              </w:rPr>
            </w:r>
            <w:r>
              <w:rPr>
                <w:noProof/>
                <w:webHidden/>
              </w:rPr>
              <w:fldChar w:fldCharType="separate"/>
            </w:r>
            <w:r>
              <w:rPr>
                <w:noProof/>
                <w:webHidden/>
              </w:rPr>
              <w:t>21</w:t>
            </w:r>
            <w:r>
              <w:rPr>
                <w:noProof/>
                <w:webHidden/>
              </w:rPr>
              <w:fldChar w:fldCharType="end"/>
            </w:r>
          </w:hyperlink>
        </w:p>
        <w:p w14:paraId="0B88B397" w14:textId="1302BA67" w:rsidR="000C3069" w:rsidRDefault="000C3069">
          <w:pPr>
            <w:pStyle w:val="TDC2"/>
            <w:rPr>
              <w:rFonts w:eastAsiaTheme="minorEastAsia"/>
              <w:i w:val="0"/>
              <w:iCs w:val="0"/>
              <w:noProof/>
              <w:kern w:val="2"/>
              <w:sz w:val="24"/>
              <w:szCs w:val="24"/>
              <w:lang w:val="es-AR" w:eastAsia="es-AR"/>
              <w14:ligatures w14:val="standardContextual"/>
            </w:rPr>
          </w:pPr>
          <w:hyperlink w:anchor="_Toc239873131" w:history="1">
            <w:r w:rsidRPr="00457EF9">
              <w:rPr>
                <w:rStyle w:val="Hipervnculo"/>
                <w:noProof/>
                <w:snapToGrid w:val="0"/>
              </w:rPr>
              <w:t>Tamaño del Proyecto</w:t>
            </w:r>
            <w:r>
              <w:rPr>
                <w:noProof/>
                <w:webHidden/>
              </w:rPr>
              <w:tab/>
            </w:r>
            <w:r>
              <w:rPr>
                <w:noProof/>
                <w:webHidden/>
              </w:rPr>
              <w:fldChar w:fldCharType="begin"/>
            </w:r>
            <w:r>
              <w:rPr>
                <w:noProof/>
                <w:webHidden/>
              </w:rPr>
              <w:instrText xml:space="preserve"> PAGEREF _Toc239873131 \h </w:instrText>
            </w:r>
            <w:r>
              <w:rPr>
                <w:noProof/>
                <w:webHidden/>
              </w:rPr>
            </w:r>
            <w:r>
              <w:rPr>
                <w:noProof/>
                <w:webHidden/>
              </w:rPr>
              <w:fldChar w:fldCharType="separate"/>
            </w:r>
            <w:r>
              <w:rPr>
                <w:noProof/>
                <w:webHidden/>
              </w:rPr>
              <w:t>22</w:t>
            </w:r>
            <w:r>
              <w:rPr>
                <w:noProof/>
                <w:webHidden/>
              </w:rPr>
              <w:fldChar w:fldCharType="end"/>
            </w:r>
          </w:hyperlink>
        </w:p>
        <w:p w14:paraId="165E6D8B" w14:textId="5714D06F" w:rsidR="000C3069" w:rsidRDefault="000C3069">
          <w:pPr>
            <w:pStyle w:val="TDC2"/>
            <w:rPr>
              <w:rFonts w:eastAsiaTheme="minorEastAsia"/>
              <w:i w:val="0"/>
              <w:iCs w:val="0"/>
              <w:noProof/>
              <w:kern w:val="2"/>
              <w:sz w:val="24"/>
              <w:szCs w:val="24"/>
              <w:lang w:val="es-AR" w:eastAsia="es-AR"/>
              <w14:ligatures w14:val="standardContextual"/>
            </w:rPr>
          </w:pPr>
          <w:hyperlink w:anchor="_Toc239873132" w:history="1">
            <w:r w:rsidRPr="00457EF9">
              <w:rPr>
                <w:rStyle w:val="Hipervnculo"/>
                <w:noProof/>
              </w:rPr>
              <w:t>Organización</w:t>
            </w:r>
            <w:r>
              <w:rPr>
                <w:noProof/>
                <w:webHidden/>
              </w:rPr>
              <w:tab/>
            </w:r>
            <w:r>
              <w:rPr>
                <w:noProof/>
                <w:webHidden/>
              </w:rPr>
              <w:fldChar w:fldCharType="begin"/>
            </w:r>
            <w:r>
              <w:rPr>
                <w:noProof/>
                <w:webHidden/>
              </w:rPr>
              <w:instrText xml:space="preserve"> PAGEREF _Toc239873132 \h </w:instrText>
            </w:r>
            <w:r>
              <w:rPr>
                <w:noProof/>
                <w:webHidden/>
              </w:rPr>
            </w:r>
            <w:r>
              <w:rPr>
                <w:noProof/>
                <w:webHidden/>
              </w:rPr>
              <w:fldChar w:fldCharType="separate"/>
            </w:r>
            <w:r>
              <w:rPr>
                <w:noProof/>
                <w:webHidden/>
              </w:rPr>
              <w:t>24</w:t>
            </w:r>
            <w:r>
              <w:rPr>
                <w:noProof/>
                <w:webHidden/>
              </w:rPr>
              <w:fldChar w:fldCharType="end"/>
            </w:r>
          </w:hyperlink>
        </w:p>
        <w:p w14:paraId="3F9D1E20" w14:textId="41BC7D11" w:rsidR="000C3069" w:rsidRDefault="000C3069">
          <w:pPr>
            <w:pStyle w:val="TDC3"/>
            <w:rPr>
              <w:rFonts w:eastAsiaTheme="minorEastAsia"/>
              <w:noProof/>
              <w:kern w:val="2"/>
              <w:sz w:val="24"/>
              <w:szCs w:val="24"/>
              <w:lang w:val="es-AR" w:eastAsia="es-AR"/>
              <w14:ligatures w14:val="standardContextual"/>
            </w:rPr>
          </w:pPr>
          <w:hyperlink w:anchor="_Toc239873133" w:history="1">
            <w:r w:rsidRPr="00457EF9">
              <w:rPr>
                <w:rStyle w:val="Hipervnculo"/>
                <w:noProof/>
              </w:rPr>
              <w:t>Estructura de la organización</w:t>
            </w:r>
            <w:r>
              <w:rPr>
                <w:noProof/>
                <w:webHidden/>
              </w:rPr>
              <w:tab/>
            </w:r>
            <w:r>
              <w:rPr>
                <w:noProof/>
                <w:webHidden/>
              </w:rPr>
              <w:fldChar w:fldCharType="begin"/>
            </w:r>
            <w:r>
              <w:rPr>
                <w:noProof/>
                <w:webHidden/>
              </w:rPr>
              <w:instrText xml:space="preserve"> PAGEREF _Toc239873133 \h </w:instrText>
            </w:r>
            <w:r>
              <w:rPr>
                <w:noProof/>
                <w:webHidden/>
              </w:rPr>
            </w:r>
            <w:r>
              <w:rPr>
                <w:noProof/>
                <w:webHidden/>
              </w:rPr>
              <w:fldChar w:fldCharType="separate"/>
            </w:r>
            <w:r>
              <w:rPr>
                <w:noProof/>
                <w:webHidden/>
              </w:rPr>
              <w:t>24</w:t>
            </w:r>
            <w:r>
              <w:rPr>
                <w:noProof/>
                <w:webHidden/>
              </w:rPr>
              <w:fldChar w:fldCharType="end"/>
            </w:r>
          </w:hyperlink>
        </w:p>
        <w:p w14:paraId="0999870C" w14:textId="438341EF" w:rsidR="000C3069" w:rsidRDefault="000C3069">
          <w:pPr>
            <w:pStyle w:val="TDC3"/>
            <w:rPr>
              <w:rFonts w:eastAsiaTheme="minorEastAsia"/>
              <w:noProof/>
              <w:kern w:val="2"/>
              <w:sz w:val="24"/>
              <w:szCs w:val="24"/>
              <w:lang w:val="es-AR" w:eastAsia="es-AR"/>
              <w14:ligatures w14:val="standardContextual"/>
            </w:rPr>
          </w:pPr>
          <w:hyperlink w:anchor="_Toc239873134" w:history="1">
            <w:r w:rsidRPr="00457EF9">
              <w:rPr>
                <w:rStyle w:val="Hipervnculo"/>
                <w:noProof/>
              </w:rPr>
              <w:t>Recurso humano</w:t>
            </w:r>
            <w:r>
              <w:rPr>
                <w:noProof/>
                <w:webHidden/>
              </w:rPr>
              <w:tab/>
            </w:r>
            <w:r>
              <w:rPr>
                <w:noProof/>
                <w:webHidden/>
              </w:rPr>
              <w:fldChar w:fldCharType="begin"/>
            </w:r>
            <w:r>
              <w:rPr>
                <w:noProof/>
                <w:webHidden/>
              </w:rPr>
              <w:instrText xml:space="preserve"> PAGEREF _Toc239873134 \h </w:instrText>
            </w:r>
            <w:r>
              <w:rPr>
                <w:noProof/>
                <w:webHidden/>
              </w:rPr>
            </w:r>
            <w:r>
              <w:rPr>
                <w:noProof/>
                <w:webHidden/>
              </w:rPr>
              <w:fldChar w:fldCharType="separate"/>
            </w:r>
            <w:r>
              <w:rPr>
                <w:noProof/>
                <w:webHidden/>
              </w:rPr>
              <w:t>25</w:t>
            </w:r>
            <w:r>
              <w:rPr>
                <w:noProof/>
                <w:webHidden/>
              </w:rPr>
              <w:fldChar w:fldCharType="end"/>
            </w:r>
          </w:hyperlink>
        </w:p>
        <w:p w14:paraId="61DE8D88" w14:textId="1AA2B2E2" w:rsidR="000C3069" w:rsidRDefault="000C3069">
          <w:pPr>
            <w:pStyle w:val="TDC3"/>
            <w:rPr>
              <w:rFonts w:eastAsiaTheme="minorEastAsia"/>
              <w:noProof/>
              <w:kern w:val="2"/>
              <w:sz w:val="24"/>
              <w:szCs w:val="24"/>
              <w:lang w:val="es-AR" w:eastAsia="es-AR"/>
              <w14:ligatures w14:val="standardContextual"/>
            </w:rPr>
          </w:pPr>
          <w:hyperlink w:anchor="_Toc239873135" w:history="1">
            <w:r w:rsidRPr="00457EF9">
              <w:rPr>
                <w:rStyle w:val="Hipervnculo"/>
                <w:noProof/>
              </w:rPr>
              <w:t>Cronograma de trabajo</w:t>
            </w:r>
            <w:r>
              <w:rPr>
                <w:noProof/>
                <w:webHidden/>
              </w:rPr>
              <w:tab/>
            </w:r>
            <w:r>
              <w:rPr>
                <w:noProof/>
                <w:webHidden/>
              </w:rPr>
              <w:fldChar w:fldCharType="begin"/>
            </w:r>
            <w:r>
              <w:rPr>
                <w:noProof/>
                <w:webHidden/>
              </w:rPr>
              <w:instrText xml:space="preserve"> PAGEREF _Toc239873135 \h </w:instrText>
            </w:r>
            <w:r>
              <w:rPr>
                <w:noProof/>
                <w:webHidden/>
              </w:rPr>
            </w:r>
            <w:r>
              <w:rPr>
                <w:noProof/>
                <w:webHidden/>
              </w:rPr>
              <w:fldChar w:fldCharType="separate"/>
            </w:r>
            <w:r>
              <w:rPr>
                <w:noProof/>
                <w:webHidden/>
              </w:rPr>
              <w:t>26</w:t>
            </w:r>
            <w:r>
              <w:rPr>
                <w:noProof/>
                <w:webHidden/>
              </w:rPr>
              <w:fldChar w:fldCharType="end"/>
            </w:r>
          </w:hyperlink>
        </w:p>
        <w:p w14:paraId="31E880C2" w14:textId="3D4D8550" w:rsidR="000C3069" w:rsidRDefault="000C3069">
          <w:pPr>
            <w:pStyle w:val="TDC1"/>
            <w:rPr>
              <w:rFonts w:eastAsiaTheme="minorEastAsia"/>
              <w:b w:val="0"/>
              <w:bCs w:val="0"/>
              <w:noProof/>
              <w:kern w:val="2"/>
              <w:sz w:val="24"/>
              <w:szCs w:val="24"/>
              <w:lang w:val="es-AR" w:eastAsia="es-AR"/>
              <w14:ligatures w14:val="standardContextual"/>
            </w:rPr>
          </w:pPr>
          <w:hyperlink w:anchor="_Toc239873136" w:history="1">
            <w:r w:rsidRPr="00457EF9">
              <w:rPr>
                <w:rStyle w:val="Hipervnculo"/>
                <w:noProof/>
              </w:rPr>
              <w:t>Evaluación Financiera</w:t>
            </w:r>
            <w:r>
              <w:rPr>
                <w:noProof/>
                <w:webHidden/>
              </w:rPr>
              <w:tab/>
            </w:r>
            <w:r>
              <w:rPr>
                <w:noProof/>
                <w:webHidden/>
              </w:rPr>
              <w:fldChar w:fldCharType="begin"/>
            </w:r>
            <w:r>
              <w:rPr>
                <w:noProof/>
                <w:webHidden/>
              </w:rPr>
              <w:instrText xml:space="preserve"> PAGEREF _Toc239873136 \h </w:instrText>
            </w:r>
            <w:r>
              <w:rPr>
                <w:noProof/>
                <w:webHidden/>
              </w:rPr>
            </w:r>
            <w:r>
              <w:rPr>
                <w:noProof/>
                <w:webHidden/>
              </w:rPr>
              <w:fldChar w:fldCharType="separate"/>
            </w:r>
            <w:r>
              <w:rPr>
                <w:noProof/>
                <w:webHidden/>
              </w:rPr>
              <w:t>27</w:t>
            </w:r>
            <w:r>
              <w:rPr>
                <w:noProof/>
                <w:webHidden/>
              </w:rPr>
              <w:fldChar w:fldCharType="end"/>
            </w:r>
          </w:hyperlink>
        </w:p>
        <w:p w14:paraId="3FA070F6" w14:textId="3A0AA5F9" w:rsidR="000C3069" w:rsidRDefault="000C3069">
          <w:pPr>
            <w:pStyle w:val="TDC2"/>
            <w:rPr>
              <w:rFonts w:eastAsiaTheme="minorEastAsia"/>
              <w:i w:val="0"/>
              <w:iCs w:val="0"/>
              <w:noProof/>
              <w:kern w:val="2"/>
              <w:sz w:val="24"/>
              <w:szCs w:val="24"/>
              <w:lang w:val="es-AR" w:eastAsia="es-AR"/>
              <w14:ligatures w14:val="standardContextual"/>
            </w:rPr>
          </w:pPr>
          <w:hyperlink w:anchor="_Toc239873137" w:history="1">
            <w:r w:rsidRPr="00457EF9">
              <w:rPr>
                <w:rStyle w:val="Hipervnculo"/>
                <w:noProof/>
              </w:rPr>
              <w:t>Inversión</w:t>
            </w:r>
            <w:r>
              <w:rPr>
                <w:noProof/>
                <w:webHidden/>
              </w:rPr>
              <w:tab/>
            </w:r>
            <w:r>
              <w:rPr>
                <w:noProof/>
                <w:webHidden/>
              </w:rPr>
              <w:fldChar w:fldCharType="begin"/>
            </w:r>
            <w:r>
              <w:rPr>
                <w:noProof/>
                <w:webHidden/>
              </w:rPr>
              <w:instrText xml:space="preserve"> PAGEREF _Toc239873137 \h </w:instrText>
            </w:r>
            <w:r>
              <w:rPr>
                <w:noProof/>
                <w:webHidden/>
              </w:rPr>
            </w:r>
            <w:r>
              <w:rPr>
                <w:noProof/>
                <w:webHidden/>
              </w:rPr>
              <w:fldChar w:fldCharType="separate"/>
            </w:r>
            <w:r>
              <w:rPr>
                <w:noProof/>
                <w:webHidden/>
              </w:rPr>
              <w:t>27</w:t>
            </w:r>
            <w:r>
              <w:rPr>
                <w:noProof/>
                <w:webHidden/>
              </w:rPr>
              <w:fldChar w:fldCharType="end"/>
            </w:r>
          </w:hyperlink>
        </w:p>
        <w:p w14:paraId="091A6915" w14:textId="7483E944" w:rsidR="000C3069" w:rsidRDefault="000C3069">
          <w:pPr>
            <w:pStyle w:val="TDC2"/>
            <w:rPr>
              <w:rFonts w:eastAsiaTheme="minorEastAsia"/>
              <w:i w:val="0"/>
              <w:iCs w:val="0"/>
              <w:noProof/>
              <w:kern w:val="2"/>
              <w:sz w:val="24"/>
              <w:szCs w:val="24"/>
              <w:lang w:val="es-AR" w:eastAsia="es-AR"/>
              <w14:ligatures w14:val="standardContextual"/>
            </w:rPr>
          </w:pPr>
          <w:hyperlink w:anchor="_Toc239873138" w:history="1">
            <w:r w:rsidRPr="00457EF9">
              <w:rPr>
                <w:rStyle w:val="Hipervnculo"/>
                <w:noProof/>
              </w:rPr>
              <w:t>Ingresos y Gastos</w:t>
            </w:r>
            <w:r>
              <w:rPr>
                <w:noProof/>
                <w:webHidden/>
              </w:rPr>
              <w:tab/>
            </w:r>
            <w:r>
              <w:rPr>
                <w:noProof/>
                <w:webHidden/>
              </w:rPr>
              <w:fldChar w:fldCharType="begin"/>
            </w:r>
            <w:r>
              <w:rPr>
                <w:noProof/>
                <w:webHidden/>
              </w:rPr>
              <w:instrText xml:space="preserve"> PAGEREF _Toc239873138 \h </w:instrText>
            </w:r>
            <w:r>
              <w:rPr>
                <w:noProof/>
                <w:webHidden/>
              </w:rPr>
            </w:r>
            <w:r>
              <w:rPr>
                <w:noProof/>
                <w:webHidden/>
              </w:rPr>
              <w:fldChar w:fldCharType="separate"/>
            </w:r>
            <w:r>
              <w:rPr>
                <w:noProof/>
                <w:webHidden/>
              </w:rPr>
              <w:t>27</w:t>
            </w:r>
            <w:r>
              <w:rPr>
                <w:noProof/>
                <w:webHidden/>
              </w:rPr>
              <w:fldChar w:fldCharType="end"/>
            </w:r>
          </w:hyperlink>
        </w:p>
        <w:p w14:paraId="553E0AB1" w14:textId="17A98A2C" w:rsidR="000C3069" w:rsidRDefault="000C3069">
          <w:pPr>
            <w:pStyle w:val="TDC2"/>
            <w:rPr>
              <w:rFonts w:eastAsiaTheme="minorEastAsia"/>
              <w:i w:val="0"/>
              <w:iCs w:val="0"/>
              <w:noProof/>
              <w:kern w:val="2"/>
              <w:sz w:val="24"/>
              <w:szCs w:val="24"/>
              <w:lang w:val="es-AR" w:eastAsia="es-AR"/>
              <w14:ligatures w14:val="standardContextual"/>
            </w:rPr>
          </w:pPr>
          <w:hyperlink w:anchor="_Toc239873139" w:history="1">
            <w:r w:rsidRPr="00457EF9">
              <w:rPr>
                <w:rStyle w:val="Hipervnculo"/>
                <w:noProof/>
              </w:rPr>
              <w:t>Financiamiento</w:t>
            </w:r>
            <w:r>
              <w:rPr>
                <w:noProof/>
                <w:webHidden/>
              </w:rPr>
              <w:tab/>
            </w:r>
            <w:r>
              <w:rPr>
                <w:noProof/>
                <w:webHidden/>
              </w:rPr>
              <w:fldChar w:fldCharType="begin"/>
            </w:r>
            <w:r>
              <w:rPr>
                <w:noProof/>
                <w:webHidden/>
              </w:rPr>
              <w:instrText xml:space="preserve"> PAGEREF _Toc239873139 \h </w:instrText>
            </w:r>
            <w:r>
              <w:rPr>
                <w:noProof/>
                <w:webHidden/>
              </w:rPr>
            </w:r>
            <w:r>
              <w:rPr>
                <w:noProof/>
                <w:webHidden/>
              </w:rPr>
              <w:fldChar w:fldCharType="separate"/>
            </w:r>
            <w:r>
              <w:rPr>
                <w:noProof/>
                <w:webHidden/>
              </w:rPr>
              <w:t>28</w:t>
            </w:r>
            <w:r>
              <w:rPr>
                <w:noProof/>
                <w:webHidden/>
              </w:rPr>
              <w:fldChar w:fldCharType="end"/>
            </w:r>
          </w:hyperlink>
        </w:p>
        <w:p w14:paraId="482D0DC1" w14:textId="03A6B504" w:rsidR="000C3069" w:rsidRDefault="000C3069">
          <w:pPr>
            <w:pStyle w:val="TDC2"/>
            <w:rPr>
              <w:rFonts w:eastAsiaTheme="minorEastAsia"/>
              <w:i w:val="0"/>
              <w:iCs w:val="0"/>
              <w:noProof/>
              <w:kern w:val="2"/>
              <w:sz w:val="24"/>
              <w:szCs w:val="24"/>
              <w:lang w:val="es-AR" w:eastAsia="es-AR"/>
              <w14:ligatures w14:val="standardContextual"/>
            </w:rPr>
          </w:pPr>
          <w:hyperlink w:anchor="_Toc239873140" w:history="1">
            <w:r w:rsidRPr="00457EF9">
              <w:rPr>
                <w:rStyle w:val="Hipervnculo"/>
                <w:noProof/>
              </w:rPr>
              <w:t>Estados Financieros Proyectados</w:t>
            </w:r>
            <w:r>
              <w:rPr>
                <w:noProof/>
                <w:webHidden/>
              </w:rPr>
              <w:tab/>
            </w:r>
            <w:r>
              <w:rPr>
                <w:noProof/>
                <w:webHidden/>
              </w:rPr>
              <w:fldChar w:fldCharType="begin"/>
            </w:r>
            <w:r>
              <w:rPr>
                <w:noProof/>
                <w:webHidden/>
              </w:rPr>
              <w:instrText xml:space="preserve"> PAGEREF _Toc239873140 \h </w:instrText>
            </w:r>
            <w:r>
              <w:rPr>
                <w:noProof/>
                <w:webHidden/>
              </w:rPr>
            </w:r>
            <w:r>
              <w:rPr>
                <w:noProof/>
                <w:webHidden/>
              </w:rPr>
              <w:fldChar w:fldCharType="separate"/>
            </w:r>
            <w:r>
              <w:rPr>
                <w:noProof/>
                <w:webHidden/>
              </w:rPr>
              <w:t>28</w:t>
            </w:r>
            <w:r>
              <w:rPr>
                <w:noProof/>
                <w:webHidden/>
              </w:rPr>
              <w:fldChar w:fldCharType="end"/>
            </w:r>
          </w:hyperlink>
        </w:p>
        <w:p w14:paraId="03757CB5" w14:textId="66228600" w:rsidR="000C3069" w:rsidRDefault="000C3069">
          <w:pPr>
            <w:pStyle w:val="TDC2"/>
            <w:rPr>
              <w:rFonts w:eastAsiaTheme="minorEastAsia"/>
              <w:i w:val="0"/>
              <w:iCs w:val="0"/>
              <w:noProof/>
              <w:kern w:val="2"/>
              <w:sz w:val="24"/>
              <w:szCs w:val="24"/>
              <w:lang w:val="es-AR" w:eastAsia="es-AR"/>
              <w14:ligatures w14:val="standardContextual"/>
            </w:rPr>
          </w:pPr>
          <w:hyperlink w:anchor="_Toc239873141" w:history="1">
            <w:r w:rsidRPr="00457EF9">
              <w:rPr>
                <w:rStyle w:val="Hipervnculo"/>
                <w:noProof/>
              </w:rPr>
              <w:t>Flujo de Fondos Netos</w:t>
            </w:r>
            <w:r>
              <w:rPr>
                <w:noProof/>
                <w:webHidden/>
              </w:rPr>
              <w:tab/>
            </w:r>
            <w:r>
              <w:rPr>
                <w:noProof/>
                <w:webHidden/>
              </w:rPr>
              <w:fldChar w:fldCharType="begin"/>
            </w:r>
            <w:r>
              <w:rPr>
                <w:noProof/>
                <w:webHidden/>
              </w:rPr>
              <w:instrText xml:space="preserve"> PAGEREF _Toc239873141 \h </w:instrText>
            </w:r>
            <w:r>
              <w:rPr>
                <w:noProof/>
                <w:webHidden/>
              </w:rPr>
            </w:r>
            <w:r>
              <w:rPr>
                <w:noProof/>
                <w:webHidden/>
              </w:rPr>
              <w:fldChar w:fldCharType="separate"/>
            </w:r>
            <w:r>
              <w:rPr>
                <w:noProof/>
                <w:webHidden/>
              </w:rPr>
              <w:t>28</w:t>
            </w:r>
            <w:r>
              <w:rPr>
                <w:noProof/>
                <w:webHidden/>
              </w:rPr>
              <w:fldChar w:fldCharType="end"/>
            </w:r>
          </w:hyperlink>
        </w:p>
        <w:p w14:paraId="4D3DEC31" w14:textId="018118FA" w:rsidR="000C3069" w:rsidRDefault="000C3069">
          <w:pPr>
            <w:pStyle w:val="TDC1"/>
            <w:rPr>
              <w:rFonts w:eastAsiaTheme="minorEastAsia"/>
              <w:b w:val="0"/>
              <w:bCs w:val="0"/>
              <w:noProof/>
              <w:kern w:val="2"/>
              <w:sz w:val="24"/>
              <w:szCs w:val="24"/>
              <w:lang w:val="es-AR" w:eastAsia="es-AR"/>
              <w14:ligatures w14:val="standardContextual"/>
            </w:rPr>
          </w:pPr>
          <w:hyperlink w:anchor="_Toc239873142" w:history="1">
            <w:r w:rsidRPr="00457EF9">
              <w:rPr>
                <w:rStyle w:val="Hipervnculo"/>
                <w:rFonts w:ascii="Cambria" w:eastAsia="Times New Roman" w:hAnsi="Cambria" w:cs="Times New Roman"/>
                <w:noProof/>
              </w:rPr>
              <w:t>Beneficios esperados del proyecto</w:t>
            </w:r>
            <w:r>
              <w:rPr>
                <w:noProof/>
                <w:webHidden/>
              </w:rPr>
              <w:tab/>
            </w:r>
            <w:r>
              <w:rPr>
                <w:noProof/>
                <w:webHidden/>
              </w:rPr>
              <w:fldChar w:fldCharType="begin"/>
            </w:r>
            <w:r>
              <w:rPr>
                <w:noProof/>
                <w:webHidden/>
              </w:rPr>
              <w:instrText xml:space="preserve"> PAGEREF _Toc239873142 \h </w:instrText>
            </w:r>
            <w:r>
              <w:rPr>
                <w:noProof/>
                <w:webHidden/>
              </w:rPr>
            </w:r>
            <w:r>
              <w:rPr>
                <w:noProof/>
                <w:webHidden/>
              </w:rPr>
              <w:fldChar w:fldCharType="separate"/>
            </w:r>
            <w:r>
              <w:rPr>
                <w:noProof/>
                <w:webHidden/>
              </w:rPr>
              <w:t>28</w:t>
            </w:r>
            <w:r>
              <w:rPr>
                <w:noProof/>
                <w:webHidden/>
              </w:rPr>
              <w:fldChar w:fldCharType="end"/>
            </w:r>
          </w:hyperlink>
        </w:p>
        <w:p w14:paraId="5B9AF5BB" w14:textId="53033665" w:rsidR="000C3069" w:rsidRDefault="000C3069">
          <w:pPr>
            <w:pStyle w:val="TDC2"/>
            <w:rPr>
              <w:rFonts w:eastAsiaTheme="minorEastAsia"/>
              <w:i w:val="0"/>
              <w:iCs w:val="0"/>
              <w:noProof/>
              <w:kern w:val="2"/>
              <w:sz w:val="24"/>
              <w:szCs w:val="24"/>
              <w:lang w:val="es-AR" w:eastAsia="es-AR"/>
              <w14:ligatures w14:val="standardContextual"/>
            </w:rPr>
          </w:pPr>
          <w:hyperlink w:anchor="_Toc239873143" w:history="1">
            <w:r w:rsidRPr="00457EF9">
              <w:rPr>
                <w:rStyle w:val="Hipervnculo"/>
                <w:rFonts w:ascii="Cambria" w:eastAsia="Times New Roman" w:hAnsi="Cambria" w:cs="Times New Roman"/>
                <w:noProof/>
              </w:rPr>
              <w:t>Cuantificación de beneficios</w:t>
            </w:r>
            <w:r>
              <w:rPr>
                <w:noProof/>
                <w:webHidden/>
              </w:rPr>
              <w:tab/>
            </w:r>
            <w:r>
              <w:rPr>
                <w:noProof/>
                <w:webHidden/>
              </w:rPr>
              <w:fldChar w:fldCharType="begin"/>
            </w:r>
            <w:r>
              <w:rPr>
                <w:noProof/>
                <w:webHidden/>
              </w:rPr>
              <w:instrText xml:space="preserve"> PAGEREF _Toc239873143 \h </w:instrText>
            </w:r>
            <w:r>
              <w:rPr>
                <w:noProof/>
                <w:webHidden/>
              </w:rPr>
            </w:r>
            <w:r>
              <w:rPr>
                <w:noProof/>
                <w:webHidden/>
              </w:rPr>
              <w:fldChar w:fldCharType="separate"/>
            </w:r>
            <w:r>
              <w:rPr>
                <w:noProof/>
                <w:webHidden/>
              </w:rPr>
              <w:t>29</w:t>
            </w:r>
            <w:r>
              <w:rPr>
                <w:noProof/>
                <w:webHidden/>
              </w:rPr>
              <w:fldChar w:fldCharType="end"/>
            </w:r>
          </w:hyperlink>
        </w:p>
        <w:p w14:paraId="67FC1913" w14:textId="62D1F048" w:rsidR="000F79DF" w:rsidRDefault="00D3634E" w:rsidP="000F79DF">
          <w:pPr>
            <w:tabs>
              <w:tab w:val="left" w:pos="5954"/>
            </w:tabs>
          </w:pPr>
          <w:r>
            <w:fldChar w:fldCharType="end"/>
          </w:r>
        </w:p>
      </w:sdtContent>
    </w:sdt>
    <w:p w14:paraId="4D5AD860" w14:textId="77777777" w:rsidR="0040066E" w:rsidRDefault="0040066E" w:rsidP="000F79DF"/>
    <w:p w14:paraId="312BB8FC" w14:textId="77777777" w:rsidR="00861B8F" w:rsidRDefault="00861B8F" w:rsidP="0040066E">
      <w:r>
        <w:br w:type="page"/>
      </w:r>
    </w:p>
    <w:sdt>
      <w:sdtPr>
        <w:alias w:val="Título"/>
        <w:id w:val="11545898"/>
        <w:dataBinding w:prefixMappings="xmlns:ns0='http://purl.org/dc/elements/1.1/' xmlns:ns1='http://schemas.openxmlformats.org/package/2006/metadata/core-properties' " w:xpath="/ns1:coreProperties[1]/ns0:title[1]" w:storeItemID="{6C3C8BC8-F283-45AE-878A-BAB7291924A1}"/>
        <w:text/>
      </w:sdtPr>
      <w:sdtContent>
        <w:p w14:paraId="75647AC7" w14:textId="77777777" w:rsidR="00A13DBA" w:rsidRDefault="00E00CD2" w:rsidP="009A3173">
          <w:pPr>
            <w:pStyle w:val="PSI-Ttulo"/>
          </w:pPr>
          <w:r>
            <w:rPr>
              <w:lang w:val="es-AR"/>
            </w:rPr>
            <w:t>Estudio de Factibilidad</w:t>
          </w:r>
        </w:p>
      </w:sdtContent>
    </w:sdt>
    <w:p w14:paraId="2AC71F54" w14:textId="77777777" w:rsidR="00E00CD2" w:rsidRPr="002C0771" w:rsidRDefault="00E00CD2" w:rsidP="00E00CD2">
      <w:pPr>
        <w:pStyle w:val="PSI-Ttulo1"/>
      </w:pPr>
      <w:bookmarkStart w:id="0" w:name="_Toc228449306"/>
      <w:bookmarkStart w:id="1" w:name="_Toc234401294"/>
      <w:bookmarkStart w:id="2" w:name="_Toc234647510"/>
      <w:bookmarkStart w:id="3" w:name="_Toc235010127"/>
      <w:bookmarkStart w:id="4" w:name="_Toc239873098"/>
      <w:r w:rsidRPr="002C0771">
        <w:t>Introducción</w:t>
      </w:r>
      <w:bookmarkEnd w:id="0"/>
      <w:bookmarkEnd w:id="1"/>
      <w:bookmarkEnd w:id="2"/>
      <w:bookmarkEnd w:id="3"/>
      <w:bookmarkEnd w:id="4"/>
    </w:p>
    <w:p w14:paraId="340996E2" w14:textId="77777777" w:rsidR="00E00CD2" w:rsidRDefault="00E00CD2" w:rsidP="00E00CD2">
      <w:pPr>
        <w:autoSpaceDE w:val="0"/>
        <w:autoSpaceDN w:val="0"/>
        <w:adjustRightInd w:val="0"/>
        <w:spacing w:before="0" w:line="240" w:lineRule="auto"/>
        <w:rPr>
          <w:lang w:val="es-AR"/>
        </w:rPr>
      </w:pPr>
    </w:p>
    <w:p w14:paraId="6EEE2CDF" w14:textId="77777777" w:rsidR="00E00CD2" w:rsidRDefault="00E00CD2" w:rsidP="00E00CD2">
      <w:pPr>
        <w:pStyle w:val="PSI-Ttulo1"/>
      </w:pPr>
      <w:bookmarkStart w:id="5" w:name="_Toc235010128"/>
      <w:bookmarkStart w:id="6" w:name="_Toc239873099"/>
      <w:r w:rsidRPr="00F0651F">
        <w:t>Reconocimiento general del sistema</w:t>
      </w:r>
      <w:bookmarkEnd w:id="5"/>
      <w:bookmarkEnd w:id="6"/>
    </w:p>
    <w:p w14:paraId="71772C09" w14:textId="77E5BB34" w:rsidR="0049736F" w:rsidRDefault="0049736F" w:rsidP="009F30A9">
      <w:pPr>
        <w:pStyle w:val="PSI-Normal"/>
      </w:pPr>
      <w:r>
        <w:t xml:space="preserve">El </w:t>
      </w:r>
      <w:r w:rsidR="009D2839">
        <w:t xml:space="preserve">presente </w:t>
      </w:r>
      <w:r>
        <w:t>proyecto</w:t>
      </w:r>
      <w:r w:rsidR="009D2839">
        <w:t>, denominado</w:t>
      </w:r>
      <w:r>
        <w:t xml:space="preserve"> CREDU</w:t>
      </w:r>
      <w:r w:rsidR="009D2839">
        <w:t>, consiste en</w:t>
      </w:r>
      <w:r>
        <w:t xml:space="preserve"> un</w:t>
      </w:r>
      <w:r w:rsidR="009D2839">
        <w:t>a</w:t>
      </w:r>
      <w:r>
        <w:t xml:space="preserve"> </w:t>
      </w:r>
      <w:r w:rsidR="009D2839">
        <w:t>plataforma web integral orientada a la creación y gestión de</w:t>
      </w:r>
      <w:r w:rsidR="004B6DAE">
        <w:t>l programa de</w:t>
      </w:r>
      <w:r w:rsidR="009D2839">
        <w:t xml:space="preserve"> credenciales universitarias</w:t>
      </w:r>
      <w:r w:rsidR="004B6DAE">
        <w:t xml:space="preserve">. Este programa se encuentra en la órbita de la Secretaría de Apoyo y Permanencia y Bienestar Universitario, y busca ser un nexo entre la comunidad universitaria, compuesta por alumnos, docentes y </w:t>
      </w:r>
      <w:proofErr w:type="spellStart"/>
      <w:r w:rsidR="004B6DAE">
        <w:t>nodocentes</w:t>
      </w:r>
      <w:proofErr w:type="spellEnd"/>
      <w:r w:rsidR="004B6DAE">
        <w:t>; y comercios</w:t>
      </w:r>
      <w:r w:rsidR="009D2839">
        <w:t>. El sistema ha sido concebido y desarrollado por el equipo de desarrollo CODVANTA</w:t>
      </w:r>
      <w:r>
        <w:t xml:space="preserve"> </w:t>
      </w:r>
      <w:r w:rsidR="009D2839">
        <w:t>en el marco académico de la asignatura Laboratorio de Desarrollo de Software.</w:t>
      </w:r>
    </w:p>
    <w:p w14:paraId="7C30B3EA" w14:textId="05C19424" w:rsidR="009D2839" w:rsidRDefault="009D2839" w:rsidP="009F30A9">
      <w:pPr>
        <w:pStyle w:val="PSI-Normal"/>
      </w:pPr>
      <w:r>
        <w:t>La iniciativa surge a partir de la identificación de oportunidades para ofrecer métodos y herramientas superadoras en aspectos de emisión, validación y administración de credenciales universitarias, planteando una alternativa tecnológica que optimiza la operatividad institucional</w:t>
      </w:r>
    </w:p>
    <w:p w14:paraId="17332FBA" w14:textId="249B776F" w:rsidR="0049736F" w:rsidRDefault="009D2839" w:rsidP="009F30A9">
      <w:pPr>
        <w:pStyle w:val="PSI-Normal"/>
      </w:pPr>
      <w:r>
        <w:t>Actualmente, la gestión de credenciales universitarias emplea una fragmentación en las herramientas utilizadas, lo que genera demoras y complejidades en el control de beneficios. CREDU aborda esta necesidad mediante una solución unificada que aporta valor a los tres actores principales del programa de credenciales universitarias:</w:t>
      </w:r>
    </w:p>
    <w:p w14:paraId="205F4E7E" w14:textId="04967D0C" w:rsidR="009D2839" w:rsidRDefault="009D2839">
      <w:pPr>
        <w:pStyle w:val="PSI-Normal"/>
        <w:numPr>
          <w:ilvl w:val="0"/>
          <w:numId w:val="3"/>
        </w:numPr>
      </w:pPr>
      <w:r>
        <w:t xml:space="preserve">Gestión institucional: dota a la Secretaría de Acceso y Permanencia y Bienestar Universitario de una herramienta </w:t>
      </w:r>
      <w:r w:rsidR="00F96FE0">
        <w:t>a medida para administrar el ciclo de vida de las credenciales.</w:t>
      </w:r>
    </w:p>
    <w:p w14:paraId="6C16D824" w14:textId="261812D0" w:rsidR="00F96FE0" w:rsidRDefault="00F96FE0">
      <w:pPr>
        <w:pStyle w:val="PSI-Normal"/>
        <w:numPr>
          <w:ilvl w:val="0"/>
          <w:numId w:val="3"/>
        </w:numPr>
      </w:pPr>
      <w:r>
        <w:t>Integración operativa: consolida en un único entorno web los módulos de solicitud, diseño, validación y control de credenciales.</w:t>
      </w:r>
    </w:p>
    <w:p w14:paraId="752778CF" w14:textId="617D7C57" w:rsidR="00F96FE0" w:rsidRDefault="00F96FE0">
      <w:pPr>
        <w:pStyle w:val="PSI-Normal"/>
        <w:numPr>
          <w:ilvl w:val="0"/>
          <w:numId w:val="3"/>
        </w:numPr>
      </w:pPr>
      <w:r>
        <w:t>Ecosistema comercial: provee un mecanismo de verificación sólido y confiable para los comercios adheridos (y potenciales adherentes) al programa de beneficios universitarios, mitigando riesgos de uso indebido o falsificación.</w:t>
      </w:r>
    </w:p>
    <w:p w14:paraId="2136C767" w14:textId="77777777" w:rsidR="00E00CD2" w:rsidRPr="002C0771" w:rsidRDefault="00E00CD2" w:rsidP="00E00CD2">
      <w:pPr>
        <w:tabs>
          <w:tab w:val="left" w:pos="0"/>
        </w:tabs>
        <w:ind w:left="709"/>
        <w:rPr>
          <w:rFonts w:ascii="Calibri" w:eastAsia="Calibri" w:hAnsi="Calibri" w:cs="Times New Roman"/>
          <w:i/>
          <w:color w:val="548DD4"/>
          <w:lang w:val="es-AR"/>
        </w:rPr>
      </w:pPr>
    </w:p>
    <w:p w14:paraId="4D8C88A5" w14:textId="77777777" w:rsidR="00E00CD2" w:rsidRPr="00E00CD2" w:rsidRDefault="00E00CD2" w:rsidP="00E00CD2">
      <w:pPr>
        <w:pStyle w:val="PSI-Ttulo1"/>
      </w:pPr>
      <w:bookmarkStart w:id="7" w:name="_Toc235010129"/>
      <w:bookmarkStart w:id="8" w:name="_Toc239873100"/>
      <w:r w:rsidRPr="004B4347">
        <w:t>J</w:t>
      </w:r>
      <w:r>
        <w:t>ustificación del Proyecto</w:t>
      </w:r>
      <w:bookmarkEnd w:id="7"/>
      <w:bookmarkEnd w:id="8"/>
    </w:p>
    <w:p w14:paraId="2362EDB2" w14:textId="77777777" w:rsidR="00E00CD2" w:rsidRPr="004B4347" w:rsidRDefault="00E00CD2" w:rsidP="00E00CD2">
      <w:pPr>
        <w:pStyle w:val="PSI-Ttulo2"/>
      </w:pPr>
      <w:bookmarkStart w:id="9" w:name="_Toc235010130"/>
      <w:bookmarkStart w:id="10" w:name="_Toc239873101"/>
      <w:r w:rsidRPr="004B4347">
        <w:t>Título del Proyecto</w:t>
      </w:r>
      <w:bookmarkEnd w:id="9"/>
      <w:bookmarkEnd w:id="10"/>
    </w:p>
    <w:p w14:paraId="78F12175" w14:textId="61E2DF61" w:rsidR="00E126B3" w:rsidRDefault="00F96FE0" w:rsidP="009F30A9">
      <w:pPr>
        <w:pStyle w:val="PSI-Normal"/>
      </w:pPr>
      <w:r w:rsidRPr="00F96FE0">
        <w:t>Sistema digital integral destinado a centralizar, optimizar y fortalecer</w:t>
      </w:r>
      <w:r w:rsidRPr="00F96FE0">
        <w:rPr>
          <w:b/>
          <w:bCs/>
        </w:rPr>
        <w:t xml:space="preserve"> </w:t>
      </w:r>
      <w:r w:rsidRPr="00F96FE0">
        <w:t>la gestión del Programa de Credenciales Universitaria</w:t>
      </w:r>
      <w:r>
        <w:t xml:space="preserve">s, </w:t>
      </w:r>
      <w:r w:rsidRPr="00F96FE0">
        <w:t>a fin de facilitar el acceso a sus beneficios para toda la comunidad de la UARG-CUNEC (UNPA</w:t>
      </w:r>
      <w:r>
        <w:t xml:space="preserve">) y </w:t>
      </w:r>
      <w:r w:rsidRPr="00F96FE0">
        <w:t>a la vez que permitirá dar visibilidad y aumento del volumen de ventas a los comercios adheridos a esta estrategia, a través de validaciones más seguras.</w:t>
      </w:r>
    </w:p>
    <w:p w14:paraId="3FFA391E" w14:textId="77777777" w:rsidR="004B6DAE" w:rsidRPr="004B6DAE" w:rsidRDefault="004B6DAE" w:rsidP="009F30A9">
      <w:pPr>
        <w:pStyle w:val="PSI-Normal"/>
      </w:pPr>
    </w:p>
    <w:p w14:paraId="559D8063" w14:textId="35429EEC" w:rsidR="00E00CD2" w:rsidRPr="004B4347" w:rsidRDefault="00E00CD2" w:rsidP="00E00CD2">
      <w:pPr>
        <w:pStyle w:val="PSI-Ttulo2"/>
      </w:pPr>
      <w:bookmarkStart w:id="11" w:name="_Toc235010131"/>
      <w:bookmarkStart w:id="12" w:name="_Toc239873102"/>
      <w:r w:rsidRPr="004B4347">
        <w:lastRenderedPageBreak/>
        <w:t>Planteamiento de</w:t>
      </w:r>
      <w:bookmarkEnd w:id="11"/>
      <w:r w:rsidR="00E67E54">
        <w:t xml:space="preserve"> las necesidades y oportunidades de mejora</w:t>
      </w:r>
      <w:bookmarkEnd w:id="12"/>
    </w:p>
    <w:p w14:paraId="0FBCCAC1" w14:textId="60255D29" w:rsidR="00E126B3" w:rsidRDefault="00E67E54" w:rsidP="009F30A9">
      <w:pPr>
        <w:pStyle w:val="PSI-Normal"/>
      </w:pPr>
      <w:r>
        <w:t xml:space="preserve">En lo que respecta a las necesidades actuales de la Secretaría de Apoyo y Permanencia y Bienestar Universitario </w:t>
      </w:r>
      <w:r w:rsidR="00197D75">
        <w:t>en relación con el</w:t>
      </w:r>
      <w:r>
        <w:t xml:space="preserve"> programa de credenciales universitarias, se destacan con precisión aquellas oportunidades de mejora que conducen a la ejecución del proyecto</w:t>
      </w:r>
    </w:p>
    <w:p w14:paraId="2B87A0EB" w14:textId="221A02B1" w:rsidR="00E67E54" w:rsidRDefault="00E67E54">
      <w:pPr>
        <w:pStyle w:val="PSI-Normal"/>
        <w:numPr>
          <w:ilvl w:val="0"/>
          <w:numId w:val="3"/>
        </w:numPr>
      </w:pPr>
      <w:r w:rsidRPr="00197D75">
        <w:rPr>
          <w:b/>
          <w:bCs/>
        </w:rPr>
        <w:t>Fragmentación en las herramientas</w:t>
      </w:r>
      <w:r w:rsidR="00197D75" w:rsidRPr="00197D75">
        <w:rPr>
          <w:b/>
          <w:bCs/>
        </w:rPr>
        <w:t xml:space="preserve"> de trabajo</w:t>
      </w:r>
      <w:r>
        <w:t xml:space="preserve">. El proceso actual para la creación y gestión de credenciales universitarias implica el uso de las siguientes herramientas: Microsoft Excel, Miscrosoft Word, Google Form, Google Sheets, Google Drive, </w:t>
      </w:r>
      <w:r w:rsidR="00197D75">
        <w:t xml:space="preserve">SIU </w:t>
      </w:r>
      <w:proofErr w:type="gramStart"/>
      <w:r w:rsidR="00197D75">
        <w:t>Guaraní</w:t>
      </w:r>
      <w:proofErr w:type="gramEnd"/>
      <w:r w:rsidR="00197D75">
        <w:t>, Gmail. Estas herramientas, aunque poseen cierta correspondencia entre sí, son demasiado diversas y requieren de un esfuerzo en distintos entornos de trabajo</w:t>
      </w:r>
      <w:r w:rsidR="00B746F5">
        <w:t xml:space="preserve">, lo que desemboca en la creación de una credencial universitaria cada 3 minutos aproximadamente. </w:t>
      </w:r>
    </w:p>
    <w:p w14:paraId="3DAF3762" w14:textId="39E50CE9" w:rsidR="00197D75" w:rsidRDefault="00197D75">
      <w:pPr>
        <w:pStyle w:val="PSI-Normal"/>
        <w:numPr>
          <w:ilvl w:val="0"/>
          <w:numId w:val="3"/>
        </w:numPr>
      </w:pPr>
      <w:r w:rsidRPr="00197D75">
        <w:rPr>
          <w:b/>
          <w:bCs/>
        </w:rPr>
        <w:t xml:space="preserve">Dificultad en </w:t>
      </w:r>
      <w:r w:rsidR="00B746F5">
        <w:rPr>
          <w:b/>
          <w:bCs/>
        </w:rPr>
        <w:t xml:space="preserve">la validación </w:t>
      </w:r>
      <w:r w:rsidRPr="00197D75">
        <w:rPr>
          <w:b/>
          <w:bCs/>
        </w:rPr>
        <w:t>de las credenciales universitarias</w:t>
      </w:r>
      <w:r>
        <w:t>. Las credenciales universitarias, al momento de ser generadas no son rastreables ni validables. Debido a que el proceso para su creación es manual, no cuenta con métodos actualizados para validar la veracidad de la credencial, por lo que pueden ser falsificada. Esto puede llegar a generar el desinterés de los comercios por adherirse al programa de credenciales universitarias</w:t>
      </w:r>
      <w:r w:rsidR="00B746F5">
        <w:t xml:space="preserve"> y, por lo tanto, dificulta la posibilidad de expansión del programa de credenciales universitarias.</w:t>
      </w:r>
    </w:p>
    <w:p w14:paraId="65515EEC" w14:textId="31989727" w:rsidR="00B746F5" w:rsidRPr="004B4347" w:rsidRDefault="006E0473">
      <w:pPr>
        <w:pStyle w:val="PSI-Normal"/>
        <w:numPr>
          <w:ilvl w:val="0"/>
          <w:numId w:val="3"/>
        </w:numPr>
      </w:pPr>
      <w:r>
        <w:rPr>
          <w:b/>
          <w:bCs/>
        </w:rPr>
        <w:t xml:space="preserve">Dificultad en el control de las credenciales. </w:t>
      </w:r>
      <w:r>
        <w:t xml:space="preserve">Al no poder gestionar efectivamente cuando </w:t>
      </w:r>
      <w:r w:rsidR="004516EC">
        <w:t>un alumno</w:t>
      </w:r>
      <w:r>
        <w:t xml:space="preserve"> deja de encontrarse en la situación de regular, se generan ocasiones en las que un alumno puede transformarse en beneficiario a lo largo de un año, el cuál es el plazo de vencimiento de la credencial, sin encontrarse regularizado completamente a lo largo de todo el año. Esto genera ocasiones donde un alumno sigue accediendo a los beneficios a pesar de que no es regular, por lo que incumple los requisitos y obtiene los beneficios. </w:t>
      </w:r>
    </w:p>
    <w:p w14:paraId="58BB01BD" w14:textId="77777777" w:rsidR="00E00CD2" w:rsidRPr="004B4347" w:rsidRDefault="00E00CD2" w:rsidP="00E00CD2">
      <w:pPr>
        <w:pStyle w:val="PSI-Ttulo2"/>
      </w:pPr>
      <w:bookmarkStart w:id="13" w:name="_Toc235010132"/>
      <w:bookmarkStart w:id="14" w:name="_Toc239873103"/>
      <w:r w:rsidRPr="004B4347">
        <w:t>Antecedentes</w:t>
      </w:r>
      <w:bookmarkEnd w:id="13"/>
      <w:bookmarkEnd w:id="14"/>
    </w:p>
    <w:p w14:paraId="100B1B38" w14:textId="48FE9962" w:rsidR="00E126B3" w:rsidRDefault="00B746F5" w:rsidP="009F30A9">
      <w:pPr>
        <w:pStyle w:val="PSI-Normal"/>
      </w:pPr>
      <w:r>
        <w:t xml:space="preserve">El programa de credenciales universitarias se concibe en medio de la pandemia </w:t>
      </w:r>
      <w:r w:rsidR="004B6DAE">
        <w:t>como una herramienta de apoyo a la comunidad universit</w:t>
      </w:r>
      <w:r w:rsidR="00B87EF3">
        <w:t xml:space="preserve">aria, pero luego es impulsado </w:t>
      </w:r>
      <w:r w:rsidR="005C3510">
        <w:t>nuevamente en 2024 para promover la integración y regularidad de los ingresantes.</w:t>
      </w:r>
    </w:p>
    <w:p w14:paraId="79CB15A6" w14:textId="39A70325" w:rsidR="005C3510" w:rsidRPr="004516EC" w:rsidRDefault="005C3510" w:rsidP="009F30A9">
      <w:pPr>
        <w:pStyle w:val="PSI-Normal"/>
      </w:pPr>
      <w:r>
        <w:t>Bajo este nuevo impulso y objetivo, se comienzan a digitalizar algunas herramientas como los formularios y crear una base de beneficiarios y comercios adheridos.</w:t>
      </w:r>
    </w:p>
    <w:p w14:paraId="151FDBF5" w14:textId="77777777" w:rsidR="00E00CD2" w:rsidRPr="004B4347" w:rsidRDefault="00E00CD2" w:rsidP="00E00CD2">
      <w:pPr>
        <w:pStyle w:val="PSI-Ttulo2"/>
      </w:pPr>
      <w:bookmarkStart w:id="15" w:name="_Toc235010133"/>
      <w:bookmarkStart w:id="16" w:name="_Toc239873104"/>
      <w:r w:rsidRPr="004B4347">
        <w:t>Justificación del proyecto</w:t>
      </w:r>
      <w:bookmarkEnd w:id="15"/>
      <w:bookmarkEnd w:id="16"/>
    </w:p>
    <w:p w14:paraId="17903DDC" w14:textId="77777777" w:rsidR="005C3510" w:rsidRPr="005C3510" w:rsidRDefault="005C3510" w:rsidP="009F30A9">
      <w:pPr>
        <w:pStyle w:val="PSI-Normal"/>
      </w:pPr>
      <w:bookmarkStart w:id="17" w:name="_Toc235010134"/>
      <w:r w:rsidRPr="005C3510">
        <w:t>El programa de credenciales universitarias, concebido inicialmente durante la pandemia como herramienta de apoyo y relanzado en 2024 para promover la integración de los ingresantes, experimentó una primera etapa de digitalización básica. No obstante, el crecimiento del programa ha evidenciado limitaciones operativas en la Secretaría de Apoyo y Permanencia y Bienestar Universitario que hacen imperativa la implementación de un sistema integral como CREDU.</w:t>
      </w:r>
    </w:p>
    <w:p w14:paraId="13A1DF31" w14:textId="77777777" w:rsidR="005C3510" w:rsidRPr="005C3510" w:rsidRDefault="005C3510" w:rsidP="009F30A9">
      <w:pPr>
        <w:pStyle w:val="PSI-Normal"/>
      </w:pPr>
      <w:r w:rsidRPr="005C3510">
        <w:lastRenderedPageBreak/>
        <w:t>El desarrollo de este proyecto se justifica en su capacidad para resolver de forma directa las siguientes deficiencias del modelo actual:</w:t>
      </w:r>
    </w:p>
    <w:p w14:paraId="43FC0C1B" w14:textId="3CF2D6ED" w:rsidR="005C3510" w:rsidRPr="005C3510" w:rsidRDefault="005C3510">
      <w:pPr>
        <w:pStyle w:val="PSI-Normal"/>
        <w:numPr>
          <w:ilvl w:val="0"/>
          <w:numId w:val="3"/>
        </w:numPr>
      </w:pPr>
      <w:r w:rsidRPr="00036184">
        <w:rPr>
          <w:b/>
          <w:bCs/>
        </w:rPr>
        <w:t>Centralización y reducción de tiempos de emisión</w:t>
      </w:r>
      <w:r w:rsidR="00E730FA">
        <w:rPr>
          <w:b/>
          <w:bCs/>
        </w:rPr>
        <w:t xml:space="preserve"> de credenciales</w:t>
      </w:r>
      <w:r w:rsidRPr="005C3510">
        <w:rPr>
          <w:b/>
          <w:bCs/>
        </w:rPr>
        <w:t>:</w:t>
      </w:r>
      <w:r w:rsidRPr="005C3510">
        <w:t xml:space="preserve"> Actualmente, el proceso sufre una severa fragmentación al depender de múltiples herramientas inconexas (Microsoft Excel, Word, Google </w:t>
      </w:r>
      <w:proofErr w:type="spellStart"/>
      <w:r w:rsidRPr="005C3510">
        <w:t>Forms</w:t>
      </w:r>
      <w:proofErr w:type="spellEnd"/>
      <w:r w:rsidRPr="005C3510">
        <w:t xml:space="preserve">, Sheets, Drive, SIU </w:t>
      </w:r>
      <w:proofErr w:type="gramStart"/>
      <w:r w:rsidRPr="005C3510">
        <w:t>Guaraní</w:t>
      </w:r>
      <w:proofErr w:type="gramEnd"/>
      <w:r w:rsidRPr="005C3510">
        <w:t xml:space="preserve"> y Gmail). Este flujo de trabajo disperso requiere un esfuerzo excesivo y demora aproximadamente 3 minutos en generar una única credencial. CREDU cubre esta necesidad al unificar todas las herramientas en un solo entorno web, automatizando la emisión y reduciendo drásticamente la carga administrativa.</w:t>
      </w:r>
    </w:p>
    <w:p w14:paraId="37692F37" w14:textId="7DF29D3D" w:rsidR="005C3510" w:rsidRPr="005C3510" w:rsidRDefault="005C3510">
      <w:pPr>
        <w:pStyle w:val="PSI-Normal"/>
        <w:numPr>
          <w:ilvl w:val="0"/>
          <w:numId w:val="3"/>
        </w:numPr>
      </w:pPr>
      <w:r w:rsidRPr="00036184">
        <w:rPr>
          <w:b/>
          <w:bCs/>
        </w:rPr>
        <w:t xml:space="preserve">Validación y </w:t>
      </w:r>
      <w:r w:rsidR="00E730FA">
        <w:rPr>
          <w:b/>
          <w:bCs/>
        </w:rPr>
        <w:t xml:space="preserve">mayor </w:t>
      </w:r>
      <w:r w:rsidRPr="00036184">
        <w:rPr>
          <w:b/>
          <w:bCs/>
        </w:rPr>
        <w:t>confianza</w:t>
      </w:r>
      <w:r w:rsidRPr="000B3707">
        <w:rPr>
          <w:b/>
          <w:bCs/>
        </w:rPr>
        <w:t xml:space="preserve"> comercial</w:t>
      </w:r>
      <w:r w:rsidRPr="005C3510">
        <w:rPr>
          <w:b/>
          <w:bCs/>
        </w:rPr>
        <w:t>:</w:t>
      </w:r>
      <w:r w:rsidRPr="005C3510">
        <w:t xml:space="preserve"> Debido al método manual vigente, las credenciales no son rastreables y carecen de métodos actualizados para comprobar su veracidad, dejándolas vulnerables a la falsificación. Esta inseguridad genera desinterés en el sector privado. El proyecto resuelve este problema dotando a la credencial de mecanismos de validación instantánea, lo que garantiza transparencia, protege a los comercios y facilita la expansión de la red de locales adheridos.</w:t>
      </w:r>
    </w:p>
    <w:p w14:paraId="59452ECA" w14:textId="3D3B7051" w:rsidR="005C3510" w:rsidRPr="005C3510" w:rsidRDefault="00E730FA">
      <w:pPr>
        <w:pStyle w:val="PSI-Normal"/>
        <w:numPr>
          <w:ilvl w:val="0"/>
          <w:numId w:val="3"/>
        </w:numPr>
      </w:pPr>
      <w:r>
        <w:rPr>
          <w:b/>
          <w:bCs/>
        </w:rPr>
        <w:t>Aumento del control de la regularidad del beneficiario</w:t>
      </w:r>
      <w:r w:rsidR="005C3510" w:rsidRPr="005C3510">
        <w:rPr>
          <w:b/>
          <w:bCs/>
        </w:rPr>
        <w:t>:</w:t>
      </w:r>
      <w:r w:rsidR="005C3510" w:rsidRPr="005C3510">
        <w:t xml:space="preserve"> Hoy en día existe una dificultad crítica para gestionar las bajas</w:t>
      </w:r>
      <w:r>
        <w:t>,</w:t>
      </w:r>
      <w:r w:rsidR="005C3510" w:rsidRPr="005C3510">
        <w:t xml:space="preserve"> un estudiante que pierde su condición de alumno regular puede seguir utilizando su credencial física o estática hasta el vencimiento anual de la misma. Al digitalizar e integrar la gestión, el nuevo sistema permitirá administrar las </w:t>
      </w:r>
      <w:r>
        <w:t>condiciones de beneficiario con mayor velocidad</w:t>
      </w:r>
      <w:r w:rsidR="005C3510" w:rsidRPr="005C3510">
        <w:t>, garantizando que el acceso a los beneficios sea exclusivo para quienes cumplan estrictamente con los requisitos institucionales a lo largo de todo el ciclo lectivo.</w:t>
      </w:r>
    </w:p>
    <w:p w14:paraId="4E20E51B" w14:textId="77777777" w:rsidR="005C3510" w:rsidRPr="005C3510" w:rsidRDefault="005C3510" w:rsidP="009F30A9">
      <w:pPr>
        <w:pStyle w:val="PSI-Normal"/>
      </w:pPr>
      <w:r w:rsidRPr="005C3510">
        <w:t>En síntesis, CREDU transforma un proceso manual, fragmentado y vulnerable en una plataforma segura y eficiente, garantizando la sustentabilidad y el crecimiento del programa de beneficios para la comunidad universitaria.</w:t>
      </w:r>
    </w:p>
    <w:p w14:paraId="64FD604D" w14:textId="77777777" w:rsidR="00E00CD2" w:rsidRPr="004B4347" w:rsidRDefault="00E00CD2" w:rsidP="00E00CD2">
      <w:pPr>
        <w:pStyle w:val="PSI-Ttulo2"/>
      </w:pPr>
      <w:bookmarkStart w:id="18" w:name="_Toc239873105"/>
      <w:r w:rsidRPr="004B4347">
        <w:t>Descripción del proyecto</w:t>
      </w:r>
      <w:bookmarkEnd w:id="17"/>
      <w:bookmarkEnd w:id="18"/>
    </w:p>
    <w:p w14:paraId="07DBFF63" w14:textId="77777777" w:rsidR="004B6DAE" w:rsidRPr="004B6DAE" w:rsidRDefault="004B6DAE" w:rsidP="009F30A9">
      <w:pPr>
        <w:pStyle w:val="PSI-Normal"/>
      </w:pPr>
      <w:r w:rsidRPr="004B6DAE">
        <w:t xml:space="preserve">El proyecto </w:t>
      </w:r>
      <w:r w:rsidRPr="005C3510">
        <w:t>CREDU</w:t>
      </w:r>
      <w:r w:rsidRPr="004B6DAE">
        <w:t xml:space="preserve"> comprende el diseño, desarrollo e implementación de un sistema web integral orientado a centralizar y automatizar la gestión, emisión y validación de las credenciales universitarias. La propuesta abarca las siguientes dimensiones operativas y técnicas:</w:t>
      </w:r>
    </w:p>
    <w:p w14:paraId="1DE11E35" w14:textId="3976C323" w:rsidR="004B6DAE" w:rsidRPr="004B6DAE" w:rsidRDefault="004B6DAE">
      <w:pPr>
        <w:pStyle w:val="PSI-Normal"/>
        <w:numPr>
          <w:ilvl w:val="0"/>
          <w:numId w:val="3"/>
        </w:numPr>
      </w:pPr>
      <w:r w:rsidRPr="005C3510">
        <w:t>Componentes del Sistema</w:t>
      </w:r>
      <w:r w:rsidRPr="004B6DAE">
        <w:rPr>
          <w:b/>
          <w:bCs/>
        </w:rPr>
        <w:t>:</w:t>
      </w:r>
      <w:r w:rsidRPr="004B6DAE">
        <w:t xml:space="preserve"> La solución se compone de un entorno web centralizado con tres módulos principales:</w:t>
      </w:r>
    </w:p>
    <w:p w14:paraId="0863FE44" w14:textId="77777777" w:rsidR="004B6DAE" w:rsidRDefault="004B6DAE">
      <w:pPr>
        <w:pStyle w:val="PSI-Normal"/>
        <w:numPr>
          <w:ilvl w:val="1"/>
          <w:numId w:val="3"/>
        </w:numPr>
      </w:pPr>
      <w:r w:rsidRPr="004B6DAE">
        <w:rPr>
          <w:iCs/>
        </w:rPr>
        <w:t>Módulo de Administración:</w:t>
      </w:r>
      <w:r w:rsidRPr="004B6DAE">
        <w:t xml:space="preserve"> Para la Secretaría de Acompañamiento, Permanencia y Bienestar Universitario, destinado al control de usuarios, parametrización de estados y emisión/revocación de credenciales.</w:t>
      </w:r>
    </w:p>
    <w:p w14:paraId="567ECFC8" w14:textId="77777777" w:rsidR="004B6DAE" w:rsidRDefault="004B6DAE">
      <w:pPr>
        <w:pStyle w:val="PSI-Normal"/>
        <w:numPr>
          <w:ilvl w:val="1"/>
          <w:numId w:val="3"/>
        </w:numPr>
      </w:pPr>
      <w:r w:rsidRPr="004B6DAE">
        <w:rPr>
          <w:iCs/>
        </w:rPr>
        <w:t>Módulo Estudiantil:</w:t>
      </w:r>
      <w:r w:rsidRPr="004B6DAE">
        <w:t xml:space="preserve"> Interfaz para la visualización y gestión de la credencial digital dinámica.</w:t>
      </w:r>
    </w:p>
    <w:p w14:paraId="4EED23FA" w14:textId="77777777" w:rsidR="004B6DAE" w:rsidRDefault="004B6DAE">
      <w:pPr>
        <w:pStyle w:val="PSI-Normal"/>
        <w:numPr>
          <w:ilvl w:val="1"/>
          <w:numId w:val="3"/>
        </w:numPr>
      </w:pPr>
      <w:r w:rsidRPr="004B6DAE">
        <w:rPr>
          <w:iCs/>
        </w:rPr>
        <w:t>Módulo de Verificación Comercial:</w:t>
      </w:r>
      <w:r w:rsidRPr="004B6DAE">
        <w:t xml:space="preserve"> Herramienta de consulta rápida para comercios adheridos al programa de beneficios.</w:t>
      </w:r>
    </w:p>
    <w:p w14:paraId="114B35D9" w14:textId="51205ED5" w:rsidR="004B6DAE" w:rsidRPr="004B6DAE" w:rsidRDefault="004B6DAE">
      <w:pPr>
        <w:pStyle w:val="PSI-Normal"/>
        <w:numPr>
          <w:ilvl w:val="0"/>
          <w:numId w:val="3"/>
        </w:numPr>
      </w:pPr>
      <w:r w:rsidRPr="005C3510">
        <w:lastRenderedPageBreak/>
        <w:t>Población Beneficiaria</w:t>
      </w:r>
      <w:r w:rsidRPr="004B6DAE">
        <w:rPr>
          <w:b/>
          <w:bCs/>
        </w:rPr>
        <w:t>:</w:t>
      </w:r>
      <w:r w:rsidRPr="004B6DAE">
        <w:t xml:space="preserve"> El proyecto impactará directamente a una comunidad de aproximadamente</w:t>
      </w:r>
      <w:r>
        <w:t xml:space="preserve"> 1000</w:t>
      </w:r>
      <w:r w:rsidRPr="004B6DAE">
        <w:t xml:space="preserve"> </w:t>
      </w:r>
      <w:r>
        <w:t>beneficiarios</w:t>
      </w:r>
      <w:r w:rsidRPr="004B6DAE">
        <w:t xml:space="preserve"> activos, al cuerpo administrativo de la Secretaría y a una red estimada de </w:t>
      </w:r>
      <w:r>
        <w:t>60</w:t>
      </w:r>
      <w:r w:rsidRPr="004B6DAE">
        <w:t xml:space="preserve"> comercios locales adheridos al programa de beneficios.</w:t>
      </w:r>
    </w:p>
    <w:p w14:paraId="0D5D6D66" w14:textId="1DDCA7BE" w:rsidR="004B6DAE" w:rsidRPr="004B6DAE" w:rsidRDefault="004B6DAE">
      <w:pPr>
        <w:pStyle w:val="PSI-Normal"/>
        <w:numPr>
          <w:ilvl w:val="0"/>
          <w:numId w:val="3"/>
        </w:numPr>
      </w:pPr>
      <w:r w:rsidRPr="005C3510">
        <w:t>Inversión y Costo Estimado</w:t>
      </w:r>
      <w:r w:rsidRPr="004B6DAE">
        <w:rPr>
          <w:b/>
          <w:bCs/>
        </w:rPr>
        <w:t>:</w:t>
      </w:r>
      <w:r w:rsidRPr="004B6DAE">
        <w:t xml:space="preserve"> El desarrollo del proyecto, llevado a cabo por la unidad </w:t>
      </w:r>
      <w:r w:rsidRPr="005C3510">
        <w:t>CODVANTA</w:t>
      </w:r>
      <w:r w:rsidRPr="004B6DAE">
        <w:t xml:space="preserve"> en el marco del </w:t>
      </w:r>
      <w:r w:rsidRPr="004B6DAE">
        <w:rPr>
          <w:iCs/>
        </w:rPr>
        <w:t>Laboratorio de Desarrollo de Software</w:t>
      </w:r>
      <w:r w:rsidRPr="004B6DAE">
        <w:t xml:space="preserve">, requiere un presupuesto estimado de </w:t>
      </w:r>
      <w:r w:rsidRPr="004B6DAE">
        <w:rPr>
          <w:b/>
          <w:bCs/>
        </w:rPr>
        <w:t>[ej. $X.XXX.XXX ARS / USD X.XXX]</w:t>
      </w:r>
      <w:r w:rsidRPr="004B6DAE">
        <w:t>, el cual contempla las etapas de análisis, diseño, programación, pruebas de seguridad y despliegue en servidor.</w:t>
      </w:r>
    </w:p>
    <w:p w14:paraId="543A91EF" w14:textId="69F38572" w:rsidR="004B6DAE" w:rsidRPr="004B6DAE" w:rsidRDefault="004B6DAE">
      <w:pPr>
        <w:pStyle w:val="PSI-Normal"/>
        <w:numPr>
          <w:ilvl w:val="0"/>
          <w:numId w:val="3"/>
        </w:numPr>
      </w:pPr>
      <w:r w:rsidRPr="004B6DAE">
        <w:rPr>
          <w:b/>
          <w:bCs/>
        </w:rPr>
        <w:t>Plazo de Ejecución:</w:t>
      </w:r>
      <w:r w:rsidRPr="004B6DAE">
        <w:t xml:space="preserve"> El tiempo total estipulado para la fase de desarrollo, puesta a punto e implementación final es de </w:t>
      </w:r>
      <w:r>
        <w:t>3 meses</w:t>
      </w:r>
      <w:r w:rsidRPr="004B6DAE">
        <w:t>.</w:t>
      </w:r>
    </w:p>
    <w:p w14:paraId="0FA97049" w14:textId="77777777" w:rsidR="00E00CD2" w:rsidRPr="00F0651F" w:rsidRDefault="00E00CD2" w:rsidP="009F30A9">
      <w:pPr>
        <w:pStyle w:val="PSI-Normal"/>
      </w:pPr>
    </w:p>
    <w:p w14:paraId="724558CA" w14:textId="77777777" w:rsidR="00E00CD2" w:rsidRPr="005F79D3" w:rsidRDefault="00E00CD2" w:rsidP="00E00CD2">
      <w:pPr>
        <w:pStyle w:val="PSI-Ttulo1"/>
      </w:pPr>
      <w:bookmarkStart w:id="19" w:name="_Toc235010135"/>
      <w:bookmarkStart w:id="20" w:name="_Toc239873106"/>
      <w:r w:rsidRPr="005F79D3">
        <w:t>P</w:t>
      </w:r>
      <w:r>
        <w:t>lan Estratégico y Objetivo del Proyecto</w:t>
      </w:r>
      <w:bookmarkEnd w:id="19"/>
      <w:bookmarkEnd w:id="20"/>
    </w:p>
    <w:p w14:paraId="696C2708" w14:textId="77777777" w:rsidR="00E00CD2" w:rsidRPr="005F79D3" w:rsidRDefault="00E00CD2" w:rsidP="00E00CD2">
      <w:pPr>
        <w:pStyle w:val="Textoindependiente"/>
        <w:rPr>
          <w:rFonts w:cs="Arial"/>
          <w:b/>
          <w:sz w:val="24"/>
          <w:lang w:val="es-ES"/>
        </w:rPr>
      </w:pPr>
    </w:p>
    <w:p w14:paraId="75223C3D" w14:textId="77777777" w:rsidR="00E00CD2" w:rsidRPr="005F79D3" w:rsidRDefault="00E00CD2" w:rsidP="00E00CD2">
      <w:pPr>
        <w:pStyle w:val="PSI-Ttulo2"/>
      </w:pPr>
      <w:bookmarkStart w:id="21" w:name="_Toc235010136"/>
      <w:bookmarkStart w:id="22" w:name="_Toc239873107"/>
      <w:r w:rsidRPr="005F79D3">
        <w:t>Visión</w:t>
      </w:r>
      <w:bookmarkEnd w:id="21"/>
      <w:bookmarkEnd w:id="22"/>
    </w:p>
    <w:p w14:paraId="3BDC266E" w14:textId="18D8F9A2" w:rsidR="00E126B3" w:rsidRDefault="006E0473" w:rsidP="009F30A9">
      <w:pPr>
        <w:pStyle w:val="PSI-Normal"/>
      </w:pPr>
      <w:bookmarkStart w:id="23" w:name="_Toc235010137"/>
      <w:r w:rsidRPr="006E0473">
        <w:t>Consolidar a CREDU como una herramienta digital institucional que fortalezca el vínculo entre la universidad, su comunidad y los comercios de la región, promoviendo una experiencia universitaria más accesible, conectada y eficiente.</w:t>
      </w:r>
    </w:p>
    <w:p w14:paraId="07BB163E" w14:textId="77777777" w:rsidR="00E00CD2" w:rsidRPr="005F79D3" w:rsidRDefault="00E00CD2" w:rsidP="00E00CD2">
      <w:pPr>
        <w:pStyle w:val="PSI-Ttulo2"/>
      </w:pPr>
      <w:bookmarkStart w:id="24" w:name="_Toc239873108"/>
      <w:r w:rsidRPr="005F79D3">
        <w:t>Misión</w:t>
      </w:r>
      <w:bookmarkEnd w:id="23"/>
      <w:bookmarkEnd w:id="24"/>
    </w:p>
    <w:p w14:paraId="505C239F" w14:textId="07422256" w:rsidR="00E126B3" w:rsidRPr="005F79D3" w:rsidRDefault="006E0473" w:rsidP="009F30A9">
      <w:pPr>
        <w:pStyle w:val="PSI-Normal"/>
      </w:pPr>
      <w:r w:rsidRPr="006E0473">
        <w:t>Facilitar y fortalecer el acceso de la comunidad universitaria a los beneficios ofrecidos por el programa de credenciales, mediante una solución digital que permita gestionar de manera eficiente las credenciales, los beneficiarios y los comercios adheridos.</w:t>
      </w:r>
    </w:p>
    <w:p w14:paraId="79CF61E6" w14:textId="77777777" w:rsidR="00E00CD2" w:rsidRPr="005F79D3" w:rsidRDefault="00E00CD2" w:rsidP="00E00CD2">
      <w:pPr>
        <w:pStyle w:val="PSI-Ttulo2"/>
      </w:pPr>
      <w:bookmarkStart w:id="25" w:name="_Toc235010138"/>
      <w:bookmarkStart w:id="26" w:name="_Toc239873109"/>
      <w:r w:rsidRPr="005F79D3">
        <w:t>Valores</w:t>
      </w:r>
      <w:bookmarkEnd w:id="25"/>
      <w:bookmarkEnd w:id="26"/>
    </w:p>
    <w:p w14:paraId="7BAAF018" w14:textId="2B26B0C0" w:rsidR="009715AB" w:rsidRPr="009715AB" w:rsidRDefault="009715AB" w:rsidP="009F30A9">
      <w:pPr>
        <w:pStyle w:val="PSI-Normal"/>
        <w:rPr>
          <w:i/>
          <w:color w:val="548DD4"/>
        </w:rPr>
      </w:pPr>
      <w:r>
        <w:t>Los cinco valores fundamentales que guían y guiarán el proyecto serán los siguientes:</w:t>
      </w:r>
      <w:r w:rsidRPr="009715AB">
        <w:rPr>
          <w:i/>
          <w:color w:val="548DD4"/>
        </w:rPr>
        <w:t xml:space="preserve"> </w:t>
      </w:r>
    </w:p>
    <w:p w14:paraId="67C9CD31" w14:textId="1E616EBE" w:rsidR="009715AB" w:rsidRPr="009715AB" w:rsidRDefault="009715AB" w:rsidP="009F30A9">
      <w:pPr>
        <w:pStyle w:val="PSI-Normal"/>
      </w:pPr>
      <w:r w:rsidRPr="009715AB">
        <w:rPr>
          <w:b/>
          <w:bCs/>
        </w:rPr>
        <w:t>Transparencia</w:t>
      </w:r>
      <w:r w:rsidRPr="009715AB">
        <w:t xml:space="preserve">: brindar información clara sobre los beneficios, condiciones y vigencias de las adhesiones. </w:t>
      </w:r>
    </w:p>
    <w:p w14:paraId="43D1B009" w14:textId="46B6948F" w:rsidR="009715AB" w:rsidRPr="009715AB" w:rsidRDefault="009715AB" w:rsidP="009F30A9">
      <w:pPr>
        <w:pStyle w:val="PSI-Normal"/>
      </w:pPr>
      <w:r w:rsidRPr="009715AB">
        <w:rPr>
          <w:b/>
          <w:bCs/>
        </w:rPr>
        <w:t>Eficiencia</w:t>
      </w:r>
      <w:r w:rsidRPr="009715AB">
        <w:t xml:space="preserve">: optimizar los procesos administrativos asociados a la gestión del programa. </w:t>
      </w:r>
    </w:p>
    <w:p w14:paraId="5E5B1DF0" w14:textId="0D02971A" w:rsidR="009715AB" w:rsidRPr="009715AB" w:rsidRDefault="009715AB" w:rsidP="009F30A9">
      <w:pPr>
        <w:pStyle w:val="PSI-Normal"/>
      </w:pPr>
      <w:r w:rsidRPr="009715AB">
        <w:rPr>
          <w:b/>
          <w:bCs/>
        </w:rPr>
        <w:t>Innovación</w:t>
      </w:r>
      <w:r w:rsidRPr="009715AB">
        <w:t xml:space="preserve">: incorporar herramientas digitales que permitan mejorar los procesos existentes. </w:t>
      </w:r>
    </w:p>
    <w:p w14:paraId="689863C4" w14:textId="288B8296" w:rsidR="009715AB" w:rsidRPr="009715AB" w:rsidRDefault="009715AB" w:rsidP="009F30A9">
      <w:pPr>
        <w:pStyle w:val="PSI-Normal"/>
      </w:pPr>
      <w:r w:rsidRPr="009715AB">
        <w:rPr>
          <w:b/>
          <w:bCs/>
        </w:rPr>
        <w:t>Vinculación:</w:t>
      </w:r>
      <w:r w:rsidRPr="009715AB">
        <w:t xml:space="preserve"> fortalecer la relación entre la universidad, sus estudiantes y los comercios adheridos. </w:t>
      </w:r>
    </w:p>
    <w:p w14:paraId="2EFE28DD" w14:textId="4910C437" w:rsidR="00E126B3" w:rsidRPr="009715AB" w:rsidRDefault="009715AB" w:rsidP="009F30A9">
      <w:pPr>
        <w:pStyle w:val="PSI-Normal"/>
      </w:pPr>
      <w:r w:rsidRPr="009715AB">
        <w:rPr>
          <w:b/>
          <w:bCs/>
        </w:rPr>
        <w:t>Seguridad:</w:t>
      </w:r>
      <w:r w:rsidRPr="009715AB">
        <w:t xml:space="preserve"> proteger la información personal de los beneficiarios y garantizar un uso adecuado de las credenciales</w:t>
      </w:r>
    </w:p>
    <w:p w14:paraId="67727C9A" w14:textId="77777777" w:rsidR="00E00CD2" w:rsidRPr="005F79D3" w:rsidRDefault="00E00CD2" w:rsidP="00E00CD2">
      <w:pPr>
        <w:pStyle w:val="PSI-Ttulo2"/>
      </w:pPr>
      <w:bookmarkStart w:id="27" w:name="_Toc235010139"/>
      <w:bookmarkStart w:id="28" w:name="_Toc239873110"/>
      <w:r w:rsidRPr="005F79D3">
        <w:lastRenderedPageBreak/>
        <w:t>Objetivo del Proyecto</w:t>
      </w:r>
      <w:bookmarkEnd w:id="27"/>
      <w:bookmarkEnd w:id="28"/>
    </w:p>
    <w:p w14:paraId="10455524" w14:textId="294216EB" w:rsidR="00E00CD2" w:rsidRDefault="009715AB" w:rsidP="009F30A9">
      <w:pPr>
        <w:pStyle w:val="PSI-Normal"/>
      </w:pPr>
      <w:r w:rsidRPr="009715AB">
        <w:t xml:space="preserve">Desarrollar e implementar la plataforma web </w:t>
      </w:r>
      <w:r w:rsidRPr="009715AB">
        <w:rPr>
          <w:b/>
          <w:bCs/>
        </w:rPr>
        <w:t>CREDU</w:t>
      </w:r>
      <w:r w:rsidRPr="009715AB">
        <w:t xml:space="preserve"> para la centralización, gestión y verificación en tiempo real de credenciales universitarias digitalizadas, en un plazo máximo de </w:t>
      </w:r>
      <w:r>
        <w:t xml:space="preserve">4 meses </w:t>
      </w:r>
      <w:r w:rsidRPr="009715AB">
        <w:t xml:space="preserve">y con un costo total de desarrollo de </w:t>
      </w:r>
      <w:r w:rsidRPr="009715AB">
        <w:rPr>
          <w:b/>
          <w:bCs/>
        </w:rPr>
        <w:t>[ej. $X.XXX.XXX ARS]</w:t>
      </w:r>
      <w:r w:rsidRPr="009715AB">
        <w:t xml:space="preserve">, alcanzando una cobertura del 98% de las solicitudes estudiantiles de la institución y garantizando un nivel de disponibilidad del servicio del 99.5% sin </w:t>
      </w:r>
      <w:r w:rsidRPr="004516EC">
        <w:t>vulnerabilidades</w:t>
      </w:r>
      <w:r w:rsidRPr="009715AB">
        <w:t xml:space="preserve"> de falsificación.</w:t>
      </w:r>
    </w:p>
    <w:p w14:paraId="1301386B" w14:textId="77777777" w:rsidR="00B87EF3" w:rsidRPr="005F79D3" w:rsidRDefault="00B87EF3" w:rsidP="009F30A9">
      <w:pPr>
        <w:pStyle w:val="PSI-Normal"/>
      </w:pPr>
    </w:p>
    <w:p w14:paraId="4EE002B2" w14:textId="77777777" w:rsidR="00E00CD2" w:rsidRPr="005576CD" w:rsidRDefault="00E00CD2" w:rsidP="00E00CD2">
      <w:pPr>
        <w:pStyle w:val="PSI-Ttulo1"/>
      </w:pPr>
      <w:bookmarkStart w:id="29" w:name="_Toc235010140"/>
      <w:bookmarkStart w:id="30" w:name="_Toc239873111"/>
      <w:r w:rsidRPr="000B2365">
        <w:t>E</w:t>
      </w:r>
      <w:r>
        <w:t>ntorno Socioeconómico y Legal</w:t>
      </w:r>
      <w:bookmarkEnd w:id="29"/>
      <w:bookmarkEnd w:id="30"/>
    </w:p>
    <w:p w14:paraId="02D43E7C" w14:textId="244365E8" w:rsidR="00E00CD2" w:rsidRPr="005F79D3" w:rsidRDefault="00E00CD2" w:rsidP="00E00CD2">
      <w:pPr>
        <w:pStyle w:val="PSI-Ttulo2"/>
      </w:pPr>
      <w:bookmarkStart w:id="31" w:name="_Toc235010141"/>
      <w:bookmarkStart w:id="32" w:name="_Toc239873112"/>
      <w:r w:rsidRPr="005F79D3">
        <w:t>Entorno económic</w:t>
      </w:r>
      <w:bookmarkEnd w:id="31"/>
      <w:r w:rsidR="00DF2841">
        <w:t>o</w:t>
      </w:r>
      <w:bookmarkEnd w:id="32"/>
    </w:p>
    <w:p w14:paraId="29BB5A28" w14:textId="301FE351" w:rsidR="00155807" w:rsidRDefault="00D5181A" w:rsidP="009F30A9">
      <w:pPr>
        <w:pStyle w:val="PSI-Normal"/>
      </w:pPr>
      <w:r w:rsidRPr="00D5181A">
        <w:t>La evaluación del entorno macroeconómico resulta relevante para determinar las condiciones en las que se desarrollará y utilizará CREDU. En los últimos años, la economía argentina ha estado caracterizada por elevados niveles de inflación, variaciones en el nivel de actividad económica y restricciones sobre el poder adquisitivo, factores que afectan tanto las decisiones de inversión de las organizaciones como los costos asociados a la adquisición y mantenimiento de soluciones tecnológicas.</w:t>
      </w:r>
    </w:p>
    <w:p w14:paraId="4CD98CB7" w14:textId="00FF6DDB" w:rsidR="00155807" w:rsidRPr="00155807" w:rsidRDefault="00155807" w:rsidP="00155807">
      <w:pPr>
        <w:jc w:val="center"/>
        <w:rPr>
          <w:b/>
          <w:bCs/>
        </w:rPr>
      </w:pPr>
      <w:r w:rsidRPr="00155807">
        <w:rPr>
          <w:b/>
          <w:bCs/>
        </w:rPr>
        <w:t>Figura 1</w:t>
      </w:r>
    </w:p>
    <w:p w14:paraId="6A809AC5" w14:textId="16381752" w:rsidR="00155807" w:rsidRPr="00155807" w:rsidRDefault="00155807" w:rsidP="00155807">
      <w:pPr>
        <w:jc w:val="center"/>
        <w:rPr>
          <w:i/>
          <w:iCs/>
        </w:rPr>
      </w:pPr>
      <w:r w:rsidRPr="00155807">
        <w:rPr>
          <w:i/>
          <w:iCs/>
        </w:rPr>
        <w:t>Inflación interanual en Argentina</w:t>
      </w:r>
    </w:p>
    <w:p w14:paraId="783EB3CD" w14:textId="446FAFE8" w:rsidR="00155807" w:rsidRPr="00D5181A" w:rsidRDefault="00155807" w:rsidP="009F30A9">
      <w:pPr>
        <w:pStyle w:val="PSI-Normal"/>
      </w:pPr>
      <w:r w:rsidRPr="00155807">
        <w:rPr>
          <w:noProof/>
        </w:rPr>
        <w:drawing>
          <wp:inline distT="0" distB="0" distL="0" distR="0" wp14:anchorId="0BBC298E" wp14:editId="2061CD28">
            <wp:extent cx="5400040" cy="2187575"/>
            <wp:effectExtent l="0" t="0" r="0" b="3175"/>
            <wp:docPr id="65101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7647" name=""/>
                    <pic:cNvPicPr/>
                  </pic:nvPicPr>
                  <pic:blipFill>
                    <a:blip r:embed="rId11"/>
                    <a:stretch>
                      <a:fillRect/>
                    </a:stretch>
                  </pic:blipFill>
                  <pic:spPr>
                    <a:xfrm>
                      <a:off x="0" y="0"/>
                      <a:ext cx="5400040" cy="2187575"/>
                    </a:xfrm>
                    <a:prstGeom prst="rect">
                      <a:avLst/>
                    </a:prstGeom>
                  </pic:spPr>
                </pic:pic>
              </a:graphicData>
            </a:graphic>
          </wp:inline>
        </w:drawing>
      </w:r>
    </w:p>
    <w:p w14:paraId="429E179F" w14:textId="77348364" w:rsidR="00D5181A" w:rsidRPr="00D5181A" w:rsidRDefault="00D5181A" w:rsidP="009F30A9">
      <w:pPr>
        <w:pStyle w:val="PSI-Normal"/>
      </w:pPr>
      <w:r w:rsidRPr="00D5181A">
        <w:t>CREDU se encuentra vinculado principalmente con el sector de software y servicios informáticos, integrado dentro de la denominada Economía del Conocimiento. Este sector comprende actividades que utilizan intensivamente el conocimiento, la tecnología y el capital humano especializado para generar bienes y servicios de valor agregado. Dentro de sus actividades se incluyen el desarrollo de software, los servicios informáticos, las soluciones digitales y otras actividades tecnológicas.</w:t>
      </w:r>
    </w:p>
    <w:p w14:paraId="59F45F64" w14:textId="77777777" w:rsidR="00155807" w:rsidRDefault="00D5181A" w:rsidP="009F30A9">
      <w:pPr>
        <w:pStyle w:val="PSI-Normal"/>
      </w:pPr>
      <w:r>
        <w:t xml:space="preserve">Sin embargo, durante 2025 las exportaciones de servicios basados en conocimiento alcanzaron los USD 9.600 millones. </w:t>
      </w:r>
      <w:r w:rsidRPr="00D5181A">
        <w:t xml:space="preserve">Estas características resultan favorables para CREDU, ya que evidencian la existencia de un ecosistema tecnológico con disponibilidad de profesionales especializados y una creciente incorporación de soluciones digitales. Además, el Régimen de Promoción de la </w:t>
      </w:r>
      <w:r w:rsidRPr="00D5181A">
        <w:lastRenderedPageBreak/>
        <w:t>Economía del Conocimiento establece mecanismos de promoción para actividades como el desarrollo de software y los servicios informáticos, reflejando la relevancia estratégica que posee este sector para la economía argentina.</w:t>
      </w:r>
    </w:p>
    <w:p w14:paraId="1B795107" w14:textId="77777777" w:rsidR="00155807" w:rsidRDefault="00155807" w:rsidP="009F30A9">
      <w:pPr>
        <w:pStyle w:val="PSI-Normal"/>
      </w:pPr>
    </w:p>
    <w:p w14:paraId="0EBBE669" w14:textId="16F073E1" w:rsidR="00155807" w:rsidRPr="00155807" w:rsidRDefault="00155807" w:rsidP="00155807">
      <w:pPr>
        <w:jc w:val="center"/>
        <w:rPr>
          <w:b/>
          <w:bCs/>
        </w:rPr>
      </w:pPr>
      <w:r w:rsidRPr="00155807">
        <w:rPr>
          <w:b/>
          <w:bCs/>
        </w:rPr>
        <w:t>Figura 2</w:t>
      </w:r>
    </w:p>
    <w:p w14:paraId="32E440E5" w14:textId="64315801" w:rsidR="00155807" w:rsidRPr="00155807" w:rsidRDefault="00155807" w:rsidP="00155807">
      <w:pPr>
        <w:jc w:val="center"/>
        <w:rPr>
          <w:i/>
          <w:iCs/>
        </w:rPr>
      </w:pPr>
      <w:r w:rsidRPr="00155807">
        <w:rPr>
          <w:i/>
          <w:iCs/>
        </w:rPr>
        <w:t xml:space="preserve">Evolución de las exportaciones </w:t>
      </w:r>
      <w:r>
        <w:rPr>
          <w:i/>
          <w:iCs/>
        </w:rPr>
        <w:t>de Servicios Basados en el Conocimiento (SBC)</w:t>
      </w:r>
    </w:p>
    <w:p w14:paraId="4558C0A0" w14:textId="05560D2F" w:rsidR="00D5181A" w:rsidRDefault="00155807" w:rsidP="009F30A9">
      <w:pPr>
        <w:pStyle w:val="PSI-Normal"/>
      </w:pPr>
      <w:r>
        <w:rPr>
          <w:noProof/>
        </w:rPr>
        <w:drawing>
          <wp:inline distT="0" distB="0" distL="0" distR="0" wp14:anchorId="616F5096" wp14:editId="7B2B9F79">
            <wp:extent cx="5400040" cy="3397250"/>
            <wp:effectExtent l="0" t="0" r="0" b="0"/>
            <wp:docPr id="1695897268" name="Imagen 13" descr="Acuerdo con Estados Unidos: la economía del conocimiento espera multiplicar  exportación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uerdo con Estados Unidos: la economía del conocimiento espera multiplicar  exportación de servici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397250"/>
                    </a:xfrm>
                    <a:prstGeom prst="rect">
                      <a:avLst/>
                    </a:prstGeom>
                    <a:noFill/>
                    <a:ln>
                      <a:noFill/>
                    </a:ln>
                  </pic:spPr>
                </pic:pic>
              </a:graphicData>
            </a:graphic>
          </wp:inline>
        </w:drawing>
      </w:r>
      <w:r w:rsidR="00D5181A" w:rsidRPr="00D5181A">
        <w:t xml:space="preserve"> </w:t>
      </w:r>
    </w:p>
    <w:p w14:paraId="69854035" w14:textId="77777777" w:rsidR="00D5181A" w:rsidRPr="00D5181A" w:rsidRDefault="00D5181A" w:rsidP="009F30A9">
      <w:pPr>
        <w:pStyle w:val="PSI-Normal"/>
      </w:pPr>
      <w:r w:rsidRPr="00D5181A">
        <w:t>En este contexto, CREDU se inserta en una actividad con perspectivas favorables y con una demanda creciente de digitalización de procesos. Su aplicación al ámbito universitario permite trasladar estas capacidades tecnológicas a la gestión institucional, particularmente en procesos de identificación, validación y administración de beneficios.</w:t>
      </w:r>
    </w:p>
    <w:p w14:paraId="45EC441D" w14:textId="77777777" w:rsidR="00E00CD2" w:rsidRPr="005F79D3" w:rsidRDefault="00E00CD2" w:rsidP="00D5181A">
      <w:pPr>
        <w:pStyle w:val="Textoindependiente"/>
        <w:ind w:left="0"/>
        <w:rPr>
          <w:rFonts w:cs="Arial"/>
          <w:spacing w:val="-3"/>
          <w:sz w:val="24"/>
          <w:lang w:val="es-ES"/>
        </w:rPr>
      </w:pPr>
    </w:p>
    <w:p w14:paraId="13FDE7A7" w14:textId="77777777" w:rsidR="00E00CD2" w:rsidRPr="005F79D3" w:rsidRDefault="00E00CD2" w:rsidP="00E00CD2">
      <w:pPr>
        <w:pStyle w:val="PSI-Ttulo2"/>
      </w:pPr>
      <w:bookmarkStart w:id="33" w:name="_Toc235010142"/>
      <w:bookmarkStart w:id="34" w:name="_Toc239873113"/>
      <w:r w:rsidRPr="005F79D3">
        <w:t>Entorno Legal</w:t>
      </w:r>
      <w:bookmarkEnd w:id="33"/>
      <w:bookmarkEnd w:id="34"/>
    </w:p>
    <w:p w14:paraId="63AB9998" w14:textId="53F0CB22" w:rsidR="004516EC" w:rsidRDefault="004516EC" w:rsidP="009F30A9">
      <w:pPr>
        <w:pStyle w:val="PSI-Normal"/>
      </w:pPr>
      <w:r w:rsidRPr="004516EC">
        <w:t>Para formalizar operativamente a</w:t>
      </w:r>
      <w:r>
        <w:t xml:space="preserve">l equipo de desarrollo </w:t>
      </w:r>
      <w:r w:rsidRPr="004516EC">
        <w:t>CODVANTA como Proveedora de Servicios Tecnológicos y Software en el marco jurídico argentino, se contemplan las siguientes alternativas de constitución y requerimientos de habilitación:</w:t>
      </w:r>
    </w:p>
    <w:p w14:paraId="3C3D0471" w14:textId="10A22ABA" w:rsidR="004516EC" w:rsidRDefault="004516EC" w:rsidP="009F30A9">
      <w:pPr>
        <w:pStyle w:val="PSI-Normal"/>
      </w:pPr>
      <w:r w:rsidRPr="004516EC">
        <w:t>Se evalúa la constitución bajo la figura de S.A.S., Sociedad por Acciones Simplificadas, (regida por la Ley 27.349 de Apoyo al Capital Emprendedor), debido a la agilidad en sus trámites de inscripción, la posibilidad de constitución con capital mínimo flexible y la delimitación de la responsabilidad patrimonial de los socios fundadores.</w:t>
      </w:r>
    </w:p>
    <w:p w14:paraId="7C89F72D" w14:textId="2541EE0D" w:rsidR="00B87EF3" w:rsidRDefault="00B87EF3" w:rsidP="009F30A9">
      <w:pPr>
        <w:pStyle w:val="PSI-Normal"/>
      </w:pPr>
      <w:r>
        <w:t>Para ello se deben cumplir con lo siguiente:</w:t>
      </w:r>
    </w:p>
    <w:p w14:paraId="52DDC529" w14:textId="3A78C684" w:rsidR="00B87EF3" w:rsidRPr="00B87EF3" w:rsidRDefault="00B87EF3" w:rsidP="009F30A9">
      <w:pPr>
        <w:pStyle w:val="PSI-Normal"/>
      </w:pPr>
      <w:r w:rsidRPr="00B87EF3">
        <w:rPr>
          <w:b/>
          <w:bCs/>
        </w:rPr>
        <w:lastRenderedPageBreak/>
        <w:t>Inscripción en la Agencia de Recaudación y Control Aduanero (ARCA / ex AFIP):</w:t>
      </w:r>
      <w:r w:rsidRPr="00B87EF3">
        <w:t xml:space="preserve"> Alta de la sociedad o titular bajo la actividad económica correspondiente a </w:t>
      </w:r>
      <w:r w:rsidRPr="00B87EF3">
        <w:rPr>
          <w:i/>
          <w:iCs/>
        </w:rPr>
        <w:t>"Servicios de diseño, desarrollo y documentación de software"</w:t>
      </w:r>
      <w:r w:rsidRPr="00B87EF3">
        <w:t xml:space="preserve"> (Código CLAE de actividad afín).</w:t>
      </w:r>
    </w:p>
    <w:p w14:paraId="20E1883E" w14:textId="49A6EBCF" w:rsidR="00B87EF3" w:rsidRPr="00B87EF3" w:rsidRDefault="00B87EF3" w:rsidP="009F30A9">
      <w:pPr>
        <w:pStyle w:val="PSI-Normal"/>
      </w:pPr>
      <w:r w:rsidRPr="00B87EF3">
        <w:rPr>
          <w:b/>
          <w:bCs/>
        </w:rPr>
        <w:t>Encuadre Impositivo:</w:t>
      </w:r>
      <w:r w:rsidRPr="00B87EF3">
        <w:t xml:space="preserve"> Determinación del régimen tributario nacional (Impuesto a las Ganancias, IVA) y provincial (Impuesto a los Ingresos Brutos correspondiente a la provincia de Santa Cruz).</w:t>
      </w:r>
    </w:p>
    <w:p w14:paraId="35C09411" w14:textId="37FD12CA" w:rsidR="00B87EF3" w:rsidRDefault="00B87EF3" w:rsidP="009F30A9">
      <w:pPr>
        <w:pStyle w:val="PSI-Normal"/>
      </w:pPr>
      <w:r w:rsidRPr="00B87EF3">
        <w:rPr>
          <w:b/>
          <w:bCs/>
        </w:rPr>
        <w:t>Inscripción de Marcas y Dominios:</w:t>
      </w:r>
      <w:r w:rsidRPr="00B87EF3">
        <w:t xml:space="preserve"> Registro de la marca comercial </w:t>
      </w:r>
      <w:r w:rsidRPr="00B87EF3">
        <w:rPr>
          <w:b/>
          <w:bCs/>
        </w:rPr>
        <w:t>CREDU</w:t>
      </w:r>
      <w:r w:rsidRPr="00B87EF3">
        <w:t xml:space="preserve"> y </w:t>
      </w:r>
      <w:r w:rsidRPr="00B87EF3">
        <w:rPr>
          <w:b/>
          <w:bCs/>
        </w:rPr>
        <w:t>CODVANTA</w:t>
      </w:r>
      <w:r w:rsidRPr="00B87EF3">
        <w:t xml:space="preserve"> ante el Instituto Nacional de la Propiedad Industrial (</w:t>
      </w:r>
      <w:r w:rsidRPr="00B87EF3">
        <w:rPr>
          <w:b/>
          <w:bCs/>
        </w:rPr>
        <w:t>INPI</w:t>
      </w:r>
      <w:r w:rsidRPr="00B87EF3">
        <w:t>), regido por la Ley N.º 22.362, además de la reserva del dominio web .ar mediante NIC Argentina.</w:t>
      </w:r>
    </w:p>
    <w:p w14:paraId="4DA68294" w14:textId="77777777" w:rsidR="00B87EF3" w:rsidRDefault="00B87EF3" w:rsidP="009F30A9">
      <w:pPr>
        <w:pStyle w:val="PSI-Normal"/>
      </w:pPr>
    </w:p>
    <w:p w14:paraId="59A1D2B9" w14:textId="02C69538" w:rsidR="00B87EF3" w:rsidRDefault="00B87EF3" w:rsidP="00B87EF3">
      <w:pPr>
        <w:pStyle w:val="PSI-Ttulo3"/>
      </w:pPr>
      <w:bookmarkStart w:id="35" w:name="_Toc239873114"/>
      <w:r>
        <w:t>Marco normativo general y marco regulatorio del proyecto</w:t>
      </w:r>
      <w:bookmarkEnd w:id="35"/>
    </w:p>
    <w:p w14:paraId="0EB12ABF" w14:textId="77777777" w:rsidR="00B87EF3" w:rsidRDefault="00B87EF3" w:rsidP="009F30A9">
      <w:pPr>
        <w:pStyle w:val="PSI-Normal"/>
      </w:pPr>
      <w:r w:rsidRPr="00B87EF3">
        <w:t>El desarrollo e implementación del sistema web CREDU se encuentra sujeto al cumplimiento estricto del ordenamiento jurídico nacional en materia de tecnología, datos personales y comercio electrónico:</w:t>
      </w:r>
    </w:p>
    <w:p w14:paraId="300D1A96" w14:textId="77777777" w:rsidR="00B87EF3" w:rsidRPr="00B87EF3" w:rsidRDefault="00B87EF3" w:rsidP="009F30A9">
      <w:pPr>
        <w:pStyle w:val="PSI-Normal"/>
      </w:pPr>
      <w:r w:rsidRPr="00B87EF3">
        <w:t>Ley de Protección de Datos Personales (Ley N.º 25.326)</w:t>
      </w:r>
    </w:p>
    <w:p w14:paraId="01C1B52D" w14:textId="2C224390" w:rsidR="00B87EF3" w:rsidRPr="00B87EF3" w:rsidRDefault="00B87EF3">
      <w:pPr>
        <w:pStyle w:val="PSI-Normal"/>
        <w:numPr>
          <w:ilvl w:val="0"/>
          <w:numId w:val="4"/>
        </w:numPr>
      </w:pPr>
      <w:r w:rsidRPr="00B87EF3">
        <w:t>Al administrar datos sensibles de los estudiantes (nombres, legajos, DNI, condición académic</w:t>
      </w:r>
      <w:r>
        <w:t>a y teléfono celulares</w:t>
      </w:r>
      <w:r w:rsidRPr="00B87EF3">
        <w:t>), el sistema CREDU debe cumplir con la inscripción de sus bases de datos ante la Agencia de Acceso a la Información Pública (AAIP).</w:t>
      </w:r>
    </w:p>
    <w:p w14:paraId="7F503A2A" w14:textId="0D33FEED" w:rsidR="00B87EF3" w:rsidRDefault="00B87EF3">
      <w:pPr>
        <w:pStyle w:val="PSI-Normal"/>
        <w:numPr>
          <w:ilvl w:val="0"/>
          <w:numId w:val="4"/>
        </w:numPr>
      </w:pPr>
      <w:r w:rsidRPr="00B87EF3">
        <w:t>Se deben implementar políticas de privacidad, consentimiento informado de los usuarios y protocolos de seguridad informática (encriptación de datos y conexiones HTTPS) para asegurar la confidencialidad e integridad de la información institucional, superando los riesgos que representaba la distribución de imágenes en repositorios compartidos de Google Drive.</w:t>
      </w:r>
    </w:p>
    <w:p w14:paraId="4BE454F4" w14:textId="1069FD35" w:rsidR="00B87EF3" w:rsidRDefault="00B87EF3">
      <w:pPr>
        <w:pStyle w:val="PSI-Normal"/>
        <w:numPr>
          <w:ilvl w:val="0"/>
          <w:numId w:val="4"/>
        </w:numPr>
      </w:pPr>
      <w:r w:rsidRPr="00B87EF3">
        <w:t>El incumplimiento de la Ley 25.326 o la filtración de datos de la comunidad universitaria por fallas de seguridad puede derivar en multas administrativas severas impuestas por la AAIP y responsabilidad civil para la empresa desarrolladora.</w:t>
      </w:r>
    </w:p>
    <w:p w14:paraId="58F3A109" w14:textId="77777777" w:rsidR="00B87EF3" w:rsidRPr="00B87EF3" w:rsidRDefault="00B87EF3" w:rsidP="009F30A9">
      <w:pPr>
        <w:pStyle w:val="PSI-Normal"/>
      </w:pPr>
      <w:r w:rsidRPr="00B87EF3">
        <w:t>Ley de Propiedad Intelectual y Software (Ley N.º 11.723)</w:t>
      </w:r>
    </w:p>
    <w:p w14:paraId="1575AB04" w14:textId="490E35CB" w:rsidR="00B87EF3" w:rsidRPr="00B87EF3" w:rsidRDefault="00B87EF3">
      <w:pPr>
        <w:pStyle w:val="PSI-Normal"/>
        <w:numPr>
          <w:ilvl w:val="0"/>
          <w:numId w:val="5"/>
        </w:numPr>
      </w:pPr>
      <w:r w:rsidRPr="00B87EF3">
        <w:t>La legislación argentina equipara el código fuente y el código objeto de las plataformas de software a las obras literarias y científicas.</w:t>
      </w:r>
    </w:p>
    <w:p w14:paraId="5E2E7CA3" w14:textId="2B4BF6A7" w:rsidR="00B87EF3" w:rsidRDefault="00B87EF3">
      <w:pPr>
        <w:pStyle w:val="PSI-Normal"/>
        <w:numPr>
          <w:ilvl w:val="0"/>
          <w:numId w:val="5"/>
        </w:numPr>
      </w:pPr>
      <w:r w:rsidRPr="00B87EF3">
        <w:t>Registro del código fuente de CREDU ante la Dirección Nacional del Derecho de Autor (DNDA) a nombre de sus desarrolladores/empresa, estableciendo mediante contrato el alcance de la licencia de uso cedida a la institución universitaria</w:t>
      </w:r>
      <w:r>
        <w:t>.</w:t>
      </w:r>
    </w:p>
    <w:p w14:paraId="45AA8ABE" w14:textId="77777777" w:rsidR="00B87EF3" w:rsidRPr="00B87EF3" w:rsidRDefault="00B87EF3" w:rsidP="009F30A9">
      <w:pPr>
        <w:pStyle w:val="PSI-Normal"/>
      </w:pPr>
      <w:r w:rsidRPr="00B87EF3">
        <w:t>Ley de Firma Digital y Documentación Electrónica (Ley N.º 25.506)</w:t>
      </w:r>
    </w:p>
    <w:p w14:paraId="48297156" w14:textId="77777777" w:rsidR="00B87EF3" w:rsidRDefault="00B87EF3">
      <w:pPr>
        <w:pStyle w:val="PSI-Normal"/>
        <w:numPr>
          <w:ilvl w:val="0"/>
          <w:numId w:val="6"/>
        </w:numPr>
      </w:pPr>
      <w:r w:rsidRPr="00B87EF3">
        <w:t xml:space="preserve">Otorga validez jurídica y valor probatorio a la emisión de documentos y comprobantes digitalizados en entornos web, respaldando el paso de las credenciales de </w:t>
      </w:r>
      <w:r>
        <w:t>formato</w:t>
      </w:r>
      <w:r w:rsidRPr="00B87EF3">
        <w:t xml:space="preserve"> PNG </w:t>
      </w:r>
      <w:r>
        <w:t xml:space="preserve">a </w:t>
      </w:r>
      <w:r w:rsidRPr="00B87EF3">
        <w:t>simple a registros dinámicos y auditables.</w:t>
      </w:r>
    </w:p>
    <w:p w14:paraId="39E3D0B3" w14:textId="02D5339B" w:rsidR="00B87EF3" w:rsidRPr="00B87EF3" w:rsidRDefault="00B87EF3" w:rsidP="009F30A9">
      <w:pPr>
        <w:pStyle w:val="PSI-Normal"/>
      </w:pPr>
      <w:r w:rsidRPr="00B87EF3">
        <w:lastRenderedPageBreak/>
        <w:t>Ley de Economía del Conocimiento (Ley N.º 27.506 y modificatoria Ley N.º 27.570)</w:t>
      </w:r>
    </w:p>
    <w:p w14:paraId="73CA3525" w14:textId="02B09245" w:rsidR="00B87EF3" w:rsidRPr="00B87EF3" w:rsidRDefault="00B87EF3">
      <w:pPr>
        <w:pStyle w:val="PSI-Normal"/>
        <w:numPr>
          <w:ilvl w:val="0"/>
          <w:numId w:val="7"/>
        </w:numPr>
      </w:pPr>
      <w:r w:rsidRPr="00B87EF3">
        <w:t>Esta norma promueve las actividades de la industria del software y la digitalización mediante incentivos fiscales significativos:</w:t>
      </w:r>
    </w:p>
    <w:p w14:paraId="2F65CFA4" w14:textId="77777777" w:rsidR="00B87EF3" w:rsidRPr="00B87EF3" w:rsidRDefault="00B87EF3">
      <w:pPr>
        <w:pStyle w:val="PSI-Normal"/>
        <w:numPr>
          <w:ilvl w:val="1"/>
          <w:numId w:val="7"/>
        </w:numPr>
      </w:pPr>
      <w:r w:rsidRPr="00B87EF3">
        <w:t>Reducción de contribuciones patronales para el personal técnico dedicado al desarrollo.</w:t>
      </w:r>
    </w:p>
    <w:p w14:paraId="6FDBA283" w14:textId="77777777" w:rsidR="00B87EF3" w:rsidRPr="00B87EF3" w:rsidRDefault="00B87EF3">
      <w:pPr>
        <w:pStyle w:val="PSI-Normal"/>
        <w:numPr>
          <w:ilvl w:val="1"/>
          <w:numId w:val="7"/>
        </w:numPr>
      </w:pPr>
      <w:r w:rsidRPr="00B87EF3">
        <w:t>Bono de crédito fiscal transferible aplicable al pago de impuestos nacionales.</w:t>
      </w:r>
    </w:p>
    <w:p w14:paraId="57F676EC" w14:textId="77777777" w:rsidR="00B87EF3" w:rsidRPr="00B87EF3" w:rsidRDefault="00B87EF3">
      <w:pPr>
        <w:pStyle w:val="PSI-Normal"/>
        <w:numPr>
          <w:ilvl w:val="1"/>
          <w:numId w:val="7"/>
        </w:numPr>
      </w:pPr>
      <w:r w:rsidRPr="00B87EF3">
        <w:t xml:space="preserve">Descuento en el Impuesto a las Ganancias (con reducciones de hasta el 60% para </w:t>
      </w:r>
      <w:proofErr w:type="spellStart"/>
      <w:r w:rsidRPr="00B87EF3">
        <w:t>PyMEs</w:t>
      </w:r>
      <w:proofErr w:type="spellEnd"/>
      <w:r w:rsidRPr="00B87EF3">
        <w:t xml:space="preserve"> y emprendimientos tecnificados).</w:t>
      </w:r>
    </w:p>
    <w:p w14:paraId="253D14FA" w14:textId="4AE823C1" w:rsidR="00B87EF3" w:rsidRDefault="00B87EF3">
      <w:pPr>
        <w:pStyle w:val="PSI-Normal"/>
        <w:numPr>
          <w:ilvl w:val="0"/>
          <w:numId w:val="7"/>
        </w:numPr>
      </w:pPr>
      <w:r w:rsidRPr="00B87EF3">
        <w:t>Permite a CODVANTA proyectar una estructura de costos competitiva para el soporte y mantenimiento continuo de la plataforma.</w:t>
      </w:r>
    </w:p>
    <w:p w14:paraId="5AD26411" w14:textId="77777777" w:rsidR="00B87EF3" w:rsidRPr="00B87EF3" w:rsidRDefault="00B87EF3" w:rsidP="009F30A9">
      <w:pPr>
        <w:pStyle w:val="PSI-Normal"/>
      </w:pPr>
      <w:r w:rsidRPr="00B87EF3">
        <w:t>Ley de Apoyo al Capital Emprendedor (Ley N.º 27.349)</w:t>
      </w:r>
    </w:p>
    <w:p w14:paraId="5455CE18" w14:textId="56B70100" w:rsidR="00B87EF3" w:rsidRPr="00B87EF3" w:rsidRDefault="00B87EF3">
      <w:pPr>
        <w:pStyle w:val="PSI-Normal"/>
        <w:numPr>
          <w:ilvl w:val="0"/>
          <w:numId w:val="8"/>
        </w:numPr>
      </w:pPr>
      <w:r w:rsidRPr="00B87EF3">
        <w:t>Facilita el acceso a líneas de financiamiento, fondos de coinversión e incentivos fiscales para los aportes de capital en emprendimientos tecnológicos de reciente creación.</w:t>
      </w:r>
    </w:p>
    <w:p w14:paraId="0DD071B3" w14:textId="10A6A87C" w:rsidR="00B87EF3" w:rsidRDefault="00B87EF3" w:rsidP="009F30A9">
      <w:pPr>
        <w:pStyle w:val="PSI-Normal"/>
      </w:pPr>
      <w:r w:rsidRPr="00B87EF3">
        <w:t xml:space="preserve">El sistema CREDU debe amoldarse rigurosamente a las resoluciones del Consejo Superior y de la Secretaría de Acompañamiento, </w:t>
      </w:r>
      <w:r w:rsidRPr="009F73F6">
        <w:t>Permanencia</w:t>
      </w:r>
      <w:r w:rsidRPr="00B87EF3">
        <w:t xml:space="preserve"> y Bienestar Universitario relativas a la condición de estudiante regular, el uso de datos institucionales y las normas de otorgamiento de beneficios comerciales.</w:t>
      </w:r>
      <w:bookmarkStart w:id="36" w:name="_Toc235010143"/>
    </w:p>
    <w:p w14:paraId="12C76B8C" w14:textId="77777777" w:rsidR="00B87EF3" w:rsidRDefault="00B87EF3" w:rsidP="009F30A9">
      <w:pPr>
        <w:pStyle w:val="PSI-Normal"/>
      </w:pPr>
    </w:p>
    <w:p w14:paraId="52796ECD" w14:textId="179C992C" w:rsidR="007B6D4C" w:rsidRDefault="00E00CD2" w:rsidP="00E00CD2">
      <w:pPr>
        <w:pStyle w:val="PSI-Ttulo1"/>
      </w:pPr>
      <w:bookmarkStart w:id="37" w:name="_Toc239873115"/>
      <w:r>
        <w:t>Estudio de Mercado</w:t>
      </w:r>
      <w:bookmarkEnd w:id="36"/>
      <w:bookmarkEnd w:id="37"/>
    </w:p>
    <w:p w14:paraId="18A32D4B" w14:textId="279D4C50" w:rsidR="00E126B3" w:rsidRDefault="007B6D4C" w:rsidP="007B6D4C">
      <w:pPr>
        <w:pStyle w:val="PSI-Ttulo2"/>
        <w:rPr>
          <w:rFonts w:eastAsia="Calibri"/>
        </w:rPr>
      </w:pPr>
      <w:bookmarkStart w:id="38" w:name="_Toc239873116"/>
      <w:r>
        <w:rPr>
          <w:rFonts w:eastAsia="Calibri"/>
        </w:rPr>
        <w:t>Definición del problema</w:t>
      </w:r>
      <w:bookmarkEnd w:id="38"/>
    </w:p>
    <w:p w14:paraId="5E0DB054" w14:textId="1C11CE04" w:rsidR="007B6D4C" w:rsidRPr="007B6D4C" w:rsidRDefault="007B6D4C" w:rsidP="009F30A9">
      <w:pPr>
        <w:pStyle w:val="PSI-Normal"/>
      </w:pPr>
      <w:r w:rsidRPr="007B6D4C">
        <w:t>Para la definición del problema de estudio de mercado analizaremos</w:t>
      </w:r>
      <w:r>
        <w:t xml:space="preserve"> el perfil del Licenciado Carulli Lucas Martín, representante</w:t>
      </w:r>
      <w:r w:rsidRPr="007B6D4C">
        <w:t xml:space="preserve"> de la </w:t>
      </w:r>
      <w:r>
        <w:t>Dirección de Apoyo</w:t>
      </w:r>
      <w:r>
        <w:t xml:space="preserve"> al Acceso,</w:t>
      </w:r>
      <w:r>
        <w:t xml:space="preserve"> Permanencia y Bienestar Universitario</w:t>
      </w:r>
      <w:r w:rsidRPr="007B6D4C">
        <w:t xml:space="preserve"> </w:t>
      </w:r>
      <w:r w:rsidRPr="007B6D4C">
        <w:t>(UNPA-UARG)</w:t>
      </w:r>
      <w:r>
        <w:t xml:space="preserve"> frente al presente proyecto en el marco de la asignatura Laboratorio de Desarrollo de Software</w:t>
      </w:r>
      <w:r w:rsidRPr="007B6D4C">
        <w:t>, quien experimenta la problemática que nuestro sistema tiene por objetivo resolver; sus necesidades actuales; cómo resuelven hoy el problema y las limitaciones que presentan.</w:t>
      </w:r>
    </w:p>
    <w:p w14:paraId="4E327556" w14:textId="2BC98B58" w:rsidR="007B6D4C" w:rsidRPr="007B6D4C" w:rsidRDefault="007B6D4C" w:rsidP="009F30A9">
      <w:pPr>
        <w:pStyle w:val="PSI-Normal"/>
      </w:pPr>
      <w:r w:rsidRPr="007B6D4C">
        <w:t>El Lic</w:t>
      </w:r>
      <w:r>
        <w:t>enciado</w:t>
      </w:r>
      <w:r w:rsidRPr="007B6D4C">
        <w:t xml:space="preserve"> Carulli</w:t>
      </w:r>
      <w:r>
        <w:t xml:space="preserve"> Lucas</w:t>
      </w:r>
      <w:r w:rsidRPr="007B6D4C">
        <w:t xml:space="preserve"> se encuentra al frente del Programa de Credenciales Universitarias, trabajando coordinadamente con otras personas del área. Actualmente no cuenta con un único sistema informático, por lo que se encuentra administrando su proceso de trabajo con distintas herramientas informáticas de manera descentralizada. </w:t>
      </w:r>
      <w:r w:rsidRPr="007B6D4C">
        <w:t>Además,</w:t>
      </w:r>
      <w:r w:rsidRPr="007B6D4C">
        <w:t xml:space="preserve"> manifiesta otros inconvenientes, como ser: la falta de una administración apropiada de los datos personales que se registran en el proceso, o la falta de información y validación apropiada en cuanto al uso que se le da a las credenciales en los comercios, lo que impide conocer el uso real que se les da a las credenciales otorgadas, y una consecuente toma de decisiones más apropiada a este respecto.</w:t>
      </w:r>
    </w:p>
    <w:p w14:paraId="1298B977" w14:textId="77777777" w:rsidR="007B6D4C" w:rsidRDefault="007B6D4C" w:rsidP="007B6D4C">
      <w:pPr>
        <w:pStyle w:val="PSI-Ttulo2"/>
        <w:rPr>
          <w:rFonts w:eastAsia="Calibri"/>
        </w:rPr>
      </w:pPr>
    </w:p>
    <w:p w14:paraId="470D4A3F" w14:textId="77777777" w:rsidR="00E00CD2" w:rsidRPr="00CE4A20" w:rsidRDefault="00E00CD2" w:rsidP="00E00CD2">
      <w:pPr>
        <w:pStyle w:val="PSI-Ttulo2"/>
      </w:pPr>
      <w:bookmarkStart w:id="39" w:name="_Toc235010144"/>
      <w:bookmarkStart w:id="40" w:name="_Toc239873117"/>
      <w:r w:rsidRPr="00CE4A20">
        <w:t>D</w:t>
      </w:r>
      <w:r>
        <w:t>emanda</w:t>
      </w:r>
      <w:bookmarkEnd w:id="39"/>
      <w:bookmarkEnd w:id="40"/>
    </w:p>
    <w:p w14:paraId="63E62EF9" w14:textId="77777777" w:rsidR="00E00CD2" w:rsidRPr="00CE4A20" w:rsidRDefault="00E00CD2" w:rsidP="00E00CD2">
      <w:pPr>
        <w:pStyle w:val="Textoindependiente"/>
        <w:rPr>
          <w:rFonts w:cs="Arial"/>
          <w:b/>
          <w:sz w:val="24"/>
          <w:lang w:val="es-ES"/>
        </w:rPr>
      </w:pPr>
    </w:p>
    <w:p w14:paraId="10A4E95E" w14:textId="77777777" w:rsidR="00E00CD2" w:rsidRPr="00CE4A20" w:rsidRDefault="00E00CD2" w:rsidP="00E00CD2">
      <w:pPr>
        <w:pStyle w:val="PSI-Ttulo3"/>
      </w:pPr>
      <w:bookmarkStart w:id="41" w:name="_Toc235010145"/>
      <w:bookmarkStart w:id="42" w:name="_Toc239873118"/>
      <w:r w:rsidRPr="00CE4A20">
        <w:t>Población objetivo</w:t>
      </w:r>
      <w:bookmarkEnd w:id="41"/>
      <w:bookmarkEnd w:id="42"/>
    </w:p>
    <w:p w14:paraId="54BBBD9E" w14:textId="5316DED5" w:rsidR="007B6D4C" w:rsidRPr="007B6D4C" w:rsidRDefault="007B6D4C" w:rsidP="009F30A9">
      <w:pPr>
        <w:pStyle w:val="PSI-Normal"/>
      </w:pPr>
      <w:r w:rsidRPr="007B6D4C">
        <w:t>En esta etapa definimos el segmento específico de mercado o la población a la cual se dirige el proyecto. La población objetivo está constituida por toda la comunidad universitaria de la UARG (UNPA) y posiblemente CUNEC (UNPA), además de todos los comercios locales (Río Gallegos) y eventualmente regionales (El Calafate) que sean potenciales adherentes al programa de credenciales universitarias. Más detalladamente:</w:t>
      </w:r>
    </w:p>
    <w:p w14:paraId="41663243" w14:textId="77777777" w:rsidR="007B6D4C" w:rsidRPr="007B6D4C" w:rsidRDefault="007B6D4C" w:rsidP="009F30A9">
      <w:pPr>
        <w:pStyle w:val="PSI-Normal"/>
      </w:pPr>
      <w:r w:rsidRPr="007B6D4C">
        <w:t>Comunidad universitaria UARG-CUNEC (UNPA):</w:t>
      </w:r>
    </w:p>
    <w:p w14:paraId="08A30258" w14:textId="4A56D16E" w:rsidR="007B6D4C" w:rsidRPr="007B6D4C" w:rsidRDefault="007B6D4C">
      <w:pPr>
        <w:pStyle w:val="PSI-Normal"/>
        <w:numPr>
          <w:ilvl w:val="0"/>
          <w:numId w:val="8"/>
        </w:numPr>
      </w:pPr>
      <w:r w:rsidRPr="007B6D4C">
        <w:t>Alumnos: ingresantes y regulares de pregrado, grado y posgrado.</w:t>
      </w:r>
    </w:p>
    <w:p w14:paraId="709DA0D0" w14:textId="74454765" w:rsidR="007B6D4C" w:rsidRPr="007B6D4C" w:rsidRDefault="007B6D4C">
      <w:pPr>
        <w:pStyle w:val="PSI-Normal"/>
        <w:numPr>
          <w:ilvl w:val="0"/>
          <w:numId w:val="8"/>
        </w:numPr>
      </w:pPr>
      <w:r w:rsidRPr="007B6D4C">
        <w:t>Docentes: profesores titulares, asociados, adjuntos, auxiliares, investigadores, ayudantes de cátedra.</w:t>
      </w:r>
    </w:p>
    <w:p w14:paraId="6A2F4A44" w14:textId="5150DB74" w:rsidR="007B6D4C" w:rsidRPr="007B6D4C" w:rsidRDefault="007B6D4C">
      <w:pPr>
        <w:pStyle w:val="PSI-Normal"/>
        <w:numPr>
          <w:ilvl w:val="0"/>
          <w:numId w:val="8"/>
        </w:numPr>
      </w:pPr>
      <w:r>
        <w:t>NODOCENTES</w:t>
      </w:r>
      <w:r w:rsidRPr="007B6D4C">
        <w:t>:</w:t>
      </w:r>
    </w:p>
    <w:p w14:paraId="3340F28A" w14:textId="27A7AF9A" w:rsidR="007B6D4C" w:rsidRPr="007B6D4C" w:rsidRDefault="007B6D4C">
      <w:pPr>
        <w:pStyle w:val="PSI-Normal"/>
        <w:numPr>
          <w:ilvl w:val="1"/>
          <w:numId w:val="8"/>
        </w:numPr>
      </w:pPr>
      <w:r w:rsidRPr="007B6D4C">
        <w:t>Agrupamiento Administrativo: personal de atención al público, administración, recursos humanos, responsable de compras y contrataciones, tesorero, auxiliar contable, etc.</w:t>
      </w:r>
    </w:p>
    <w:p w14:paraId="5DA557D2" w14:textId="6219E378" w:rsidR="007B6D4C" w:rsidRPr="007B6D4C" w:rsidRDefault="007B6D4C">
      <w:pPr>
        <w:pStyle w:val="PSI-Normal"/>
        <w:numPr>
          <w:ilvl w:val="1"/>
          <w:numId w:val="8"/>
        </w:numPr>
      </w:pPr>
      <w:r w:rsidRPr="007B6D4C">
        <w:t>Agrupamiento Técnico: técnicos de laboratorio, encargados de sistemas informáticos, programadores, bibliotecarios, etc.</w:t>
      </w:r>
    </w:p>
    <w:p w14:paraId="2B26FC44" w14:textId="213950E7" w:rsidR="007B6D4C" w:rsidRPr="007B6D4C" w:rsidRDefault="007B6D4C">
      <w:pPr>
        <w:pStyle w:val="PSI-Normal"/>
        <w:numPr>
          <w:ilvl w:val="1"/>
          <w:numId w:val="8"/>
        </w:numPr>
      </w:pPr>
      <w:r w:rsidRPr="007B6D4C">
        <w:t>Agrupamiento Profesional y Asistencial: abogados, contadores, enfermeras, trabajadores sociales, etc.</w:t>
      </w:r>
    </w:p>
    <w:p w14:paraId="08A4A6B4" w14:textId="119D59DF" w:rsidR="007B6D4C" w:rsidRPr="007B6D4C" w:rsidRDefault="007B6D4C">
      <w:pPr>
        <w:pStyle w:val="PSI-Normal"/>
        <w:numPr>
          <w:ilvl w:val="1"/>
          <w:numId w:val="8"/>
        </w:numPr>
      </w:pPr>
      <w:r w:rsidRPr="007B6D4C">
        <w:t>Agrupamiento de Mantenimiento y Servicios Generales: maestranza, seguridad o vigilancia, choferes, electricistas, plomeros, etc.</w:t>
      </w:r>
    </w:p>
    <w:p w14:paraId="0C0E1E2E" w14:textId="265D1C2B" w:rsidR="007B6D4C" w:rsidRPr="007B6D4C" w:rsidRDefault="007B6D4C">
      <w:pPr>
        <w:pStyle w:val="PSI-Normal"/>
        <w:numPr>
          <w:ilvl w:val="0"/>
          <w:numId w:val="8"/>
        </w:numPr>
      </w:pPr>
      <w:r w:rsidRPr="007B6D4C">
        <w:t>Comercios, empresas e instituciones de distintos rubros.</w:t>
      </w:r>
    </w:p>
    <w:p w14:paraId="14A883A9" w14:textId="77777777" w:rsidR="007B6D4C" w:rsidRPr="007B6D4C" w:rsidRDefault="007B6D4C" w:rsidP="009F30A9">
      <w:pPr>
        <w:pStyle w:val="PSI-Normal"/>
      </w:pPr>
      <w:r w:rsidRPr="007B6D4C">
        <w:t>Vale aclarar que el sistema de beneficios no está pensado para personas ajenas a la comunidad universitaria.</w:t>
      </w:r>
    </w:p>
    <w:p w14:paraId="14DCD152" w14:textId="77777777" w:rsidR="00E00CD2" w:rsidRPr="00CE4A20" w:rsidRDefault="00E00CD2" w:rsidP="00E00CD2">
      <w:pPr>
        <w:pStyle w:val="Textoindependiente"/>
        <w:rPr>
          <w:rFonts w:cs="Arial"/>
          <w:b/>
          <w:sz w:val="24"/>
          <w:lang w:val="es-ES"/>
        </w:rPr>
      </w:pPr>
    </w:p>
    <w:p w14:paraId="7656E59E" w14:textId="77777777" w:rsidR="00E00CD2" w:rsidRPr="00CE4A20" w:rsidRDefault="00E00CD2" w:rsidP="00E00CD2">
      <w:pPr>
        <w:pStyle w:val="PSI-Ttulo3"/>
      </w:pPr>
      <w:bookmarkStart w:id="43" w:name="_Toc235010146"/>
      <w:bookmarkStart w:id="44" w:name="_Toc239873119"/>
      <w:r w:rsidRPr="00CE4A20">
        <w:t>Análisis de la demanda</w:t>
      </w:r>
      <w:bookmarkEnd w:id="43"/>
      <w:bookmarkEnd w:id="44"/>
    </w:p>
    <w:p w14:paraId="4AA32EF5" w14:textId="69371A53" w:rsidR="009F30A9" w:rsidRPr="009F30A9" w:rsidRDefault="009F30A9" w:rsidP="009F30A9">
      <w:pPr>
        <w:pStyle w:val="PSI-Normal"/>
      </w:pPr>
      <w:r w:rsidRPr="009F30A9">
        <w:t>Para este análisis contamos con dos tipos de demandas bien diferenciadas con perspectivas de crecimiento. </w:t>
      </w:r>
    </w:p>
    <w:p w14:paraId="3FF957BB" w14:textId="01F9D565" w:rsidR="009F30A9" w:rsidRPr="009F30A9" w:rsidRDefault="009F30A9" w:rsidP="009F30A9">
      <w:pPr>
        <w:pStyle w:val="PSI-Normal"/>
      </w:pPr>
      <w:r w:rsidRPr="009F30A9">
        <w:t xml:space="preserve">Por un lado, contamos con la demanda de los comercios que forman parte del Programa de Credenciales Universitarias, orientada al volumen de ventas, su visibilidad, y la fidelización de sus clientes. El responsable principal de nuestro cliente, el Lic. Lucas Carulli, nos refirió en una </w:t>
      </w:r>
      <w:r w:rsidRPr="009F30A9">
        <w:lastRenderedPageBreak/>
        <w:t>primera entrevista de requerimientos de software, que actualmente cuenta con casi 60 comercios adheridos, lo que en las condiciones actuales a veces dificulta su administración. </w:t>
      </w:r>
    </w:p>
    <w:p w14:paraId="439C49E9" w14:textId="79C019A8" w:rsidR="009F30A9" w:rsidRPr="009F30A9" w:rsidRDefault="009F30A9" w:rsidP="009F30A9">
      <w:pPr>
        <w:pStyle w:val="PSI-Normal"/>
      </w:pPr>
      <w:r w:rsidRPr="009F30A9">
        <w:t xml:space="preserve">Por otra parte, nos encontramos con la demanda de la comunidad universitaria de los beneficiarios, más orientada hacia el ahorro y la optimización de su propio presupuesto personal. Al respecto, el Programa de Credenciales actualmente cuenta con más de 1.000 beneficiarios de los distintos claustros: 85 docentes, </w:t>
      </w:r>
      <w:r w:rsidRPr="009F30A9">
        <w:t>61 NODOCENTES</w:t>
      </w:r>
      <w:r>
        <w:t xml:space="preserve"> </w:t>
      </w:r>
      <w:r w:rsidRPr="009F30A9">
        <w:t>y 876 estudiantes.</w:t>
      </w:r>
    </w:p>
    <w:p w14:paraId="5DCC5386" w14:textId="77777777" w:rsidR="009F30A9" w:rsidRPr="009F30A9" w:rsidRDefault="009F30A9" w:rsidP="009F30A9">
      <w:pPr>
        <w:pStyle w:val="PSI-Normal"/>
      </w:pPr>
      <w:r w:rsidRPr="009F30A9">
        <w:t>En cuanto a la distribución geográfica de la demanda, la misma abarcaría la ciudad de Río Gallegos y eventualmente la localidad de El Calafate.</w:t>
      </w:r>
    </w:p>
    <w:p w14:paraId="52B50B0B" w14:textId="77777777" w:rsidR="00E00CD2" w:rsidRPr="00CE4A20" w:rsidRDefault="00E00CD2" w:rsidP="00E00CD2">
      <w:pPr>
        <w:pStyle w:val="Textoindependiente"/>
        <w:rPr>
          <w:rFonts w:cs="Arial"/>
          <w:b/>
          <w:sz w:val="24"/>
          <w:lang w:val="es-ES"/>
        </w:rPr>
      </w:pPr>
    </w:p>
    <w:p w14:paraId="6519A334" w14:textId="6E91C6EA" w:rsidR="00E00CD2" w:rsidRPr="003431E6" w:rsidRDefault="00E00CD2" w:rsidP="003431E6">
      <w:pPr>
        <w:pStyle w:val="PSI-Ttulo2"/>
      </w:pPr>
      <w:bookmarkStart w:id="45" w:name="_Toc235010147"/>
      <w:bookmarkStart w:id="46" w:name="_Toc239873120"/>
      <w:r w:rsidRPr="00CE4A20">
        <w:t>O</w:t>
      </w:r>
      <w:r>
        <w:t>ferta</w:t>
      </w:r>
      <w:bookmarkEnd w:id="45"/>
      <w:bookmarkEnd w:id="46"/>
    </w:p>
    <w:p w14:paraId="2396FBA7" w14:textId="77777777" w:rsidR="00E00CD2" w:rsidRPr="00CE4A20" w:rsidRDefault="00E00CD2" w:rsidP="003431E6">
      <w:pPr>
        <w:pStyle w:val="PSI-Ttulo3"/>
      </w:pPr>
      <w:bookmarkStart w:id="47" w:name="_Toc235010148"/>
      <w:bookmarkStart w:id="48" w:name="_Toc239873121"/>
      <w:r w:rsidRPr="00CE4A20">
        <w:t xml:space="preserve">Análisis </w:t>
      </w:r>
      <w:r w:rsidRPr="003431E6">
        <w:t>de</w:t>
      </w:r>
      <w:r w:rsidRPr="00CE4A20">
        <w:t xml:space="preserve"> la oferta</w:t>
      </w:r>
      <w:bookmarkEnd w:id="47"/>
      <w:bookmarkEnd w:id="48"/>
    </w:p>
    <w:p w14:paraId="46B59327" w14:textId="77777777" w:rsidR="009F30A9" w:rsidRPr="009F30A9" w:rsidRDefault="009F30A9" w:rsidP="009F30A9">
      <w:pPr>
        <w:rPr>
          <w:b/>
          <w:bCs/>
        </w:rPr>
      </w:pPr>
      <w:r w:rsidRPr="009F30A9">
        <w:rPr>
          <w:b/>
          <w:bCs/>
        </w:rPr>
        <w:t>Credencial Digital Universitaria CDU</w:t>
      </w:r>
    </w:p>
    <w:p w14:paraId="78DC368E" w14:textId="2C97F374" w:rsidR="009F30A9" w:rsidRPr="009F30A9" w:rsidRDefault="009F30A9" w:rsidP="009F30A9">
      <w:pPr>
        <w:pStyle w:val="PSI-Normal"/>
      </w:pPr>
      <w:r w:rsidRPr="009F30A9">
        <w:t>La Credencial Digital Universitaria (CDU) de la Universidad Provincial de Córdoba (UPC) es una herramienta 100% digital que permite a estudiantes, docentes, no docentes y graduados acreditar su vínculo con la institución de manera práctica, sostenible y sin trámites presenciales ni el uso de plásticos. Accesible directamente desde el celular mediante un correo institucional (@upc.edu.ar), ofrece la posibilidad de añadirse como aplicación en la pantalla de inicio y destaca por su enfoque en la seguridad, ya que genera certificados y códigos QR únicos de un solo uso para cada validación. Además de facilitar gestiones internas y movilidad académica, otorga a la comunidad universitaria acceso a una red de beneficios y descuentos exclusivos en diversos comercios adheridos.</w:t>
      </w:r>
    </w:p>
    <w:p w14:paraId="3325E710" w14:textId="77777777" w:rsidR="009F30A9" w:rsidRPr="009F30A9" w:rsidRDefault="009F30A9" w:rsidP="009F30A9">
      <w:pPr>
        <w:rPr>
          <w:b/>
          <w:bCs/>
        </w:rPr>
      </w:pPr>
      <w:r w:rsidRPr="009F30A9">
        <w:rPr>
          <w:b/>
          <w:bCs/>
        </w:rPr>
        <w:t>Credencial «Soy U»</w:t>
      </w:r>
    </w:p>
    <w:p w14:paraId="2F9F229E" w14:textId="43997028" w:rsidR="009F30A9" w:rsidRPr="009F30A9" w:rsidRDefault="009F30A9" w:rsidP="009F30A9">
      <w:pPr>
        <w:pStyle w:val="PSI-Normal"/>
      </w:pPr>
      <w:r w:rsidRPr="009F30A9">
        <w:t>La Credencial «Soy U» de la Universidad Nacional de Cuyo (UNCUYO) es una identificación institucional diseñada por la Secretaría de Extensión para los egresados de carreras de pregrado y grado, con el objetivo de fortalecer su sentido de pertenencia y consolidarlos como ciudadanos de la comunidad universitaria. Emitida en formato físico de PVC con banda magnética que almacena datos personales y académicos, la tarjeta requiere una solicitud previa a través de la plataforma virtual SOY U y se retira en la unidad académica correspondiente tras la validación de la condición de graduado. Su función principal es otorgar una amplia variedad de beneficios y promociones tanto en servicios propios de la universidad —como descuentos de entre el 25% y 30% en el Hospital Universitario, cine, organismos artísticos, libros de EDIUNC, deportes y alojamientos— como en su uso como acreditación oficial para acceder a servicios y bibliotecas de la institución.</w:t>
      </w:r>
    </w:p>
    <w:p w14:paraId="06FFDBFF" w14:textId="77777777" w:rsidR="009F30A9" w:rsidRPr="009F30A9" w:rsidRDefault="009F30A9" w:rsidP="009F30A9">
      <w:pPr>
        <w:rPr>
          <w:b/>
          <w:bCs/>
        </w:rPr>
      </w:pPr>
      <w:r w:rsidRPr="009F30A9">
        <w:rPr>
          <w:b/>
          <w:bCs/>
        </w:rPr>
        <w:t>Credencial Universitaria FUBA</w:t>
      </w:r>
    </w:p>
    <w:p w14:paraId="54487A6C" w14:textId="22FF6936" w:rsidR="009F30A9" w:rsidRPr="009F30A9" w:rsidRDefault="009F30A9" w:rsidP="009F30A9">
      <w:pPr>
        <w:pStyle w:val="PSI-Normal"/>
      </w:pPr>
      <w:r w:rsidRPr="009F30A9">
        <w:t xml:space="preserve">La Credencial Universitaria de la FUBA (Federación Universitaria de Buenos Aires) es un </w:t>
      </w:r>
      <w:proofErr w:type="gramStart"/>
      <w:r w:rsidRPr="009F30A9">
        <w:t>carnet</w:t>
      </w:r>
      <w:proofErr w:type="gramEnd"/>
      <w:r w:rsidRPr="009F30A9">
        <w:t xml:space="preserve"> de identificación en formato digital diseñado exclusivamente para estudiantes regulares de la Universidad de Buenos Aires (UBA). Se tramita de manera gratuita ingresando los datos personales para recibirla por correo electrónico, lo que permite guardarla en el celular y utilizarla </w:t>
      </w:r>
      <w:r w:rsidRPr="009F30A9">
        <w:lastRenderedPageBreak/>
        <w:t>sin necesidad de contar con conexión a internet. Su característica distintiva radica en que no incluye fotografía, sino que asigna un color automático representativo de la facultad del alumno para facilitar su identificación institucional y se complementa con la presentación del DNI. Concebida primordialmente como un pasaporte de beneficios comunitarios, permite acceder a promociones y descuentos en rubros como gastronomía y salud dentro de una red de comercios adheridos, los cuales se validan directamente en el establecimiento mediante la exhibición en pantalla o el escaneo de un código QR.</w:t>
      </w:r>
    </w:p>
    <w:p w14:paraId="7B8D5B98" w14:textId="77777777" w:rsidR="009F30A9" w:rsidRPr="009F30A9" w:rsidRDefault="009F30A9" w:rsidP="009F30A9">
      <w:pPr>
        <w:rPr>
          <w:b/>
          <w:bCs/>
        </w:rPr>
      </w:pPr>
      <w:proofErr w:type="gramStart"/>
      <w:r w:rsidRPr="009F30A9">
        <w:rPr>
          <w:b/>
          <w:bCs/>
        </w:rPr>
        <w:t>Carnet</w:t>
      </w:r>
      <w:proofErr w:type="gramEnd"/>
      <w:r w:rsidRPr="009F30A9">
        <w:rPr>
          <w:b/>
          <w:bCs/>
        </w:rPr>
        <w:t xml:space="preserve"> Internacional de Estudiante ISIC</w:t>
      </w:r>
    </w:p>
    <w:p w14:paraId="0A27FB1B" w14:textId="36F5B600" w:rsidR="009F30A9" w:rsidRPr="009F30A9" w:rsidRDefault="009F30A9" w:rsidP="009F30A9">
      <w:pPr>
        <w:pStyle w:val="PSI-Normal"/>
      </w:pPr>
      <w:r w:rsidRPr="009F30A9">
        <w:t xml:space="preserve">El </w:t>
      </w:r>
      <w:proofErr w:type="gramStart"/>
      <w:r w:rsidRPr="009F30A9">
        <w:t>Carnet</w:t>
      </w:r>
      <w:proofErr w:type="gramEnd"/>
      <w:r w:rsidRPr="009F30A9">
        <w:t xml:space="preserve"> Internacional de Estudiante (ISIC) es una identificación de alcance global avalada por la UNESCO que acredita formalmente la condición académica de estudiantes secundarios, terciarios, universitarios o de posgrado en más de 120 países. Emitida en formato completamente digital para llevar en el celular, se caracteriza por carecer de límite de edad y ofrecer acceso a una red global con más de 150.000 promociones y descuentos en Argentina y el mundo (en rubros como transporte, alojamiento, tecnología, entretenimiento y suscripciones). El trámite es arancelado, se realiza de forma online mediante un pago único y otorga una validez de un año, integrando además opciones equivalentes específicas para docentes (ITIC) y jóvenes menores de 30 años (YOUTH).</w:t>
      </w:r>
    </w:p>
    <w:p w14:paraId="3AD8EC56" w14:textId="77777777" w:rsidR="009F30A9" w:rsidRPr="009F30A9" w:rsidRDefault="009F30A9" w:rsidP="009F30A9">
      <w:pPr>
        <w:rPr>
          <w:b/>
          <w:bCs/>
        </w:rPr>
      </w:pPr>
      <w:r w:rsidRPr="009F30A9">
        <w:rPr>
          <w:b/>
          <w:bCs/>
        </w:rPr>
        <w:t>Student Beans</w:t>
      </w:r>
    </w:p>
    <w:p w14:paraId="3463C809" w14:textId="5C03D9F6" w:rsidR="009F30A9" w:rsidRPr="009F30A9" w:rsidRDefault="009F30A9" w:rsidP="009F30A9">
      <w:pPr>
        <w:pStyle w:val="PSI-Normal"/>
      </w:pPr>
      <w:r w:rsidRPr="009F30A9">
        <w:t xml:space="preserve">Student Beans es una plataforma global de beneficios y programa de verificación de identidad estudiantil operada por la firma Pion, diseñada para conectar a la comunidad universitaria con promociones exclusivas en miles de marcas destacadas de tecnología, moda, entretenimiento y recursos educativos. Accesible de manera gratuita a través de su sitio web oficial en Estados Unidos y una aplicación móvil nativa con altas valoraciones, la plataforma se valida mediante la cuenta o correo institucional del usuario e integra opciones como extensiones para navegadores, alertas de promociones diarias y credenciales digitales tipo </w:t>
      </w:r>
      <w:proofErr w:type="spellStart"/>
      <w:r w:rsidRPr="009F30A9">
        <w:t>BeansiD</w:t>
      </w:r>
      <w:proofErr w:type="spellEnd"/>
      <w:r w:rsidRPr="009F30A9">
        <w:t>. A su vez, su presencia activa en redes sociales como Instagram sirve como un punto de encuentro dinámico con la audiencia joven, donde difunden ofertas por tiempo limitado, tendencias, contenido promocional interactivo, sorteos e incentivos mediante programas de embajadores estudiantiles y creadores de contenido.</w:t>
      </w:r>
    </w:p>
    <w:p w14:paraId="72FDC5C0" w14:textId="77777777" w:rsidR="009F30A9" w:rsidRPr="009F30A9" w:rsidRDefault="009F30A9" w:rsidP="009F30A9">
      <w:pPr>
        <w:rPr>
          <w:b/>
          <w:bCs/>
        </w:rPr>
      </w:pPr>
      <w:r w:rsidRPr="009F30A9">
        <w:rPr>
          <w:b/>
          <w:bCs/>
        </w:rPr>
        <w:t>Tarjeta Nacional Estudiantil TNE</w:t>
      </w:r>
    </w:p>
    <w:p w14:paraId="0C9857B4" w14:textId="606E7B99" w:rsidR="009F30A9" w:rsidRPr="009F30A9" w:rsidRDefault="009F30A9" w:rsidP="009F30A9">
      <w:pPr>
        <w:pStyle w:val="PSI-Normal"/>
      </w:pPr>
      <w:r w:rsidRPr="009F30A9">
        <w:t xml:space="preserve">La Tarjeta Nacional Estudiantil (TNE) de la Universidad de Chile es un beneficio estatal otorgado a través de JUNAEB que permite acceder a una tarifa reducida en el transporte público para estudiantes matriculados en el período académico correspondiente. </w:t>
      </w:r>
      <w:r w:rsidR="00F8328F" w:rsidRPr="009F30A9">
        <w:t xml:space="preserve">Su gestión administrativa incluye la toma de fotografías de primer ingreso mediante la plataforma unificada mifoto.uchile.cl —la cual captura la imagen tanto para la TNE como para la Tarjeta Universitaria Inteligente (TUI)—, </w:t>
      </w:r>
      <w:r w:rsidR="00F8328F">
        <w:t>a</w:t>
      </w:r>
      <w:r w:rsidR="00F8328F" w:rsidRPr="009F30A9">
        <w:t>demás de requerir la revalidación anual mediante tótems Bip</w:t>
      </w:r>
      <w:r w:rsidRPr="009F30A9">
        <w:t xml:space="preserve"> o la tramitación de reposiciones en caso de pérdida, robo o deterioro.</w:t>
      </w:r>
    </w:p>
    <w:p w14:paraId="4B695F18" w14:textId="77777777" w:rsidR="009F30A9" w:rsidRPr="009F30A9" w:rsidRDefault="009F30A9" w:rsidP="009F30A9">
      <w:pPr>
        <w:pStyle w:val="PSI-Normal"/>
      </w:pPr>
    </w:p>
    <w:p w14:paraId="2471F93B" w14:textId="77777777" w:rsidR="009F30A9" w:rsidRPr="00F8328F" w:rsidRDefault="009F30A9" w:rsidP="00F8328F">
      <w:pPr>
        <w:rPr>
          <w:b/>
          <w:bCs/>
        </w:rPr>
      </w:pPr>
      <w:r w:rsidRPr="00F8328F">
        <w:rPr>
          <w:b/>
          <w:bCs/>
        </w:rPr>
        <w:t>Documento de Estudiante DNE</w:t>
      </w:r>
    </w:p>
    <w:p w14:paraId="31C431CB" w14:textId="1A440300" w:rsidR="009F30A9" w:rsidRPr="009F30A9" w:rsidRDefault="009F30A9" w:rsidP="009F30A9">
      <w:pPr>
        <w:pStyle w:val="PSI-Normal"/>
      </w:pPr>
      <w:r w:rsidRPr="009F30A9">
        <w:lastRenderedPageBreak/>
        <w:t>El Documento de Estudiante (DNE) es la identificación estudiantil oficial de Brasil emitida por entidades nacionales como la UNE, la UBES y la ANPG, amparada por la Ley Federal de Meia-Entrada (</w:t>
      </w:r>
      <w:proofErr w:type="spellStart"/>
      <w:r w:rsidRPr="009F30A9">
        <w:t>Nº</w:t>
      </w:r>
      <w:proofErr w:type="spellEnd"/>
      <w:r w:rsidRPr="009F30A9">
        <w:t xml:space="preserve"> 12.933/2013). Disponible tanto en versión física como en un formato digital para dispositivos móviles con firma y código QR </w:t>
      </w:r>
      <w:proofErr w:type="spellStart"/>
      <w:r w:rsidRPr="009F30A9">
        <w:t>criptografiado</w:t>
      </w:r>
      <w:proofErr w:type="spellEnd"/>
      <w:r w:rsidRPr="009F30A9">
        <w:t xml:space="preserve"> offline, permite a alumnos de educación básica, técnica, universitaria y de posgrado acceder al 50% de descuento en entradas para eventos culturales, conciertos, cines, teatros y espectáculos deportivos en todo el territorio brasileño. Su tramitación se realiza de manera 100% online mediante la carga del comprobante de matrícula, una fotografía personal y el pago de una tasa de emisión.</w:t>
      </w:r>
    </w:p>
    <w:p w14:paraId="4EB71954" w14:textId="77777777" w:rsidR="009F30A9" w:rsidRPr="00F8328F" w:rsidRDefault="009F30A9" w:rsidP="00F8328F">
      <w:pPr>
        <w:rPr>
          <w:b/>
          <w:bCs/>
        </w:rPr>
      </w:pPr>
      <w:r w:rsidRPr="00F8328F">
        <w:rPr>
          <w:b/>
          <w:bCs/>
        </w:rPr>
        <w:t>Portal de Beneficios UP</w:t>
      </w:r>
    </w:p>
    <w:p w14:paraId="5CF61CCE" w14:textId="55A1A5CC" w:rsidR="009F30A9" w:rsidRPr="009F30A9" w:rsidRDefault="009F30A9" w:rsidP="009F30A9">
      <w:pPr>
        <w:pStyle w:val="PSI-Normal"/>
      </w:pPr>
      <w:r w:rsidRPr="009F30A9">
        <w:t xml:space="preserve">El portal de Beneficios UP de la Universidad del Pacífico (Perú) es una plataforma de descuentos e incentivos institucionales orientada a la comunidad universitaria, que abarca a estudiantes, docentes, colaboradores y egresados. Funciona como un catálogo centralizado donde los usuarios pueden explorar y acceder a convenios exclusivos en diversos rubros —como gastronomía, educación, entretenimiento, salud, servicios y bienestar—, mediante la presentación de la acreditación o </w:t>
      </w:r>
      <w:proofErr w:type="gramStart"/>
      <w:r w:rsidRPr="009F30A9">
        <w:t>carnet</w:t>
      </w:r>
      <w:proofErr w:type="gramEnd"/>
      <w:r w:rsidRPr="009F30A9">
        <w:t xml:space="preserve"> correspondiente según los términos establecidos con cada marca o establecimiento afiliado.</w:t>
      </w:r>
    </w:p>
    <w:p w14:paraId="68BBFAC7" w14:textId="77777777" w:rsidR="009F30A9" w:rsidRPr="00F8328F" w:rsidRDefault="009F30A9" w:rsidP="00F8328F">
      <w:pPr>
        <w:rPr>
          <w:b/>
          <w:bCs/>
        </w:rPr>
      </w:pPr>
      <w:proofErr w:type="gramStart"/>
      <w:r w:rsidRPr="00F8328F">
        <w:rPr>
          <w:b/>
          <w:bCs/>
        </w:rPr>
        <w:t>Carnet</w:t>
      </w:r>
      <w:proofErr w:type="gramEnd"/>
      <w:r w:rsidRPr="00F8328F">
        <w:rPr>
          <w:b/>
          <w:bCs/>
        </w:rPr>
        <w:t xml:space="preserve"> Universitario de la Universidad María Auxiliadora UMA</w:t>
      </w:r>
    </w:p>
    <w:p w14:paraId="0AFE88F9" w14:textId="56C2F254" w:rsidR="003431E6" w:rsidRDefault="009F30A9" w:rsidP="009F30A9">
      <w:pPr>
        <w:pStyle w:val="PSI-Normal"/>
      </w:pPr>
      <w:r w:rsidRPr="009F30A9">
        <w:t xml:space="preserve">El </w:t>
      </w:r>
      <w:proofErr w:type="gramStart"/>
      <w:r w:rsidRPr="009F30A9">
        <w:t>Carnet</w:t>
      </w:r>
      <w:proofErr w:type="gramEnd"/>
      <w:r w:rsidRPr="009F30A9">
        <w:t xml:space="preserve"> Universitario de la Universidad María Auxiliadora (UMA) es la identificación oficial exigida y emitida por la Superintendencia Nacional de Educación Superior Universitaria (SUNEDU) para estudiantes de pregrado, maestría y segunda especialidad matriculados en Perú. De gestión anual y trámite digital a través de la plataforma institucional SIGU UMA, este documento físico de vigencia limitada requiere el pago de una tasa de emisión y la carga de una fotografía bajo estrictos estándares técnicos. Su valor principal reside en ser la acreditación legal que otorga el derecho al pasaje universitario en el transporte público nacional, así como a tarifas preferenciales en museos, sitios arqueológicos del Ministerio de Cultura, cines, espectáculos y bibliotecas en todo el país.</w:t>
      </w:r>
    </w:p>
    <w:p w14:paraId="53F163E2" w14:textId="6523840A" w:rsidR="003431E6" w:rsidRDefault="003431E6" w:rsidP="003431E6">
      <w:pPr>
        <w:pStyle w:val="PSI-Ttulo3"/>
      </w:pPr>
      <w:bookmarkStart w:id="49" w:name="_Toc239873122"/>
      <w:r>
        <w:t>Enlatados</w:t>
      </w:r>
      <w:bookmarkEnd w:id="49"/>
    </w:p>
    <w:p w14:paraId="17E0C28E" w14:textId="63BCA2EB" w:rsidR="003431E6" w:rsidRPr="003431E6" w:rsidRDefault="003431E6" w:rsidP="003431E6">
      <w:pPr>
        <w:pStyle w:val="PSI-Normal"/>
      </w:pPr>
      <w:r w:rsidRPr="003431E6">
        <w:t>Con respecto a soluciones "enlatadas" nos encontramos con que no existe un único software que resuelva todo el proceso en un sólo paquete, es decir, un sistema que combine la gestión/emisión de credenciales, que tenga un directorio de beneficios, y validación de identidad/consumo; si bien queda a consideración la existencia algunas utilidades como:</w:t>
      </w:r>
    </w:p>
    <w:p w14:paraId="24947E6E" w14:textId="77777777" w:rsidR="003431E6" w:rsidRPr="003431E6" w:rsidRDefault="003431E6" w:rsidP="003431E6">
      <w:pPr>
        <w:rPr>
          <w:b/>
          <w:bCs/>
        </w:rPr>
      </w:pPr>
      <w:r w:rsidRPr="003431E6">
        <w:rPr>
          <w:b/>
          <w:bCs/>
        </w:rPr>
        <w:t xml:space="preserve">Alternativa no Open </w:t>
      </w:r>
      <w:proofErr w:type="spellStart"/>
      <w:r w:rsidRPr="003431E6">
        <w:rPr>
          <w:b/>
          <w:bCs/>
        </w:rPr>
        <w:t>Source</w:t>
      </w:r>
      <w:proofErr w:type="spellEnd"/>
      <w:r w:rsidRPr="003431E6">
        <w:rPr>
          <w:b/>
          <w:bCs/>
        </w:rPr>
        <w:t>, Plataformas especializadas:</w:t>
      </w:r>
    </w:p>
    <w:p w14:paraId="2822FAC5" w14:textId="7781449C" w:rsidR="003431E6" w:rsidRPr="003431E6" w:rsidRDefault="003431E6" w:rsidP="003431E6">
      <w:pPr>
        <w:pStyle w:val="PSI-Normal"/>
      </w:pPr>
      <w:r w:rsidRPr="003431E6">
        <w:t xml:space="preserve">Plataformas de </w:t>
      </w:r>
      <w:r w:rsidRPr="003431E6">
        <w:rPr>
          <w:i/>
          <w:iCs/>
        </w:rPr>
        <w:t>Smart Campus</w:t>
      </w:r>
      <w:r w:rsidRPr="003431E6">
        <w:t xml:space="preserve">: soluciones en la nube orientadas a universidades que integran una </w:t>
      </w:r>
      <w:proofErr w:type="gramStart"/>
      <w:r w:rsidRPr="003431E6">
        <w:t>app</w:t>
      </w:r>
      <w:proofErr w:type="gramEnd"/>
      <w:r w:rsidRPr="003431E6">
        <w:t xml:space="preserve"> institucional y catálogos de convenios y beneficios para la comunidad</w:t>
      </w:r>
    </w:p>
    <w:p w14:paraId="1F3039A1" w14:textId="05F7B475" w:rsidR="003431E6" w:rsidRPr="003431E6" w:rsidRDefault="003431E6" w:rsidP="003431E6">
      <w:pPr>
        <w:pStyle w:val="PSI-Normal"/>
      </w:pPr>
      <w:r w:rsidRPr="003431E6">
        <w:t xml:space="preserve">Plataformas de Credenciales Digitales: herramientas como </w:t>
      </w:r>
      <w:proofErr w:type="spellStart"/>
      <w:r w:rsidRPr="003431E6">
        <w:rPr>
          <w:i/>
          <w:iCs/>
        </w:rPr>
        <w:t>Acreditta</w:t>
      </w:r>
      <w:proofErr w:type="spellEnd"/>
      <w:r w:rsidRPr="003431E6">
        <w:t xml:space="preserve">, </w:t>
      </w:r>
      <w:proofErr w:type="spellStart"/>
      <w:r w:rsidRPr="003431E6">
        <w:rPr>
          <w:i/>
          <w:iCs/>
        </w:rPr>
        <w:t>Certifier</w:t>
      </w:r>
      <w:proofErr w:type="spellEnd"/>
      <w:r w:rsidRPr="003431E6">
        <w:rPr>
          <w:i/>
          <w:iCs/>
        </w:rPr>
        <w:t xml:space="preserve"> </w:t>
      </w:r>
      <w:r w:rsidRPr="003431E6">
        <w:t xml:space="preserve">o </w:t>
      </w:r>
      <w:proofErr w:type="spellStart"/>
      <w:r w:rsidRPr="003431E6">
        <w:rPr>
          <w:i/>
          <w:iCs/>
        </w:rPr>
        <w:t>Badgr</w:t>
      </w:r>
      <w:proofErr w:type="spellEnd"/>
      <w:r w:rsidRPr="003431E6">
        <w:rPr>
          <w:i/>
          <w:iCs/>
        </w:rPr>
        <w:t xml:space="preserve"> </w:t>
      </w:r>
      <w:r w:rsidRPr="003431E6">
        <w:t>permiten emitir credenciales digitales seguras (con códigos QR de validación) que los estudiantes pueden guardar en el celular para identificarse en comercios o instituciones.</w:t>
      </w:r>
    </w:p>
    <w:p w14:paraId="181F93E8" w14:textId="77777777" w:rsidR="003431E6" w:rsidRPr="003431E6" w:rsidRDefault="003431E6" w:rsidP="003431E6">
      <w:pPr>
        <w:rPr>
          <w:b/>
          <w:bCs/>
        </w:rPr>
      </w:pPr>
      <w:r w:rsidRPr="003431E6">
        <w:rPr>
          <w:b/>
          <w:bCs/>
        </w:rPr>
        <w:t xml:space="preserve">Alternativa Open </w:t>
      </w:r>
      <w:proofErr w:type="spellStart"/>
      <w:r w:rsidRPr="003431E6">
        <w:rPr>
          <w:b/>
          <w:bCs/>
        </w:rPr>
        <w:t>Source</w:t>
      </w:r>
      <w:proofErr w:type="spellEnd"/>
      <w:r w:rsidRPr="003431E6">
        <w:rPr>
          <w:b/>
          <w:bCs/>
        </w:rPr>
        <w:t>, Ensamble de componentes:</w:t>
      </w:r>
    </w:p>
    <w:p w14:paraId="7626D5D7" w14:textId="13FA1C63" w:rsidR="003431E6" w:rsidRPr="003431E6" w:rsidRDefault="003431E6" w:rsidP="003431E6">
      <w:pPr>
        <w:pStyle w:val="PSI-Normal"/>
      </w:pPr>
      <w:r w:rsidRPr="003431E6">
        <w:lastRenderedPageBreak/>
        <w:t xml:space="preserve">Para credencial y base de datos: sistemas de gestión académica (SIS/ERP educativos) como </w:t>
      </w:r>
      <w:proofErr w:type="spellStart"/>
      <w:r w:rsidRPr="003431E6">
        <w:rPr>
          <w:i/>
          <w:iCs/>
        </w:rPr>
        <w:t>OpenEduCat</w:t>
      </w:r>
      <w:proofErr w:type="spellEnd"/>
      <w:r w:rsidRPr="003431E6">
        <w:rPr>
          <w:i/>
          <w:iCs/>
        </w:rPr>
        <w:t xml:space="preserve"> </w:t>
      </w:r>
      <w:r w:rsidRPr="003431E6">
        <w:t xml:space="preserve">u </w:t>
      </w:r>
      <w:proofErr w:type="spellStart"/>
      <w:r w:rsidRPr="003431E6">
        <w:rPr>
          <w:i/>
          <w:iCs/>
        </w:rPr>
        <w:t>openSIS</w:t>
      </w:r>
      <w:proofErr w:type="spellEnd"/>
      <w:r w:rsidRPr="003431E6">
        <w:t xml:space="preserve">. Cuentan con un portal de estudiante donde el alumno puede ver su perfil e imprimir o descargar su </w:t>
      </w:r>
      <w:proofErr w:type="gramStart"/>
      <w:r w:rsidRPr="003431E6">
        <w:t>carnet</w:t>
      </w:r>
      <w:proofErr w:type="gramEnd"/>
      <w:r w:rsidRPr="003431E6">
        <w:t xml:space="preserve"> o QR de estudiante. </w:t>
      </w:r>
      <w:proofErr w:type="spellStart"/>
      <w:r w:rsidRPr="003431E6">
        <w:rPr>
          <w:i/>
          <w:iCs/>
        </w:rPr>
        <w:t>Keycloak</w:t>
      </w:r>
      <w:proofErr w:type="spellEnd"/>
      <w:r w:rsidRPr="003431E6">
        <w:rPr>
          <w:i/>
          <w:iCs/>
        </w:rPr>
        <w:t xml:space="preserve"> </w:t>
      </w:r>
      <w:r w:rsidRPr="003431E6">
        <w:t xml:space="preserve">o </w:t>
      </w:r>
      <w:proofErr w:type="spellStart"/>
      <w:r w:rsidRPr="003431E6">
        <w:rPr>
          <w:i/>
          <w:iCs/>
        </w:rPr>
        <w:t>Authentik</w:t>
      </w:r>
      <w:proofErr w:type="spellEnd"/>
      <w:r w:rsidRPr="003431E6">
        <w:rPr>
          <w:i/>
          <w:iCs/>
        </w:rPr>
        <w:t xml:space="preserve"> </w:t>
      </w:r>
      <w:r w:rsidRPr="003431E6">
        <w:t>como sistemas de identidad (IAM) que permiten autenticar mediante correo institucional.</w:t>
      </w:r>
    </w:p>
    <w:p w14:paraId="6DEEB768" w14:textId="353208D0" w:rsidR="003431E6" w:rsidRPr="009F30A9" w:rsidRDefault="003431E6" w:rsidP="009F30A9">
      <w:pPr>
        <w:pStyle w:val="PSI-Normal"/>
      </w:pPr>
      <w:r w:rsidRPr="003431E6">
        <w:t xml:space="preserve">Para el catálogo y directorio de beneficios: CMS como </w:t>
      </w:r>
      <w:r w:rsidRPr="003431E6">
        <w:rPr>
          <w:i/>
          <w:iCs/>
        </w:rPr>
        <w:t xml:space="preserve">WordPress </w:t>
      </w:r>
      <w:r w:rsidRPr="003431E6">
        <w:t xml:space="preserve">(o </w:t>
      </w:r>
      <w:r w:rsidRPr="003431E6">
        <w:rPr>
          <w:i/>
          <w:iCs/>
        </w:rPr>
        <w:t>Drupal</w:t>
      </w:r>
      <w:r w:rsidRPr="003431E6">
        <w:t xml:space="preserve">) con </w:t>
      </w:r>
      <w:proofErr w:type="spellStart"/>
      <w:r w:rsidRPr="003431E6">
        <w:t>plugins</w:t>
      </w:r>
      <w:proofErr w:type="spellEnd"/>
      <w:r w:rsidRPr="003431E6">
        <w:t xml:space="preserve"> de directorio como </w:t>
      </w:r>
      <w:proofErr w:type="spellStart"/>
      <w:r w:rsidRPr="003431E6">
        <w:rPr>
          <w:i/>
          <w:iCs/>
        </w:rPr>
        <w:t>GeoDirectory</w:t>
      </w:r>
      <w:proofErr w:type="spellEnd"/>
      <w:r w:rsidRPr="003431E6">
        <w:rPr>
          <w:i/>
          <w:iCs/>
        </w:rPr>
        <w:t xml:space="preserve"> </w:t>
      </w:r>
      <w:r w:rsidRPr="003431E6">
        <w:t xml:space="preserve">o </w:t>
      </w:r>
      <w:proofErr w:type="spellStart"/>
      <w:r w:rsidRPr="003431E6">
        <w:rPr>
          <w:i/>
          <w:iCs/>
        </w:rPr>
        <w:t>ListingPro</w:t>
      </w:r>
      <w:proofErr w:type="spellEnd"/>
      <w:r w:rsidRPr="003431E6">
        <w:t>.</w:t>
      </w:r>
    </w:p>
    <w:p w14:paraId="4031571F" w14:textId="77777777" w:rsidR="00E00CD2" w:rsidRPr="00CE4A20" w:rsidRDefault="00E00CD2" w:rsidP="00E00CD2">
      <w:pPr>
        <w:pStyle w:val="Textoindependiente"/>
        <w:rPr>
          <w:rFonts w:cs="Arial"/>
          <w:b/>
          <w:sz w:val="24"/>
          <w:lang w:val="es-ES"/>
        </w:rPr>
      </w:pPr>
    </w:p>
    <w:p w14:paraId="3FE814B5" w14:textId="77777777" w:rsidR="00E00CD2" w:rsidRPr="00CE4A20" w:rsidRDefault="00E00CD2" w:rsidP="00E00CD2">
      <w:pPr>
        <w:pStyle w:val="PSI-Ttulo2"/>
      </w:pPr>
      <w:bookmarkStart w:id="50" w:name="_Toc235010149"/>
      <w:bookmarkStart w:id="51" w:name="_Toc239873123"/>
      <w:r w:rsidRPr="00CE4A20">
        <w:t>C</w:t>
      </w:r>
      <w:r>
        <w:t>omercialización</w:t>
      </w:r>
      <w:bookmarkEnd w:id="50"/>
      <w:bookmarkEnd w:id="51"/>
    </w:p>
    <w:p w14:paraId="456F326E" w14:textId="77777777" w:rsidR="00E00CD2" w:rsidRPr="00CE4A20" w:rsidRDefault="00E00CD2" w:rsidP="00E00CD2">
      <w:pPr>
        <w:pStyle w:val="Textoindependiente"/>
        <w:rPr>
          <w:rFonts w:cs="Arial"/>
          <w:b/>
          <w:sz w:val="24"/>
          <w:lang w:val="es-ES"/>
        </w:rPr>
      </w:pPr>
    </w:p>
    <w:p w14:paraId="55EE7529" w14:textId="77777777" w:rsidR="00E00CD2" w:rsidRPr="00CE4A20" w:rsidRDefault="00E00CD2" w:rsidP="00E00CD2">
      <w:pPr>
        <w:pStyle w:val="PSI-Ttulo3"/>
      </w:pPr>
      <w:bookmarkStart w:id="52" w:name="_Toc235010150"/>
      <w:bookmarkStart w:id="53" w:name="_Toc239873124"/>
      <w:r w:rsidRPr="00CE4A20">
        <w:t>Producto</w:t>
      </w:r>
      <w:bookmarkEnd w:id="52"/>
      <w:bookmarkEnd w:id="53"/>
    </w:p>
    <w:p w14:paraId="7C88CEAB" w14:textId="1FD4E26E" w:rsidR="007177BA" w:rsidRPr="007177BA" w:rsidRDefault="007177BA" w:rsidP="007177BA">
      <w:pPr>
        <w:pStyle w:val="PSI-Normal"/>
      </w:pPr>
      <w:r w:rsidRPr="007177BA">
        <w:t>En este apartado definimos de manera muy general lo que compone la propuesta de valor de nuestro futuro sistema.</w:t>
      </w:r>
    </w:p>
    <w:p w14:paraId="2C784A73" w14:textId="44FF5473" w:rsidR="007177BA" w:rsidRPr="007177BA" w:rsidRDefault="007177BA" w:rsidP="007177BA">
      <w:pPr>
        <w:pStyle w:val="PSI-Normal"/>
      </w:pPr>
      <w:r w:rsidRPr="007177BA">
        <w:t xml:space="preserve">Se trata de un software de administración para beneficios universitarios a través de un sistema de credenciales digitales, denominado </w:t>
      </w:r>
      <w:r w:rsidRPr="007177BA">
        <w:rPr>
          <w:iCs/>
        </w:rPr>
        <w:t>CREDU</w:t>
      </w:r>
      <w:r w:rsidRPr="007177BA">
        <w:t xml:space="preserve">: acrónimo de </w:t>
      </w:r>
      <w:r w:rsidRPr="007177BA">
        <w:rPr>
          <w:iCs/>
        </w:rPr>
        <w:t>Credencial Digital Universitaria</w:t>
      </w:r>
      <w:r w:rsidRPr="007177BA">
        <w:t>, disponible para toda la comunidad universitaria local (eventualmente regional) y comercios tanto adheridos como potenciales adherentes.</w:t>
      </w:r>
    </w:p>
    <w:p w14:paraId="1DCCF9A4" w14:textId="77777777" w:rsidR="007177BA" w:rsidRPr="007177BA" w:rsidRDefault="007177BA" w:rsidP="007177BA">
      <w:pPr>
        <w:pStyle w:val="PSI-Normal"/>
      </w:pPr>
      <w:r w:rsidRPr="007177BA">
        <w:t>Su propósito general es la identificación digital de estudiantes y acceso centralizado a beneficios, descuentos y convenios exclusivos, aportando atributos de valor, como seguridad y disponibilidad.</w:t>
      </w:r>
    </w:p>
    <w:p w14:paraId="1255815C" w14:textId="77777777" w:rsidR="00E00CD2" w:rsidRPr="00CE4A20" w:rsidRDefault="00E00CD2" w:rsidP="00E00CD2">
      <w:pPr>
        <w:pStyle w:val="Textoindependiente"/>
        <w:rPr>
          <w:rFonts w:cs="Arial"/>
          <w:b/>
          <w:sz w:val="24"/>
          <w:lang w:val="es-ES"/>
        </w:rPr>
      </w:pPr>
    </w:p>
    <w:p w14:paraId="755065CF" w14:textId="77777777" w:rsidR="00E00CD2" w:rsidRPr="00CE4A20" w:rsidRDefault="00E00CD2" w:rsidP="00E00CD2">
      <w:pPr>
        <w:pStyle w:val="PSI-Ttulo3"/>
      </w:pPr>
      <w:bookmarkStart w:id="54" w:name="_Toc235010151"/>
      <w:bookmarkStart w:id="55" w:name="_Toc239873125"/>
      <w:r w:rsidRPr="00CE4A20">
        <w:t>Precio y Volumen de Ventas</w:t>
      </w:r>
      <w:bookmarkEnd w:id="54"/>
      <w:bookmarkEnd w:id="55"/>
    </w:p>
    <w:p w14:paraId="43E11AD7" w14:textId="10FC5602" w:rsidR="00130483" w:rsidRPr="00130483" w:rsidRDefault="00130483" w:rsidP="00130483">
      <w:pPr>
        <w:pStyle w:val="PSI-Normal"/>
      </w:pPr>
      <w:r w:rsidRPr="00130483">
        <w:t>En las organizaciones lucrativas éste es uno de los factores más importantes, ya que de su correcto establecimiento depende la aceptación del producto en el mercado y las utilidades de la empresa. La política de precios debe permitir la recuperación de los costos y obtención de rendimientos.</w:t>
      </w:r>
    </w:p>
    <w:p w14:paraId="0AC3E695" w14:textId="3B7C4386" w:rsidR="00130483" w:rsidRPr="00130483" w:rsidRDefault="00130483" w:rsidP="00130483">
      <w:pPr>
        <w:pStyle w:val="PSI-Normal"/>
      </w:pPr>
      <w:r w:rsidRPr="00130483">
        <w:t>Los precios están condicionados por diversos factores: la demanda del producto, el tipo de cliente, la competencia y los costos que resultan de su fabricación o desarrollo. Existen tres formas básicas para determinar los precios: (1) maximización de utilidades, (2) liderazgo en el mercado y (3) liderazgo en calidad. Generalmente, la determinación del precio depende de los objetivos de la organización y de su posición en el mercado.</w:t>
      </w:r>
    </w:p>
    <w:p w14:paraId="5BDAE692" w14:textId="29373962" w:rsidR="00130483" w:rsidRPr="00130483" w:rsidRDefault="00130483" w:rsidP="00130483">
      <w:pPr>
        <w:pStyle w:val="PSI-Normal"/>
      </w:pPr>
      <w:r w:rsidRPr="00130483">
        <w:t>El criterio más usual para calcular el precio es la recuperación de los costos y la obtención de utilidades. Aparentemente es un proceso sencillo, sin embargo, hay otros elementos que influyen en el precio, como la competencia y la opinión de los consumidores, entre otros.</w:t>
      </w:r>
    </w:p>
    <w:p w14:paraId="77CC4C19" w14:textId="3EB4A8DE" w:rsidR="00130483" w:rsidRPr="00130483" w:rsidRDefault="00130483" w:rsidP="00130483">
      <w:pPr>
        <w:pStyle w:val="PSI-Normal"/>
      </w:pPr>
      <w:r>
        <w:t xml:space="preserve">1. </w:t>
      </w:r>
      <w:r w:rsidRPr="00130483">
        <w:t>En nuestro caso, para la estimación de los costos, partimos de las siguientes consideraciones previas:</w:t>
      </w:r>
    </w:p>
    <w:p w14:paraId="73904BD9" w14:textId="77777777" w:rsidR="00130483" w:rsidRPr="00130483" w:rsidRDefault="00130483" w:rsidP="00130483">
      <w:pPr>
        <w:pStyle w:val="PSI-Normal"/>
      </w:pPr>
      <w:r w:rsidRPr="00130483">
        <w:t>Nuestro grupo de desarrollo se compone de tres integrantes, que cubrirá distintos roles a lo largo del proyecto</w:t>
      </w:r>
    </w:p>
    <w:p w14:paraId="01BAABE9" w14:textId="77777777" w:rsidR="00130483" w:rsidRPr="00130483" w:rsidRDefault="00130483" w:rsidP="00130483">
      <w:pPr>
        <w:pStyle w:val="PSI-Normal"/>
      </w:pPr>
      <w:r w:rsidRPr="00130483">
        <w:lastRenderedPageBreak/>
        <w:t>La duración del proyecto está prevista para un plazo de tres meses (12 semanas aproximadamente), aunque puede extenderse</w:t>
      </w:r>
    </w:p>
    <w:p w14:paraId="7161C8A8" w14:textId="77777777" w:rsidR="00130483" w:rsidRPr="00130483" w:rsidRDefault="00130483" w:rsidP="00130483">
      <w:pPr>
        <w:pStyle w:val="PSI-Normal"/>
      </w:pPr>
      <w:r w:rsidRPr="00130483">
        <w:t>De la encuesta OpenQube (2026.01) se tomaron las medianas de los valores salariales en bruto no dolarizados (en pesos argentinos), según rol y experiencia en el puesto</w:t>
      </w:r>
    </w:p>
    <w:p w14:paraId="0FAEB775" w14:textId="46A125F0" w:rsidR="00130483" w:rsidRPr="00130483" w:rsidRDefault="00130483" w:rsidP="00130483">
      <w:pPr>
        <w:pStyle w:val="PSI-Normal"/>
      </w:pPr>
      <w:r w:rsidRPr="00130483">
        <w:t xml:space="preserve">Se tomó un factor de ajuste de 0.49 por disponer nuestro grupo de desarrollo de dedicación parcial (3:30 </w:t>
      </w:r>
      <w:proofErr w:type="spellStart"/>
      <w:r w:rsidRPr="00130483">
        <w:t>hs</w:t>
      </w:r>
      <w:proofErr w:type="spellEnd"/>
      <w:r w:rsidRPr="00130483">
        <w:t xml:space="preserve"> </w:t>
      </w:r>
      <w:proofErr w:type="spellStart"/>
      <w:r w:rsidRPr="00130483">
        <w:t>dia</w:t>
      </w:r>
      <w:proofErr w:type="spellEnd"/>
      <w:r w:rsidRPr="00130483">
        <w:t xml:space="preserve">/persona de lunes a sábado, totalizan 21 </w:t>
      </w:r>
      <w:proofErr w:type="spellStart"/>
      <w:r w:rsidRPr="00130483">
        <w:t>hs</w:t>
      </w:r>
      <w:proofErr w:type="spellEnd"/>
      <w:r w:rsidRPr="00130483">
        <w:t xml:space="preserve"> semanales/persona contra 43 </w:t>
      </w:r>
      <w:proofErr w:type="spellStart"/>
      <w:r w:rsidRPr="00130483">
        <w:t>hs</w:t>
      </w:r>
      <w:proofErr w:type="spellEnd"/>
      <w:r w:rsidRPr="00130483">
        <w:t xml:space="preserve"> semanales/persona si se tratara de dedicación total)</w:t>
      </w:r>
    </w:p>
    <w:p w14:paraId="3CC0BC9A" w14:textId="77777777" w:rsidR="00130483" w:rsidRPr="00130483" w:rsidRDefault="00130483" w:rsidP="00130483">
      <w:pPr>
        <w:pStyle w:val="PSI-Normal"/>
      </w:pPr>
      <w:r w:rsidRPr="00130483">
        <w:t>Existen varias consideraciones metodológicas en la de encuesta OpenQube; algunas de las que se pueden citar para consideración de los resultados, son:</w:t>
      </w:r>
    </w:p>
    <w:p w14:paraId="49102328" w14:textId="77777777" w:rsidR="00130483" w:rsidRPr="00130483" w:rsidRDefault="00130483" w:rsidP="00130483">
      <w:pPr>
        <w:pStyle w:val="PSI-Normal"/>
      </w:pPr>
      <w:r w:rsidRPr="00130483">
        <w:t>“</w:t>
      </w:r>
      <w:r w:rsidRPr="00130483">
        <w:rPr>
          <w:iCs/>
        </w:rPr>
        <w:t>La mediana de los salarios, para los datos de la encuesta, suele estar levemente por debajo del valor promedio</w:t>
      </w:r>
      <w:r w:rsidRPr="00130483">
        <w:t>”</w:t>
      </w:r>
    </w:p>
    <w:p w14:paraId="212165B6" w14:textId="2F395103" w:rsidR="00130483" w:rsidRPr="00130483" w:rsidRDefault="00130483" w:rsidP="00130483">
      <w:pPr>
        <w:pStyle w:val="PSI-Normal"/>
      </w:pPr>
      <w:r w:rsidRPr="00130483">
        <w:t>“</w:t>
      </w:r>
      <w:r w:rsidRPr="00130483">
        <w:rPr>
          <w:iCs/>
        </w:rPr>
        <w:t xml:space="preserve">Es muy posible que existan salarios reales que hayan quedado fuera del análisis, por ser estos realmente </w:t>
      </w:r>
      <w:proofErr w:type="spellStart"/>
      <w:r w:rsidRPr="00130483">
        <w:rPr>
          <w:iCs/>
        </w:rPr>
        <w:t>outliers</w:t>
      </w:r>
      <w:proofErr w:type="spellEnd"/>
      <w:r w:rsidRPr="00130483">
        <w:t>”</w:t>
      </w:r>
    </w:p>
    <w:p w14:paraId="71B5495B" w14:textId="5D6AD629" w:rsidR="00130483" w:rsidRPr="00130483" w:rsidRDefault="00130483" w:rsidP="00130483">
      <w:pPr>
        <w:pStyle w:val="PSI-Normal"/>
      </w:pPr>
      <w:r w:rsidRPr="00130483">
        <w:t xml:space="preserve">2. De las categorías disponibles en la encuesta, se tomaron de forma directa las siguientes medianas salariales de valores encuestados, </w:t>
      </w:r>
      <w:proofErr w:type="gramStart"/>
      <w:r w:rsidRPr="00130483">
        <w:t>de acuerdo a</w:t>
      </w:r>
      <w:proofErr w:type="gramEnd"/>
      <w:r w:rsidRPr="00130483">
        <w:t xml:space="preserve"> los roles que vamos a desempeñar, y considerando una experiencia media (</w:t>
      </w:r>
      <w:proofErr w:type="spellStart"/>
      <w:r w:rsidRPr="00130483">
        <w:t>semi-senior</w:t>
      </w:r>
      <w:proofErr w:type="spellEnd"/>
      <w:r w:rsidRPr="00130483">
        <w:t>, 2 a 5 años de experiencia) en el puesto, para cada caso:</w:t>
      </w:r>
    </w:p>
    <w:p w14:paraId="52CC2257" w14:textId="7A071719" w:rsidR="00130483" w:rsidRPr="00130483" w:rsidRDefault="00130483">
      <w:pPr>
        <w:pStyle w:val="PSI-Normal"/>
        <w:numPr>
          <w:ilvl w:val="0"/>
          <w:numId w:val="8"/>
        </w:numPr>
      </w:pPr>
      <w:r w:rsidRPr="00130483">
        <w:t xml:space="preserve">Arquitecto </w:t>
      </w:r>
      <w:proofErr w:type="spellStart"/>
      <w:r w:rsidRPr="00130483">
        <w:t>Ssr</w:t>
      </w:r>
      <w:proofErr w:type="spellEnd"/>
      <w:r w:rsidRPr="00130483">
        <w:t>: $3.000.000</w:t>
      </w:r>
    </w:p>
    <w:p w14:paraId="7C4E4E3A" w14:textId="5555C8EB" w:rsidR="00130483" w:rsidRPr="00130483" w:rsidRDefault="00130483">
      <w:pPr>
        <w:pStyle w:val="PSI-Normal"/>
        <w:numPr>
          <w:ilvl w:val="0"/>
          <w:numId w:val="8"/>
        </w:numPr>
      </w:pPr>
      <w:r w:rsidRPr="00130483">
        <w:t>Manager/</w:t>
      </w:r>
      <w:proofErr w:type="gramStart"/>
      <w:r w:rsidRPr="00130483">
        <w:t>Director</w:t>
      </w:r>
      <w:proofErr w:type="gramEnd"/>
      <w:r w:rsidRPr="00130483">
        <w:t xml:space="preserve"> </w:t>
      </w:r>
      <w:proofErr w:type="spellStart"/>
      <w:r w:rsidRPr="00130483">
        <w:t>Ssr</w:t>
      </w:r>
      <w:proofErr w:type="spellEnd"/>
      <w:r w:rsidRPr="00130483">
        <w:t>: $3.647.029</w:t>
      </w:r>
    </w:p>
    <w:p w14:paraId="631BF31D" w14:textId="000F93FA" w:rsidR="00130483" w:rsidRPr="00130483" w:rsidRDefault="00130483">
      <w:pPr>
        <w:pStyle w:val="PSI-Normal"/>
        <w:numPr>
          <w:ilvl w:val="0"/>
          <w:numId w:val="8"/>
        </w:numPr>
      </w:pPr>
      <w:r w:rsidRPr="00130483">
        <w:t xml:space="preserve">DBA </w:t>
      </w:r>
      <w:proofErr w:type="spellStart"/>
      <w:r w:rsidRPr="00130483">
        <w:t>Ssr</w:t>
      </w:r>
      <w:proofErr w:type="spellEnd"/>
      <w:r w:rsidRPr="00130483">
        <w:t>: $2.750.000</w:t>
      </w:r>
    </w:p>
    <w:p w14:paraId="424A9D0A" w14:textId="6B562ACB" w:rsidR="00130483" w:rsidRPr="00130483" w:rsidRDefault="00130483">
      <w:pPr>
        <w:pStyle w:val="PSI-Normal"/>
        <w:numPr>
          <w:ilvl w:val="0"/>
          <w:numId w:val="8"/>
        </w:numPr>
      </w:pPr>
      <w:proofErr w:type="spellStart"/>
      <w:r w:rsidRPr="00130483">
        <w:t>Developer</w:t>
      </w:r>
      <w:proofErr w:type="spellEnd"/>
      <w:r w:rsidRPr="00130483">
        <w:t xml:space="preserve"> </w:t>
      </w:r>
      <w:proofErr w:type="spellStart"/>
      <w:r w:rsidRPr="00130483">
        <w:t>Ssr</w:t>
      </w:r>
      <w:proofErr w:type="spellEnd"/>
      <w:r w:rsidRPr="00130483">
        <w:t>: $2.501.629</w:t>
      </w:r>
    </w:p>
    <w:p w14:paraId="57769D34" w14:textId="4E4F9097" w:rsidR="00130483" w:rsidRPr="00130483" w:rsidRDefault="00130483">
      <w:pPr>
        <w:pStyle w:val="PSI-Normal"/>
        <w:numPr>
          <w:ilvl w:val="0"/>
          <w:numId w:val="8"/>
        </w:numPr>
      </w:pPr>
      <w:r w:rsidRPr="00130483">
        <w:t xml:space="preserve">QA/Tester </w:t>
      </w:r>
      <w:proofErr w:type="spellStart"/>
      <w:r w:rsidRPr="00130483">
        <w:t>Ssr</w:t>
      </w:r>
      <w:proofErr w:type="spellEnd"/>
      <w:r w:rsidRPr="00130483">
        <w:t>: $1.879.573</w:t>
      </w:r>
    </w:p>
    <w:p w14:paraId="24CE3027" w14:textId="77777777" w:rsidR="00130483" w:rsidRDefault="00130483" w:rsidP="00130483">
      <w:pPr>
        <w:pStyle w:val="PSI-Normal"/>
      </w:pPr>
      <w:r w:rsidRPr="00130483">
        <w:t xml:space="preserve">3. Se analizó una posible definición de roles, </w:t>
      </w:r>
      <w:proofErr w:type="gramStart"/>
      <w:r w:rsidRPr="00130483">
        <w:t>de acuerdo a</w:t>
      </w:r>
      <w:proofErr w:type="gramEnd"/>
      <w:r w:rsidRPr="00130483">
        <w:t xml:space="preserve"> los tres integrantes del equipo de desarrollo, y se realizó con estos valores un cálculo de promedio ajustados </w:t>
      </w:r>
      <w:proofErr w:type="gramStart"/>
      <w:r w:rsidRPr="00130483">
        <w:t>de acuerdo a</w:t>
      </w:r>
      <w:proofErr w:type="gramEnd"/>
      <w:r w:rsidRPr="00130483">
        <w:t xml:space="preserve"> la dedicación horaria:</w:t>
      </w:r>
    </w:p>
    <w:p w14:paraId="650779B6" w14:textId="3EC21537" w:rsidR="00130483" w:rsidRPr="00130483" w:rsidRDefault="00130483">
      <w:pPr>
        <w:pStyle w:val="Prrafodelista"/>
        <w:numPr>
          <w:ilvl w:val="0"/>
          <w:numId w:val="11"/>
        </w:numPr>
      </w:pPr>
      <w:r w:rsidRPr="00130483">
        <w:t xml:space="preserve">Director/Arquitecto/Desarrollador </w:t>
      </w:r>
      <w:proofErr w:type="spellStart"/>
      <w:r w:rsidRPr="00130483">
        <w:t>Ssr</w:t>
      </w:r>
      <w:proofErr w:type="spellEnd"/>
      <w:r w:rsidRPr="00130483">
        <w:t>: $3.049.552 promedio ($1.494.280 ajustado).</w:t>
      </w:r>
    </w:p>
    <w:p w14:paraId="6AD53A6B" w14:textId="77777777" w:rsidR="00130483" w:rsidRPr="00130483" w:rsidRDefault="00130483">
      <w:pPr>
        <w:pStyle w:val="Prrafodelista"/>
        <w:numPr>
          <w:ilvl w:val="0"/>
          <w:numId w:val="11"/>
        </w:numPr>
      </w:pPr>
      <w:r w:rsidRPr="00130483">
        <w:t xml:space="preserve">Desarrollador Full-Stack/DBA </w:t>
      </w:r>
      <w:proofErr w:type="spellStart"/>
      <w:r w:rsidRPr="00130483">
        <w:t>Ssr</w:t>
      </w:r>
      <w:proofErr w:type="spellEnd"/>
      <w:r w:rsidRPr="00130483">
        <w:t>: $2.625.814 promedio ($1.286.648 ajustado).</w:t>
      </w:r>
    </w:p>
    <w:p w14:paraId="54ECB3B8" w14:textId="1AAE4F73" w:rsidR="00130483" w:rsidRPr="00130483" w:rsidRDefault="00130483">
      <w:pPr>
        <w:pStyle w:val="Prrafodelista"/>
        <w:numPr>
          <w:ilvl w:val="0"/>
          <w:numId w:val="11"/>
        </w:numPr>
      </w:pPr>
      <w:r w:rsidRPr="00130483">
        <w:t xml:space="preserve">Desarrollador/QA/Tester </w:t>
      </w:r>
      <w:proofErr w:type="spellStart"/>
      <w:r w:rsidRPr="00130483">
        <w:t>Ssr</w:t>
      </w:r>
      <w:proofErr w:type="spellEnd"/>
      <w:r w:rsidRPr="00130483">
        <w:t>: $2.086.925 promedio ($1.022.593 ajustado).</w:t>
      </w:r>
    </w:p>
    <w:p w14:paraId="17B77183" w14:textId="77777777" w:rsidR="00130483" w:rsidRPr="00130483" w:rsidRDefault="00130483" w:rsidP="00130483">
      <w:pPr>
        <w:pStyle w:val="PSI-Normal"/>
      </w:pPr>
      <w:r w:rsidRPr="00130483">
        <w:t>4. Estimación de costos totales (por tres meses):</w:t>
      </w:r>
    </w:p>
    <w:p w14:paraId="738A75FE" w14:textId="77777777" w:rsidR="00130483" w:rsidRPr="00130483" w:rsidRDefault="00130483">
      <w:pPr>
        <w:pStyle w:val="PSI-Normal"/>
        <w:numPr>
          <w:ilvl w:val="0"/>
          <w:numId w:val="12"/>
        </w:numPr>
      </w:pPr>
      <w:r w:rsidRPr="00130483">
        <w:t xml:space="preserve">Director/Arquitecto/Desarrollador </w:t>
      </w:r>
      <w:proofErr w:type="spellStart"/>
      <w:r w:rsidRPr="00130483">
        <w:t>Ssr</w:t>
      </w:r>
      <w:proofErr w:type="spellEnd"/>
      <w:r w:rsidRPr="00130483">
        <w:t>. $4.482.840</w:t>
      </w:r>
    </w:p>
    <w:p w14:paraId="21DD9573" w14:textId="77777777" w:rsidR="00130483" w:rsidRPr="00130483" w:rsidRDefault="00130483">
      <w:pPr>
        <w:pStyle w:val="PSI-Normal"/>
        <w:numPr>
          <w:ilvl w:val="0"/>
          <w:numId w:val="12"/>
        </w:numPr>
      </w:pPr>
      <w:r w:rsidRPr="00130483">
        <w:t xml:space="preserve">Desarrollador Full-Stack/DBA </w:t>
      </w:r>
      <w:proofErr w:type="spellStart"/>
      <w:r w:rsidRPr="00130483">
        <w:t>Ssr</w:t>
      </w:r>
      <w:proofErr w:type="spellEnd"/>
      <w:r w:rsidRPr="00130483">
        <w:t>. $3.859.944</w:t>
      </w:r>
    </w:p>
    <w:p w14:paraId="4CBB2023" w14:textId="77777777" w:rsidR="00130483" w:rsidRPr="00130483" w:rsidRDefault="00130483">
      <w:pPr>
        <w:pStyle w:val="PSI-Normal"/>
        <w:numPr>
          <w:ilvl w:val="0"/>
          <w:numId w:val="12"/>
        </w:numPr>
      </w:pPr>
      <w:r w:rsidRPr="00130483">
        <w:t xml:space="preserve">Desarrollador/QA/Tester </w:t>
      </w:r>
      <w:proofErr w:type="spellStart"/>
      <w:r w:rsidRPr="00130483">
        <w:t>Ssr</w:t>
      </w:r>
      <w:proofErr w:type="spellEnd"/>
      <w:r w:rsidRPr="00130483">
        <w:t>. $3.067.779</w:t>
      </w:r>
    </w:p>
    <w:p w14:paraId="41CCC3DE" w14:textId="77777777" w:rsidR="00130483" w:rsidRPr="00130483" w:rsidRDefault="00130483" w:rsidP="00130483">
      <w:pPr>
        <w:pStyle w:val="PSI-Normal"/>
      </w:pPr>
    </w:p>
    <w:p w14:paraId="6782FDBA" w14:textId="77777777" w:rsidR="00130483" w:rsidRPr="00130483" w:rsidRDefault="00130483" w:rsidP="00130483">
      <w:pPr>
        <w:pStyle w:val="PSI-Normal"/>
      </w:pPr>
      <w:proofErr w:type="gramStart"/>
      <w:r w:rsidRPr="00130483">
        <w:lastRenderedPageBreak/>
        <w:t>Total</w:t>
      </w:r>
      <w:proofErr w:type="gramEnd"/>
      <w:r w:rsidRPr="00130483">
        <w:t xml:space="preserve"> costo mano de obra (sumatoria) $11.410.563</w:t>
      </w:r>
    </w:p>
    <w:p w14:paraId="274CBFDC" w14:textId="77777777" w:rsidR="00130483" w:rsidRPr="00130483" w:rsidRDefault="00130483" w:rsidP="00130483">
      <w:pPr>
        <w:pStyle w:val="PSI-Normal"/>
      </w:pPr>
    </w:p>
    <w:p w14:paraId="466914FE" w14:textId="77777777" w:rsidR="00130483" w:rsidRPr="00130483" w:rsidRDefault="00130483" w:rsidP="00130483">
      <w:pPr>
        <w:pStyle w:val="PSI-Normal"/>
      </w:pPr>
      <w:r w:rsidRPr="00130483">
        <w:t>5. Otras consideraciones: en este caso, la determinación de los costos totales sólo se trataría de una estimación basada exclusivamente en el valor de la mano de obra. En principio no se está incluyendo:</w:t>
      </w:r>
    </w:p>
    <w:p w14:paraId="48572558" w14:textId="77777777" w:rsidR="00130483" w:rsidRPr="00130483" w:rsidRDefault="00130483">
      <w:pPr>
        <w:pStyle w:val="PSI-Normal"/>
        <w:numPr>
          <w:ilvl w:val="0"/>
          <w:numId w:val="13"/>
        </w:numPr>
      </w:pPr>
      <w:r w:rsidRPr="00130483">
        <w:t>Costos de infraestructura</w:t>
      </w:r>
    </w:p>
    <w:p w14:paraId="52408F56" w14:textId="77777777" w:rsidR="00130483" w:rsidRPr="00130483" w:rsidRDefault="00130483">
      <w:pPr>
        <w:pStyle w:val="PSI-Normal"/>
        <w:numPr>
          <w:ilvl w:val="0"/>
          <w:numId w:val="13"/>
        </w:numPr>
      </w:pPr>
      <w:r w:rsidRPr="00130483">
        <w:t>Licencias de terceras partes</w:t>
      </w:r>
    </w:p>
    <w:p w14:paraId="11C7C570" w14:textId="77777777" w:rsidR="00130483" w:rsidRPr="00130483" w:rsidRDefault="00130483">
      <w:pPr>
        <w:pStyle w:val="PSI-Normal"/>
        <w:numPr>
          <w:ilvl w:val="0"/>
          <w:numId w:val="13"/>
        </w:numPr>
      </w:pPr>
      <w:r w:rsidRPr="00130483">
        <w:t>Costos de soporte y mantenimiento</w:t>
      </w:r>
    </w:p>
    <w:p w14:paraId="45AC3133" w14:textId="557C15CC" w:rsidR="00130483" w:rsidRPr="00130483" w:rsidRDefault="00130483">
      <w:pPr>
        <w:pStyle w:val="PSI-Normal"/>
        <w:numPr>
          <w:ilvl w:val="0"/>
          <w:numId w:val="13"/>
        </w:numPr>
      </w:pPr>
      <w:r w:rsidRPr="00130483">
        <w:t>Gastos de organización: alquiler, servicios, impuestos, etc.</w:t>
      </w:r>
    </w:p>
    <w:p w14:paraId="79E85DCC" w14:textId="77777777" w:rsidR="00130483" w:rsidRPr="00130483" w:rsidRDefault="00130483" w:rsidP="00130483">
      <w:pPr>
        <w:pStyle w:val="PSI-Normal"/>
      </w:pPr>
      <w:r w:rsidRPr="00130483">
        <w:t>Suponiendo un margen de retorno del 30% sobre el costo calculado:</w:t>
      </w:r>
    </w:p>
    <w:p w14:paraId="62634701" w14:textId="77777777" w:rsidR="00130483" w:rsidRPr="00130483" w:rsidRDefault="00130483" w:rsidP="00130483">
      <w:pPr>
        <w:pStyle w:val="PSI-Normal"/>
      </w:pPr>
      <w:r w:rsidRPr="00130483">
        <w:t>$11.410.563 x 1.30 = $14.833.732 (cotización final)</w:t>
      </w:r>
    </w:p>
    <w:p w14:paraId="529FB526" w14:textId="77777777" w:rsidR="00E00CD2" w:rsidRPr="00CE4A20" w:rsidRDefault="00E00CD2" w:rsidP="00E00CD2">
      <w:pPr>
        <w:pStyle w:val="Textoindependiente"/>
        <w:rPr>
          <w:rFonts w:cs="Arial"/>
          <w:b/>
          <w:sz w:val="24"/>
          <w:lang w:val="es-ES"/>
        </w:rPr>
      </w:pPr>
    </w:p>
    <w:p w14:paraId="53F55D34" w14:textId="77777777" w:rsidR="00E00CD2" w:rsidRPr="00CE4A20" w:rsidRDefault="00E00CD2" w:rsidP="00E00CD2">
      <w:pPr>
        <w:pStyle w:val="PSI-Ttulo3"/>
      </w:pPr>
      <w:bookmarkStart w:id="56" w:name="_Toc235010152"/>
      <w:bookmarkStart w:id="57" w:name="_Toc239873126"/>
      <w:r w:rsidRPr="00CE4A20">
        <w:t>Plaza</w:t>
      </w:r>
      <w:bookmarkEnd w:id="56"/>
      <w:bookmarkEnd w:id="57"/>
    </w:p>
    <w:p w14:paraId="1E14E7C8" w14:textId="5D3D00EE" w:rsidR="00130483" w:rsidRPr="00130483" w:rsidRDefault="00130483" w:rsidP="00130483">
      <w:pPr>
        <w:pStyle w:val="PSI-Normal"/>
      </w:pPr>
      <w:r w:rsidRPr="00130483">
        <w:t>La plaza se refiere habitualmente a la colocación del producto en el punto de venta mediante los canales de distribución. El propósito de la distribución consiste en posicionar el producto en el lugar y momento más adecuados para que el producto y servicio estén disponibles.</w:t>
      </w:r>
    </w:p>
    <w:p w14:paraId="230CA392" w14:textId="77777777" w:rsidR="00130483" w:rsidRPr="00130483" w:rsidRDefault="00130483" w:rsidP="00130483">
      <w:pPr>
        <w:pStyle w:val="PSI-Normal"/>
      </w:pPr>
      <w:r w:rsidRPr="00130483">
        <w:t xml:space="preserve">Por tratarse en nuestro caso de un producto de software, presenta características específicas distintas a un producto industrial tradicional, por lo que no cabría considerar en este caso canales de distribución y puntos de venta, pero sí tener en cuenta que el producto debería estar disponible 24 </w:t>
      </w:r>
      <w:proofErr w:type="spellStart"/>
      <w:r w:rsidRPr="00130483">
        <w:t>hs</w:t>
      </w:r>
      <w:proofErr w:type="spellEnd"/>
      <w:r w:rsidRPr="00130483">
        <w:t xml:space="preserve">. al día, los 7 días de la semana, para toda la población </w:t>
      </w:r>
      <w:proofErr w:type="gramStart"/>
      <w:r w:rsidRPr="00130483">
        <w:t>objetivo detallada</w:t>
      </w:r>
      <w:proofErr w:type="gramEnd"/>
      <w:r w:rsidRPr="00130483">
        <w:t xml:space="preserve"> anteriormente.</w:t>
      </w:r>
    </w:p>
    <w:p w14:paraId="75E7F542" w14:textId="77777777" w:rsidR="00E00CD2" w:rsidRPr="00CE4A20" w:rsidRDefault="00E00CD2" w:rsidP="00E00CD2">
      <w:pPr>
        <w:pStyle w:val="Textoindependiente"/>
        <w:rPr>
          <w:rFonts w:cs="Arial"/>
          <w:b/>
          <w:sz w:val="24"/>
          <w:lang w:val="es-ES"/>
        </w:rPr>
      </w:pPr>
    </w:p>
    <w:p w14:paraId="5EB8DFA2" w14:textId="77777777" w:rsidR="00E00CD2" w:rsidRPr="00CE4A20" w:rsidRDefault="00E00CD2" w:rsidP="00E00CD2">
      <w:pPr>
        <w:pStyle w:val="PSI-Ttulo3"/>
      </w:pPr>
      <w:bookmarkStart w:id="58" w:name="_Toc235010153"/>
      <w:bookmarkStart w:id="59" w:name="_Toc239873127"/>
      <w:r w:rsidRPr="00CE4A20">
        <w:t>Promoción y Publicidad</w:t>
      </w:r>
      <w:bookmarkEnd w:id="58"/>
      <w:bookmarkEnd w:id="59"/>
    </w:p>
    <w:p w14:paraId="02E39020" w14:textId="0CB5BEC6" w:rsidR="00130483" w:rsidRPr="00130483" w:rsidRDefault="00130483" w:rsidP="00130483">
      <w:pPr>
        <w:pStyle w:val="PSI-Normal"/>
      </w:pPr>
      <w:r w:rsidRPr="00130483">
        <w:t>El objetivo de la publicidad es influir en aquellos grupos de población cuyas decisiones y preferencias determinan el éxito del producto. Para lograrlo se requiere crear y establecer en la mente del consumidor una percepción permanente de la calidad y beneficios del producto.</w:t>
      </w:r>
    </w:p>
    <w:p w14:paraId="3DF19940" w14:textId="336467F4" w:rsidR="00130483" w:rsidRPr="00130483" w:rsidRDefault="00130483" w:rsidP="00130483">
      <w:pPr>
        <w:pStyle w:val="PSI-Normal"/>
      </w:pPr>
      <w:r w:rsidRPr="00130483">
        <w:t>La publicidad quedaría a cargo de la Secretaría de Apoyo al Acceso, Permanencia y Bienestar Estudiantil por sus canales habituales, tanto digitales como físicos: su propio portal web, sus redes sociales, listas de correo y cartelería.</w:t>
      </w:r>
    </w:p>
    <w:p w14:paraId="13E19B63" w14:textId="75CB66B6" w:rsidR="000C3069" w:rsidRDefault="00130483" w:rsidP="00130483">
      <w:pPr>
        <w:pStyle w:val="PSI-Normal"/>
      </w:pPr>
      <w:r w:rsidRPr="00130483">
        <w:t>Queda también a criterio de nuestro cliente, la posibilidad de publicitar por medios tradicionales, como ser: televisión, radio, periódicos, medios impresos, entre otros, así como el uso de promociones.</w:t>
      </w:r>
    </w:p>
    <w:p w14:paraId="45586340" w14:textId="77777777" w:rsidR="000C3069" w:rsidRPr="000C3069" w:rsidRDefault="000C3069" w:rsidP="000C3069">
      <w:pPr>
        <w:pStyle w:val="PSI-Ttulo3"/>
      </w:pPr>
      <w:bookmarkStart w:id="60" w:name="_Toc239873128"/>
      <w:r w:rsidRPr="000C3069">
        <w:lastRenderedPageBreak/>
        <w:t>Análisis</w:t>
      </w:r>
      <w:bookmarkEnd w:id="60"/>
    </w:p>
    <w:p w14:paraId="6AE46983" w14:textId="77777777" w:rsidR="000C3069" w:rsidRPr="000C3069" w:rsidRDefault="000C3069" w:rsidP="000C3069">
      <w:pPr>
        <w:pStyle w:val="PSI-Normal"/>
      </w:pPr>
      <w:r w:rsidRPr="000C3069">
        <w:t>Existen varios modelos diferentes de credencial universitaria, y no todos persiguen el mismo objetivo:</w:t>
      </w:r>
    </w:p>
    <w:p w14:paraId="57B0A992" w14:textId="77777777" w:rsidR="000C3069" w:rsidRPr="000C3069" w:rsidRDefault="000C3069" w:rsidP="000C3069">
      <w:pPr>
        <w:pStyle w:val="PSI-Normal"/>
      </w:pPr>
    </w:p>
    <w:tbl>
      <w:tblPr>
        <w:tblW w:w="9026" w:type="dxa"/>
        <w:tblCellMar>
          <w:top w:w="15" w:type="dxa"/>
          <w:left w:w="15" w:type="dxa"/>
          <w:bottom w:w="15" w:type="dxa"/>
          <w:right w:w="15" w:type="dxa"/>
        </w:tblCellMar>
        <w:tblLook w:val="04A0" w:firstRow="1" w:lastRow="0" w:firstColumn="1" w:lastColumn="0" w:noHBand="0" w:noVBand="1"/>
      </w:tblPr>
      <w:tblGrid>
        <w:gridCol w:w="2727"/>
        <w:gridCol w:w="1907"/>
        <w:gridCol w:w="4392"/>
      </w:tblGrid>
      <w:tr w:rsidR="000C3069" w:rsidRPr="000C3069" w14:paraId="08C67D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61DEE" w14:textId="77777777" w:rsidR="000C3069" w:rsidRPr="000C3069" w:rsidRDefault="000C3069" w:rsidP="000C3069">
            <w:pPr>
              <w:pStyle w:val="PSI-Normal"/>
            </w:pPr>
            <w:r w:rsidRPr="000C3069">
              <w:rPr>
                <w:b/>
                <w:bCs/>
              </w:rPr>
              <w:t>Modelo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70FC5" w14:textId="77777777" w:rsidR="000C3069" w:rsidRPr="000C3069" w:rsidRDefault="000C3069" w:rsidP="000C3069">
            <w:pPr>
              <w:pStyle w:val="PSI-Normal"/>
            </w:pPr>
            <w:r w:rsidRPr="000C3069">
              <w:rPr>
                <w:b/>
                <w:bCs/>
              </w:rPr>
              <w:t>Casos analizados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4F060" w14:textId="77777777" w:rsidR="000C3069" w:rsidRPr="000C3069" w:rsidRDefault="000C3069" w:rsidP="000C3069">
            <w:pPr>
              <w:pStyle w:val="PSI-Normal"/>
            </w:pPr>
            <w:r w:rsidRPr="000C3069">
              <w:rPr>
                <w:b/>
                <w:bCs/>
              </w:rPr>
              <w:t>Función predominante</w:t>
            </w:r>
          </w:p>
        </w:tc>
      </w:tr>
      <w:tr w:rsidR="000C3069" w:rsidRPr="000C3069" w14:paraId="24FCD1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4DCBE" w14:textId="77777777" w:rsidR="000C3069" w:rsidRPr="000C3069" w:rsidRDefault="000C3069" w:rsidP="000C3069">
            <w:pPr>
              <w:pStyle w:val="PSI-Normal"/>
            </w:pPr>
            <w:r w:rsidRPr="000C3069">
              <w:t>Identidad y beneficios institucionales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53280" w14:textId="77777777" w:rsidR="000C3069" w:rsidRPr="000C3069" w:rsidRDefault="000C3069" w:rsidP="000C3069">
            <w:pPr>
              <w:pStyle w:val="PSI-Normal"/>
            </w:pPr>
            <w:r w:rsidRPr="000C3069">
              <w:t>UPC, FUBA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F2B4C" w14:textId="77777777" w:rsidR="000C3069" w:rsidRPr="000C3069" w:rsidRDefault="000C3069" w:rsidP="000C3069">
            <w:pPr>
              <w:pStyle w:val="PSI-Normal"/>
            </w:pPr>
            <w:r w:rsidRPr="000C3069">
              <w:t>Acreditar pertenencia y obtener descuentos</w:t>
            </w:r>
          </w:p>
        </w:tc>
      </w:tr>
      <w:tr w:rsidR="000C3069" w:rsidRPr="000C3069" w14:paraId="50FAE2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B6C77" w14:textId="77777777" w:rsidR="000C3069" w:rsidRPr="000C3069" w:rsidRDefault="000C3069" w:rsidP="000C3069">
            <w:pPr>
              <w:pStyle w:val="PSI-Normal"/>
            </w:pPr>
            <w:r w:rsidRPr="000C3069">
              <w:t>Vínculo con egresados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CBC3D" w14:textId="77777777" w:rsidR="000C3069" w:rsidRPr="000C3069" w:rsidRDefault="000C3069" w:rsidP="000C3069">
            <w:pPr>
              <w:pStyle w:val="PSI-Normal"/>
            </w:pPr>
            <w:r w:rsidRPr="000C3069">
              <w:t>UNCUYO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E540A" w14:textId="77777777" w:rsidR="000C3069" w:rsidRPr="000C3069" w:rsidRDefault="000C3069" w:rsidP="000C3069">
            <w:pPr>
              <w:pStyle w:val="PSI-Normal"/>
            </w:pPr>
            <w:r w:rsidRPr="000C3069">
              <w:t>Mantener la relación universidad-graduado</w:t>
            </w:r>
          </w:p>
        </w:tc>
      </w:tr>
      <w:tr w:rsidR="000C3069" w:rsidRPr="000C3069" w14:paraId="255653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CF418" w14:textId="77777777" w:rsidR="000C3069" w:rsidRPr="000C3069" w:rsidRDefault="000C3069" w:rsidP="000C3069">
            <w:pPr>
              <w:pStyle w:val="PSI-Normal"/>
            </w:pPr>
            <w:r w:rsidRPr="000C3069">
              <w:t>Credencial internacional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D12AA" w14:textId="77777777" w:rsidR="000C3069" w:rsidRPr="000C3069" w:rsidRDefault="000C3069" w:rsidP="000C3069">
            <w:pPr>
              <w:pStyle w:val="PSI-Normal"/>
            </w:pPr>
            <w:r w:rsidRPr="000C3069">
              <w:t>ISIC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1C458" w14:textId="77777777" w:rsidR="000C3069" w:rsidRPr="000C3069" w:rsidRDefault="000C3069" w:rsidP="000C3069">
            <w:pPr>
              <w:pStyle w:val="PSI-Normal"/>
            </w:pPr>
            <w:r w:rsidRPr="000C3069">
              <w:t>Acreditar condición estudiantil y acceder a beneficios globales</w:t>
            </w:r>
          </w:p>
        </w:tc>
      </w:tr>
      <w:tr w:rsidR="000C3069" w:rsidRPr="000C3069" w14:paraId="77FEB4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B19EC" w14:textId="77777777" w:rsidR="000C3069" w:rsidRPr="000C3069" w:rsidRDefault="000C3069" w:rsidP="000C3069">
            <w:pPr>
              <w:pStyle w:val="PSI-Normal"/>
            </w:pPr>
            <w:r w:rsidRPr="000C3069">
              <w:t>Marketplace de descuentos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E6321" w14:textId="77777777" w:rsidR="000C3069" w:rsidRPr="000C3069" w:rsidRDefault="000C3069" w:rsidP="000C3069">
            <w:pPr>
              <w:pStyle w:val="PSI-Normal"/>
            </w:pPr>
            <w:r w:rsidRPr="000C3069">
              <w:t>Student Beans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DAE26" w14:textId="77777777" w:rsidR="000C3069" w:rsidRPr="000C3069" w:rsidRDefault="000C3069" w:rsidP="000C3069">
            <w:pPr>
              <w:pStyle w:val="PSI-Normal"/>
            </w:pPr>
            <w:r w:rsidRPr="000C3069">
              <w:t>Conectar estudiantes con marcas y promociones</w:t>
            </w:r>
          </w:p>
        </w:tc>
      </w:tr>
      <w:tr w:rsidR="000C3069" w:rsidRPr="000C3069" w14:paraId="6F6B56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ADF82" w14:textId="77777777" w:rsidR="000C3069" w:rsidRPr="000C3069" w:rsidRDefault="000C3069" w:rsidP="000C3069">
            <w:pPr>
              <w:pStyle w:val="PSI-Normal"/>
            </w:pPr>
            <w:r w:rsidRPr="000C3069">
              <w:t>Beneficio público/estatal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D31DB" w14:textId="77777777" w:rsidR="000C3069" w:rsidRPr="000C3069" w:rsidRDefault="000C3069" w:rsidP="000C3069">
            <w:pPr>
              <w:pStyle w:val="PSI-Normal"/>
            </w:pPr>
            <w:r w:rsidRPr="000C3069">
              <w:t>TUI/TNE Chile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E57CE" w14:textId="77777777" w:rsidR="000C3069" w:rsidRPr="000C3069" w:rsidRDefault="000C3069" w:rsidP="000C3069">
            <w:pPr>
              <w:pStyle w:val="PSI-Normal"/>
            </w:pPr>
            <w:r w:rsidRPr="000C3069">
              <w:t>Acreditar condición estudiantil para acceder a transporte subsidiado</w:t>
            </w:r>
          </w:p>
        </w:tc>
      </w:tr>
      <w:tr w:rsidR="000C3069" w:rsidRPr="000C3069" w14:paraId="6080C2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1B0B6" w14:textId="77777777" w:rsidR="000C3069" w:rsidRPr="000C3069" w:rsidRDefault="000C3069" w:rsidP="000C3069">
            <w:pPr>
              <w:pStyle w:val="PSI-Normal"/>
            </w:pPr>
            <w:r w:rsidRPr="000C3069">
              <w:t>Documento estudiantil oficial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4EBB2" w14:textId="77777777" w:rsidR="000C3069" w:rsidRPr="000C3069" w:rsidRDefault="000C3069" w:rsidP="000C3069">
            <w:pPr>
              <w:pStyle w:val="PSI-Normal"/>
            </w:pPr>
            <w:r w:rsidRPr="000C3069">
              <w:t xml:space="preserve">DNE Brasil, </w:t>
            </w:r>
            <w:proofErr w:type="gramStart"/>
            <w:r w:rsidRPr="000C3069">
              <w:t>Carnet</w:t>
            </w:r>
            <w:proofErr w:type="gramEnd"/>
            <w:r w:rsidRPr="000C3069">
              <w:t xml:space="preserve"> UMA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2BA45" w14:textId="77777777" w:rsidR="000C3069" w:rsidRPr="000C3069" w:rsidRDefault="000C3069" w:rsidP="000C3069">
            <w:pPr>
              <w:pStyle w:val="PSI-Normal"/>
            </w:pPr>
            <w:r w:rsidRPr="000C3069">
              <w:t>Identificación formal del estudiante</w:t>
            </w:r>
          </w:p>
        </w:tc>
      </w:tr>
      <w:tr w:rsidR="000C3069" w:rsidRPr="000C3069" w14:paraId="06965C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5513F" w14:textId="77777777" w:rsidR="000C3069" w:rsidRPr="000C3069" w:rsidRDefault="000C3069" w:rsidP="000C3069">
            <w:pPr>
              <w:pStyle w:val="PSI-Normal"/>
            </w:pPr>
            <w:r w:rsidRPr="000C3069">
              <w:t>Portal institucional de beneficios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ABA1F" w14:textId="77777777" w:rsidR="000C3069" w:rsidRPr="000C3069" w:rsidRDefault="000C3069" w:rsidP="000C3069">
            <w:pPr>
              <w:pStyle w:val="PSI-Normal"/>
            </w:pPr>
            <w:r w:rsidRPr="000C3069">
              <w:t>Universidad del Pacífico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3281B" w14:textId="77777777" w:rsidR="000C3069" w:rsidRPr="000C3069" w:rsidRDefault="000C3069" w:rsidP="000C3069">
            <w:pPr>
              <w:pStyle w:val="PSI-Normal"/>
            </w:pPr>
            <w:r w:rsidRPr="000C3069">
              <w:t>Centralizar y gestionar descuentos de empresas asociadas</w:t>
            </w:r>
          </w:p>
        </w:tc>
      </w:tr>
    </w:tbl>
    <w:p w14:paraId="516428B9" w14:textId="77777777" w:rsidR="000C3069" w:rsidRPr="000C3069" w:rsidRDefault="000C3069" w:rsidP="000C3069">
      <w:pPr>
        <w:pStyle w:val="PSI-Normal"/>
      </w:pPr>
    </w:p>
    <w:p w14:paraId="2E090135" w14:textId="611CB625" w:rsidR="000C3069" w:rsidRPr="000C3069" w:rsidRDefault="000C3069" w:rsidP="000C3069">
      <w:pPr>
        <w:pStyle w:val="PSI-Normal"/>
      </w:pPr>
      <w:r w:rsidRPr="000C3069">
        <w:t>También existen diferencias tecnológicas interesantes. Se ve una evolución desde la tarjeta física hacia distintos grados de digitalización:</w:t>
      </w:r>
      <w:r w:rsidRPr="000C3069">
        <w:br/>
      </w:r>
    </w:p>
    <w:p w14:paraId="2A801E5B" w14:textId="77777777" w:rsidR="000C3069" w:rsidRPr="000C3069" w:rsidRDefault="000C3069">
      <w:pPr>
        <w:pStyle w:val="PSI-Normal"/>
        <w:numPr>
          <w:ilvl w:val="0"/>
          <w:numId w:val="14"/>
        </w:numPr>
      </w:pPr>
      <w:r w:rsidRPr="000C3069">
        <w:rPr>
          <w:b/>
          <w:bCs/>
        </w:rPr>
        <w:t xml:space="preserve">UNCUYO </w:t>
      </w:r>
      <w:r w:rsidRPr="000C3069">
        <w:t>describe una credencial física de PVC, con banda magnética</w:t>
      </w:r>
    </w:p>
    <w:p w14:paraId="10194335" w14:textId="77777777" w:rsidR="000C3069" w:rsidRPr="000C3069" w:rsidRDefault="000C3069">
      <w:pPr>
        <w:pStyle w:val="PSI-Normal"/>
        <w:numPr>
          <w:ilvl w:val="0"/>
          <w:numId w:val="14"/>
        </w:numPr>
      </w:pPr>
      <w:r w:rsidRPr="000C3069">
        <w:rPr>
          <w:b/>
          <w:bCs/>
        </w:rPr>
        <w:t xml:space="preserve">UMA </w:t>
      </w:r>
      <w:r w:rsidRPr="000C3069">
        <w:t xml:space="preserve">mantiene un </w:t>
      </w:r>
      <w:proofErr w:type="gramStart"/>
      <w:r w:rsidRPr="000C3069">
        <w:t>carnet</w:t>
      </w:r>
      <w:proofErr w:type="gramEnd"/>
      <w:r w:rsidRPr="000C3069">
        <w:t xml:space="preserve"> universitario físico, aunque el trámite se realiza virtualmente</w:t>
      </w:r>
    </w:p>
    <w:p w14:paraId="3433F9EF" w14:textId="77777777" w:rsidR="000C3069" w:rsidRPr="000C3069" w:rsidRDefault="000C3069">
      <w:pPr>
        <w:pStyle w:val="PSI-Normal"/>
        <w:numPr>
          <w:ilvl w:val="0"/>
          <w:numId w:val="14"/>
        </w:numPr>
      </w:pPr>
      <w:r w:rsidRPr="000C3069">
        <w:rPr>
          <w:b/>
          <w:bCs/>
        </w:rPr>
        <w:t xml:space="preserve">DNE </w:t>
      </w:r>
      <w:r w:rsidRPr="000C3069">
        <w:t>ofrece credencial digital en minutos y también versión física</w:t>
      </w:r>
    </w:p>
    <w:p w14:paraId="490809B6" w14:textId="77777777" w:rsidR="000C3069" w:rsidRPr="000C3069" w:rsidRDefault="000C3069">
      <w:pPr>
        <w:pStyle w:val="PSI-Normal"/>
        <w:numPr>
          <w:ilvl w:val="0"/>
          <w:numId w:val="14"/>
        </w:numPr>
      </w:pPr>
      <w:r w:rsidRPr="000C3069">
        <w:rPr>
          <w:b/>
          <w:bCs/>
        </w:rPr>
        <w:t xml:space="preserve">FUBA </w:t>
      </w:r>
      <w:r w:rsidRPr="000C3069">
        <w:t>utiliza una credencial digital que puede guardarse en el celular y eventualmente mostrar un QR</w:t>
      </w:r>
    </w:p>
    <w:p w14:paraId="54695452" w14:textId="77777777" w:rsidR="000C3069" w:rsidRPr="000C3069" w:rsidRDefault="000C3069">
      <w:pPr>
        <w:pStyle w:val="PSI-Normal"/>
        <w:numPr>
          <w:ilvl w:val="0"/>
          <w:numId w:val="14"/>
        </w:numPr>
      </w:pPr>
      <w:r w:rsidRPr="000C3069">
        <w:rPr>
          <w:b/>
          <w:bCs/>
        </w:rPr>
        <w:lastRenderedPageBreak/>
        <w:t xml:space="preserve">UPC </w:t>
      </w:r>
      <w:r w:rsidRPr="000C3069">
        <w:t>directamente plantea la credencial como identidad universitaria digital, con QR de un sólo uso</w:t>
      </w:r>
    </w:p>
    <w:p w14:paraId="67D4B962" w14:textId="77777777" w:rsidR="000C3069" w:rsidRPr="000C3069" w:rsidRDefault="000C3069">
      <w:pPr>
        <w:pStyle w:val="PSI-Normal"/>
        <w:numPr>
          <w:ilvl w:val="0"/>
          <w:numId w:val="14"/>
        </w:numPr>
      </w:pPr>
      <w:r w:rsidRPr="000C3069">
        <w:rPr>
          <w:b/>
          <w:bCs/>
        </w:rPr>
        <w:t xml:space="preserve">ISIC </w:t>
      </w:r>
      <w:r w:rsidRPr="000C3069">
        <w:t>presenta sus credenciales como completamente digitales</w:t>
      </w:r>
    </w:p>
    <w:p w14:paraId="66D8DE82" w14:textId="77777777" w:rsidR="000C3069" w:rsidRPr="000C3069" w:rsidRDefault="000C3069">
      <w:pPr>
        <w:pStyle w:val="PSI-Normal"/>
        <w:numPr>
          <w:ilvl w:val="0"/>
          <w:numId w:val="14"/>
        </w:numPr>
      </w:pPr>
      <w:r w:rsidRPr="000C3069">
        <w:rPr>
          <w:b/>
          <w:bCs/>
        </w:rPr>
        <w:t xml:space="preserve">Student Beans </w:t>
      </w:r>
      <w:r w:rsidRPr="000C3069">
        <w:t>representaría el paso siguiente: ya no estamos ante una tarjeta universitaria tradicional sino ante una plataforma de descuentos, con aplicación, alertas, verificación de estudiantes y una enorme variedad de marcas.</w:t>
      </w:r>
    </w:p>
    <w:p w14:paraId="28DD0F5F" w14:textId="77777777" w:rsidR="000C3069" w:rsidRPr="000C3069" w:rsidRDefault="000C3069" w:rsidP="000C3069">
      <w:pPr>
        <w:pStyle w:val="PSI-Normal"/>
      </w:pPr>
    </w:p>
    <w:p w14:paraId="43A389CD" w14:textId="77777777" w:rsidR="000C3069" w:rsidRPr="000C3069" w:rsidRDefault="000C3069" w:rsidP="000C3069">
      <w:pPr>
        <w:pStyle w:val="PSI-Normal"/>
      </w:pPr>
      <w:r w:rsidRPr="000C3069">
        <w:t>Además, se puede apreciar que los distintos modelos permiten distinguir entre “beneficio” y “credencial”. En algunos casos la credencial es el centro del sistema:</w:t>
      </w:r>
    </w:p>
    <w:p w14:paraId="73EA5297" w14:textId="77777777" w:rsidR="000C3069" w:rsidRPr="000C3069" w:rsidRDefault="000C3069" w:rsidP="000C3069">
      <w:pPr>
        <w:pStyle w:val="PSI-Normal"/>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3069" w:rsidRPr="000C3069" w14:paraId="6CA51B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F51E1" w14:textId="77777777" w:rsidR="000C3069" w:rsidRPr="000C3069" w:rsidRDefault="000C3069" w:rsidP="000C3069">
            <w:pPr>
              <w:pStyle w:val="PSI-Normal"/>
            </w:pPr>
            <w:r w:rsidRPr="000C3069">
              <w:t>pertenezco → tengo credencial → acredito mi condición → obtengo el beneficio</w:t>
            </w:r>
          </w:p>
        </w:tc>
      </w:tr>
    </w:tbl>
    <w:p w14:paraId="15229356" w14:textId="77777777" w:rsidR="000C3069" w:rsidRPr="000C3069" w:rsidRDefault="000C3069" w:rsidP="000C3069">
      <w:pPr>
        <w:pStyle w:val="PSI-Normal"/>
      </w:pPr>
    </w:p>
    <w:p w14:paraId="6A7B1099" w14:textId="77777777" w:rsidR="000C3069" w:rsidRPr="000C3069" w:rsidRDefault="000C3069" w:rsidP="000C3069">
      <w:pPr>
        <w:pStyle w:val="PSI-Normal"/>
      </w:pPr>
      <w:r w:rsidRPr="000C3069">
        <w:t>En otros, la credencial es casi secundaria:</w:t>
      </w:r>
    </w:p>
    <w:p w14:paraId="0E38ACEE" w14:textId="77777777" w:rsidR="000C3069" w:rsidRPr="000C3069" w:rsidRDefault="000C3069" w:rsidP="000C3069">
      <w:pPr>
        <w:pStyle w:val="PSI-Normal"/>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3069" w:rsidRPr="000C3069" w14:paraId="7E92E3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ED6CB" w14:textId="77777777" w:rsidR="000C3069" w:rsidRPr="000C3069" w:rsidRDefault="000C3069" w:rsidP="000C3069">
            <w:pPr>
              <w:pStyle w:val="PSI-Normal"/>
            </w:pPr>
            <w:r w:rsidRPr="000C3069">
              <w:t>pertenezco → estoy registrado/validado → la plataforma me habilita beneficios.</w:t>
            </w:r>
          </w:p>
        </w:tc>
      </w:tr>
    </w:tbl>
    <w:p w14:paraId="64267AE7" w14:textId="77777777" w:rsidR="000C3069" w:rsidRPr="000C3069" w:rsidRDefault="000C3069" w:rsidP="000C3069">
      <w:pPr>
        <w:pStyle w:val="PSI-Normal"/>
      </w:pPr>
    </w:p>
    <w:p w14:paraId="19035603" w14:textId="3EF89298" w:rsidR="000C3069" w:rsidRPr="000C3069" w:rsidRDefault="000C3069" w:rsidP="000C3069">
      <w:pPr>
        <w:pStyle w:val="PSI-Normal"/>
      </w:pPr>
      <w:r w:rsidRPr="000C3069">
        <w:t xml:space="preserve">La Universidad del Pacífico es un buen ejemplo de esto último: el núcleo es un portal de beneficios donde aparecen categorías, empresas, descuentos y mecanismos específicos de activación. La credencial UP/UP </w:t>
      </w:r>
      <w:proofErr w:type="spellStart"/>
      <w:r w:rsidRPr="000C3069">
        <w:t>Experience</w:t>
      </w:r>
      <w:proofErr w:type="spellEnd"/>
      <w:r w:rsidRPr="000C3069">
        <w:t xml:space="preserve"> sirve como mecanismo de identificación ante el comercio.</w:t>
      </w:r>
    </w:p>
    <w:p w14:paraId="272E1A67" w14:textId="7DA85CAF" w:rsidR="000C3069" w:rsidRPr="000C3069" w:rsidRDefault="000C3069" w:rsidP="000C3069">
      <w:pPr>
        <w:pStyle w:val="PSI-Normal"/>
      </w:pPr>
      <w:r w:rsidRPr="000C3069">
        <w:t>Student Beans lleva esa lógica todavía más lejos: el producto principal que se presenta al usuario es el acceso a un ecosistema de descuentos, no una tarjeta universitaria física.</w:t>
      </w:r>
    </w:p>
    <w:p w14:paraId="2EB796B2" w14:textId="77777777" w:rsidR="000C3069" w:rsidRPr="000C3069" w:rsidRDefault="000C3069" w:rsidP="000C3069">
      <w:pPr>
        <w:pStyle w:val="PSI-Ttulo2"/>
      </w:pPr>
      <w:bookmarkStart w:id="61" w:name="_Toc239873129"/>
      <w:r w:rsidRPr="000C3069">
        <w:t>Resultados</w:t>
      </w:r>
      <w:bookmarkEnd w:id="61"/>
    </w:p>
    <w:p w14:paraId="541CE3C2" w14:textId="77777777" w:rsidR="000C3069" w:rsidRPr="000C3069" w:rsidRDefault="000C3069" w:rsidP="000C3069">
      <w:pPr>
        <w:pStyle w:val="PSI-Normal"/>
      </w:pPr>
      <w:r w:rsidRPr="000C3069">
        <w:t>En todos los modelos analizados notamos que no se trata exactamente del mismo producto, aunque todos utilicen la idea de “</w:t>
      </w:r>
      <w:r w:rsidRPr="000C3069">
        <w:rPr>
          <w:i/>
          <w:iCs/>
        </w:rPr>
        <w:t>credencial</w:t>
      </w:r>
      <w:r w:rsidRPr="000C3069">
        <w:t>”, “</w:t>
      </w:r>
      <w:proofErr w:type="gramStart"/>
      <w:r w:rsidRPr="000C3069">
        <w:rPr>
          <w:i/>
          <w:iCs/>
        </w:rPr>
        <w:t>carnet</w:t>
      </w:r>
      <w:proofErr w:type="gramEnd"/>
      <w:r w:rsidRPr="000C3069">
        <w:t>” o “</w:t>
      </w:r>
      <w:r w:rsidRPr="000C3069">
        <w:rPr>
          <w:i/>
          <w:iCs/>
        </w:rPr>
        <w:t>identidad estudiantil</w:t>
      </w:r>
      <w:r w:rsidRPr="000C3069">
        <w:t>”. Credencial Universitaria no significa necesariamente tarjeta de identificación. Puede convertirse en una infraestructura de beneficios, una herramienta de fidelización de egresados, un mecanismo de acceso a políticas públicas, o incluso una plataforma comercial.</w:t>
      </w:r>
    </w:p>
    <w:p w14:paraId="735A730C" w14:textId="77777777" w:rsidR="000C3069" w:rsidRPr="000C3069" w:rsidRDefault="000C3069" w:rsidP="000C3069">
      <w:pPr>
        <w:pStyle w:val="PSI-Normal"/>
      </w:pPr>
    </w:p>
    <w:p w14:paraId="47513183" w14:textId="61E83266" w:rsidR="000C3069" w:rsidRPr="000C3069" w:rsidRDefault="000C3069" w:rsidP="000C3069">
      <w:pPr>
        <w:pStyle w:val="PSI-Normal"/>
      </w:pPr>
      <w:r w:rsidRPr="000C3069">
        <w:t>Por ejemplo, la UPC lleva bastante lejos el concepto: su credencial digital funciona para estudiantes, docentes, no docentes y graduados; utiliza un QR de un sólo uso (dinámico) y además permite localizar beneficios por rubro y ubicación.</w:t>
      </w:r>
    </w:p>
    <w:p w14:paraId="45A88630" w14:textId="14A6E692" w:rsidR="000C3069" w:rsidRPr="000C3069" w:rsidRDefault="000C3069" w:rsidP="000C3069">
      <w:pPr>
        <w:pStyle w:val="PSI-Normal"/>
      </w:pPr>
      <w:r w:rsidRPr="000C3069">
        <w:lastRenderedPageBreak/>
        <w:t>En el otro extremo, la TNE chilena es mucho más específica: la credencial está vinculada a un beneficio público concreto: la rebaja de la tarifa del transporte público.</w:t>
      </w:r>
    </w:p>
    <w:p w14:paraId="7FBF7BCA" w14:textId="727BDBA9" w:rsidR="000C3069" w:rsidRPr="000C3069" w:rsidRDefault="000C3069" w:rsidP="000C3069">
      <w:pPr>
        <w:pStyle w:val="PSI-Normal"/>
      </w:pPr>
      <w:r w:rsidRPr="000C3069">
        <w:t xml:space="preserve">Un tercer modelo particularmente interesante es el de SOY U de la UNCUYO. Aquí la credencial no parece estar pensada simplemente como “descuentos para graduados”, sino como una herramienta para mantener al egresado dentro de la comunidad universitaria. El propio sitio habla de </w:t>
      </w:r>
      <w:r w:rsidRPr="000C3069">
        <w:rPr>
          <w:i/>
          <w:iCs/>
        </w:rPr>
        <w:t>pertenencia</w:t>
      </w:r>
      <w:r w:rsidRPr="000C3069">
        <w:t xml:space="preserve">, </w:t>
      </w:r>
      <w:r w:rsidRPr="000C3069">
        <w:rPr>
          <w:i/>
          <w:iCs/>
        </w:rPr>
        <w:t xml:space="preserve">fidelización </w:t>
      </w:r>
      <w:r w:rsidRPr="000C3069">
        <w:t>y de una especie de “</w:t>
      </w:r>
      <w:r w:rsidRPr="000C3069">
        <w:rPr>
          <w:i/>
          <w:iCs/>
        </w:rPr>
        <w:t>ciudadanía universitaria</w:t>
      </w:r>
      <w:r w:rsidRPr="000C3069">
        <w:t>”.</w:t>
      </w:r>
    </w:p>
    <w:p w14:paraId="587356E4" w14:textId="4EBF61F2" w:rsidR="000C3069" w:rsidRPr="000C3069" w:rsidRDefault="000C3069" w:rsidP="000C3069">
      <w:pPr>
        <w:pStyle w:val="PSI-Normal"/>
      </w:pPr>
      <w:r w:rsidRPr="000C3069">
        <w:t>Se puede apreciar que la credencial universitaria está dejando de ser simplemente un medio para demostrar que alguien es estudiante y se está convirtiendo en una puerta de acceso a un ecosistema de beneficios y pertenencia. Los casos muestran distintos grados de esa transformación: desde documentos principalmente identificatorios, pasando por sistemas que permiten obtener descuentos, hasta plataformas digitales que integran verificación, promociones y servicios; incluso extensiones particularmente interesantes como la de UNCUYO hacia los egresados, y la TNE chilena, hacia un beneficio público concreto.</w:t>
      </w:r>
    </w:p>
    <w:p w14:paraId="392DB7F4" w14:textId="45CD5D2A" w:rsidR="00E00CD2" w:rsidRDefault="000C3069" w:rsidP="000C3069">
      <w:pPr>
        <w:pStyle w:val="PSI-Normal"/>
      </w:pPr>
      <w:r w:rsidRPr="000C3069">
        <w:t>En ese sentido, más que existir un único modelo de credencial universitaria, estos ejemplos muestran que la credencial puede funcionar como identidad, llave de acceso, vínculo institucional y plataforma de beneficios, dependiendo de cómo cada institución entienda la relación con su comunidad.</w:t>
      </w:r>
    </w:p>
    <w:p w14:paraId="29F6E063" w14:textId="77777777" w:rsidR="00E00CD2" w:rsidRDefault="00E00CD2" w:rsidP="00E00CD2">
      <w:pPr>
        <w:pStyle w:val="PSI-Ttulo1"/>
        <w:rPr>
          <w:spacing w:val="-4"/>
          <w:sz w:val="32"/>
        </w:rPr>
      </w:pPr>
      <w:bookmarkStart w:id="62" w:name="_Toc235010154"/>
      <w:bookmarkStart w:id="63" w:name="_Toc239873130"/>
      <w:r>
        <w:t>Estudio Técnico</w:t>
      </w:r>
      <w:bookmarkEnd w:id="62"/>
      <w:bookmarkEnd w:id="63"/>
      <w:r w:rsidRPr="000B2365">
        <w:rPr>
          <w:spacing w:val="-4"/>
          <w:sz w:val="32"/>
        </w:rPr>
        <w:t xml:space="preserve"> </w:t>
      </w:r>
    </w:p>
    <w:p w14:paraId="34E604E9" w14:textId="77777777" w:rsidR="008046FD" w:rsidRPr="008046FD" w:rsidRDefault="008046FD" w:rsidP="009F30A9">
      <w:pPr>
        <w:pStyle w:val="PSI-Normal"/>
        <w:rPr>
          <w:snapToGrid w:val="0"/>
        </w:rPr>
      </w:pPr>
      <w:r w:rsidRPr="008046FD">
        <w:rPr>
          <w:snapToGrid w:val="0"/>
        </w:rPr>
        <w:t>El presente estudio técnico tiene como finalidad determinar la viabilidad tecnológica del desarrollo e implementación de CREDU, considerando el tamaño esperado del sistema, las características del producto identificadas durante el relevamiento, los recursos tecnológicos necesarios, los recursos humanos disponibles y el tiempo requerido para su construcción.</w:t>
      </w:r>
    </w:p>
    <w:p w14:paraId="7757284C" w14:textId="77777777" w:rsidR="008046FD" w:rsidRPr="008046FD" w:rsidRDefault="008046FD" w:rsidP="009F30A9">
      <w:pPr>
        <w:pStyle w:val="PSI-Normal"/>
        <w:rPr>
          <w:snapToGrid w:val="0"/>
        </w:rPr>
      </w:pPr>
      <w:r w:rsidRPr="008046FD">
        <w:rPr>
          <w:snapToGrid w:val="0"/>
        </w:rPr>
        <w:t xml:space="preserve">El Estudio de Mercado permitió determinar que existen diferentes soluciones de credenciales digitales, portales de beneficios y herramientas de validación, aunque no se identificó una solución única que cubra integralmente las necesidades relevadas para el Programa de Credenciales Universitarias de la UARG. En consecuencia, se considera técnicamente justificable el desarrollo de una solución web a medida, capaz de integrar en un único entorno la gestión de beneficiarios, credenciales, comercios, beneficios, validación y generación de información para la toma de decisiones. </w:t>
      </w:r>
    </w:p>
    <w:p w14:paraId="65B1DAA7" w14:textId="77777777" w:rsidR="008046FD" w:rsidRPr="008046FD" w:rsidRDefault="008046FD" w:rsidP="009F30A9">
      <w:pPr>
        <w:pStyle w:val="PSI-Normal"/>
        <w:rPr>
          <w:snapToGrid w:val="0"/>
        </w:rPr>
      </w:pPr>
      <w:r w:rsidRPr="008046FD">
        <w:rPr>
          <w:snapToGrid w:val="0"/>
        </w:rPr>
        <w:t xml:space="preserve">Actualmente, el proceso utiliza múltiples herramientas —Google </w:t>
      </w:r>
      <w:proofErr w:type="spellStart"/>
      <w:r w:rsidRPr="008046FD">
        <w:rPr>
          <w:snapToGrid w:val="0"/>
        </w:rPr>
        <w:t>Forms</w:t>
      </w:r>
      <w:proofErr w:type="spellEnd"/>
      <w:r w:rsidRPr="008046FD">
        <w:rPr>
          <w:snapToGrid w:val="0"/>
        </w:rPr>
        <w:t xml:space="preserve">, Google Sheets, Microsoft Excel, Microsoft Word, Google Drive, correo electrónico y SIU </w:t>
      </w:r>
      <w:proofErr w:type="gramStart"/>
      <w:r w:rsidRPr="008046FD">
        <w:rPr>
          <w:snapToGrid w:val="0"/>
        </w:rPr>
        <w:t>Guaraní</w:t>
      </w:r>
      <w:proofErr w:type="gramEnd"/>
      <w:r w:rsidRPr="008046FD">
        <w:rPr>
          <w:snapToGrid w:val="0"/>
        </w:rPr>
        <w:t xml:space="preserve">—, generando tareas manuales y repetitivas durante la validación, creación y distribución de las credenciales. El Modelo de Negocio identifica precisamente esta dependencia de herramientas independientes como uno de los principales problemas del proceso actual. </w:t>
      </w:r>
    </w:p>
    <w:p w14:paraId="731E19FF" w14:textId="77777777" w:rsidR="008046FD" w:rsidRPr="008046FD" w:rsidRDefault="008046FD" w:rsidP="009F30A9">
      <w:pPr>
        <w:pStyle w:val="PSI-Normal"/>
        <w:rPr>
          <w:snapToGrid w:val="0"/>
        </w:rPr>
      </w:pPr>
      <w:r w:rsidRPr="008046FD">
        <w:rPr>
          <w:snapToGrid w:val="0"/>
        </w:rPr>
        <w:t xml:space="preserve">La solución técnica propuesta consiste, por lo tanto, en una </w:t>
      </w:r>
      <w:r w:rsidRPr="008046FD">
        <w:rPr>
          <w:b/>
          <w:bCs/>
          <w:snapToGrid w:val="0"/>
        </w:rPr>
        <w:t>aplicación web centralizada</w:t>
      </w:r>
      <w:r w:rsidRPr="008046FD">
        <w:rPr>
          <w:snapToGrid w:val="0"/>
        </w:rPr>
        <w:t>, accesible desde equipos de escritorio y dispositivos móviles, que reduzca la fragmentación actual y permita administrar el ciclo de vida de la credencial universitaria.</w:t>
      </w:r>
    </w:p>
    <w:p w14:paraId="632B68E2" w14:textId="77777777" w:rsidR="00E00CD2" w:rsidRDefault="00E00CD2" w:rsidP="009F30A9">
      <w:pPr>
        <w:pStyle w:val="PSI-Normal"/>
        <w:rPr>
          <w:snapToGrid w:val="0"/>
        </w:rPr>
      </w:pPr>
    </w:p>
    <w:p w14:paraId="1363814B" w14:textId="77777777" w:rsidR="00E00CD2" w:rsidRPr="00681615" w:rsidRDefault="00E00CD2" w:rsidP="00E00CD2">
      <w:pPr>
        <w:pStyle w:val="PSI-Ttulo2"/>
        <w:rPr>
          <w:snapToGrid w:val="0"/>
        </w:rPr>
      </w:pPr>
      <w:bookmarkStart w:id="64" w:name="_Toc235010155"/>
      <w:bookmarkStart w:id="65" w:name="_Toc239873131"/>
      <w:r w:rsidRPr="00681615">
        <w:rPr>
          <w:snapToGrid w:val="0"/>
        </w:rPr>
        <w:lastRenderedPageBreak/>
        <w:t>T</w:t>
      </w:r>
      <w:bookmarkEnd w:id="64"/>
      <w:r>
        <w:rPr>
          <w:snapToGrid w:val="0"/>
        </w:rPr>
        <w:t>amaño del Proyecto</w:t>
      </w:r>
      <w:bookmarkEnd w:id="65"/>
    </w:p>
    <w:p w14:paraId="0396BDA4" w14:textId="77777777" w:rsidR="00A145D9" w:rsidRPr="00A145D9" w:rsidRDefault="00A145D9" w:rsidP="009F30A9">
      <w:pPr>
        <w:pStyle w:val="PSI-Normal"/>
      </w:pPr>
      <w:r w:rsidRPr="00A145D9">
        <w:t>El tamaño del proyecto CREDU se determina a partir del alcance funcional esperado, la cantidad de usuarios involucrados, el volumen de información a gestionar y las necesidades de disponibilidad del sistema.</w:t>
      </w:r>
    </w:p>
    <w:p w14:paraId="48F5EE08" w14:textId="77777777" w:rsidR="00A145D9" w:rsidRPr="00A145D9" w:rsidRDefault="00A145D9" w:rsidP="009F30A9">
      <w:pPr>
        <w:pStyle w:val="PSI-Normal"/>
      </w:pPr>
      <w:r w:rsidRPr="00A145D9">
        <w:t xml:space="preserve">Actualmente, el Programa de Credenciales Universitarias cuenta con aproximadamente </w:t>
      </w:r>
      <w:r w:rsidRPr="00A145D9">
        <w:rPr>
          <w:b/>
          <w:bCs/>
        </w:rPr>
        <w:t>1.022 beneficiarios activos</w:t>
      </w:r>
      <w:r w:rsidRPr="00A145D9">
        <w:t xml:space="preserve">, distribuidos entre estudiantes, docentes y no docentes, además de una red cercana a </w:t>
      </w:r>
      <w:r w:rsidRPr="00A145D9">
        <w:rPr>
          <w:b/>
          <w:bCs/>
        </w:rPr>
        <w:t>60 comercios adheridos</w:t>
      </w:r>
      <w:r w:rsidRPr="00A145D9">
        <w:t xml:space="preserve">. El Estudio de Mercado también contempla la posibilidad de crecimiento del programa y su extensión geográfica hacia localidades como Río Gallegos y El Calafate. </w:t>
      </w:r>
    </w:p>
    <w:p w14:paraId="1DB97E41" w14:textId="77777777" w:rsidR="00A145D9" w:rsidRPr="00A145D9" w:rsidRDefault="00A145D9" w:rsidP="009F30A9">
      <w:pPr>
        <w:pStyle w:val="PSI-Normal"/>
      </w:pPr>
      <w:r w:rsidRPr="00A145D9">
        <w:t>Por este motivo, CREDU deberá ser diseñado para soportar un volumen superior al actual, permitiendo incorporar nuevos beneficiarios, comercios y beneficios sin necesidad de modificar su arquitectura general.</w:t>
      </w:r>
    </w:p>
    <w:p w14:paraId="702D32D1" w14:textId="77777777" w:rsidR="00A145D9" w:rsidRPr="00A145D9" w:rsidRDefault="00A145D9" w:rsidP="009F30A9">
      <w:pPr>
        <w:pStyle w:val="PSI-Normal"/>
      </w:pPr>
      <w:r w:rsidRPr="00A145D9">
        <w:t>Desde el punto de vista funcional, el sistema estará compuesto preliminarmente por los siguientes módulos:</w:t>
      </w:r>
    </w:p>
    <w:p w14:paraId="11036667" w14:textId="77777777" w:rsidR="00A145D9" w:rsidRPr="00A145D9" w:rsidRDefault="00A145D9">
      <w:pPr>
        <w:pStyle w:val="PSI-Normal"/>
        <w:numPr>
          <w:ilvl w:val="0"/>
          <w:numId w:val="9"/>
        </w:numPr>
      </w:pPr>
      <w:r w:rsidRPr="00A145D9">
        <w:t xml:space="preserve">Gestión de usuarios y permisos. </w:t>
      </w:r>
    </w:p>
    <w:p w14:paraId="4A7C353D" w14:textId="77777777" w:rsidR="00A145D9" w:rsidRPr="00A145D9" w:rsidRDefault="00A145D9">
      <w:pPr>
        <w:pStyle w:val="PSI-Normal"/>
        <w:numPr>
          <w:ilvl w:val="0"/>
          <w:numId w:val="9"/>
        </w:numPr>
      </w:pPr>
      <w:r w:rsidRPr="00A145D9">
        <w:t xml:space="preserve">Gestión de beneficiarios. </w:t>
      </w:r>
    </w:p>
    <w:p w14:paraId="1A134B5D" w14:textId="77777777" w:rsidR="00A145D9" w:rsidRPr="00A145D9" w:rsidRDefault="00A145D9">
      <w:pPr>
        <w:pStyle w:val="PSI-Normal"/>
        <w:numPr>
          <w:ilvl w:val="0"/>
          <w:numId w:val="9"/>
        </w:numPr>
      </w:pPr>
      <w:r w:rsidRPr="00A145D9">
        <w:t xml:space="preserve">Validación de la condición de beneficiario. </w:t>
      </w:r>
    </w:p>
    <w:p w14:paraId="713EFF55" w14:textId="77777777" w:rsidR="00A145D9" w:rsidRPr="00A145D9" w:rsidRDefault="00A145D9">
      <w:pPr>
        <w:pStyle w:val="PSI-Normal"/>
        <w:numPr>
          <w:ilvl w:val="0"/>
          <w:numId w:val="9"/>
        </w:numPr>
      </w:pPr>
      <w:r w:rsidRPr="00A145D9">
        <w:t xml:space="preserve">Gestión y emisión de credenciales digitales. </w:t>
      </w:r>
    </w:p>
    <w:p w14:paraId="18D643D6" w14:textId="77777777" w:rsidR="00A145D9" w:rsidRPr="00A145D9" w:rsidRDefault="00A145D9">
      <w:pPr>
        <w:pStyle w:val="PSI-Normal"/>
        <w:numPr>
          <w:ilvl w:val="0"/>
          <w:numId w:val="9"/>
        </w:numPr>
      </w:pPr>
      <w:r w:rsidRPr="00A145D9">
        <w:t xml:space="preserve">Activación, desactivación y renovación de credenciales. </w:t>
      </w:r>
    </w:p>
    <w:p w14:paraId="6EF52834" w14:textId="77777777" w:rsidR="00A145D9" w:rsidRPr="00A145D9" w:rsidRDefault="00A145D9">
      <w:pPr>
        <w:pStyle w:val="PSI-Normal"/>
        <w:numPr>
          <w:ilvl w:val="0"/>
          <w:numId w:val="9"/>
        </w:numPr>
      </w:pPr>
      <w:r w:rsidRPr="00A145D9">
        <w:t xml:space="preserve">Gestión de comercios adheridos. </w:t>
      </w:r>
    </w:p>
    <w:p w14:paraId="4E144D53" w14:textId="77777777" w:rsidR="00A145D9" w:rsidRPr="00A145D9" w:rsidRDefault="00A145D9">
      <w:pPr>
        <w:pStyle w:val="PSI-Normal"/>
        <w:numPr>
          <w:ilvl w:val="0"/>
          <w:numId w:val="9"/>
        </w:numPr>
      </w:pPr>
      <w:r w:rsidRPr="00A145D9">
        <w:t xml:space="preserve">Gestión de beneficios y condiciones de vigencia. </w:t>
      </w:r>
    </w:p>
    <w:p w14:paraId="7BE73B7F" w14:textId="77777777" w:rsidR="00A145D9" w:rsidRPr="00A145D9" w:rsidRDefault="00A145D9">
      <w:pPr>
        <w:pStyle w:val="PSI-Normal"/>
        <w:numPr>
          <w:ilvl w:val="0"/>
          <w:numId w:val="9"/>
        </w:numPr>
      </w:pPr>
      <w:r w:rsidRPr="00A145D9">
        <w:t xml:space="preserve">Validación de credenciales por parte de comercios. </w:t>
      </w:r>
    </w:p>
    <w:p w14:paraId="70E268E0" w14:textId="77777777" w:rsidR="00A145D9" w:rsidRPr="00A145D9" w:rsidRDefault="00A145D9">
      <w:pPr>
        <w:pStyle w:val="PSI-Normal"/>
        <w:numPr>
          <w:ilvl w:val="0"/>
          <w:numId w:val="9"/>
        </w:numPr>
      </w:pPr>
      <w:r w:rsidRPr="00A145D9">
        <w:t xml:space="preserve">Historial y trazabilidad de operaciones. </w:t>
      </w:r>
    </w:p>
    <w:p w14:paraId="38DE4F63" w14:textId="77777777" w:rsidR="00A145D9" w:rsidRPr="00A145D9" w:rsidRDefault="00A145D9">
      <w:pPr>
        <w:pStyle w:val="PSI-Normal"/>
        <w:numPr>
          <w:ilvl w:val="0"/>
          <w:numId w:val="9"/>
        </w:numPr>
      </w:pPr>
      <w:r w:rsidRPr="00A145D9">
        <w:t xml:space="preserve">Estadísticas, indicadores e informes. </w:t>
      </w:r>
    </w:p>
    <w:p w14:paraId="4398661A" w14:textId="77777777" w:rsidR="00A145D9" w:rsidRPr="00A145D9" w:rsidRDefault="00A145D9">
      <w:pPr>
        <w:pStyle w:val="PSI-Normal"/>
        <w:numPr>
          <w:ilvl w:val="0"/>
          <w:numId w:val="9"/>
        </w:numPr>
      </w:pPr>
      <w:r w:rsidRPr="00A145D9">
        <w:t xml:space="preserve">Seguimiento de vencimientos y avisos. </w:t>
      </w:r>
    </w:p>
    <w:p w14:paraId="4891C4D1" w14:textId="77777777" w:rsidR="00A145D9" w:rsidRPr="00A145D9" w:rsidRDefault="00A145D9">
      <w:pPr>
        <w:pStyle w:val="PSI-Normal"/>
        <w:numPr>
          <w:ilvl w:val="0"/>
          <w:numId w:val="9"/>
        </w:numPr>
      </w:pPr>
      <w:r w:rsidRPr="00A145D9">
        <w:t xml:space="preserve">Consulta de comercios y beneficios disponibles. </w:t>
      </w:r>
    </w:p>
    <w:p w14:paraId="1B3869CF" w14:textId="77777777" w:rsidR="00A145D9" w:rsidRPr="00A145D9" w:rsidRDefault="00A145D9" w:rsidP="009F30A9">
      <w:pPr>
        <w:pStyle w:val="PSI-Normal"/>
      </w:pPr>
      <w:r w:rsidRPr="00A145D9">
        <w:t>El volumen principal de información estará compuesto por datos estructurados correspondientes a beneficiarios, credenciales, comercios, beneficios, validaciones e historial de operaciones. Eventualmente, podrán almacenarse imágenes, logotipos u otros recursos gráficos institucionales.</w:t>
      </w:r>
    </w:p>
    <w:p w14:paraId="5E3FE28B" w14:textId="77777777" w:rsidR="00A145D9" w:rsidRPr="00A145D9" w:rsidRDefault="00A145D9" w:rsidP="009F30A9">
      <w:pPr>
        <w:pStyle w:val="PSI-Normal"/>
      </w:pPr>
      <w:r w:rsidRPr="00A145D9">
        <w:t xml:space="preserve">Debido al volumen actual y al tipo de información administrada, no se prevén inicialmente requerimientos de infraestructura de alta capacidad. El sistema podrá operar sobre una infraestructura web convencional, cuyo dimensionamiento definitivo se establecerá una vez que </w:t>
      </w:r>
      <w:r w:rsidRPr="00A145D9">
        <w:lastRenderedPageBreak/>
        <w:t>se determinen el número esperado de accesos simultáneos, la política de respaldos, el crecimiento estimado y los requerimientos de disponibilidad.</w:t>
      </w:r>
    </w:p>
    <w:p w14:paraId="53E2DF1D" w14:textId="77777777" w:rsidR="00A145D9" w:rsidRPr="00A145D9" w:rsidRDefault="00A145D9" w:rsidP="009F30A9">
      <w:pPr>
        <w:pStyle w:val="PSI-Normal"/>
      </w:pPr>
      <w:r w:rsidRPr="00A145D9">
        <w:t>Al tratarse de una solución web destinada también a validaciones realizadas por comercios, el sistema deberá estar disponible fuera del horario administrativo de Bienestar Universitario, contemplando el acceso desde computadoras y dispositivos móviles.</w:t>
      </w:r>
    </w:p>
    <w:p w14:paraId="6F2B6020" w14:textId="77777777" w:rsidR="00E00CD2" w:rsidRPr="00D34AEA" w:rsidRDefault="00E00CD2" w:rsidP="009F30A9">
      <w:pPr>
        <w:pStyle w:val="PSI-Normal"/>
      </w:pPr>
    </w:p>
    <w:p w14:paraId="6E13A708" w14:textId="77777777" w:rsidR="00E126B3" w:rsidRDefault="00E126B3">
      <w:pPr>
        <w:rPr>
          <w:rFonts w:asciiTheme="majorHAnsi" w:eastAsiaTheme="majorEastAsia" w:hAnsiTheme="majorHAnsi" w:cstheme="majorBidi"/>
          <w:b/>
          <w:bCs/>
          <w:color w:val="4F81BD" w:themeColor="accent1"/>
          <w:sz w:val="26"/>
          <w:szCs w:val="26"/>
          <w:lang w:val="es-AR"/>
        </w:rPr>
      </w:pPr>
      <w:bookmarkStart w:id="66" w:name="_Toc235010156"/>
      <w:r>
        <w:br w:type="page"/>
      </w:r>
    </w:p>
    <w:p w14:paraId="02FBBE0B" w14:textId="77777777" w:rsidR="00E00CD2" w:rsidRPr="00D34AEA" w:rsidRDefault="00E00CD2" w:rsidP="00E00CD2">
      <w:pPr>
        <w:pStyle w:val="PSI-Ttulo2"/>
      </w:pPr>
      <w:bookmarkStart w:id="67" w:name="_Toc239873132"/>
      <w:r w:rsidRPr="00D34AEA">
        <w:lastRenderedPageBreak/>
        <w:t>O</w:t>
      </w:r>
      <w:r>
        <w:t>rganización</w:t>
      </w:r>
      <w:bookmarkEnd w:id="66"/>
      <w:bookmarkEnd w:id="67"/>
    </w:p>
    <w:p w14:paraId="5F0D9313" w14:textId="77777777" w:rsidR="00A145D9" w:rsidRPr="00A145D9" w:rsidRDefault="00A145D9" w:rsidP="009F30A9">
      <w:pPr>
        <w:pStyle w:val="PSI-Normal"/>
      </w:pPr>
      <w:r w:rsidRPr="00A145D9">
        <w:t xml:space="preserve">El proyecto CREDU será desarrollado por el equipo </w:t>
      </w:r>
      <w:r w:rsidRPr="00A145D9">
        <w:rPr>
          <w:b/>
          <w:bCs/>
        </w:rPr>
        <w:t>CODVANTA</w:t>
      </w:r>
      <w:r w:rsidRPr="00A145D9">
        <w:t>, integrado por tres miembros que asumirán diferentes responsabilidades durante las distintas etapas del ciclo de desarrollo.</w:t>
      </w:r>
    </w:p>
    <w:p w14:paraId="26D031DF" w14:textId="77777777" w:rsidR="00A145D9" w:rsidRPr="00A145D9" w:rsidRDefault="00A145D9" w:rsidP="009F30A9">
      <w:pPr>
        <w:pStyle w:val="PSI-Normal"/>
      </w:pPr>
      <w:r w:rsidRPr="00A145D9">
        <w:t>Debido al tamaño reducido del equipo, cada integrante podrá desempeñar más de un rol, manteniendo una responsabilidad principal sobre determinadas áreas del proyecto. Esta organización permitirá cubrir las actividades de análisis, diseño, desarrollo, gestión de base de datos, pruebas, aseguramiento de calidad, documentación y gestión del proyecto.</w:t>
      </w:r>
    </w:p>
    <w:p w14:paraId="1C15F60E" w14:textId="77777777" w:rsidR="00A145D9" w:rsidRPr="00A145D9" w:rsidRDefault="00A145D9" w:rsidP="009F30A9">
      <w:pPr>
        <w:pStyle w:val="PSI-Normal"/>
      </w:pPr>
      <w:r w:rsidRPr="00A145D9">
        <w:t>La metodología de trabajo se organizará mediante iteraciones, permitiendo dividir el desarrollo en etapas cortas y controlables. En cada iteración se definirán objetivos, actividades, responsables y entregables específicos.</w:t>
      </w:r>
    </w:p>
    <w:p w14:paraId="118D39DA" w14:textId="77777777" w:rsidR="00A145D9" w:rsidRPr="00A145D9" w:rsidRDefault="00A145D9" w:rsidP="009F30A9">
      <w:pPr>
        <w:pStyle w:val="PSI-Normal"/>
      </w:pPr>
      <w:r w:rsidRPr="00A145D9">
        <w:t>El equipo deberá mantener una planificación común, registrar los tiempos reales dedicados a cada actividad y realizar un seguimiento periódico del avance del proyecto.</w:t>
      </w:r>
    </w:p>
    <w:p w14:paraId="71F10D99" w14:textId="77777777" w:rsidR="00A145D9" w:rsidRPr="00A145D9" w:rsidRDefault="00A145D9" w:rsidP="009F30A9">
      <w:pPr>
        <w:pStyle w:val="PSI-Normal"/>
      </w:pPr>
      <w:r w:rsidRPr="00A145D9">
        <w:t>La gestión de la documentación y del código fuente se realizará mediante herramientas de control de versiones, procurando mantener separados los documentos de gestión del proyecto y los artefactos propios del desarrollo de software.</w:t>
      </w:r>
    </w:p>
    <w:p w14:paraId="0EB66146" w14:textId="363A8F17" w:rsidR="00E00CD2" w:rsidRPr="00D34AEA" w:rsidRDefault="00A145D9" w:rsidP="009F30A9">
      <w:pPr>
        <w:pStyle w:val="PSI-Normal"/>
      </w:pPr>
      <w:r w:rsidRPr="00A145D9">
        <w:t>Además, se mantendrá una comunicación periódica con el cliente, representado principalmente por el personal de Bienestar Universitario, y con los docentes de la cátedra, quienes actuarán como facilitadores y evaluadores del proyecto.</w:t>
      </w:r>
    </w:p>
    <w:p w14:paraId="05BE7388" w14:textId="77777777" w:rsidR="00E00CD2" w:rsidRPr="00D34AEA" w:rsidRDefault="00E00CD2" w:rsidP="00E00CD2">
      <w:pPr>
        <w:pStyle w:val="PSI-Ttulo3"/>
      </w:pPr>
      <w:bookmarkStart w:id="68" w:name="_Toc235010157"/>
      <w:bookmarkStart w:id="69" w:name="_Toc239873133"/>
      <w:r w:rsidRPr="00D34AEA">
        <w:t>Estructura de la organización</w:t>
      </w:r>
      <w:bookmarkEnd w:id="68"/>
      <w:bookmarkEnd w:id="69"/>
    </w:p>
    <w:p w14:paraId="71ABDB0D" w14:textId="77777777" w:rsidR="00A145D9" w:rsidRPr="00A145D9" w:rsidRDefault="00A145D9" w:rsidP="009F30A9">
      <w:pPr>
        <w:pStyle w:val="PSI-Normal"/>
      </w:pPr>
      <w:r w:rsidRPr="00A145D9">
        <w:t>La estructura organizativa del proyecto se plantea de manera flexible, permitiendo que los tres integrantes del equipo asuman múltiples responsabilidades de acuerdo con la etapa de desarrollo.</w:t>
      </w:r>
    </w:p>
    <w:p w14:paraId="68FF87C4" w14:textId="77777777" w:rsidR="00A145D9" w:rsidRPr="00A145D9" w:rsidRDefault="00A145D9" w:rsidP="009F30A9">
      <w:pPr>
        <w:pStyle w:val="PSI-Normal"/>
      </w:pPr>
      <w:r w:rsidRPr="00A145D9">
        <w:t>La organización preliminar contempla los siguientes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6262"/>
      </w:tblGrid>
      <w:tr w:rsidR="00A145D9" w:rsidRPr="00A145D9" w14:paraId="201FE1D3" w14:textId="77777777" w:rsidTr="000B3707">
        <w:trPr>
          <w:tblHeader/>
          <w:tblCellSpacing w:w="15" w:type="dxa"/>
        </w:trPr>
        <w:tc>
          <w:tcPr>
            <w:tcW w:w="0" w:type="auto"/>
            <w:vAlign w:val="center"/>
            <w:hideMark/>
          </w:tcPr>
          <w:p w14:paraId="19FD5C8F" w14:textId="77777777" w:rsidR="00A145D9" w:rsidRPr="00A145D9" w:rsidRDefault="00A145D9" w:rsidP="009F30A9">
            <w:pPr>
              <w:pStyle w:val="PSI-Normal"/>
            </w:pPr>
            <w:r w:rsidRPr="00A145D9">
              <w:t>Rol</w:t>
            </w:r>
          </w:p>
        </w:tc>
        <w:tc>
          <w:tcPr>
            <w:tcW w:w="0" w:type="auto"/>
            <w:vAlign w:val="center"/>
            <w:hideMark/>
          </w:tcPr>
          <w:p w14:paraId="27D48C87" w14:textId="77777777" w:rsidR="00A145D9" w:rsidRPr="00A145D9" w:rsidRDefault="00A145D9" w:rsidP="009F30A9">
            <w:pPr>
              <w:pStyle w:val="PSI-Normal"/>
            </w:pPr>
            <w:r w:rsidRPr="00A145D9">
              <w:t>Responsabilidades principales</w:t>
            </w:r>
          </w:p>
        </w:tc>
      </w:tr>
      <w:tr w:rsidR="00A145D9" w:rsidRPr="00A145D9" w14:paraId="76588742" w14:textId="77777777" w:rsidTr="000B3707">
        <w:trPr>
          <w:tblCellSpacing w:w="15" w:type="dxa"/>
        </w:trPr>
        <w:tc>
          <w:tcPr>
            <w:tcW w:w="0" w:type="auto"/>
            <w:vAlign w:val="center"/>
            <w:hideMark/>
          </w:tcPr>
          <w:p w14:paraId="022719C6" w14:textId="77777777" w:rsidR="00A145D9" w:rsidRPr="00A145D9" w:rsidRDefault="00A145D9" w:rsidP="009F30A9">
            <w:pPr>
              <w:pStyle w:val="PSI-Normal"/>
            </w:pPr>
            <w:r w:rsidRPr="00A145D9">
              <w:t>Líder / Manager del Proyecto</w:t>
            </w:r>
          </w:p>
        </w:tc>
        <w:tc>
          <w:tcPr>
            <w:tcW w:w="0" w:type="auto"/>
            <w:vAlign w:val="center"/>
            <w:hideMark/>
          </w:tcPr>
          <w:p w14:paraId="3114644C" w14:textId="77777777" w:rsidR="00A145D9" w:rsidRPr="00A145D9" w:rsidRDefault="00A145D9" w:rsidP="009F30A9">
            <w:pPr>
              <w:pStyle w:val="PSI-Normal"/>
            </w:pPr>
            <w:r w:rsidRPr="00A145D9">
              <w:t>Planificación, seguimiento, coordinación del equipo, control de entregables y comunicación con cliente y docentes.</w:t>
            </w:r>
          </w:p>
        </w:tc>
      </w:tr>
      <w:tr w:rsidR="00A145D9" w:rsidRPr="00A145D9" w14:paraId="1B3C2B94" w14:textId="77777777" w:rsidTr="000B3707">
        <w:trPr>
          <w:tblCellSpacing w:w="15" w:type="dxa"/>
        </w:trPr>
        <w:tc>
          <w:tcPr>
            <w:tcW w:w="0" w:type="auto"/>
            <w:vAlign w:val="center"/>
            <w:hideMark/>
          </w:tcPr>
          <w:p w14:paraId="3D49E30A" w14:textId="77777777" w:rsidR="00A145D9" w:rsidRPr="00A145D9" w:rsidRDefault="00A145D9" w:rsidP="009F30A9">
            <w:pPr>
              <w:pStyle w:val="PSI-Normal"/>
            </w:pPr>
            <w:r w:rsidRPr="00A145D9">
              <w:t>Analista</w:t>
            </w:r>
          </w:p>
        </w:tc>
        <w:tc>
          <w:tcPr>
            <w:tcW w:w="0" w:type="auto"/>
            <w:vAlign w:val="center"/>
            <w:hideMark/>
          </w:tcPr>
          <w:p w14:paraId="5697DE68" w14:textId="77777777" w:rsidR="00A145D9" w:rsidRPr="00A145D9" w:rsidRDefault="00A145D9" w:rsidP="009F30A9">
            <w:pPr>
              <w:pStyle w:val="PSI-Normal"/>
            </w:pPr>
            <w:r w:rsidRPr="00A145D9">
              <w:t>Relevamiento de necesidades, entrevistas, identificación y validación de requerimientos y reglas de negocio.</w:t>
            </w:r>
          </w:p>
        </w:tc>
      </w:tr>
      <w:tr w:rsidR="00A145D9" w:rsidRPr="00A145D9" w14:paraId="5BA2AB44" w14:textId="77777777" w:rsidTr="000B3707">
        <w:trPr>
          <w:tblCellSpacing w:w="15" w:type="dxa"/>
        </w:trPr>
        <w:tc>
          <w:tcPr>
            <w:tcW w:w="0" w:type="auto"/>
            <w:vAlign w:val="center"/>
            <w:hideMark/>
          </w:tcPr>
          <w:p w14:paraId="6E60808A" w14:textId="77777777" w:rsidR="00A145D9" w:rsidRPr="00A145D9" w:rsidRDefault="00A145D9" w:rsidP="009F30A9">
            <w:pPr>
              <w:pStyle w:val="PSI-Normal"/>
            </w:pPr>
            <w:r w:rsidRPr="00A145D9">
              <w:t>Arquitecto de Software</w:t>
            </w:r>
          </w:p>
        </w:tc>
        <w:tc>
          <w:tcPr>
            <w:tcW w:w="0" w:type="auto"/>
            <w:vAlign w:val="center"/>
            <w:hideMark/>
          </w:tcPr>
          <w:p w14:paraId="07301BAF" w14:textId="77777777" w:rsidR="00A145D9" w:rsidRPr="00A145D9" w:rsidRDefault="00A145D9" w:rsidP="009F30A9">
            <w:pPr>
              <w:pStyle w:val="PSI-Normal"/>
            </w:pPr>
            <w:r w:rsidRPr="00A145D9">
              <w:t>Definición de la arquitectura, tecnologías, componentes y estructura general del sistema.</w:t>
            </w:r>
          </w:p>
        </w:tc>
      </w:tr>
      <w:tr w:rsidR="00A145D9" w:rsidRPr="00A145D9" w14:paraId="7B35E26E" w14:textId="77777777" w:rsidTr="000B3707">
        <w:trPr>
          <w:tblCellSpacing w:w="15" w:type="dxa"/>
        </w:trPr>
        <w:tc>
          <w:tcPr>
            <w:tcW w:w="0" w:type="auto"/>
            <w:vAlign w:val="center"/>
            <w:hideMark/>
          </w:tcPr>
          <w:p w14:paraId="0A912D5E" w14:textId="77777777" w:rsidR="00A145D9" w:rsidRPr="00A145D9" w:rsidRDefault="00A145D9" w:rsidP="009F30A9">
            <w:pPr>
              <w:pStyle w:val="PSI-Normal"/>
            </w:pPr>
            <w:r w:rsidRPr="00A145D9">
              <w:t>Desarrollador</w:t>
            </w:r>
          </w:p>
        </w:tc>
        <w:tc>
          <w:tcPr>
            <w:tcW w:w="0" w:type="auto"/>
            <w:vAlign w:val="center"/>
            <w:hideMark/>
          </w:tcPr>
          <w:p w14:paraId="7E862492" w14:textId="77777777" w:rsidR="00A145D9" w:rsidRPr="00A145D9" w:rsidRDefault="00A145D9" w:rsidP="009F30A9">
            <w:pPr>
              <w:pStyle w:val="PSI-Normal"/>
            </w:pPr>
            <w:r w:rsidRPr="00A145D9">
              <w:t xml:space="preserve">Implementación de funcionalidades, </w:t>
            </w:r>
            <w:proofErr w:type="spellStart"/>
            <w:r w:rsidRPr="00A145D9">
              <w:t>frontend</w:t>
            </w:r>
            <w:proofErr w:type="spellEnd"/>
            <w:r w:rsidRPr="00A145D9">
              <w:t xml:space="preserve">, </w:t>
            </w:r>
            <w:proofErr w:type="spellStart"/>
            <w:r w:rsidRPr="00A145D9">
              <w:t>backend</w:t>
            </w:r>
            <w:proofErr w:type="spellEnd"/>
            <w:r w:rsidRPr="00A145D9">
              <w:t xml:space="preserve"> e integración de módulos.</w:t>
            </w:r>
          </w:p>
        </w:tc>
      </w:tr>
      <w:tr w:rsidR="00A145D9" w:rsidRPr="00A145D9" w14:paraId="341DB2CA" w14:textId="77777777" w:rsidTr="000B3707">
        <w:trPr>
          <w:tblCellSpacing w:w="15" w:type="dxa"/>
        </w:trPr>
        <w:tc>
          <w:tcPr>
            <w:tcW w:w="0" w:type="auto"/>
            <w:vAlign w:val="center"/>
            <w:hideMark/>
          </w:tcPr>
          <w:p w14:paraId="5D3C9DA8" w14:textId="77777777" w:rsidR="00A145D9" w:rsidRPr="00A145D9" w:rsidRDefault="00A145D9" w:rsidP="009F30A9">
            <w:pPr>
              <w:pStyle w:val="PSI-Normal"/>
            </w:pPr>
            <w:r w:rsidRPr="00A145D9">
              <w:lastRenderedPageBreak/>
              <w:t>DBA</w:t>
            </w:r>
          </w:p>
        </w:tc>
        <w:tc>
          <w:tcPr>
            <w:tcW w:w="0" w:type="auto"/>
            <w:vAlign w:val="center"/>
            <w:hideMark/>
          </w:tcPr>
          <w:p w14:paraId="79790E12" w14:textId="77777777" w:rsidR="00A145D9" w:rsidRPr="00A145D9" w:rsidRDefault="00A145D9" w:rsidP="009F30A9">
            <w:pPr>
              <w:pStyle w:val="PSI-Normal"/>
            </w:pPr>
            <w:r w:rsidRPr="00A145D9">
              <w:t>Diseño y administración de la base de datos, integridad y persistencia de la información.</w:t>
            </w:r>
          </w:p>
        </w:tc>
      </w:tr>
      <w:tr w:rsidR="00A145D9" w:rsidRPr="00A145D9" w14:paraId="12659FD6" w14:textId="77777777" w:rsidTr="000B3707">
        <w:trPr>
          <w:tblCellSpacing w:w="15" w:type="dxa"/>
        </w:trPr>
        <w:tc>
          <w:tcPr>
            <w:tcW w:w="0" w:type="auto"/>
            <w:vAlign w:val="center"/>
            <w:hideMark/>
          </w:tcPr>
          <w:p w14:paraId="7260B8BC" w14:textId="77777777" w:rsidR="00A145D9" w:rsidRPr="00A145D9" w:rsidRDefault="00A145D9" w:rsidP="009F30A9">
            <w:pPr>
              <w:pStyle w:val="PSI-Normal"/>
            </w:pPr>
            <w:r w:rsidRPr="00A145D9">
              <w:t>QA / Tester</w:t>
            </w:r>
          </w:p>
        </w:tc>
        <w:tc>
          <w:tcPr>
            <w:tcW w:w="0" w:type="auto"/>
            <w:vAlign w:val="center"/>
            <w:hideMark/>
          </w:tcPr>
          <w:p w14:paraId="039BFDD6" w14:textId="77777777" w:rsidR="00A145D9" w:rsidRPr="00A145D9" w:rsidRDefault="00A145D9" w:rsidP="009F30A9">
            <w:pPr>
              <w:pStyle w:val="PSI-Normal"/>
            </w:pPr>
            <w:r w:rsidRPr="00A145D9">
              <w:t>Diseño y ejecución de pruebas, control de calidad y seguimiento de defectos.</w:t>
            </w:r>
          </w:p>
        </w:tc>
      </w:tr>
      <w:tr w:rsidR="00A145D9" w:rsidRPr="00A145D9" w14:paraId="61313BC3" w14:textId="77777777" w:rsidTr="000B3707">
        <w:trPr>
          <w:tblCellSpacing w:w="15" w:type="dxa"/>
        </w:trPr>
        <w:tc>
          <w:tcPr>
            <w:tcW w:w="0" w:type="auto"/>
            <w:vAlign w:val="center"/>
            <w:hideMark/>
          </w:tcPr>
          <w:p w14:paraId="5FB184D8" w14:textId="77777777" w:rsidR="00A145D9" w:rsidRPr="00A145D9" w:rsidRDefault="00A145D9" w:rsidP="009F30A9">
            <w:pPr>
              <w:pStyle w:val="PSI-Normal"/>
            </w:pPr>
            <w:r w:rsidRPr="00A145D9">
              <w:t>Documentador</w:t>
            </w:r>
          </w:p>
        </w:tc>
        <w:tc>
          <w:tcPr>
            <w:tcW w:w="0" w:type="auto"/>
            <w:vAlign w:val="center"/>
            <w:hideMark/>
          </w:tcPr>
          <w:p w14:paraId="384243D6" w14:textId="77777777" w:rsidR="00A145D9" w:rsidRPr="00A145D9" w:rsidRDefault="00A145D9" w:rsidP="009F30A9">
            <w:pPr>
              <w:pStyle w:val="PSI-Normal"/>
            </w:pPr>
            <w:r w:rsidRPr="00A145D9">
              <w:t>Elaboración y mantenimiento de documentación técnica, funcional y de gestión.</w:t>
            </w:r>
          </w:p>
        </w:tc>
      </w:tr>
      <w:tr w:rsidR="00A145D9" w:rsidRPr="00A145D9" w14:paraId="68D66E0E" w14:textId="77777777" w:rsidTr="000B3707">
        <w:trPr>
          <w:tblCellSpacing w:w="15" w:type="dxa"/>
        </w:trPr>
        <w:tc>
          <w:tcPr>
            <w:tcW w:w="0" w:type="auto"/>
            <w:vAlign w:val="center"/>
            <w:hideMark/>
          </w:tcPr>
          <w:p w14:paraId="38CE8B92" w14:textId="77777777" w:rsidR="00A145D9" w:rsidRPr="00A145D9" w:rsidRDefault="00A145D9" w:rsidP="009F30A9">
            <w:pPr>
              <w:pStyle w:val="PSI-Normal"/>
            </w:pPr>
            <w:r w:rsidRPr="00A145D9">
              <w:t>Administrador de Configuración</w:t>
            </w:r>
          </w:p>
        </w:tc>
        <w:tc>
          <w:tcPr>
            <w:tcW w:w="0" w:type="auto"/>
            <w:vAlign w:val="center"/>
            <w:hideMark/>
          </w:tcPr>
          <w:p w14:paraId="66CD30CF" w14:textId="77777777" w:rsidR="00A145D9" w:rsidRPr="00A145D9" w:rsidRDefault="00A145D9" w:rsidP="009F30A9">
            <w:pPr>
              <w:pStyle w:val="PSI-Normal"/>
            </w:pPr>
            <w:r w:rsidRPr="00A145D9">
              <w:t>Control de versiones, ramas, repositorios, versiones y configuración del proyecto.</w:t>
            </w:r>
          </w:p>
        </w:tc>
      </w:tr>
    </w:tbl>
    <w:p w14:paraId="3E4CFC76" w14:textId="77777777" w:rsidR="00A145D9" w:rsidRPr="00A145D9" w:rsidRDefault="00A145D9" w:rsidP="009F30A9">
      <w:pPr>
        <w:pStyle w:val="PSI-Normal"/>
      </w:pPr>
      <w:r w:rsidRPr="00A145D9">
        <w:t>Debido a que CODVANTA está conformado por tres integrantes, estos roles no corresponden necesariamente a personas diferentes, sino que podrán distribuirse y combinarse de acuerdo con las capacidades de cada integrante y las necesidades de cada iteración.</w:t>
      </w:r>
    </w:p>
    <w:p w14:paraId="49A89E20" w14:textId="1123E7D2" w:rsidR="00E00CD2" w:rsidRPr="00D34AEA" w:rsidRDefault="00A145D9" w:rsidP="009F30A9">
      <w:pPr>
        <w:pStyle w:val="PSI-Normal"/>
      </w:pPr>
      <w:r w:rsidRPr="00A145D9">
        <w:t>La organización interna deberá permitir que exista una responsabilidad clara sobre cada actividad, evitando que las tareas queden sin seguimiento o sin una persona asignada.</w:t>
      </w:r>
    </w:p>
    <w:p w14:paraId="45AA87E6" w14:textId="5F97A73F" w:rsidR="00E00CD2" w:rsidRPr="00D34AEA" w:rsidRDefault="00E00CD2" w:rsidP="000B3707">
      <w:pPr>
        <w:pStyle w:val="PSI-Ttulo3"/>
      </w:pPr>
      <w:bookmarkStart w:id="70" w:name="_Toc235010158"/>
      <w:bookmarkStart w:id="71" w:name="_Toc239873134"/>
      <w:r w:rsidRPr="00D34AEA">
        <w:t>Recurso humano</w:t>
      </w:r>
      <w:bookmarkEnd w:id="70"/>
      <w:bookmarkEnd w:id="71"/>
    </w:p>
    <w:p w14:paraId="463B52A8" w14:textId="77777777" w:rsidR="00A145D9" w:rsidRPr="00A145D9" w:rsidRDefault="00A145D9" w:rsidP="009F30A9">
      <w:pPr>
        <w:pStyle w:val="PSI-Normal"/>
      </w:pPr>
      <w:r w:rsidRPr="00A145D9">
        <w:t>El proyecto será desarrollado inicialmente por los tres integrantes de CODVANTA, quienes deberán contar con conocimientos y competencias en distintas áreas del desarrollo de software.</w:t>
      </w:r>
    </w:p>
    <w:p w14:paraId="6CDEC7BA" w14:textId="77777777" w:rsidR="00A145D9" w:rsidRPr="00A145D9" w:rsidRDefault="00A145D9" w:rsidP="009F30A9">
      <w:pPr>
        <w:pStyle w:val="PSI-Normal"/>
      </w:pPr>
      <w:r w:rsidRPr="00A145D9">
        <w:t>Los principales conocimientos requeridos son:</w:t>
      </w:r>
    </w:p>
    <w:p w14:paraId="39A11C76" w14:textId="77777777" w:rsidR="00A145D9" w:rsidRPr="00A145D9" w:rsidRDefault="00A145D9">
      <w:pPr>
        <w:pStyle w:val="PSI-Normal"/>
        <w:numPr>
          <w:ilvl w:val="0"/>
          <w:numId w:val="10"/>
        </w:numPr>
      </w:pPr>
      <w:r w:rsidRPr="00A145D9">
        <w:t xml:space="preserve">Análisis y relevamiento de requerimientos. </w:t>
      </w:r>
    </w:p>
    <w:p w14:paraId="74CDB84D" w14:textId="77777777" w:rsidR="00A145D9" w:rsidRPr="00A145D9" w:rsidRDefault="00A145D9">
      <w:pPr>
        <w:pStyle w:val="PSI-Normal"/>
        <w:numPr>
          <w:ilvl w:val="0"/>
          <w:numId w:val="10"/>
        </w:numPr>
      </w:pPr>
      <w:r w:rsidRPr="00A145D9">
        <w:t xml:space="preserve">Modelado de procesos y reglas de negocio. </w:t>
      </w:r>
    </w:p>
    <w:p w14:paraId="13244F39" w14:textId="77777777" w:rsidR="00A145D9" w:rsidRPr="00A145D9" w:rsidRDefault="00A145D9">
      <w:pPr>
        <w:pStyle w:val="PSI-Normal"/>
        <w:numPr>
          <w:ilvl w:val="0"/>
          <w:numId w:val="10"/>
        </w:numPr>
      </w:pPr>
      <w:r w:rsidRPr="00A145D9">
        <w:t xml:space="preserve">Diseño de arquitectura de software. </w:t>
      </w:r>
    </w:p>
    <w:p w14:paraId="72FFEAE3" w14:textId="77777777" w:rsidR="00A145D9" w:rsidRPr="00A145D9" w:rsidRDefault="00A145D9">
      <w:pPr>
        <w:pStyle w:val="PSI-Normal"/>
        <w:numPr>
          <w:ilvl w:val="0"/>
          <w:numId w:val="10"/>
        </w:numPr>
      </w:pPr>
      <w:r w:rsidRPr="00A145D9">
        <w:t xml:space="preserve">Desarrollo </w:t>
      </w:r>
      <w:proofErr w:type="spellStart"/>
      <w:r w:rsidRPr="00A145D9">
        <w:t>frontend</w:t>
      </w:r>
      <w:proofErr w:type="spellEnd"/>
      <w:r w:rsidRPr="00A145D9">
        <w:t xml:space="preserve">. </w:t>
      </w:r>
    </w:p>
    <w:p w14:paraId="5EE2F49C" w14:textId="77777777" w:rsidR="00A145D9" w:rsidRPr="00A145D9" w:rsidRDefault="00A145D9">
      <w:pPr>
        <w:pStyle w:val="PSI-Normal"/>
        <w:numPr>
          <w:ilvl w:val="0"/>
          <w:numId w:val="10"/>
        </w:numPr>
      </w:pPr>
      <w:r w:rsidRPr="00A145D9">
        <w:t xml:space="preserve">Desarrollo </w:t>
      </w:r>
      <w:proofErr w:type="spellStart"/>
      <w:r w:rsidRPr="00A145D9">
        <w:t>backend</w:t>
      </w:r>
      <w:proofErr w:type="spellEnd"/>
      <w:r w:rsidRPr="00A145D9">
        <w:t xml:space="preserve">. </w:t>
      </w:r>
    </w:p>
    <w:p w14:paraId="43CEDF1C" w14:textId="77777777" w:rsidR="00A145D9" w:rsidRPr="00A145D9" w:rsidRDefault="00A145D9">
      <w:pPr>
        <w:pStyle w:val="PSI-Normal"/>
        <w:numPr>
          <w:ilvl w:val="0"/>
          <w:numId w:val="10"/>
        </w:numPr>
      </w:pPr>
      <w:r w:rsidRPr="00A145D9">
        <w:t xml:space="preserve">Modelado y gestión de base de datos. </w:t>
      </w:r>
    </w:p>
    <w:p w14:paraId="72521839" w14:textId="77777777" w:rsidR="00A145D9" w:rsidRPr="00A145D9" w:rsidRDefault="00A145D9">
      <w:pPr>
        <w:pStyle w:val="PSI-Normal"/>
        <w:numPr>
          <w:ilvl w:val="0"/>
          <w:numId w:val="10"/>
        </w:numPr>
      </w:pPr>
      <w:r w:rsidRPr="00A145D9">
        <w:t xml:space="preserve">Seguridad de aplicaciones web. </w:t>
      </w:r>
    </w:p>
    <w:p w14:paraId="527847DB" w14:textId="77777777" w:rsidR="00A145D9" w:rsidRPr="00A145D9" w:rsidRDefault="00A145D9">
      <w:pPr>
        <w:pStyle w:val="PSI-Normal"/>
        <w:numPr>
          <w:ilvl w:val="0"/>
          <w:numId w:val="10"/>
        </w:numPr>
      </w:pPr>
      <w:r w:rsidRPr="00A145D9">
        <w:t xml:space="preserve">Integración con servicios externos. </w:t>
      </w:r>
    </w:p>
    <w:p w14:paraId="6B696DDA" w14:textId="77777777" w:rsidR="00A145D9" w:rsidRPr="00A145D9" w:rsidRDefault="00A145D9">
      <w:pPr>
        <w:pStyle w:val="PSI-Normal"/>
        <w:numPr>
          <w:ilvl w:val="0"/>
          <w:numId w:val="10"/>
        </w:numPr>
      </w:pPr>
      <w:r w:rsidRPr="00A145D9">
        <w:t xml:space="preserve">Diseño y ejecución de pruebas. </w:t>
      </w:r>
    </w:p>
    <w:p w14:paraId="46A84778" w14:textId="77777777" w:rsidR="00A145D9" w:rsidRPr="00A145D9" w:rsidRDefault="00A145D9">
      <w:pPr>
        <w:pStyle w:val="PSI-Normal"/>
        <w:numPr>
          <w:ilvl w:val="0"/>
          <w:numId w:val="10"/>
        </w:numPr>
      </w:pPr>
      <w:r w:rsidRPr="00A145D9">
        <w:t xml:space="preserve">Gestión de proyectos. </w:t>
      </w:r>
    </w:p>
    <w:p w14:paraId="40CAA96D" w14:textId="77777777" w:rsidR="00A145D9" w:rsidRPr="00A145D9" w:rsidRDefault="00A145D9">
      <w:pPr>
        <w:pStyle w:val="PSI-Normal"/>
        <w:numPr>
          <w:ilvl w:val="0"/>
          <w:numId w:val="10"/>
        </w:numPr>
      </w:pPr>
      <w:r w:rsidRPr="00A145D9">
        <w:t xml:space="preserve">Control de versiones. </w:t>
      </w:r>
    </w:p>
    <w:p w14:paraId="39D2847A" w14:textId="77777777" w:rsidR="00A145D9" w:rsidRPr="00A145D9" w:rsidRDefault="00A145D9">
      <w:pPr>
        <w:pStyle w:val="PSI-Normal"/>
        <w:numPr>
          <w:ilvl w:val="0"/>
          <w:numId w:val="10"/>
        </w:numPr>
      </w:pPr>
      <w:r w:rsidRPr="00A145D9">
        <w:lastRenderedPageBreak/>
        <w:t xml:space="preserve">Documentación técnica y funcional. </w:t>
      </w:r>
    </w:p>
    <w:p w14:paraId="5C3119E8" w14:textId="77777777" w:rsidR="00A145D9" w:rsidRPr="00A145D9" w:rsidRDefault="00A145D9">
      <w:pPr>
        <w:pStyle w:val="PSI-Normal"/>
        <w:numPr>
          <w:ilvl w:val="0"/>
          <w:numId w:val="10"/>
        </w:numPr>
      </w:pPr>
      <w:r w:rsidRPr="00A145D9">
        <w:t xml:space="preserve">Despliegue y mantenimiento de aplicaciones web. </w:t>
      </w:r>
    </w:p>
    <w:p w14:paraId="62BBAE19" w14:textId="77777777" w:rsidR="00A145D9" w:rsidRPr="00A145D9" w:rsidRDefault="00A145D9" w:rsidP="009F30A9">
      <w:pPr>
        <w:pStyle w:val="PSI-Normal"/>
      </w:pPr>
      <w:r w:rsidRPr="00A145D9">
        <w:t>Cada integrante asumirá una combinación de roles, de acuerdo con la planificación definida para el proyecto.</w:t>
      </w:r>
    </w:p>
    <w:p w14:paraId="5512E699" w14:textId="77777777" w:rsidR="00A145D9" w:rsidRPr="00A145D9" w:rsidRDefault="00A145D9" w:rsidP="009F30A9">
      <w:pPr>
        <w:pStyle w:val="PSI-Normal"/>
      </w:pPr>
      <w:r w:rsidRPr="00A145D9">
        <w:t>La dedicación del equipo será de tipo parcial, por tratarse de un proyecto desarrollado en el marco académico de la asignatura Laboratorio de Desarrollo de Software.</w:t>
      </w:r>
    </w:p>
    <w:p w14:paraId="51255C8A" w14:textId="77777777" w:rsidR="00A145D9" w:rsidRPr="00A145D9" w:rsidRDefault="00A145D9" w:rsidP="009F30A9">
      <w:pPr>
        <w:pStyle w:val="PSI-Normal"/>
      </w:pPr>
      <w:r w:rsidRPr="00A145D9">
        <w:t>Para la estimación económica posterior deberá considerarse no solamente el salario asociado a cada rol, sino también el costo real del recurso humano, incluyendo cargas laborales, aportes, impuestos y demás costos vinculados al desarrollo.</w:t>
      </w:r>
    </w:p>
    <w:p w14:paraId="3A2C5EF1" w14:textId="167589F7" w:rsidR="00E00CD2" w:rsidRPr="00D34AEA" w:rsidRDefault="00A145D9" w:rsidP="009F30A9">
      <w:pPr>
        <w:pStyle w:val="PSI-Normal"/>
      </w:pPr>
      <w:r w:rsidRPr="00A145D9">
        <w:t>Asimismo, será necesario registrar las horas reales dedicadas a cada actividad, ya que esta información permitirá mejorar las estimaciones futuras de esfuerzo, duración y costo del proyecto.</w:t>
      </w:r>
    </w:p>
    <w:p w14:paraId="53431BF7" w14:textId="77777777" w:rsidR="00E00CD2" w:rsidRPr="00D34AEA" w:rsidRDefault="00E00CD2" w:rsidP="00E00CD2">
      <w:pPr>
        <w:pStyle w:val="PSI-Ttulo3"/>
      </w:pPr>
      <w:bookmarkStart w:id="72" w:name="_Toc235010159"/>
      <w:bookmarkStart w:id="73" w:name="_Toc239873135"/>
      <w:r w:rsidRPr="00D34AEA">
        <w:t>Cronograma de trabajo</w:t>
      </w:r>
      <w:bookmarkEnd w:id="72"/>
      <w:bookmarkEnd w:id="73"/>
    </w:p>
    <w:p w14:paraId="06FA2BDF" w14:textId="77777777" w:rsidR="00A145D9" w:rsidRPr="00A145D9" w:rsidRDefault="00A145D9" w:rsidP="009F30A9">
      <w:pPr>
        <w:pStyle w:val="PSI-Normal"/>
      </w:pPr>
      <w:r w:rsidRPr="00A145D9">
        <w:t>El cronograma de trabajo deberá organizar las actividades del proyecto de manera secuencial, identificando dependencias, responsables, duración estimada y principales hitos.</w:t>
      </w:r>
    </w:p>
    <w:p w14:paraId="4671BACA" w14:textId="77777777" w:rsidR="00A145D9" w:rsidRPr="00A145D9" w:rsidRDefault="00A145D9" w:rsidP="009F30A9">
      <w:pPr>
        <w:pStyle w:val="PSI-Normal"/>
      </w:pPr>
      <w:r w:rsidRPr="00A145D9">
        <w:t>El desarrollo de CREDU se organizará mediante iteraciones, procurando que cada etapa produzca entregables completos y verificables.</w:t>
      </w:r>
    </w:p>
    <w:p w14:paraId="1417BABE" w14:textId="77777777" w:rsidR="00A145D9" w:rsidRPr="00A145D9" w:rsidRDefault="00A145D9" w:rsidP="009F30A9">
      <w:pPr>
        <w:pStyle w:val="PSI-Normal"/>
      </w:pPr>
      <w:r w:rsidRPr="00A145D9">
        <w:t>De manera general, el proyecto puede dividirse en las siguientes etapas: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7229"/>
      </w:tblGrid>
      <w:tr w:rsidR="00A145D9" w:rsidRPr="00A145D9" w14:paraId="5A0CCC13" w14:textId="77777777" w:rsidTr="000B3707">
        <w:trPr>
          <w:tblHeader/>
          <w:tblCellSpacing w:w="15" w:type="dxa"/>
        </w:trPr>
        <w:tc>
          <w:tcPr>
            <w:tcW w:w="0" w:type="auto"/>
            <w:vAlign w:val="center"/>
            <w:hideMark/>
          </w:tcPr>
          <w:p w14:paraId="08F81D8D" w14:textId="77777777" w:rsidR="00A145D9" w:rsidRPr="00A145D9" w:rsidRDefault="00A145D9" w:rsidP="009F30A9">
            <w:pPr>
              <w:pStyle w:val="PSI-Normal"/>
            </w:pPr>
            <w:r w:rsidRPr="00A145D9">
              <w:t>Etapa</w:t>
            </w:r>
          </w:p>
        </w:tc>
        <w:tc>
          <w:tcPr>
            <w:tcW w:w="0" w:type="auto"/>
            <w:vAlign w:val="center"/>
            <w:hideMark/>
          </w:tcPr>
          <w:p w14:paraId="3192712E" w14:textId="77777777" w:rsidR="00A145D9" w:rsidRPr="00A145D9" w:rsidRDefault="00A145D9" w:rsidP="009F30A9">
            <w:pPr>
              <w:pStyle w:val="PSI-Normal"/>
            </w:pPr>
            <w:r w:rsidRPr="00A145D9">
              <w:t>Principales actividades</w:t>
            </w:r>
          </w:p>
        </w:tc>
      </w:tr>
      <w:tr w:rsidR="00A145D9" w:rsidRPr="00A145D9" w14:paraId="0FC08EC7" w14:textId="77777777" w:rsidTr="000B3707">
        <w:trPr>
          <w:tblCellSpacing w:w="15" w:type="dxa"/>
        </w:trPr>
        <w:tc>
          <w:tcPr>
            <w:tcW w:w="0" w:type="auto"/>
            <w:vAlign w:val="center"/>
            <w:hideMark/>
          </w:tcPr>
          <w:p w14:paraId="37FDD0FD" w14:textId="77777777" w:rsidR="00A145D9" w:rsidRPr="00A145D9" w:rsidRDefault="00A145D9" w:rsidP="009F30A9">
            <w:pPr>
              <w:pStyle w:val="PSI-Normal"/>
            </w:pPr>
            <w:r w:rsidRPr="00A145D9">
              <w:t>Inicio</w:t>
            </w:r>
          </w:p>
        </w:tc>
        <w:tc>
          <w:tcPr>
            <w:tcW w:w="0" w:type="auto"/>
            <w:vAlign w:val="center"/>
            <w:hideMark/>
          </w:tcPr>
          <w:p w14:paraId="1F475CD1" w14:textId="77777777" w:rsidR="00A145D9" w:rsidRPr="00A145D9" w:rsidRDefault="00A145D9" w:rsidP="009F30A9">
            <w:pPr>
              <w:pStyle w:val="PSI-Normal"/>
            </w:pPr>
            <w:r w:rsidRPr="00A145D9">
              <w:t>Definición del problema, modelo de negocio, estudio de factibilidad, estudio de mercado, identificación de actores y alcance inicial.</w:t>
            </w:r>
          </w:p>
        </w:tc>
      </w:tr>
      <w:tr w:rsidR="00A145D9" w:rsidRPr="00A145D9" w14:paraId="5647BA18" w14:textId="77777777" w:rsidTr="000B3707">
        <w:trPr>
          <w:tblCellSpacing w:w="15" w:type="dxa"/>
        </w:trPr>
        <w:tc>
          <w:tcPr>
            <w:tcW w:w="0" w:type="auto"/>
            <w:vAlign w:val="center"/>
            <w:hideMark/>
          </w:tcPr>
          <w:p w14:paraId="69321B64" w14:textId="77777777" w:rsidR="00A145D9" w:rsidRPr="00A145D9" w:rsidRDefault="00A145D9" w:rsidP="009F30A9">
            <w:pPr>
              <w:pStyle w:val="PSI-Normal"/>
            </w:pPr>
            <w:r w:rsidRPr="00A145D9">
              <w:t>Elaboración</w:t>
            </w:r>
          </w:p>
        </w:tc>
        <w:tc>
          <w:tcPr>
            <w:tcW w:w="0" w:type="auto"/>
            <w:vAlign w:val="center"/>
            <w:hideMark/>
          </w:tcPr>
          <w:p w14:paraId="4251C6E3" w14:textId="77777777" w:rsidR="00A145D9" w:rsidRPr="00A145D9" w:rsidRDefault="00A145D9" w:rsidP="009F30A9">
            <w:pPr>
              <w:pStyle w:val="PSI-Normal"/>
            </w:pPr>
            <w:r w:rsidRPr="00A145D9">
              <w:t>Relevamiento y validación de requerimientos, casos de uso, modelo de dominio, arquitectura, gestión de riesgos y planificación detallada.</w:t>
            </w:r>
          </w:p>
        </w:tc>
      </w:tr>
      <w:tr w:rsidR="00A145D9" w:rsidRPr="00A145D9" w14:paraId="080B07DB" w14:textId="77777777" w:rsidTr="000B3707">
        <w:trPr>
          <w:tblCellSpacing w:w="15" w:type="dxa"/>
        </w:trPr>
        <w:tc>
          <w:tcPr>
            <w:tcW w:w="0" w:type="auto"/>
            <w:vAlign w:val="center"/>
            <w:hideMark/>
          </w:tcPr>
          <w:p w14:paraId="18BB1D70" w14:textId="77777777" w:rsidR="00A145D9" w:rsidRPr="00A145D9" w:rsidRDefault="00A145D9" w:rsidP="009F30A9">
            <w:pPr>
              <w:pStyle w:val="PSI-Normal"/>
            </w:pPr>
            <w:r w:rsidRPr="00A145D9">
              <w:t>Construcción</w:t>
            </w:r>
          </w:p>
        </w:tc>
        <w:tc>
          <w:tcPr>
            <w:tcW w:w="0" w:type="auto"/>
            <w:vAlign w:val="center"/>
            <w:hideMark/>
          </w:tcPr>
          <w:p w14:paraId="5D6508AF" w14:textId="77777777" w:rsidR="00A145D9" w:rsidRPr="00A145D9" w:rsidRDefault="00A145D9" w:rsidP="009F30A9">
            <w:pPr>
              <w:pStyle w:val="PSI-Normal"/>
            </w:pPr>
            <w:r w:rsidRPr="00A145D9">
              <w:t>Desarrollo de módulos, base de datos, interfaces, reglas de negocio e integración de componentes.</w:t>
            </w:r>
          </w:p>
        </w:tc>
      </w:tr>
      <w:tr w:rsidR="00A145D9" w:rsidRPr="00A145D9" w14:paraId="66A8F654" w14:textId="77777777" w:rsidTr="000B3707">
        <w:trPr>
          <w:tblCellSpacing w:w="15" w:type="dxa"/>
        </w:trPr>
        <w:tc>
          <w:tcPr>
            <w:tcW w:w="0" w:type="auto"/>
            <w:vAlign w:val="center"/>
            <w:hideMark/>
          </w:tcPr>
          <w:p w14:paraId="2A390DB7" w14:textId="77777777" w:rsidR="00A145D9" w:rsidRPr="00A145D9" w:rsidRDefault="00A145D9" w:rsidP="009F30A9">
            <w:pPr>
              <w:pStyle w:val="PSI-Normal"/>
            </w:pPr>
            <w:r w:rsidRPr="00A145D9">
              <w:t>Pruebas</w:t>
            </w:r>
          </w:p>
        </w:tc>
        <w:tc>
          <w:tcPr>
            <w:tcW w:w="0" w:type="auto"/>
            <w:vAlign w:val="center"/>
            <w:hideMark/>
          </w:tcPr>
          <w:p w14:paraId="69CFDEF3" w14:textId="77777777" w:rsidR="00A145D9" w:rsidRPr="00A145D9" w:rsidRDefault="00A145D9" w:rsidP="009F30A9">
            <w:pPr>
              <w:pStyle w:val="PSI-Normal"/>
            </w:pPr>
            <w:r w:rsidRPr="00A145D9">
              <w:t>Pruebas funcionales, de integración, seguridad, usabilidad y corrección de defectos.</w:t>
            </w:r>
          </w:p>
        </w:tc>
      </w:tr>
      <w:tr w:rsidR="00A145D9" w:rsidRPr="00A145D9" w14:paraId="46B24F3D" w14:textId="77777777" w:rsidTr="000B3707">
        <w:trPr>
          <w:tblCellSpacing w:w="15" w:type="dxa"/>
        </w:trPr>
        <w:tc>
          <w:tcPr>
            <w:tcW w:w="0" w:type="auto"/>
            <w:vAlign w:val="center"/>
            <w:hideMark/>
          </w:tcPr>
          <w:p w14:paraId="7AFEDD7D" w14:textId="77777777" w:rsidR="00A145D9" w:rsidRPr="00A145D9" w:rsidRDefault="00A145D9" w:rsidP="009F30A9">
            <w:pPr>
              <w:pStyle w:val="PSI-Normal"/>
            </w:pPr>
            <w:r w:rsidRPr="00A145D9">
              <w:t>Transición</w:t>
            </w:r>
          </w:p>
        </w:tc>
        <w:tc>
          <w:tcPr>
            <w:tcW w:w="0" w:type="auto"/>
            <w:vAlign w:val="center"/>
            <w:hideMark/>
          </w:tcPr>
          <w:p w14:paraId="1E83F09C" w14:textId="77777777" w:rsidR="00A145D9" w:rsidRPr="00A145D9" w:rsidRDefault="00A145D9" w:rsidP="009F30A9">
            <w:pPr>
              <w:pStyle w:val="PSI-Normal"/>
            </w:pPr>
            <w:r w:rsidRPr="00A145D9">
              <w:t>Despliegue, configuración final, validación con el cliente, capacitación y entrega.</w:t>
            </w:r>
          </w:p>
        </w:tc>
      </w:tr>
    </w:tbl>
    <w:p w14:paraId="0AB66393" w14:textId="77777777" w:rsidR="00A145D9" w:rsidRPr="00A145D9" w:rsidRDefault="00A145D9" w:rsidP="009F30A9">
      <w:pPr>
        <w:pStyle w:val="PSI-Normal"/>
      </w:pPr>
      <w:r w:rsidRPr="00A145D9">
        <w:t>El cronograma deberá priorizar los hitos definidos por la cátedra y evitar la acumulación de tareas incompletas.</w:t>
      </w:r>
    </w:p>
    <w:p w14:paraId="1216B015" w14:textId="77777777" w:rsidR="00A145D9" w:rsidRPr="00A145D9" w:rsidRDefault="00A145D9" w:rsidP="009F30A9">
      <w:pPr>
        <w:pStyle w:val="PSI-Normal"/>
      </w:pPr>
      <w:r w:rsidRPr="00A145D9">
        <w:lastRenderedPageBreak/>
        <w:t>Cada iteración deberá comenzar con objetivos específicos y finalizar con una evaluación de los resultados obtenidos, identificando actividades cumplidas, pendientes, dificultades y posibles riesgos para la siguiente etapa.</w:t>
      </w:r>
    </w:p>
    <w:p w14:paraId="0B6DD984" w14:textId="77777777" w:rsidR="00A145D9" w:rsidRPr="00A145D9" w:rsidRDefault="00A145D9" w:rsidP="009F30A9">
      <w:pPr>
        <w:pStyle w:val="PSI-Normal"/>
      </w:pPr>
      <w:r w:rsidRPr="00A145D9">
        <w:t>Las actividades deberán planificarse considerando dependencias entre tareas y evitando un exceso de actividades simultáneas que no puedan ejecutarse realmente en paralelo.</w:t>
      </w:r>
    </w:p>
    <w:p w14:paraId="103E6629" w14:textId="77777777" w:rsidR="00A145D9" w:rsidRPr="00A145D9" w:rsidRDefault="00A145D9" w:rsidP="009F30A9">
      <w:pPr>
        <w:pStyle w:val="PSI-Normal"/>
      </w:pPr>
      <w:r w:rsidRPr="00A145D9">
        <w:t xml:space="preserve">También deberá identificarse el </w:t>
      </w:r>
      <w:r w:rsidRPr="00A145D9">
        <w:rPr>
          <w:b/>
          <w:bCs/>
        </w:rPr>
        <w:t>camino crítico</w:t>
      </w:r>
      <w:r w:rsidRPr="00A145D9">
        <w:t>, es decir, aquellas actividades cuyo retraso impactaría directamente sobre la fecha final del proyecto.</w:t>
      </w:r>
    </w:p>
    <w:p w14:paraId="44E1F821" w14:textId="77777777" w:rsidR="00A145D9" w:rsidRPr="00A145D9" w:rsidRDefault="00A145D9" w:rsidP="009F30A9">
      <w:pPr>
        <w:pStyle w:val="PSI-Normal"/>
      </w:pPr>
      <w:r w:rsidRPr="00A145D9">
        <w:t>El plazo definitivo de desarrollo no debería definirse únicamente como una fecha fija previa, sino que deberá contrastarse con las estimaciones derivadas de los requerimientos, casos de uso y esfuerzo necesario.</w:t>
      </w:r>
    </w:p>
    <w:p w14:paraId="2BF8DD89" w14:textId="77777777" w:rsidR="00A145D9" w:rsidRPr="00A145D9" w:rsidRDefault="00A145D9" w:rsidP="009F30A9">
      <w:pPr>
        <w:pStyle w:val="PSI-Normal"/>
      </w:pPr>
      <w:r w:rsidRPr="00A145D9">
        <w:t xml:space="preserve">Actualmente, el proyecto considera de manera preliminar una duración aproximada de </w:t>
      </w:r>
      <w:r w:rsidRPr="00A145D9">
        <w:rPr>
          <w:b/>
          <w:bCs/>
        </w:rPr>
        <w:t>tres meses</w:t>
      </w:r>
      <w:r w:rsidRPr="00A145D9">
        <w:t>, aunque dicha estimación deberá ser revisada a medida que avance la etapa de Elaboración y se obtengan estimaciones más precisas.</w:t>
      </w:r>
    </w:p>
    <w:p w14:paraId="749B9877" w14:textId="77777777" w:rsidR="00E00CD2" w:rsidRDefault="00E00CD2" w:rsidP="000B3707">
      <w:pPr>
        <w:pStyle w:val="PSI-Comentario"/>
        <w:ind w:left="0" w:firstLine="0"/>
        <w:rPr>
          <w:rFonts w:cs="Arial"/>
          <w:b/>
          <w:i w:val="0"/>
          <w:spacing w:val="-3"/>
          <w:sz w:val="32"/>
        </w:rPr>
      </w:pPr>
    </w:p>
    <w:p w14:paraId="1034FAB4" w14:textId="77777777" w:rsidR="00E00CD2" w:rsidRDefault="00E00CD2" w:rsidP="00E00CD2">
      <w:pPr>
        <w:pStyle w:val="PSI-Ttulo1"/>
      </w:pPr>
      <w:bookmarkStart w:id="74" w:name="_Toc235010160"/>
      <w:bookmarkStart w:id="75" w:name="_Toc239873136"/>
      <w:r w:rsidRPr="000B2365">
        <w:t>Evaluación Financiera</w:t>
      </w:r>
      <w:bookmarkEnd w:id="74"/>
      <w:bookmarkEnd w:id="75"/>
    </w:p>
    <w:p w14:paraId="3A77833B" w14:textId="16D40486" w:rsidR="00E126B3" w:rsidRPr="00FC59CF" w:rsidRDefault="00FC59CF" w:rsidP="00FC59CF">
      <w:pPr>
        <w:pStyle w:val="PSI-Normal"/>
      </w:pPr>
      <w:r w:rsidRPr="00FC59CF">
        <w:t>Esta sección del Estudio de Factibilidad comprende la inversión, la proyección de los ingresos y de los gastos, las fuentes de financiamiento que pueden obtenerse para el proyecto, los estados financieros proyectados con los supuestos desarrollados y el análisis de estos criterios de evaluación financiera para determinar la rentabilidad del proyecto. </w:t>
      </w:r>
    </w:p>
    <w:p w14:paraId="15F24DF8" w14:textId="77777777" w:rsidR="00E00CD2" w:rsidRDefault="00E00CD2" w:rsidP="00E00CD2">
      <w:pPr>
        <w:pStyle w:val="PSI-Ttulo2"/>
      </w:pPr>
      <w:bookmarkStart w:id="76" w:name="_Toc235010161"/>
      <w:bookmarkStart w:id="77" w:name="_Toc239873137"/>
      <w:r w:rsidRPr="000B2365">
        <w:t>Inversión</w:t>
      </w:r>
      <w:bookmarkEnd w:id="76"/>
      <w:bookmarkEnd w:id="77"/>
    </w:p>
    <w:p w14:paraId="796A710F" w14:textId="77777777" w:rsidR="00FC59CF" w:rsidRPr="00FC59CF" w:rsidRDefault="00FC59CF" w:rsidP="00FC59CF">
      <w:pPr>
        <w:pStyle w:val="PSI-Ttulo3"/>
        <w:rPr>
          <w:rFonts w:eastAsia="Calibri"/>
          <w:lang w:val="es-AR"/>
        </w:rPr>
      </w:pPr>
      <w:r w:rsidRPr="00FC59CF">
        <w:rPr>
          <w:rFonts w:eastAsia="Calibri"/>
          <w:lang w:val="es-AR"/>
        </w:rPr>
        <w:t>Activos Fijos (Inversión Tangible) </w:t>
      </w:r>
    </w:p>
    <w:p w14:paraId="038040BE"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Son los bienes físicos necesarios para la infraestructura operativa del sistema. Están sujetos a depreciación a lo largo de su vida útil. Por ejemplo, pueden ser:  </w:t>
      </w:r>
    </w:p>
    <w:p w14:paraId="44054261" w14:textId="77777777" w:rsidR="00FC59CF" w:rsidRPr="00FC59CF" w:rsidRDefault="00FC59CF">
      <w:pPr>
        <w:numPr>
          <w:ilvl w:val="0"/>
          <w:numId w:val="15"/>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Infraestructura de red local: servidores, cortafuegos, distintos dispositivos de red, cableado, etc.  </w:t>
      </w:r>
    </w:p>
    <w:p w14:paraId="18D062A0" w14:textId="77777777" w:rsidR="00FC59CF" w:rsidRPr="00FC59CF" w:rsidRDefault="00FC59CF">
      <w:pPr>
        <w:numPr>
          <w:ilvl w:val="0"/>
          <w:numId w:val="15"/>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Dispositivos de verificación: lectores QR o biométricos</w:t>
      </w:r>
    </w:p>
    <w:p w14:paraId="5C6C017C" w14:textId="6DBD9F37" w:rsidR="00FC59CF" w:rsidRPr="00FC59CF" w:rsidRDefault="00FC59CF">
      <w:pPr>
        <w:numPr>
          <w:ilvl w:val="0"/>
          <w:numId w:val="15"/>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Equipamiento informático y de oficina: computadoras para el equipo de desarrollo, impresoras, escritorios, sillas, distintos mobiliarios. </w:t>
      </w:r>
    </w:p>
    <w:p w14:paraId="2EE19955" w14:textId="6A0235F2"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 xml:space="preserve">En nuestro caso ya contamos con todo el equipamiento informático y estaríamos trabajando modalidad </w:t>
      </w:r>
      <w:r w:rsidRPr="00FC59CF">
        <w:rPr>
          <w:rFonts w:ascii="Calibri" w:eastAsia="Calibri" w:hAnsi="Calibri" w:cs="Times New Roman"/>
          <w:i/>
          <w:iCs/>
          <w:lang w:val="es-AR"/>
        </w:rPr>
        <w:t>Home Office</w:t>
      </w:r>
      <w:r w:rsidRPr="00FC59CF">
        <w:rPr>
          <w:rFonts w:ascii="Calibri" w:eastAsia="Calibri" w:hAnsi="Calibri" w:cs="Times New Roman"/>
          <w:lang w:val="es-AR"/>
        </w:rPr>
        <w:t>, con lo cual no tendríamos gastos iniciales en equipamiento informático o de oficina. Tampoco está prevista la compra de lectores de ningún tipo, o de dispositivos para una red local propia o del cliente (la Universidad cuenta con su propia red), con lo cual no necesitamos una inversión inicial en activos fijos. </w:t>
      </w:r>
    </w:p>
    <w:p w14:paraId="1FC42799" w14:textId="77777777" w:rsidR="00FC59CF" w:rsidRPr="00FC59CF" w:rsidRDefault="00FC59CF" w:rsidP="00FC59CF">
      <w:pPr>
        <w:pStyle w:val="PSI-Ttulo3"/>
        <w:rPr>
          <w:rFonts w:eastAsia="Calibri"/>
          <w:lang w:val="es-AR"/>
        </w:rPr>
      </w:pPr>
      <w:r w:rsidRPr="00FC59CF">
        <w:rPr>
          <w:rFonts w:eastAsia="Calibri"/>
          <w:lang w:val="es-AR"/>
        </w:rPr>
        <w:lastRenderedPageBreak/>
        <w:t>Activos Nominales (Inversión Intangible) </w:t>
      </w:r>
    </w:p>
    <w:p w14:paraId="2048F85C" w14:textId="06A7367C"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Son los bienes no físicos indispensables para la puesta en marcha. No se deprecian, pero se amortizan gradualmente. Por ejemplo:</w:t>
      </w:r>
    </w:p>
    <w:p w14:paraId="484B84D2" w14:textId="77777777" w:rsidR="00FC59CF" w:rsidRDefault="00FC59CF">
      <w:pPr>
        <w:numPr>
          <w:ilvl w:val="0"/>
          <w:numId w:val="16"/>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Desarrollo de Software y Plataforma:</w:t>
      </w:r>
    </w:p>
    <w:p w14:paraId="7EED6350" w14:textId="77777777" w:rsidR="00FC59CF" w:rsidRDefault="00FC59CF">
      <w:pPr>
        <w:numPr>
          <w:ilvl w:val="1"/>
          <w:numId w:val="16"/>
        </w:num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 xml:space="preserve">Costo de desarrollo </w:t>
      </w:r>
      <w:proofErr w:type="spellStart"/>
      <w:r w:rsidRPr="00FC59CF">
        <w:rPr>
          <w:rFonts w:ascii="Calibri" w:eastAsia="Calibri" w:hAnsi="Calibri" w:cs="Times New Roman"/>
          <w:lang w:val="es-AR"/>
        </w:rPr>
        <w:t>front-end</w:t>
      </w:r>
      <w:proofErr w:type="spellEnd"/>
      <w:r w:rsidRPr="00FC59CF">
        <w:rPr>
          <w:rFonts w:ascii="Calibri" w:eastAsia="Calibri" w:hAnsi="Calibri" w:cs="Times New Roman"/>
          <w:lang w:val="es-AR"/>
        </w:rPr>
        <w:t xml:space="preserve"> y back-</w:t>
      </w:r>
      <w:proofErr w:type="spellStart"/>
      <w:r w:rsidRPr="00FC59CF">
        <w:rPr>
          <w:rFonts w:ascii="Calibri" w:eastAsia="Calibri" w:hAnsi="Calibri" w:cs="Times New Roman"/>
          <w:lang w:val="es-AR"/>
        </w:rPr>
        <w:t>end</w:t>
      </w:r>
      <w:proofErr w:type="spellEnd"/>
      <w:r w:rsidRPr="00FC59CF">
        <w:rPr>
          <w:rFonts w:ascii="Calibri" w:eastAsia="Calibri" w:hAnsi="Calibri" w:cs="Times New Roman"/>
          <w:lang w:val="es-AR"/>
        </w:rPr>
        <w:t xml:space="preserve"> del sistema</w:t>
      </w:r>
    </w:p>
    <w:p w14:paraId="7086BFC3" w14:textId="77777777" w:rsidR="00FC59CF" w:rsidRDefault="00FC59CF">
      <w:pPr>
        <w:numPr>
          <w:ilvl w:val="1"/>
          <w:numId w:val="16"/>
        </w:num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Diseño UI/UX (experiencia e interfaz de usuario)</w:t>
      </w:r>
    </w:p>
    <w:p w14:paraId="0EA384B9" w14:textId="51060F53" w:rsidR="00FC59CF" w:rsidRPr="00FC59CF" w:rsidRDefault="00FC59CF">
      <w:pPr>
        <w:numPr>
          <w:ilvl w:val="1"/>
          <w:numId w:val="16"/>
        </w:num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 xml:space="preserve">Desarrollo e integración de </w:t>
      </w:r>
      <w:proofErr w:type="spellStart"/>
      <w:r w:rsidRPr="00FC59CF">
        <w:rPr>
          <w:rFonts w:ascii="Calibri" w:eastAsia="Calibri" w:hAnsi="Calibri" w:cs="Times New Roman"/>
          <w:lang w:val="es-AR"/>
        </w:rPr>
        <w:t>APIs</w:t>
      </w:r>
      <w:proofErr w:type="spellEnd"/>
      <w:r w:rsidRPr="00FC59CF">
        <w:rPr>
          <w:rFonts w:ascii="Calibri" w:eastAsia="Calibri" w:hAnsi="Calibri" w:cs="Times New Roman"/>
          <w:lang w:val="es-AR"/>
        </w:rPr>
        <w:t xml:space="preserve"> de autenticación (sistemas académicos)</w:t>
      </w:r>
    </w:p>
    <w:p w14:paraId="322764BB" w14:textId="77777777" w:rsidR="00FC59CF" w:rsidRPr="00FC59CF" w:rsidRDefault="00FC59CF">
      <w:pPr>
        <w:numPr>
          <w:ilvl w:val="0"/>
          <w:numId w:val="16"/>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Gastos Legales e Institucionales:</w:t>
      </w:r>
    </w:p>
    <w:p w14:paraId="2C502444" w14:textId="77777777" w:rsidR="00FC59CF" w:rsidRPr="00FC59CF" w:rsidRDefault="00FC59CF">
      <w:pPr>
        <w:numPr>
          <w:ilvl w:val="0"/>
          <w:numId w:val="17"/>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Registro de marcas, patentes, propiedad intelectual</w:t>
      </w:r>
    </w:p>
    <w:p w14:paraId="198BFF60" w14:textId="77777777" w:rsidR="00FC59CF" w:rsidRPr="00FC59CF" w:rsidRDefault="00FC59CF">
      <w:pPr>
        <w:numPr>
          <w:ilvl w:val="0"/>
          <w:numId w:val="17"/>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Elaboración de contratos marco de la universidad con comercios adherentes</w:t>
      </w:r>
    </w:p>
    <w:p w14:paraId="2AD0C1F8" w14:textId="77777777" w:rsidR="00FC59CF" w:rsidRPr="00FC59CF" w:rsidRDefault="00FC59CF">
      <w:pPr>
        <w:numPr>
          <w:ilvl w:val="0"/>
          <w:numId w:val="17"/>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Necesidad de asesoramiento en políticas de privacidad y cumplimiento regulatorio de protección de datos personales </w:t>
      </w:r>
    </w:p>
    <w:p w14:paraId="25AE147F" w14:textId="77777777" w:rsidR="00FC59CF" w:rsidRPr="00FC59CF" w:rsidRDefault="00FC59CF">
      <w:pPr>
        <w:numPr>
          <w:ilvl w:val="0"/>
          <w:numId w:val="17"/>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 xml:space="preserve">Licencias y gastos </w:t>
      </w:r>
      <w:proofErr w:type="spellStart"/>
      <w:r w:rsidRPr="00FC59CF">
        <w:rPr>
          <w:rFonts w:ascii="Calibri" w:eastAsia="Calibri" w:hAnsi="Calibri" w:cs="Times New Roman"/>
          <w:lang w:val="es-AR"/>
        </w:rPr>
        <w:t>pre-operativos</w:t>
      </w:r>
      <w:proofErr w:type="spellEnd"/>
      <w:r w:rsidRPr="00FC59CF">
        <w:rPr>
          <w:rFonts w:ascii="Calibri" w:eastAsia="Calibri" w:hAnsi="Calibri" w:cs="Times New Roman"/>
          <w:lang w:val="es-AR"/>
        </w:rPr>
        <w:t>:</w:t>
      </w:r>
    </w:p>
    <w:p w14:paraId="225517F7" w14:textId="77777777" w:rsidR="00FC59CF" w:rsidRPr="00FC59CF" w:rsidRDefault="00FC59CF">
      <w:pPr>
        <w:numPr>
          <w:ilvl w:val="0"/>
          <w:numId w:val="18"/>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Licencias de software base (bases de datos, motores de desarrollo)</w:t>
      </w:r>
    </w:p>
    <w:p w14:paraId="51CF969C" w14:textId="3AB27F4E" w:rsidR="00FC59CF" w:rsidRPr="00FC59CF" w:rsidRDefault="00FC59CF">
      <w:pPr>
        <w:numPr>
          <w:ilvl w:val="0"/>
          <w:numId w:val="18"/>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Capacitación del personal</w:t>
      </w:r>
    </w:p>
    <w:p w14:paraId="3EE293CC" w14:textId="5EBE388F"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 xml:space="preserve">En nuestro caso contamos con una cotización de mano de obra de $11.410.563, evaluada en el Estudio de Mercado. Tenemos previsto en principio la utilización de software libre, con lo cual no habría costos de licencia. Nuestro equipo en principio gestiona su propia capacitación. Consideramos que los gastos legales corren por cuenta del cliente. En definitiva, la inversión en activos </w:t>
      </w:r>
      <w:proofErr w:type="gramStart"/>
      <w:r w:rsidRPr="00FC59CF">
        <w:rPr>
          <w:rFonts w:ascii="Calibri" w:eastAsia="Calibri" w:hAnsi="Calibri" w:cs="Times New Roman"/>
          <w:lang w:val="es-AR"/>
        </w:rPr>
        <w:t>nominales,</w:t>
      </w:r>
      <w:proofErr w:type="gramEnd"/>
      <w:r w:rsidRPr="00FC59CF">
        <w:rPr>
          <w:rFonts w:ascii="Calibri" w:eastAsia="Calibri" w:hAnsi="Calibri" w:cs="Times New Roman"/>
          <w:lang w:val="es-AR"/>
        </w:rPr>
        <w:t xml:space="preserve"> sería la prevista para la mano de obra. </w:t>
      </w:r>
    </w:p>
    <w:p w14:paraId="154CD5F3" w14:textId="77777777" w:rsidR="00FC59CF" w:rsidRPr="00FC59CF" w:rsidRDefault="00FC59CF" w:rsidP="00FC59CF">
      <w:pPr>
        <w:pStyle w:val="PSI-Ttulo3"/>
        <w:rPr>
          <w:rFonts w:eastAsia="Calibri"/>
        </w:rPr>
      </w:pPr>
      <w:r w:rsidRPr="00FC59CF">
        <w:rPr>
          <w:rFonts w:eastAsia="Calibri"/>
        </w:rPr>
        <w:t>Capital de Trabajo (Inversión Operativa Inicial) </w:t>
      </w:r>
    </w:p>
    <w:p w14:paraId="2431204C" w14:textId="48E7848D"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Es el conjunto de recursos monetarios líquidos que requiere la empresa para operar de manera continua desde el primer día hasta alcanzar el punto de equilibrio (cuando los cobros cubren totalmente los egresos diarios). Entendemos por recursos monetarios líquidos al dinero en efectivo o los bienes que se pueden transformar en dinero de forma inmediata y sin perder valor. Ejemplos: </w:t>
      </w:r>
    </w:p>
    <w:p w14:paraId="0BB0BA76" w14:textId="77777777" w:rsidR="00FC59CF" w:rsidRPr="00FC59CF" w:rsidRDefault="00FC59CF">
      <w:pPr>
        <w:numPr>
          <w:ilvl w:val="0"/>
          <w:numId w:val="19"/>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Efectivo: billetes y monedas que se tiene a mano</w:t>
      </w:r>
    </w:p>
    <w:p w14:paraId="15EDF2D9" w14:textId="77777777" w:rsidR="00FC59CF" w:rsidRPr="00FC59CF" w:rsidRDefault="00FC59CF">
      <w:pPr>
        <w:numPr>
          <w:ilvl w:val="0"/>
          <w:numId w:val="19"/>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Cuentas bancarias: el dinero en cuentas corrientes o cajas de ahorro de disponibilidad instantánea.</w:t>
      </w:r>
    </w:p>
    <w:p w14:paraId="23361828" w14:textId="6BCF1537" w:rsidR="00FC59CF" w:rsidRPr="00FC59CF" w:rsidRDefault="00FC59CF">
      <w:pPr>
        <w:numPr>
          <w:ilvl w:val="0"/>
          <w:numId w:val="19"/>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Inversiones de muy corto plazo: fondos monetarios o activos que se venden en cuestión de días. </w:t>
      </w:r>
    </w:p>
    <w:p w14:paraId="37575F2A" w14:textId="428CA269"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lastRenderedPageBreak/>
        <w:t>Para nuestro caso, nuestro grupo cuenta con un ahorro en efectivo de $3.500.000 para cubrir gastos urgentes del proyecto, pero no posee cuentas bancarias ni inversiones de muy corto plazo, por lo que contamos con un capital de trabajo mínimo indispensable. </w:t>
      </w:r>
    </w:p>
    <w:p w14:paraId="258C9EA7" w14:textId="0C6C27A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jc w:val="center"/>
        <w:rPr>
          <w:rFonts w:ascii="Calibri" w:eastAsia="Calibri" w:hAnsi="Calibri" w:cs="Times New Roman"/>
          <w:b/>
          <w:bCs/>
          <w:lang w:val="es-AR"/>
        </w:rPr>
      </w:pPr>
      <w:r w:rsidRPr="00FC59CF">
        <w:rPr>
          <w:rFonts w:ascii="Calibri" w:eastAsia="Calibri" w:hAnsi="Calibri" w:cs="Times New Roman"/>
          <w:b/>
          <w:bCs/>
          <w:lang w:val="es-AR"/>
        </w:rPr>
        <w:t>Tabla 1</w:t>
      </w:r>
    </w:p>
    <w:p w14:paraId="2DEA906C" w14:textId="283F7588"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jc w:val="center"/>
        <w:rPr>
          <w:rFonts w:ascii="Calibri" w:eastAsia="Calibri" w:hAnsi="Calibri" w:cs="Times New Roman"/>
          <w:i/>
          <w:iCs/>
          <w:lang w:val="es-AR"/>
        </w:rPr>
      </w:pPr>
      <w:r w:rsidRPr="00FC59CF">
        <w:rPr>
          <w:rFonts w:ascii="Calibri" w:eastAsia="Calibri" w:hAnsi="Calibri" w:cs="Times New Roman"/>
          <w:i/>
          <w:iCs/>
          <w:lang w:val="es-AR"/>
        </w:rPr>
        <w:t>Cuadro de Costo de Inversión Inicial</w:t>
      </w:r>
    </w:p>
    <w:tbl>
      <w:tblPr>
        <w:tblW w:w="0" w:type="auto"/>
        <w:tblCellMar>
          <w:top w:w="15" w:type="dxa"/>
          <w:left w:w="15" w:type="dxa"/>
          <w:bottom w:w="15" w:type="dxa"/>
          <w:right w:w="15" w:type="dxa"/>
        </w:tblCellMar>
        <w:tblLook w:val="04A0" w:firstRow="1" w:lastRow="0" w:firstColumn="1" w:lastColumn="0" w:noHBand="0" w:noVBand="1"/>
      </w:tblPr>
      <w:tblGrid>
        <w:gridCol w:w="1659"/>
        <w:gridCol w:w="4461"/>
        <w:gridCol w:w="2374"/>
      </w:tblGrid>
      <w:tr w:rsidR="00FC59CF" w:rsidRPr="00FC59CF" w14:paraId="3F9FC1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41A0"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Categoría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9480D"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Detalle de Rubros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E0C04"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Tipo de Impacto Contable </w:t>
            </w:r>
          </w:p>
        </w:tc>
      </w:tr>
      <w:tr w:rsidR="00FC59CF" w:rsidRPr="00FC59CF" w14:paraId="317BCB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F59B6"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1. Activos Fijos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191E1"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Hardware, computadoras (ya adquiridos)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63AD4"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Depreciación anual </w:t>
            </w:r>
          </w:p>
        </w:tc>
      </w:tr>
      <w:tr w:rsidR="00FC59CF" w:rsidRPr="00FC59CF" w14:paraId="342D42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A448A"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2. Activos Nominales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46A5A"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$11.410.563 cotización de mano de obra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0E13A"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Amortización anual</w:t>
            </w:r>
          </w:p>
        </w:tc>
      </w:tr>
      <w:tr w:rsidR="00FC59CF" w:rsidRPr="00FC59CF" w14:paraId="56FD59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AB0C2"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3. Capital de Trabajo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BD5CB"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$3.500.000 (dinero de ahorros)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5CC58"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Recuperable al final del proyecto </w:t>
            </w:r>
          </w:p>
        </w:tc>
      </w:tr>
      <w:tr w:rsidR="00FC59CF" w:rsidRPr="00FC59CF" w14:paraId="41A236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E6F7D"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Inversión 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7DC7C"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Suma de Activos Fijos + Activos Nominales + Capital de Trabajo $14.910.563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26539"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proofErr w:type="gramStart"/>
            <w:r w:rsidRPr="00FC59CF">
              <w:rPr>
                <w:rFonts w:ascii="Calibri" w:eastAsia="Calibri" w:hAnsi="Calibri" w:cs="Times New Roman"/>
                <w:lang w:val="es-AR"/>
              </w:rPr>
              <w:t>Monto total a financiar</w:t>
            </w:r>
            <w:proofErr w:type="gramEnd"/>
          </w:p>
        </w:tc>
      </w:tr>
    </w:tbl>
    <w:p w14:paraId="778C6986" w14:textId="77777777" w:rsidR="00E00CD2" w:rsidRDefault="00E00CD2" w:rsidP="00E00CD2">
      <w:pPr>
        <w:tabs>
          <w:tab w:val="left" w:pos="-720"/>
          <w:tab w:val="left" w:pos="709"/>
          <w:tab w:val="left" w:pos="1440"/>
          <w:tab w:val="left" w:pos="2160"/>
          <w:tab w:val="left" w:pos="2880"/>
          <w:tab w:val="left" w:pos="3240"/>
          <w:tab w:val="left" w:pos="3600"/>
          <w:tab w:val="left" w:pos="3870"/>
          <w:tab w:val="left" w:pos="4320"/>
        </w:tabs>
        <w:suppressAutoHyphens/>
        <w:rPr>
          <w:rFonts w:cs="Arial"/>
        </w:rPr>
      </w:pPr>
    </w:p>
    <w:p w14:paraId="60B92460" w14:textId="77777777" w:rsidR="00E00CD2" w:rsidRDefault="00E00CD2" w:rsidP="00E00CD2">
      <w:pPr>
        <w:pStyle w:val="PSI-Ttulo2"/>
      </w:pPr>
      <w:bookmarkStart w:id="78" w:name="_Toc235010162"/>
      <w:bookmarkStart w:id="79" w:name="_Toc239873138"/>
      <w:r>
        <w:t>Ingresos y Gastos</w:t>
      </w:r>
      <w:bookmarkEnd w:id="78"/>
      <w:bookmarkEnd w:id="79"/>
    </w:p>
    <w:p w14:paraId="1FDBBC7C" w14:textId="7F262D3D"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En este caso se debe considerar un modelo de negocio que equilibre los costos de desarrollo y mantenimiento con los ingresos recurrentes que la universidad estará dispuesta a pagar. </w:t>
      </w:r>
    </w:p>
    <w:p w14:paraId="1BF6850D" w14:textId="15B0D38B"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Por ejemplo, algunas posibilidades de ingresos son: </w:t>
      </w:r>
    </w:p>
    <w:p w14:paraId="5B5B0D9A" w14:textId="77777777" w:rsidR="00FC59CF" w:rsidRPr="00FC59CF" w:rsidRDefault="00FC59CF">
      <w:pPr>
        <w:numPr>
          <w:ilvl w:val="0"/>
          <w:numId w:val="20"/>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Suscripción mensual o anual: un pago recurrente basado en el número de estudiantes activos. </w:t>
      </w:r>
    </w:p>
    <w:p w14:paraId="4F25AA88" w14:textId="77777777" w:rsidR="00FC59CF" w:rsidRPr="00FC59CF" w:rsidRDefault="00FC59CF">
      <w:pPr>
        <w:numPr>
          <w:ilvl w:val="0"/>
          <w:numId w:val="20"/>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Tarifa de implementación inicial: el cobro por única vez para configurar el sistema, integrarlo con el software de la universidad, y personalizar la interfaz con la identidad de la universidad.</w:t>
      </w:r>
    </w:p>
    <w:p w14:paraId="2D3E943A" w14:textId="6AF71B34" w:rsidR="00FC59CF" w:rsidRPr="00FC59CF" w:rsidRDefault="00FC59CF">
      <w:pPr>
        <w:numPr>
          <w:ilvl w:val="0"/>
          <w:numId w:val="20"/>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Venta de módulos adicionales: cobros extra por funciones avanzadas. </w:t>
      </w:r>
    </w:p>
    <w:p w14:paraId="4539481E" w14:textId="7245E9C5"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Ejemplos de gastos (pueden ser de desarrollo o mantenimiento):</w:t>
      </w:r>
    </w:p>
    <w:p w14:paraId="4190744D" w14:textId="77777777" w:rsidR="00FC59CF" w:rsidRPr="00FC59CF" w:rsidRDefault="00FC59CF">
      <w:pPr>
        <w:numPr>
          <w:ilvl w:val="0"/>
          <w:numId w:val="21"/>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Infraestructura en la nube: servidores (como AWS, Google Cloud o Azure), y bases de datos para que el sistema funcione 24/7</w:t>
      </w:r>
    </w:p>
    <w:p w14:paraId="5DCA79CC" w14:textId="77777777" w:rsidR="00FC59CF" w:rsidRPr="00FC59CF" w:rsidRDefault="00FC59CF">
      <w:pPr>
        <w:numPr>
          <w:ilvl w:val="0"/>
          <w:numId w:val="21"/>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Seguridad y cifrado: Certificados SSL, herramientas de ciberseguridad para proteger datos personales (en cumplimento de leyes).</w:t>
      </w:r>
    </w:p>
    <w:p w14:paraId="56DE65A2" w14:textId="4E0610B8" w:rsidR="00FC59CF" w:rsidRPr="00FC59CF" w:rsidRDefault="00FC59CF">
      <w:pPr>
        <w:numPr>
          <w:ilvl w:val="0"/>
          <w:numId w:val="21"/>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Equipo técnico: salarios de desarrolladores </w:t>
      </w:r>
    </w:p>
    <w:p w14:paraId="2CEDCCBF" w14:textId="77777777" w:rsidR="00FC59CF" w:rsidRPr="00FC59CF" w:rsidRDefault="00FC59CF" w:rsidP="00FC59CF">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Gastos operativos y comerciales:</w:t>
      </w:r>
    </w:p>
    <w:p w14:paraId="39D48D82" w14:textId="77777777" w:rsidR="00FC59CF" w:rsidRPr="00FC59CF" w:rsidRDefault="00FC59CF">
      <w:pPr>
        <w:numPr>
          <w:ilvl w:val="0"/>
          <w:numId w:val="22"/>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lastRenderedPageBreak/>
        <w:t xml:space="preserve">Soporte técnico: personal para atender </w:t>
      </w:r>
      <w:proofErr w:type="gramStart"/>
      <w:r w:rsidRPr="00FC59CF">
        <w:rPr>
          <w:rFonts w:ascii="Calibri" w:eastAsia="Calibri" w:hAnsi="Calibri" w:cs="Times New Roman"/>
          <w:lang w:val="es-AR"/>
        </w:rPr>
        <w:t>incidencia técnicas</w:t>
      </w:r>
      <w:proofErr w:type="gramEnd"/>
      <w:r w:rsidRPr="00FC59CF">
        <w:rPr>
          <w:rFonts w:ascii="Calibri" w:eastAsia="Calibri" w:hAnsi="Calibri" w:cs="Times New Roman"/>
          <w:lang w:val="es-AR"/>
        </w:rPr>
        <w:t xml:space="preserve"> de la universidad, de los alumnos o de los comercios. </w:t>
      </w:r>
    </w:p>
    <w:p w14:paraId="2A459110" w14:textId="77777777" w:rsidR="00FC59CF" w:rsidRPr="00FC59CF" w:rsidRDefault="00FC59CF">
      <w:pPr>
        <w:numPr>
          <w:ilvl w:val="0"/>
          <w:numId w:val="22"/>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Ventas y marketing: comisiones de ventas, viajes para presentar el proyecto a otras localidades, publicidad digital</w:t>
      </w:r>
    </w:p>
    <w:p w14:paraId="49DAEEAD" w14:textId="77777777" w:rsidR="00FC59CF" w:rsidRPr="00FC59CF" w:rsidRDefault="00FC59CF">
      <w:pPr>
        <w:numPr>
          <w:ilvl w:val="0"/>
          <w:numId w:val="22"/>
        </w:numPr>
        <w:tabs>
          <w:tab w:val="clear" w:pos="720"/>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FC59CF">
        <w:rPr>
          <w:rFonts w:ascii="Calibri" w:eastAsia="Calibri" w:hAnsi="Calibri" w:cs="Times New Roman"/>
          <w:lang w:val="es-AR"/>
        </w:rPr>
        <w:t>Licencias de software: herramientas de gestión de proyectos, pasarelas de pago, etc. </w:t>
      </w:r>
    </w:p>
    <w:p w14:paraId="7FAC22B2" w14:textId="77777777" w:rsidR="00E00CD2" w:rsidRPr="000B2365" w:rsidRDefault="00E00CD2" w:rsidP="00E00CD2">
      <w:pPr>
        <w:tabs>
          <w:tab w:val="left" w:pos="-720"/>
          <w:tab w:val="left" w:pos="709"/>
          <w:tab w:val="left" w:pos="1440"/>
          <w:tab w:val="left" w:pos="2160"/>
          <w:tab w:val="left" w:pos="2880"/>
          <w:tab w:val="left" w:pos="3240"/>
          <w:tab w:val="left" w:pos="3600"/>
          <w:tab w:val="left" w:pos="3870"/>
          <w:tab w:val="left" w:pos="4320"/>
        </w:tabs>
        <w:suppressAutoHyphens/>
        <w:rPr>
          <w:rFonts w:cs="Arial"/>
        </w:rPr>
      </w:pPr>
    </w:p>
    <w:p w14:paraId="09BC02D3" w14:textId="77777777" w:rsidR="00E00CD2" w:rsidRDefault="00E00CD2" w:rsidP="00E00CD2">
      <w:pPr>
        <w:pStyle w:val="PSI-Ttulo2"/>
      </w:pPr>
      <w:bookmarkStart w:id="80" w:name="_Toc235010163"/>
      <w:bookmarkStart w:id="81" w:name="_Toc239873139"/>
      <w:r w:rsidRPr="000B2365">
        <w:t>Financiamiento</w:t>
      </w:r>
      <w:bookmarkEnd w:id="80"/>
      <w:bookmarkEnd w:id="81"/>
    </w:p>
    <w:p w14:paraId="55B310A9" w14:textId="2DD71BCD" w:rsidR="00602B77" w:rsidRPr="00602B77" w:rsidRDefault="00602B77" w:rsidP="00602B77">
      <w:p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lang w:val="es-AR"/>
        </w:rPr>
        <w:t>Algunas de las fuentes de financiamiento que se pueden considerar son:</w:t>
      </w:r>
    </w:p>
    <w:p w14:paraId="5192FD15" w14:textId="77777777" w:rsidR="00602B77" w:rsidRPr="00602B77" w:rsidRDefault="00602B77">
      <w:pPr>
        <w:numPr>
          <w:ilvl w:val="0"/>
          <w:numId w:val="23"/>
        </w:num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Subvenciones y subsidios gubernamentales</w:t>
      </w:r>
      <w:r w:rsidRPr="00602B77">
        <w:rPr>
          <w:rFonts w:ascii="Calibri" w:eastAsia="Calibri" w:hAnsi="Calibri" w:cs="Times New Roman"/>
          <w:lang w:val="es-AR"/>
        </w:rPr>
        <w:t>: fondos de agencias de innovación y tecnología (como el FONTAR en nuestro país), suelen financiar proyectos de digitalización o ciberseguridad</w:t>
      </w:r>
    </w:p>
    <w:p w14:paraId="2669D934" w14:textId="00440E84" w:rsidR="00602B77" w:rsidRPr="00602B77" w:rsidRDefault="00602B77">
      <w:pPr>
        <w:numPr>
          <w:ilvl w:val="0"/>
          <w:numId w:val="23"/>
        </w:num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Concursos de emprendimientos universitarios</w:t>
      </w:r>
      <w:r w:rsidRPr="00602B77">
        <w:rPr>
          <w:rFonts w:ascii="Calibri" w:eastAsia="Calibri" w:hAnsi="Calibri" w:cs="Times New Roman"/>
          <w:lang w:val="es-AR"/>
        </w:rPr>
        <w:t>: para estudiantes, egresados o profesores, las mismas universidades suelen otorgar fondos no reembolsables a proyectos que resuelven problemas internos. </w:t>
      </w:r>
    </w:p>
    <w:p w14:paraId="45BE6D5E" w14:textId="77777777" w:rsidR="00602B77" w:rsidRPr="00602B77" w:rsidRDefault="00602B77" w:rsidP="00602B77">
      <w:p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lang w:val="es-AR"/>
        </w:rPr>
        <w:t>Capital privado e inversores: </w:t>
      </w:r>
    </w:p>
    <w:p w14:paraId="357681F2" w14:textId="77777777" w:rsidR="00602B77" w:rsidRPr="00602B77" w:rsidRDefault="00602B77">
      <w:pPr>
        <w:numPr>
          <w:ilvl w:val="0"/>
          <w:numId w:val="24"/>
        </w:num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Inversores Ángeles</w:t>
      </w:r>
      <w:r w:rsidRPr="00602B77">
        <w:rPr>
          <w:rFonts w:ascii="Calibri" w:eastAsia="Calibri" w:hAnsi="Calibri" w:cs="Times New Roman"/>
          <w:lang w:val="es-AR"/>
        </w:rPr>
        <w:t>: profesionales del sector tecnológico o educativo que aporta su propio dinero y mentoría para ayudar a cerrar los primeros contratos con universidades. </w:t>
      </w:r>
    </w:p>
    <w:p w14:paraId="1E63EFBE" w14:textId="77777777" w:rsidR="00602B77" w:rsidRPr="00602B77" w:rsidRDefault="00602B77">
      <w:pPr>
        <w:numPr>
          <w:ilvl w:val="0"/>
          <w:numId w:val="25"/>
        </w:num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Fondos de Capital de Riesgo</w:t>
      </w:r>
      <w:r w:rsidRPr="00602B77">
        <w:rPr>
          <w:rFonts w:ascii="Calibri" w:eastAsia="Calibri" w:hAnsi="Calibri" w:cs="Times New Roman"/>
          <w:lang w:val="es-AR"/>
        </w:rPr>
        <w:t>: fondos de inversión especializados en tecnología. Existen fondos específicos enfocados en el sector educativo que se interesan en determinados proyectos cuando ya se tiene una o dos universidades utilizando el proyecto. </w:t>
      </w:r>
    </w:p>
    <w:p w14:paraId="0B051D7C" w14:textId="3186E867" w:rsidR="00602B77" w:rsidRPr="00602B77" w:rsidRDefault="00602B77">
      <w:pPr>
        <w:numPr>
          <w:ilvl w:val="0"/>
          <w:numId w:val="25"/>
        </w:num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Aceleradoras de Startups</w:t>
      </w:r>
      <w:r w:rsidRPr="00602B77">
        <w:rPr>
          <w:rFonts w:ascii="Calibri" w:eastAsia="Calibri" w:hAnsi="Calibri" w:cs="Times New Roman"/>
          <w:lang w:val="es-AR"/>
        </w:rPr>
        <w:t>: existen programas que ofrecen una inversión inicial, mentoría intensiva y conexiones con clientes corporativos a cambio de un porcentaje de capital (habitualmente entre el 5% y el 10%).</w:t>
      </w:r>
    </w:p>
    <w:p w14:paraId="5E48DBB6" w14:textId="77777777" w:rsidR="00602B77" w:rsidRPr="00602B77" w:rsidRDefault="00602B77" w:rsidP="00602B77">
      <w:p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lang w:val="es-AR"/>
        </w:rPr>
        <w:t>Financiamiento corporativo y clientes: Es la forma más sana de financiarse, ya que se valida el producto directamente con el mercado. </w:t>
      </w:r>
    </w:p>
    <w:p w14:paraId="2C21C1C4" w14:textId="77777777" w:rsidR="00602B77" w:rsidRPr="00602B77" w:rsidRDefault="00602B77">
      <w:pPr>
        <w:numPr>
          <w:ilvl w:val="0"/>
          <w:numId w:val="26"/>
        </w:num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Contratos piloto prepagados</w:t>
      </w:r>
      <w:r w:rsidRPr="00602B77">
        <w:rPr>
          <w:rFonts w:ascii="Calibri" w:eastAsia="Calibri" w:hAnsi="Calibri" w:cs="Times New Roman"/>
          <w:lang w:val="es-AR"/>
        </w:rPr>
        <w:t>: negociar con una primera universidad un precio con descuento si pagan el desarrollo o la implementación por adelantado. Esto da el flujo de caja necesario para construir la plataforma </w:t>
      </w:r>
    </w:p>
    <w:p w14:paraId="26133E38" w14:textId="77777777" w:rsidR="00602B77" w:rsidRPr="00602B77" w:rsidRDefault="00602B77">
      <w:pPr>
        <w:numPr>
          <w:ilvl w:val="0"/>
          <w:numId w:val="26"/>
        </w:numPr>
        <w:tabs>
          <w:tab w:val="left" w:pos="-720"/>
          <w:tab w:val="left" w:pos="720"/>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Alianzas estratégicas</w:t>
      </w:r>
      <w:r w:rsidRPr="00602B77">
        <w:rPr>
          <w:rFonts w:ascii="Calibri" w:eastAsia="Calibri" w:hAnsi="Calibri" w:cs="Times New Roman"/>
          <w:lang w:val="es-AR"/>
        </w:rPr>
        <w:t xml:space="preserve">: empresas de hardware de control de acceso, o grandes empresas de software educativo (como </w:t>
      </w:r>
      <w:proofErr w:type="spellStart"/>
      <w:r w:rsidRPr="00602B77">
        <w:rPr>
          <w:rFonts w:ascii="Calibri" w:eastAsia="Calibri" w:hAnsi="Calibri" w:cs="Times New Roman"/>
          <w:lang w:val="es-AR"/>
        </w:rPr>
        <w:t>Canvas</w:t>
      </w:r>
      <w:proofErr w:type="spellEnd"/>
      <w:r w:rsidRPr="00602B77">
        <w:rPr>
          <w:rFonts w:ascii="Calibri" w:eastAsia="Calibri" w:hAnsi="Calibri" w:cs="Times New Roman"/>
          <w:lang w:val="es-AR"/>
        </w:rPr>
        <w:t xml:space="preserve"> o Blackboard) podrían financiar o </w:t>
      </w:r>
      <w:proofErr w:type="spellStart"/>
      <w:r w:rsidRPr="00602B77">
        <w:rPr>
          <w:rFonts w:ascii="Calibri" w:eastAsia="Calibri" w:hAnsi="Calibri" w:cs="Times New Roman"/>
          <w:lang w:val="es-AR"/>
        </w:rPr>
        <w:t>co-desarrollar</w:t>
      </w:r>
      <w:proofErr w:type="spellEnd"/>
      <w:r w:rsidRPr="00602B77">
        <w:rPr>
          <w:rFonts w:ascii="Calibri" w:eastAsia="Calibri" w:hAnsi="Calibri" w:cs="Times New Roman"/>
          <w:lang w:val="es-AR"/>
        </w:rPr>
        <w:t xml:space="preserve"> una solución para integrarla a su catálogo. </w:t>
      </w:r>
    </w:p>
    <w:p w14:paraId="7E5260F3" w14:textId="77777777" w:rsidR="00E00CD2" w:rsidRPr="00F50B84" w:rsidRDefault="00E00CD2" w:rsidP="00E00CD2">
      <w:pPr>
        <w:tabs>
          <w:tab w:val="left" w:pos="-720"/>
          <w:tab w:val="left" w:pos="720"/>
          <w:tab w:val="left" w:pos="1440"/>
          <w:tab w:val="left" w:pos="2160"/>
          <w:tab w:val="left" w:pos="2880"/>
          <w:tab w:val="left" w:pos="3240"/>
          <w:tab w:val="left" w:pos="3600"/>
          <w:tab w:val="left" w:pos="3870"/>
          <w:tab w:val="left" w:pos="4320"/>
        </w:tabs>
        <w:suppressAutoHyphens/>
        <w:rPr>
          <w:rFonts w:cs="Arial"/>
          <w:lang w:val="es-AR"/>
        </w:rPr>
      </w:pPr>
    </w:p>
    <w:p w14:paraId="395E4CE1" w14:textId="77777777" w:rsidR="00E00CD2" w:rsidRDefault="00E00CD2" w:rsidP="00E00CD2">
      <w:pPr>
        <w:pStyle w:val="PSI-Ttulo2"/>
      </w:pPr>
      <w:bookmarkStart w:id="82" w:name="_Toc235010164"/>
      <w:bookmarkStart w:id="83" w:name="_Toc239873140"/>
      <w:r w:rsidRPr="000B2365">
        <w:lastRenderedPageBreak/>
        <w:t>Estados Financieros Proyectados</w:t>
      </w:r>
      <w:bookmarkEnd w:id="82"/>
      <w:bookmarkEnd w:id="83"/>
    </w:p>
    <w:p w14:paraId="051FBBF4" w14:textId="471CE4ED" w:rsidR="00602B77" w:rsidRP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lang w:val="es-AR"/>
        </w:rPr>
        <w:t>Los estados financieros proyectados son documentos contables que calculan la situación económica y financiera futura de la empresa. En lugar de registrar lo que ya pasó, estiman lo que sucederá en los próximos 1, 3 o 5 años en base a hipótesis de ingresos y gastos. Estos reportes son indispensables para presentar ante inversores o postular a fondos de financiamiento, ya que demuestran la viabilidad del negocio. </w:t>
      </w:r>
    </w:p>
    <w:p w14:paraId="3DC0E1B2" w14:textId="77777777" w:rsid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lang w:val="es-AR"/>
        </w:rPr>
        <w:t>1. Estado de Resultados: muestra si nuestro proyecto va a generar ganancias o pérdidas en un período de tiempo. </w:t>
      </w:r>
    </w:p>
    <w:p w14:paraId="769FDDDA" w14:textId="4E4164B2" w:rsid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I</w:t>
      </w:r>
      <w:r w:rsidRPr="00602B77">
        <w:rPr>
          <w:rFonts w:ascii="Calibri" w:eastAsia="Calibri" w:hAnsi="Calibri" w:cs="Times New Roman"/>
          <w:b/>
          <w:bCs/>
          <w:lang w:val="es-AR"/>
        </w:rPr>
        <w:t>ncluye</w:t>
      </w:r>
      <w:r w:rsidRPr="00602B77">
        <w:rPr>
          <w:rFonts w:ascii="Calibri" w:eastAsia="Calibri" w:hAnsi="Calibri" w:cs="Times New Roman"/>
          <w:lang w:val="es-AR"/>
        </w:rPr>
        <w:t>: ventas de suscripciones (ingresos) menos los costos de servidores, salarios y marketing (gastos).</w:t>
      </w:r>
      <w:r>
        <w:rPr>
          <w:rFonts w:ascii="Calibri" w:eastAsia="Calibri" w:hAnsi="Calibri" w:cs="Times New Roman"/>
          <w:lang w:val="es-AR"/>
        </w:rPr>
        <w:t xml:space="preserve"> </w:t>
      </w:r>
    </w:p>
    <w:p w14:paraId="53904C6C" w14:textId="175CCBA8" w:rsidR="00602B77" w:rsidRP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Pr>
          <w:rFonts w:ascii="Calibri" w:eastAsia="Calibri" w:hAnsi="Calibri" w:cs="Times New Roman"/>
          <w:b/>
          <w:bCs/>
          <w:lang w:val="es-AR"/>
        </w:rPr>
        <w:t>Importancia</w:t>
      </w:r>
      <w:r w:rsidRPr="00602B77">
        <w:rPr>
          <w:rFonts w:ascii="Calibri" w:eastAsia="Calibri" w:hAnsi="Calibri" w:cs="Times New Roman"/>
          <w:lang w:val="es-AR"/>
        </w:rPr>
        <w:t>: para conocer el margen de utilidad y calcular en qué mes o año el proyecto dejará de perder dinero (punto de equilibrio). </w:t>
      </w:r>
    </w:p>
    <w:p w14:paraId="7D90C19A" w14:textId="77777777" w:rsid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lang w:val="es-AR"/>
        </w:rPr>
        <w:t>2. Flujo de Caja: mide las entradas y salidas reales de dinero en efectivo mes a mes.</w:t>
      </w:r>
    </w:p>
    <w:p w14:paraId="1B5F86D4" w14:textId="5E88FE0A" w:rsidR="00602B77" w:rsidRP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Incluye</w:t>
      </w:r>
      <w:r w:rsidRPr="00602B77">
        <w:rPr>
          <w:rFonts w:ascii="Calibri" w:eastAsia="Calibri" w:hAnsi="Calibri" w:cs="Times New Roman"/>
          <w:lang w:val="es-AR"/>
        </w:rPr>
        <w:t>: el dinero en la cuenta bancaria, los cobros que se hacen a la universidad (las universidades a veces pagan a 30 o 60 días) y los pagos inmediatos que debemos hacer (servidores, nóminas).</w:t>
      </w:r>
    </w:p>
    <w:p w14:paraId="13F10B55" w14:textId="204C0CD0" w:rsidR="00602B77" w:rsidRP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Pr>
          <w:rFonts w:ascii="Calibri" w:eastAsia="Calibri" w:hAnsi="Calibri" w:cs="Times New Roman"/>
          <w:b/>
          <w:bCs/>
          <w:lang w:val="es-AR"/>
        </w:rPr>
        <w:t>Importancia</w:t>
      </w:r>
      <w:r w:rsidRPr="00602B77">
        <w:rPr>
          <w:rFonts w:ascii="Calibri" w:eastAsia="Calibri" w:hAnsi="Calibri" w:cs="Times New Roman"/>
          <w:lang w:val="es-AR"/>
        </w:rPr>
        <w:t>: es el más importante al inicio. Nos dice cuánto dinero necesitamos pedir financiado para no quedarnos sin caja (en quiebra técnica) antes de que el negocio sea rentable. </w:t>
      </w:r>
    </w:p>
    <w:p w14:paraId="214C871C" w14:textId="77777777" w:rsidR="00602B77" w:rsidRP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lang w:val="es-AR"/>
        </w:rPr>
        <w:t>3. Balance General: muestra una "fotografía" de la riqueza acumulada de la empresa en un momento futuro determinado.</w:t>
      </w:r>
    </w:p>
    <w:p w14:paraId="0FE7FEBD" w14:textId="169BA283" w:rsidR="00602B77" w:rsidRPr="00602B77" w:rsidRDefault="00602B77" w:rsidP="00602B77">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sidRPr="00602B77">
        <w:rPr>
          <w:rFonts w:ascii="Calibri" w:eastAsia="Calibri" w:hAnsi="Calibri" w:cs="Times New Roman"/>
          <w:b/>
          <w:bCs/>
          <w:lang w:val="es-AR"/>
        </w:rPr>
        <w:t>Incluye</w:t>
      </w:r>
      <w:r w:rsidRPr="00602B77">
        <w:rPr>
          <w:rFonts w:ascii="Calibri" w:eastAsia="Calibri" w:hAnsi="Calibri" w:cs="Times New Roman"/>
          <w:lang w:val="es-AR"/>
        </w:rPr>
        <w:t>: lo que el proyecto posee (computadoras, software desarrollado, dinero en el banco) frente a lo que debe (créditos, deudas con proveedores) y el capital de los socios.</w:t>
      </w:r>
    </w:p>
    <w:p w14:paraId="3F6EF2D2" w14:textId="3000B25C" w:rsidR="00E00CD2" w:rsidRPr="00D90DB6" w:rsidRDefault="00602B77" w:rsidP="00E00CD2">
      <w:pPr>
        <w:tabs>
          <w:tab w:val="left" w:pos="-720"/>
          <w:tab w:val="left" w:pos="709"/>
          <w:tab w:val="left" w:pos="1440"/>
          <w:tab w:val="left" w:pos="2160"/>
          <w:tab w:val="left" w:pos="2880"/>
          <w:tab w:val="left" w:pos="3240"/>
          <w:tab w:val="left" w:pos="3600"/>
          <w:tab w:val="left" w:pos="3870"/>
          <w:tab w:val="left" w:pos="4320"/>
        </w:tabs>
        <w:suppressAutoHyphens/>
        <w:rPr>
          <w:rFonts w:ascii="Calibri" w:eastAsia="Calibri" w:hAnsi="Calibri" w:cs="Times New Roman"/>
          <w:lang w:val="es-AR"/>
        </w:rPr>
      </w:pPr>
      <w:r>
        <w:rPr>
          <w:rFonts w:ascii="Calibri" w:eastAsia="Calibri" w:hAnsi="Calibri" w:cs="Times New Roman"/>
          <w:b/>
          <w:bCs/>
          <w:lang w:val="es-AR"/>
        </w:rPr>
        <w:t>Importancia</w:t>
      </w:r>
      <w:r w:rsidRPr="00602B77">
        <w:rPr>
          <w:rFonts w:ascii="Calibri" w:eastAsia="Calibri" w:hAnsi="Calibri" w:cs="Times New Roman"/>
          <w:lang w:val="es-AR"/>
        </w:rPr>
        <w:t xml:space="preserve">: muestra la solidez de la empresa y cómo va creciendo su valor en el tiempo. </w:t>
      </w:r>
    </w:p>
    <w:p w14:paraId="1E663889" w14:textId="77777777" w:rsidR="00E00CD2" w:rsidRDefault="00E00CD2" w:rsidP="00E00CD2">
      <w:pPr>
        <w:pStyle w:val="PSI-Ttulo2"/>
      </w:pPr>
      <w:bookmarkStart w:id="84" w:name="_Toc235010165"/>
      <w:bookmarkStart w:id="85" w:name="_Toc239873141"/>
      <w:r w:rsidRPr="000B2365">
        <w:t>Flujo de Fondos Netos</w:t>
      </w:r>
      <w:bookmarkEnd w:id="84"/>
      <w:bookmarkEnd w:id="85"/>
    </w:p>
    <w:p w14:paraId="4C246212" w14:textId="242C5D0F" w:rsidR="00602B77" w:rsidRPr="00602B77" w:rsidRDefault="00602B77" w:rsidP="00602B77">
      <w:pPr>
        <w:pStyle w:val="PSI-Normal"/>
      </w:pPr>
      <w:r w:rsidRPr="00602B77">
        <w:t>Con la ayuda del flujo de fondos se podrá realizar un análisis de los criterios de evaluación financieros, para determinar la rentabilidad, sobre la base de: </w:t>
      </w:r>
    </w:p>
    <w:p w14:paraId="2AD321CF" w14:textId="765D4624" w:rsidR="00602B77" w:rsidRPr="00602B77" w:rsidRDefault="00602B77">
      <w:pPr>
        <w:pStyle w:val="PSI-Normal"/>
        <w:numPr>
          <w:ilvl w:val="0"/>
          <w:numId w:val="26"/>
        </w:numPr>
      </w:pPr>
      <w:r w:rsidRPr="00602B77">
        <w:t>Valor Actual Neto (VAN)</w:t>
      </w:r>
    </w:p>
    <w:p w14:paraId="00C4D0CE" w14:textId="05277B61" w:rsidR="00602B77" w:rsidRPr="00602B77" w:rsidRDefault="00602B77">
      <w:pPr>
        <w:pStyle w:val="PSI-Normal"/>
        <w:numPr>
          <w:ilvl w:val="0"/>
          <w:numId w:val="26"/>
        </w:numPr>
      </w:pPr>
      <w:r w:rsidRPr="00602B77">
        <w:t>Tasa Interna de Retorno (TIR)</w:t>
      </w:r>
    </w:p>
    <w:p w14:paraId="426B670D" w14:textId="21C8EB8B" w:rsidR="00E126B3" w:rsidRDefault="00602B77">
      <w:pPr>
        <w:pStyle w:val="PSI-Normal"/>
        <w:numPr>
          <w:ilvl w:val="0"/>
          <w:numId w:val="26"/>
        </w:numPr>
      </w:pPr>
      <w:r w:rsidRPr="00602B77">
        <w:t>Relación Beneficio/Costo</w:t>
      </w:r>
    </w:p>
    <w:p w14:paraId="2D5D285B" w14:textId="77777777" w:rsidR="00E00CD2" w:rsidRDefault="00E00CD2" w:rsidP="00E00CD2">
      <w:pPr>
        <w:pStyle w:val="PSI-Ttulo1"/>
        <w:rPr>
          <w:rFonts w:ascii="Cambria" w:eastAsia="Times New Roman" w:hAnsi="Cambria" w:cs="Times New Roman"/>
          <w:color w:val="365F91"/>
        </w:rPr>
      </w:pPr>
      <w:bookmarkStart w:id="86" w:name="_Toc235010166"/>
      <w:bookmarkStart w:id="87" w:name="_Toc239873142"/>
      <w:r>
        <w:rPr>
          <w:rFonts w:ascii="Cambria" w:eastAsia="Times New Roman" w:hAnsi="Cambria" w:cs="Times New Roman"/>
          <w:color w:val="365F91"/>
        </w:rPr>
        <w:t>Beneficios esperados del proyecto</w:t>
      </w:r>
      <w:bookmarkEnd w:id="86"/>
      <w:bookmarkEnd w:id="87"/>
    </w:p>
    <w:p w14:paraId="69E1F23D" w14:textId="77777777" w:rsidR="00E00CD2" w:rsidRDefault="008A31B6" w:rsidP="00E00CD2">
      <w:pPr>
        <w:pStyle w:val="PSI-Comentario"/>
        <w:rPr>
          <w:rFonts w:ascii="Calibri" w:eastAsia="Calibri" w:hAnsi="Calibri" w:cs="Times New Roman"/>
        </w:rPr>
      </w:pPr>
      <w:r w:rsidRPr="002C0771">
        <w:rPr>
          <w:rFonts w:ascii="Calibri" w:eastAsia="Calibri" w:hAnsi="Calibri" w:cs="Times New Roman"/>
        </w:rPr>
        <w:t>[</w:t>
      </w:r>
      <w:r w:rsidR="00E00CD2">
        <w:t>P</w:t>
      </w:r>
      <w:r w:rsidR="00E00CD2">
        <w:rPr>
          <w:rFonts w:ascii="Calibri" w:eastAsia="Calibri" w:hAnsi="Calibri" w:cs="Times New Roman"/>
        </w:rPr>
        <w:t>ara identificar los beneficios e</w:t>
      </w:r>
      <w:r w:rsidR="007C0F58">
        <w:rPr>
          <w:rFonts w:ascii="Calibri" w:eastAsia="Calibri" w:hAnsi="Calibri" w:cs="Times New Roman"/>
        </w:rPr>
        <w:t>s</w:t>
      </w:r>
      <w:r w:rsidR="00E00CD2">
        <w:rPr>
          <w:rFonts w:ascii="Calibri" w:eastAsia="Calibri" w:hAnsi="Calibri" w:cs="Times New Roman"/>
        </w:rPr>
        <w:t xml:space="preserve"> aconsejable detectar los problemas del sistema actual y los costos que representan. Si el sistema propuesto elimina el problema o reduce su costo, puede decirse que se tendrá un beneficio en la cantidad que en la actualidad representa dicho costo.</w:t>
      </w:r>
    </w:p>
    <w:p w14:paraId="1C16FD6E" w14:textId="77777777" w:rsidR="00E00CD2" w:rsidRDefault="00E00CD2" w:rsidP="00E00CD2">
      <w:pPr>
        <w:pStyle w:val="PSI-Comentario"/>
        <w:ind w:left="109" w:firstLine="0"/>
        <w:rPr>
          <w:rFonts w:ascii="Calibri" w:eastAsia="Calibri" w:hAnsi="Calibri" w:cs="Times New Roman"/>
        </w:rPr>
      </w:pPr>
      <w:r>
        <w:rPr>
          <w:rFonts w:ascii="Calibri" w:eastAsia="Calibri" w:hAnsi="Calibri" w:cs="Times New Roman"/>
        </w:rPr>
        <w:lastRenderedPageBreak/>
        <w:t>Beneficios tangibles: son de fácil cuantificación, generalmente están relacionados con la reducción de recursos o talento humano.</w:t>
      </w:r>
    </w:p>
    <w:p w14:paraId="390534AF" w14:textId="77777777" w:rsidR="00E00CD2" w:rsidRDefault="00E00CD2" w:rsidP="00E00CD2">
      <w:pPr>
        <w:pStyle w:val="PSI-Comentario"/>
        <w:ind w:left="109" w:firstLine="0"/>
        <w:rPr>
          <w:rFonts w:ascii="Calibri" w:eastAsia="Calibri" w:hAnsi="Calibri" w:cs="Times New Roman"/>
        </w:rPr>
      </w:pPr>
      <w:r>
        <w:rPr>
          <w:rFonts w:ascii="Calibri" w:eastAsia="Calibri" w:hAnsi="Calibri" w:cs="Times New Roman"/>
        </w:rPr>
        <w:t>Beneficios intangibles: no son fácilmente cuantificables y están relacionados con elementos como el impacto sobre aspectos como Good Will o mejora en otros procesos de la organización.</w:t>
      </w:r>
    </w:p>
    <w:p w14:paraId="17C3019B" w14:textId="77777777" w:rsidR="00E00CD2" w:rsidRDefault="00E00CD2" w:rsidP="00E00CD2">
      <w:pPr>
        <w:pStyle w:val="PSI-Comentario"/>
        <w:rPr>
          <w:rFonts w:ascii="Calibri" w:eastAsia="Calibri" w:hAnsi="Calibri" w:cs="Times New Roman"/>
        </w:rPr>
      </w:pPr>
      <w:r>
        <w:rPr>
          <w:rFonts w:ascii="Calibri" w:eastAsia="Calibri" w:hAnsi="Calibri" w:cs="Times New Roman"/>
        </w:rPr>
        <w:t>Ejemplo de beneficios:</w:t>
      </w:r>
    </w:p>
    <w:p w14:paraId="2F215D98"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Mejoras en la eficiencia del área bajo estudio.</w:t>
      </w:r>
    </w:p>
    <w:p w14:paraId="2E10523B"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Reducción de personal.</w:t>
      </w:r>
    </w:p>
    <w:p w14:paraId="432F7C3F"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Reducción de futuras inversiones y costos.</w:t>
      </w:r>
    </w:p>
    <w:p w14:paraId="0FBE5C6C"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Disponibilidad del recurso humano.</w:t>
      </w:r>
    </w:p>
    <w:p w14:paraId="14EC656B"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Mejoras en planeación, control y uso de recursos.</w:t>
      </w:r>
    </w:p>
    <w:p w14:paraId="4BFB669A"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Suministro oportuno de insumos para las operaciones.</w:t>
      </w:r>
    </w:p>
    <w:p w14:paraId="069C0CA6"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Cumplimiento de requerimientos gubernamentales.</w:t>
      </w:r>
    </w:p>
    <w:p w14:paraId="2B9DE298"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Toma acertada de decisiones.</w:t>
      </w:r>
    </w:p>
    <w:p w14:paraId="630AB416"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Disponibilidad de información apropiada.</w:t>
      </w:r>
    </w:p>
    <w:p w14:paraId="2CABAC26"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Aumento en la confiabilidad de la información.</w:t>
      </w:r>
    </w:p>
    <w:p w14:paraId="50F806D2"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Mejor servicio al cliente externo e interno</w:t>
      </w:r>
    </w:p>
    <w:p w14:paraId="562A7809" w14:textId="77777777" w:rsidR="00E00CD2" w:rsidRDefault="00E00CD2" w:rsidP="00E00CD2">
      <w:pPr>
        <w:pStyle w:val="PSI-ComentarioVieta"/>
        <w:ind w:left="360"/>
        <w:rPr>
          <w:rFonts w:ascii="Calibri" w:eastAsia="Calibri" w:hAnsi="Calibri" w:cs="Times New Roman"/>
        </w:rPr>
      </w:pPr>
      <w:r>
        <w:rPr>
          <w:rFonts w:ascii="Calibri" w:eastAsia="Calibri" w:hAnsi="Calibri" w:cs="Times New Roman"/>
        </w:rPr>
        <w:t>Logro de ventajas competitivas.</w:t>
      </w:r>
    </w:p>
    <w:p w14:paraId="364BD1A1" w14:textId="77777777" w:rsidR="00E00CD2" w:rsidRPr="00E00CD2" w:rsidRDefault="00E00CD2" w:rsidP="00E00CD2">
      <w:pPr>
        <w:pStyle w:val="PSI-ComentarioVieta"/>
        <w:ind w:left="360"/>
        <w:rPr>
          <w:rFonts w:ascii="Calibri" w:eastAsia="Calibri" w:hAnsi="Calibri" w:cs="Times New Roman"/>
        </w:rPr>
      </w:pPr>
      <w:r>
        <w:rPr>
          <w:rFonts w:ascii="Calibri" w:eastAsia="Calibri" w:hAnsi="Calibri" w:cs="Times New Roman"/>
        </w:rPr>
        <w:t>Valor agregado a un producto de la compañía.</w:t>
      </w:r>
    </w:p>
    <w:p w14:paraId="15B5D798" w14:textId="77777777" w:rsidR="00E00CD2" w:rsidRDefault="00E00CD2" w:rsidP="00E00CD2">
      <w:pPr>
        <w:pStyle w:val="PSI-Ttulo2"/>
        <w:rPr>
          <w:rFonts w:ascii="Cambria" w:eastAsia="Times New Roman" w:hAnsi="Cambria" w:cs="Times New Roman"/>
          <w:color w:val="4F81BD"/>
        </w:rPr>
      </w:pPr>
      <w:bookmarkStart w:id="88" w:name="_Toc235010167"/>
      <w:bookmarkStart w:id="89" w:name="_Toc239873143"/>
      <w:r>
        <w:rPr>
          <w:rFonts w:ascii="Cambria" w:eastAsia="Times New Roman" w:hAnsi="Cambria" w:cs="Times New Roman"/>
          <w:color w:val="4F81BD"/>
        </w:rPr>
        <w:t>Cuantificación de beneficios</w:t>
      </w:r>
      <w:bookmarkEnd w:id="88"/>
      <w:bookmarkEnd w:id="89"/>
    </w:p>
    <w:p w14:paraId="7C1CAE58" w14:textId="77777777" w:rsidR="00E00CD2" w:rsidRDefault="009952D0" w:rsidP="00E00CD2">
      <w:pPr>
        <w:pStyle w:val="PSI-Comentario"/>
      </w:pPr>
      <w:r w:rsidRPr="002C0771">
        <w:rPr>
          <w:rFonts w:ascii="Calibri" w:eastAsia="Calibri" w:hAnsi="Calibri" w:cs="Times New Roman"/>
        </w:rPr>
        <w:t>[</w:t>
      </w:r>
      <w:r w:rsidR="00E00CD2">
        <w:rPr>
          <w:rFonts w:ascii="Calibri" w:eastAsia="Calibri" w:hAnsi="Calibri" w:cs="Times New Roman"/>
        </w:rPr>
        <w:t>Es necesario cuantificar ($) los beneficios cuantificables durante los años de VIDA ÚTIL del sistema. Requerimiento para el cálculo de la relación: Costo/Beneficio</w:t>
      </w:r>
      <w:proofErr w:type="gramStart"/>
      <w:r w:rsidR="00E00CD2">
        <w:rPr>
          <w:rFonts w:ascii="Calibri" w:eastAsia="Calibri" w:hAnsi="Calibri" w:cs="Times New Roman"/>
        </w:rPr>
        <w:t>.</w:t>
      </w:r>
      <w:r w:rsidR="007C0F58">
        <w:rPr>
          <w:rFonts w:ascii="Calibri" w:eastAsia="Calibri" w:hAnsi="Calibri" w:cs="Times New Roman"/>
        </w:rPr>
        <w:t xml:space="preserve"> </w:t>
      </w:r>
      <w:r w:rsidR="007C0F58" w:rsidRPr="002C0771">
        <w:rPr>
          <w:rFonts w:ascii="Calibri" w:eastAsia="Calibri" w:hAnsi="Calibri" w:cs="Times New Roman"/>
        </w:rPr>
        <w:t>]</w:t>
      </w:r>
      <w:proofErr w:type="gramEnd"/>
    </w:p>
    <w:tbl>
      <w:tblPr>
        <w:tblpPr w:leftFromText="180" w:rightFromText="180" w:vertAnchor="text" w:horzAnchor="margin" w:tblpY="379"/>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93"/>
        <w:gridCol w:w="1493"/>
        <w:gridCol w:w="1493"/>
        <w:gridCol w:w="1493"/>
        <w:gridCol w:w="1493"/>
        <w:gridCol w:w="1493"/>
      </w:tblGrid>
      <w:tr w:rsidR="00E00CD2" w14:paraId="7BA6B8FB" w14:textId="77777777" w:rsidTr="00AB7D09">
        <w:trPr>
          <w:trHeight w:val="202"/>
        </w:trPr>
        <w:tc>
          <w:tcPr>
            <w:tcW w:w="1493" w:type="dxa"/>
            <w:shd w:val="pct25" w:color="auto" w:fill="auto"/>
          </w:tcPr>
          <w:p w14:paraId="735954C9" w14:textId="77777777" w:rsidR="00E00CD2" w:rsidRPr="00E350CB" w:rsidRDefault="00E00CD2" w:rsidP="00AB7D09">
            <w:pPr>
              <w:pStyle w:val="TableContents"/>
              <w:jc w:val="center"/>
              <w:rPr>
                <w:rFonts w:ascii="Arial" w:hAnsi="Arial"/>
                <w:b/>
                <w:bCs/>
                <w:sz w:val="20"/>
                <w:szCs w:val="20"/>
                <w:lang w:val="es-AR"/>
              </w:rPr>
            </w:pPr>
            <w:r w:rsidRPr="00E350CB">
              <w:rPr>
                <w:rFonts w:ascii="Arial" w:hAnsi="Arial"/>
                <w:b/>
                <w:bCs/>
                <w:sz w:val="20"/>
                <w:szCs w:val="20"/>
                <w:lang w:val="es-AR"/>
              </w:rPr>
              <w:t>Variable</w:t>
            </w:r>
          </w:p>
        </w:tc>
        <w:tc>
          <w:tcPr>
            <w:tcW w:w="1493" w:type="dxa"/>
            <w:shd w:val="pct25" w:color="auto" w:fill="auto"/>
          </w:tcPr>
          <w:p w14:paraId="451695BC" w14:textId="77777777" w:rsidR="00E00CD2" w:rsidRPr="00E350CB" w:rsidRDefault="00E00CD2" w:rsidP="00AB7D09">
            <w:pPr>
              <w:pStyle w:val="TableContents"/>
              <w:jc w:val="center"/>
              <w:rPr>
                <w:rFonts w:ascii="Arial" w:hAnsi="Arial"/>
                <w:b/>
                <w:bCs/>
                <w:sz w:val="20"/>
                <w:szCs w:val="20"/>
                <w:lang w:val="es-AR"/>
              </w:rPr>
            </w:pPr>
            <w:r w:rsidRPr="00E350CB">
              <w:rPr>
                <w:rFonts w:ascii="Arial" w:hAnsi="Arial"/>
                <w:b/>
                <w:bCs/>
                <w:sz w:val="20"/>
                <w:szCs w:val="20"/>
                <w:lang w:val="es-AR"/>
              </w:rPr>
              <w:t xml:space="preserve">Costo </w:t>
            </w:r>
            <w:proofErr w:type="spellStart"/>
            <w:r w:rsidRPr="00E350CB">
              <w:rPr>
                <w:rFonts w:ascii="Arial" w:hAnsi="Arial"/>
                <w:b/>
                <w:bCs/>
                <w:sz w:val="20"/>
                <w:szCs w:val="20"/>
                <w:lang w:val="es-AR"/>
              </w:rPr>
              <w:t>Sma</w:t>
            </w:r>
            <w:proofErr w:type="spellEnd"/>
            <w:r w:rsidRPr="00E350CB">
              <w:rPr>
                <w:rFonts w:ascii="Arial" w:hAnsi="Arial"/>
                <w:b/>
                <w:bCs/>
                <w:sz w:val="20"/>
                <w:szCs w:val="20"/>
                <w:lang w:val="es-AR"/>
              </w:rPr>
              <w:t>. Actual (A)</w:t>
            </w:r>
          </w:p>
        </w:tc>
        <w:tc>
          <w:tcPr>
            <w:tcW w:w="1493" w:type="dxa"/>
            <w:shd w:val="pct25" w:color="auto" w:fill="auto"/>
          </w:tcPr>
          <w:p w14:paraId="0E7B2ABC" w14:textId="77777777" w:rsidR="00E00CD2" w:rsidRPr="00E350CB" w:rsidRDefault="00E00CD2" w:rsidP="00AB7D09">
            <w:pPr>
              <w:pStyle w:val="TableContents"/>
              <w:jc w:val="center"/>
              <w:rPr>
                <w:rFonts w:ascii="Arial" w:hAnsi="Arial"/>
                <w:b/>
                <w:bCs/>
                <w:sz w:val="20"/>
                <w:szCs w:val="20"/>
                <w:lang w:val="es-AR"/>
              </w:rPr>
            </w:pPr>
            <w:r w:rsidRPr="00E350CB">
              <w:rPr>
                <w:rFonts w:ascii="Arial" w:hAnsi="Arial"/>
                <w:b/>
                <w:bCs/>
                <w:sz w:val="20"/>
                <w:szCs w:val="20"/>
                <w:lang w:val="es-AR"/>
              </w:rPr>
              <w:t xml:space="preserve">Costo </w:t>
            </w:r>
            <w:proofErr w:type="spellStart"/>
            <w:r w:rsidRPr="00E350CB">
              <w:rPr>
                <w:rFonts w:ascii="Arial" w:hAnsi="Arial"/>
                <w:b/>
                <w:bCs/>
                <w:sz w:val="20"/>
                <w:szCs w:val="20"/>
                <w:lang w:val="es-AR"/>
              </w:rPr>
              <w:t>Sma</w:t>
            </w:r>
            <w:proofErr w:type="spellEnd"/>
            <w:r w:rsidRPr="00E350CB">
              <w:rPr>
                <w:rFonts w:ascii="Arial" w:hAnsi="Arial"/>
                <w:b/>
                <w:bCs/>
                <w:sz w:val="20"/>
                <w:szCs w:val="20"/>
                <w:lang w:val="es-AR"/>
              </w:rPr>
              <w:t>. Propuesto (B)</w:t>
            </w:r>
          </w:p>
        </w:tc>
        <w:tc>
          <w:tcPr>
            <w:tcW w:w="1493" w:type="dxa"/>
            <w:shd w:val="pct25" w:color="auto" w:fill="auto"/>
          </w:tcPr>
          <w:p w14:paraId="2623352E" w14:textId="77777777" w:rsidR="00E00CD2" w:rsidRPr="00E350CB" w:rsidRDefault="00E00CD2" w:rsidP="00AB7D09">
            <w:pPr>
              <w:pStyle w:val="TableContents"/>
              <w:jc w:val="center"/>
              <w:rPr>
                <w:rFonts w:ascii="Arial" w:hAnsi="Arial"/>
                <w:b/>
                <w:bCs/>
                <w:sz w:val="20"/>
                <w:szCs w:val="20"/>
                <w:lang w:val="es-AR"/>
              </w:rPr>
            </w:pPr>
            <w:r w:rsidRPr="00E350CB">
              <w:rPr>
                <w:rFonts w:ascii="Arial" w:hAnsi="Arial"/>
                <w:b/>
                <w:bCs/>
                <w:sz w:val="20"/>
                <w:szCs w:val="20"/>
                <w:lang w:val="es-AR"/>
              </w:rPr>
              <w:t>Beneficio (A-B)</w:t>
            </w:r>
          </w:p>
        </w:tc>
        <w:tc>
          <w:tcPr>
            <w:tcW w:w="1493" w:type="dxa"/>
            <w:shd w:val="pct25" w:color="auto" w:fill="auto"/>
          </w:tcPr>
          <w:p w14:paraId="2FBBF91C" w14:textId="77777777" w:rsidR="00E00CD2" w:rsidRPr="00E350CB" w:rsidRDefault="00E00CD2" w:rsidP="00AB7D09">
            <w:pPr>
              <w:pStyle w:val="TableContents"/>
              <w:jc w:val="center"/>
              <w:rPr>
                <w:rFonts w:ascii="Arial" w:hAnsi="Arial"/>
                <w:b/>
                <w:bCs/>
                <w:sz w:val="20"/>
                <w:szCs w:val="20"/>
                <w:lang w:val="es-AR"/>
              </w:rPr>
            </w:pPr>
            <w:r w:rsidRPr="00E350CB">
              <w:rPr>
                <w:rFonts w:ascii="Arial" w:hAnsi="Arial"/>
                <w:b/>
                <w:bCs/>
                <w:sz w:val="20"/>
                <w:szCs w:val="20"/>
                <w:lang w:val="es-AR"/>
              </w:rPr>
              <w:t>Vida Útil</w:t>
            </w:r>
          </w:p>
        </w:tc>
        <w:tc>
          <w:tcPr>
            <w:tcW w:w="1493" w:type="dxa"/>
            <w:shd w:val="pct25" w:color="auto" w:fill="auto"/>
          </w:tcPr>
          <w:p w14:paraId="59506104" w14:textId="77777777" w:rsidR="00E00CD2" w:rsidRPr="00E350CB" w:rsidRDefault="00E00CD2" w:rsidP="00AB7D09">
            <w:pPr>
              <w:pStyle w:val="TableContents"/>
              <w:jc w:val="center"/>
              <w:rPr>
                <w:rFonts w:ascii="Arial" w:hAnsi="Arial"/>
                <w:b/>
                <w:bCs/>
                <w:sz w:val="20"/>
                <w:szCs w:val="20"/>
                <w:lang w:val="es-AR"/>
              </w:rPr>
            </w:pPr>
            <w:r w:rsidRPr="00E350CB">
              <w:rPr>
                <w:rFonts w:ascii="Arial" w:hAnsi="Arial"/>
                <w:b/>
                <w:bCs/>
                <w:sz w:val="20"/>
                <w:szCs w:val="20"/>
                <w:lang w:val="es-AR"/>
              </w:rPr>
              <w:t>Total</w:t>
            </w:r>
          </w:p>
        </w:tc>
      </w:tr>
      <w:tr w:rsidR="00E00CD2" w14:paraId="320349EF" w14:textId="77777777" w:rsidTr="00AB7D09">
        <w:trPr>
          <w:trHeight w:val="313"/>
        </w:trPr>
        <w:tc>
          <w:tcPr>
            <w:tcW w:w="1493" w:type="dxa"/>
          </w:tcPr>
          <w:p w14:paraId="46136FEB" w14:textId="77777777" w:rsidR="00E00CD2" w:rsidRDefault="00E00CD2" w:rsidP="00AB7D09">
            <w:pPr>
              <w:pStyle w:val="PSI-ComentarioenTabla"/>
              <w:rPr>
                <w:rFonts w:ascii="Arial" w:eastAsia="Calibri" w:hAnsi="Arial" w:cs="Times New Roman"/>
                <w:sz w:val="24"/>
              </w:rPr>
            </w:pPr>
          </w:p>
        </w:tc>
        <w:tc>
          <w:tcPr>
            <w:tcW w:w="1493" w:type="dxa"/>
          </w:tcPr>
          <w:p w14:paraId="72B95239" w14:textId="77777777" w:rsidR="00E00CD2" w:rsidRDefault="00E00CD2" w:rsidP="00AB7D09">
            <w:pPr>
              <w:pStyle w:val="PSI-ComentarioenTabla"/>
              <w:rPr>
                <w:rFonts w:ascii="Arial" w:eastAsia="Calibri" w:hAnsi="Arial" w:cs="Times New Roman"/>
                <w:sz w:val="24"/>
              </w:rPr>
            </w:pPr>
          </w:p>
        </w:tc>
        <w:tc>
          <w:tcPr>
            <w:tcW w:w="1493" w:type="dxa"/>
          </w:tcPr>
          <w:p w14:paraId="4A945C54" w14:textId="77777777" w:rsidR="00E00CD2" w:rsidRDefault="00E00CD2" w:rsidP="00AB7D09">
            <w:pPr>
              <w:pStyle w:val="PSI-ComentarioenTabla"/>
              <w:rPr>
                <w:rFonts w:ascii="Arial" w:eastAsia="Calibri" w:hAnsi="Arial" w:cs="Times New Roman"/>
                <w:sz w:val="24"/>
              </w:rPr>
            </w:pPr>
          </w:p>
        </w:tc>
        <w:tc>
          <w:tcPr>
            <w:tcW w:w="1493" w:type="dxa"/>
          </w:tcPr>
          <w:p w14:paraId="38A6D3AA" w14:textId="77777777" w:rsidR="00E00CD2" w:rsidRDefault="00E00CD2" w:rsidP="00AB7D09">
            <w:pPr>
              <w:pStyle w:val="PSI-ComentarioenTabla"/>
              <w:rPr>
                <w:rFonts w:ascii="Arial" w:eastAsia="Calibri" w:hAnsi="Arial" w:cs="Times New Roman"/>
                <w:sz w:val="24"/>
              </w:rPr>
            </w:pPr>
          </w:p>
        </w:tc>
        <w:tc>
          <w:tcPr>
            <w:tcW w:w="1493" w:type="dxa"/>
          </w:tcPr>
          <w:p w14:paraId="7312EFBB" w14:textId="77777777" w:rsidR="00E00CD2" w:rsidRDefault="00E00CD2" w:rsidP="00AB7D09">
            <w:pPr>
              <w:pStyle w:val="PSI-ComentarioenTabla"/>
              <w:rPr>
                <w:rFonts w:ascii="Arial" w:eastAsia="Calibri" w:hAnsi="Arial" w:cs="Times New Roman"/>
                <w:sz w:val="24"/>
              </w:rPr>
            </w:pPr>
          </w:p>
        </w:tc>
        <w:tc>
          <w:tcPr>
            <w:tcW w:w="1493" w:type="dxa"/>
          </w:tcPr>
          <w:p w14:paraId="3883C402" w14:textId="77777777" w:rsidR="00E00CD2" w:rsidRDefault="00E00CD2" w:rsidP="00AB7D09">
            <w:pPr>
              <w:pStyle w:val="PSI-ComentarioenTabla"/>
              <w:rPr>
                <w:rFonts w:ascii="Arial" w:eastAsia="Calibri" w:hAnsi="Arial" w:cs="Times New Roman"/>
                <w:sz w:val="24"/>
              </w:rPr>
            </w:pPr>
          </w:p>
        </w:tc>
      </w:tr>
    </w:tbl>
    <w:p w14:paraId="43381B0F" w14:textId="77777777" w:rsidR="00E00CD2" w:rsidRDefault="00E00CD2" w:rsidP="00E00CD2">
      <w:pPr>
        <w:pStyle w:val="PSI-Comentario"/>
        <w:ind w:left="0" w:firstLine="0"/>
        <w:rPr>
          <w:rFonts w:ascii="Arial" w:hAnsi="Arial" w:cs="Arial"/>
          <w:b/>
          <w:i w:val="0"/>
          <w:sz w:val="28"/>
          <w:lang w:val="es-ES"/>
        </w:rPr>
      </w:pPr>
    </w:p>
    <w:p w14:paraId="5A72E1FE" w14:textId="77777777" w:rsidR="007F38C0" w:rsidRDefault="007F38C0" w:rsidP="005B5AEE">
      <w:pPr>
        <w:pStyle w:val="PSI-Ttulo1"/>
      </w:pPr>
    </w:p>
    <w:sectPr w:rsidR="007F38C0" w:rsidSect="0092483A">
      <w:headerReference w:type="default" r:id="rId13"/>
      <w:footerReference w:type="default" r:id="rId14"/>
      <w:pgSz w:w="11906" w:h="16838"/>
      <w:pgMar w:top="1535" w:right="1701" w:bottom="1417" w:left="1701" w:header="567"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D4BBE" w14:textId="77777777" w:rsidR="00B6387E" w:rsidRDefault="00B6387E" w:rsidP="00C94FBE">
      <w:pPr>
        <w:spacing w:before="0" w:line="240" w:lineRule="auto"/>
      </w:pPr>
      <w:r>
        <w:separator/>
      </w:r>
    </w:p>
    <w:p w14:paraId="69DF72C4" w14:textId="77777777" w:rsidR="00B6387E" w:rsidRDefault="00B6387E"/>
  </w:endnote>
  <w:endnote w:type="continuationSeparator" w:id="0">
    <w:p w14:paraId="65CB93C4" w14:textId="77777777" w:rsidR="00B6387E" w:rsidRDefault="00B6387E" w:rsidP="00C94FBE">
      <w:pPr>
        <w:spacing w:before="0" w:line="240" w:lineRule="auto"/>
      </w:pPr>
      <w:r>
        <w:continuationSeparator/>
      </w:r>
    </w:p>
    <w:p w14:paraId="4DF0B8C5" w14:textId="77777777" w:rsidR="00B6387E" w:rsidRDefault="00B638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042029" w:usb3="00000000" w:csb0="8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82F4" w14:textId="75F82303" w:rsidR="00D255E1" w:rsidRDefault="00000000"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Content>
        <w:r w:rsidR="00945F56">
          <w:t>CODVANTA</w:t>
        </w:r>
      </w:sdtContent>
    </w:sdt>
    <w:r w:rsidR="00403770">
      <w:rPr>
        <w:noProof/>
        <w:lang w:eastAsia="es-ES"/>
      </w:rPr>
      <mc:AlternateContent>
        <mc:Choice Requires="wpg">
          <w:drawing>
            <wp:anchor distT="0" distB="0" distL="114300" distR="114300" simplePos="0" relativeHeight="251676672" behindDoc="0" locked="0" layoutInCell="0" allowOverlap="1" wp14:anchorId="2DF5AC94" wp14:editId="348F3BDB">
              <wp:simplePos x="0" y="0"/>
              <wp:positionH relativeFrom="page">
                <wp:align>center</wp:align>
              </wp:positionH>
              <wp:positionV relativeFrom="page">
                <wp:align>bottom</wp:align>
              </wp:positionV>
              <wp:extent cx="7541895" cy="805180"/>
              <wp:effectExtent l="9525" t="0" r="11430" b="0"/>
              <wp:wrapNone/>
              <wp:docPr id="2062670704"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541895" cy="805180"/>
                        <a:chOff x="8" y="9"/>
                        <a:chExt cx="15823" cy="1439"/>
                      </a:xfrm>
                    </wpg:grpSpPr>
                    <wps:wsp>
                      <wps:cNvPr id="1480273217" name="AutoShape 28"/>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900372112" name="Rectangle 29"/>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3C448CB9" id="Group 27" o:spid="_x0000_s1026" style="position:absolute;margin-left:0;margin-top:0;width:593.85pt;height:63.4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" o:allowincell="f">
              <v:shapetype id="_x0000_t32" coordsize="21600,21600" o:spt="32" o:oned="t" path="m,l21600,21600e" filled="f">
                <v:path arrowok="t" fillok="f" o:connecttype="none"/>
                <o:lock v:ext="edit" shapetype="t"/>
              </v:shapetype>
              <v:shape id="AutoShape 28"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" strokecolor="#31849b [2408]"/>
              <v:rect id="Rectangle 29"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" filled="f" stroked="f"/>
              <w10:wrap anchorx="page" anchory="page"/>
            </v:group>
          </w:pict>
        </mc:Fallback>
      </mc:AlternateContent>
    </w:r>
    <w:r w:rsidR="00403770">
      <w:rPr>
        <w:noProof/>
        <w:lang w:eastAsia="es-ES"/>
      </w:rPr>
      <mc:AlternateContent>
        <mc:Choice Requires="wps">
          <w:drawing>
            <wp:anchor distT="0" distB="0" distL="114300" distR="114300" simplePos="0" relativeHeight="251675648" behindDoc="0" locked="0" layoutInCell="1" allowOverlap="1" wp14:anchorId="44EA62F0" wp14:editId="67DA3FB6">
              <wp:simplePos x="0" y="0"/>
              <wp:positionH relativeFrom="leftMargin">
                <wp:align>center</wp:align>
              </wp:positionH>
              <wp:positionV relativeFrom="page">
                <wp:align>bottom</wp:align>
              </wp:positionV>
              <wp:extent cx="90805" cy="793115"/>
              <wp:effectExtent l="0" t="0" r="23495" b="28575"/>
              <wp:wrapNone/>
              <wp:docPr id="45511202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tx2"/>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CC14502" id="Rectangle 26" o:spid="_x0000_s1026" style="position:absolute;margin-left:0;margin-top:0;width:7.15pt;height:62.45pt;z-index:25167564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" fillcolor="#1f497d [3215]" strokecolor="#205867 [1608]">
              <w10:wrap anchorx="margin" anchory="page"/>
            </v:rect>
          </w:pict>
        </mc:Fallback>
      </mc:AlternateContent>
    </w:r>
    <w:sdt>
      <w:sdtPr>
        <w:id w:val="3709536"/>
        <w:docPartObj>
          <w:docPartGallery w:val="Page Numbers (Top of Page)"/>
          <w:docPartUnique/>
        </w:docPartObj>
      </w:sdtPr>
      <w:sdtContent>
        <w:r w:rsidR="009952D0">
          <w:tab/>
        </w:r>
        <w:r w:rsidR="009952D0">
          <w:tab/>
        </w:r>
        <w:r w:rsidR="009952D0">
          <w:tab/>
        </w:r>
        <w:r w:rsidR="009952D0">
          <w:tab/>
        </w:r>
        <w:r w:rsidR="00DD5A70" w:rsidRPr="00DD5A70">
          <w:rPr>
            <w:rFonts w:asciiTheme="majorHAnsi" w:hAnsiTheme="majorHAnsi" w:cstheme="majorHAnsi"/>
          </w:rPr>
          <w:t xml:space="preserve">Página </w:t>
        </w:r>
        <w:r w:rsidR="00D3634E" w:rsidRPr="00DD5A70">
          <w:rPr>
            <w:rFonts w:asciiTheme="majorHAnsi" w:hAnsiTheme="majorHAnsi" w:cstheme="majorHAnsi"/>
          </w:rPr>
          <w:fldChar w:fldCharType="begin"/>
        </w:r>
        <w:r w:rsidR="00DD5A70" w:rsidRPr="00DD5A70">
          <w:rPr>
            <w:rFonts w:asciiTheme="majorHAnsi" w:hAnsiTheme="majorHAnsi" w:cstheme="majorHAnsi"/>
          </w:rPr>
          <w:instrText xml:space="preserve"> PAGE </w:instrText>
        </w:r>
        <w:r w:rsidR="00D3634E" w:rsidRPr="00DD5A70">
          <w:rPr>
            <w:rFonts w:asciiTheme="majorHAnsi" w:hAnsiTheme="majorHAnsi" w:cstheme="majorHAnsi"/>
          </w:rPr>
          <w:fldChar w:fldCharType="separate"/>
        </w:r>
        <w:r w:rsidR="00BF2338">
          <w:rPr>
            <w:rFonts w:asciiTheme="majorHAnsi" w:hAnsiTheme="majorHAnsi" w:cstheme="majorHAnsi"/>
            <w:noProof/>
          </w:rPr>
          <w:t>3</w:t>
        </w:r>
        <w:r w:rsidR="00D3634E" w:rsidRPr="00DD5A70">
          <w:rPr>
            <w:rFonts w:asciiTheme="majorHAnsi" w:hAnsiTheme="majorHAnsi" w:cstheme="majorHAnsi"/>
          </w:rPr>
          <w:fldChar w:fldCharType="end"/>
        </w:r>
        <w:r w:rsidR="00DD5A70" w:rsidRPr="00DD5A70">
          <w:rPr>
            <w:rFonts w:asciiTheme="majorHAnsi" w:hAnsiTheme="majorHAnsi" w:cstheme="majorHAnsi"/>
          </w:rPr>
          <w:t xml:space="preserve"> de </w:t>
        </w:r>
        <w:r w:rsidR="00D3634E" w:rsidRPr="00DD5A70">
          <w:rPr>
            <w:rFonts w:asciiTheme="majorHAnsi" w:hAnsiTheme="majorHAnsi" w:cstheme="majorHAnsi"/>
          </w:rPr>
          <w:fldChar w:fldCharType="begin"/>
        </w:r>
        <w:r w:rsidR="00DD5A70" w:rsidRPr="00DD5A70">
          <w:rPr>
            <w:rFonts w:asciiTheme="majorHAnsi" w:hAnsiTheme="majorHAnsi" w:cstheme="majorHAnsi"/>
          </w:rPr>
          <w:instrText xml:space="preserve"> NUMPAGES  </w:instrText>
        </w:r>
        <w:r w:rsidR="00D3634E" w:rsidRPr="00DD5A70">
          <w:rPr>
            <w:rFonts w:asciiTheme="majorHAnsi" w:hAnsiTheme="majorHAnsi" w:cstheme="majorHAnsi"/>
          </w:rPr>
          <w:fldChar w:fldCharType="separate"/>
        </w:r>
        <w:r w:rsidR="00BF2338">
          <w:rPr>
            <w:rFonts w:asciiTheme="majorHAnsi" w:hAnsiTheme="majorHAnsi" w:cstheme="majorHAnsi"/>
            <w:noProof/>
          </w:rPr>
          <w:t>11</w:t>
        </w:r>
        <w:r w:rsidR="00D3634E" w:rsidRPr="00DD5A70">
          <w:rPr>
            <w:rFonts w:asciiTheme="majorHAnsi" w:hAnsiTheme="majorHAnsi" w:cstheme="majorHAnsi"/>
          </w:rPr>
          <w:fldChar w:fldCharType="end"/>
        </w:r>
      </w:sdtContent>
    </w:sdt>
    <w:r w:rsidR="00403770">
      <w:rPr>
        <w:noProof/>
        <w:lang w:eastAsia="zh-TW"/>
      </w:rPr>
      <mc:AlternateContent>
        <mc:Choice Requires="wps">
          <w:drawing>
            <wp:anchor distT="0" distB="0" distL="114300" distR="114300" simplePos="0" relativeHeight="251670528" behindDoc="0" locked="0" layoutInCell="1" allowOverlap="1" wp14:anchorId="6EE25B5D" wp14:editId="1E4508BD">
              <wp:simplePos x="0" y="0"/>
              <wp:positionH relativeFrom="rightMargin">
                <wp:align>center</wp:align>
              </wp:positionH>
              <wp:positionV relativeFrom="page">
                <wp:align>bottom</wp:align>
              </wp:positionV>
              <wp:extent cx="90805" cy="793115"/>
              <wp:effectExtent l="0" t="0" r="23495" b="28575"/>
              <wp:wrapNone/>
              <wp:docPr id="11461518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tx2"/>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2CBCC650" id="Rectangle 11" o:spid="_x0000_s1026" style="position:absolute;margin-left:0;margin-top:0;width:7.15pt;height:62.45pt;z-index:25167052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" fillcolor="#1f497d [3215]" strokecolor="#205867 [1608]">
              <w10:wrap anchorx="margin" anchory="page"/>
            </v:rect>
          </w:pict>
        </mc:Fallback>
      </mc:AlternateConten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0DDAAF7F" w14:textId="1030D2E7" w:rsidR="0092483A" w:rsidRDefault="00945F56" w:rsidP="0092483A">
        <w:pPr>
          <w:tabs>
            <w:tab w:val="center" w:pos="4252"/>
          </w:tabs>
          <w:spacing w:before="0"/>
        </w:pPr>
        <w:r>
          <w:t>Lobos, Bahamonde, Santillán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80901" w14:textId="77777777" w:rsidR="00B6387E" w:rsidRDefault="00B6387E" w:rsidP="00C94FBE">
      <w:pPr>
        <w:spacing w:before="0" w:line="240" w:lineRule="auto"/>
      </w:pPr>
      <w:r>
        <w:separator/>
      </w:r>
    </w:p>
    <w:p w14:paraId="52FE7322" w14:textId="77777777" w:rsidR="00B6387E" w:rsidRDefault="00B6387E"/>
  </w:footnote>
  <w:footnote w:type="continuationSeparator" w:id="0">
    <w:p w14:paraId="6CF7D5AD" w14:textId="77777777" w:rsidR="00B6387E" w:rsidRDefault="00B6387E" w:rsidP="00C94FBE">
      <w:pPr>
        <w:spacing w:before="0" w:line="240" w:lineRule="auto"/>
      </w:pPr>
      <w:r>
        <w:continuationSeparator/>
      </w:r>
    </w:p>
    <w:p w14:paraId="7ACD41E9" w14:textId="77777777" w:rsidR="00B6387E" w:rsidRDefault="00B638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7553" w14:textId="77777777" w:rsidR="00E67E54" w:rsidRDefault="00000000" w:rsidP="00E67E54">
    <w:pPr>
      <w:pStyle w:val="Encabezado"/>
      <w:rPr>
        <w:rFonts w:asciiTheme="majorHAnsi" w:eastAsiaTheme="majorEastAsia" w:hAnsiTheme="majorHAnsi" w:cstheme="majorBidi"/>
      </w:rPr>
    </w:pPr>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r w:rsidR="00E00CD2">
          <w:rPr>
            <w:rFonts w:asciiTheme="majorHAnsi" w:eastAsiaTheme="majorEastAsia" w:hAnsiTheme="majorHAnsi" w:cstheme="majorBidi"/>
            <w:lang w:val="es-AR"/>
          </w:rPr>
          <w:t>Estudio de Factibilidad</w:t>
        </w:r>
      </w:sdtContent>
    </w:sdt>
  </w:p>
  <w:p w14:paraId="6E9CBF11" w14:textId="735E0486" w:rsidR="00D255E1" w:rsidRPr="00E67E54" w:rsidRDefault="00945F56" w:rsidP="00E67E54">
    <w:pPr>
      <w:pStyle w:val="Encabezado"/>
      <w:rPr>
        <w:rFonts w:asciiTheme="majorHAnsi" w:eastAsiaTheme="majorEastAsia" w:hAnsiTheme="majorHAnsi" w:cstheme="majorBidi"/>
      </w:rPr>
    </w:pPr>
    <w:r>
      <w:rPr>
        <w:rFonts w:asciiTheme="majorHAnsi" w:eastAsiaTheme="majorEastAsia" w:hAnsiTheme="majorHAnsi" w:cstheme="majorBidi"/>
        <w:noProof/>
        <w:szCs w:val="36"/>
        <w:lang w:eastAsia="es-ES"/>
      </w:rPr>
      <w:drawing>
        <wp:anchor distT="0" distB="0" distL="114300" distR="114300" simplePos="0" relativeHeight="251661312" behindDoc="0" locked="0" layoutInCell="1" allowOverlap="1" wp14:anchorId="262597D0" wp14:editId="4125DA61">
          <wp:simplePos x="0" y="0"/>
          <wp:positionH relativeFrom="margin">
            <wp:posOffset>4665345</wp:posOffset>
          </wp:positionH>
          <wp:positionV relativeFrom="margin">
            <wp:posOffset>-737235</wp:posOffset>
          </wp:positionV>
          <wp:extent cx="895350" cy="504825"/>
          <wp:effectExtent l="0" t="0" r="0" b="0"/>
          <wp:wrapSquare wrapText="bothSides"/>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pic:cNvPicPr/>
                </pic:nvPicPr>
                <pic:blipFill>
                  <a:blip r:embed="rId1">
                    <a:extLst>
                      <a:ext uri="{28A0092B-C50C-407E-A947-70E740481C1C}">
                        <a14:useLocalDpi xmlns:a14="http://schemas.microsoft.com/office/drawing/2010/main" val="0"/>
                      </a:ext>
                    </a:extLst>
                  </a:blip>
                  <a:stretch>
                    <a:fillRect/>
                  </a:stretch>
                </pic:blipFill>
                <pic:spPr>
                  <a:xfrm>
                    <a:off x="0" y="0"/>
                    <a:ext cx="895350" cy="50482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noProof/>
        <w:szCs w:val="36"/>
        <w:lang w:eastAsia="es-ES"/>
      </w:rPr>
      <w:drawing>
        <wp:anchor distT="0" distB="0" distL="114300" distR="114300" simplePos="0" relativeHeight="251654144" behindDoc="0" locked="0" layoutInCell="1" allowOverlap="1" wp14:anchorId="5AE2FA1F" wp14:editId="566CCFB6">
          <wp:simplePos x="0" y="0"/>
          <wp:positionH relativeFrom="margin">
            <wp:posOffset>-470535</wp:posOffset>
          </wp:positionH>
          <wp:positionV relativeFrom="margin">
            <wp:posOffset>-739775</wp:posOffset>
          </wp:positionV>
          <wp:extent cx="425450" cy="425450"/>
          <wp:effectExtent l="0" t="0" r="0" b="0"/>
          <wp:wrapSquare wrapText="bothSides"/>
          <wp:docPr id="3" name="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 Imagen"/>
                  <pic:cNvPicPr/>
                </pic:nvPicPr>
                <pic:blipFill>
                  <a:blip r:embed="rId2">
                    <a:extLst>
                      <a:ext uri="{28A0092B-C50C-407E-A947-70E740481C1C}">
                        <a14:useLocalDpi xmlns:a14="http://schemas.microsoft.com/office/drawing/2010/main" val="0"/>
                      </a:ext>
                    </a:extLst>
                  </a:blip>
                  <a:stretch>
                    <a:fillRect/>
                  </a:stretch>
                </pic:blipFill>
                <pic:spPr>
                  <a:xfrm>
                    <a:off x="0" y="0"/>
                    <a:ext cx="425450" cy="425450"/>
                  </a:xfrm>
                  <a:prstGeom prst="rect">
                    <a:avLst/>
                  </a:prstGeom>
                </pic:spPr>
              </pic:pic>
            </a:graphicData>
          </a:graphic>
          <wp14:sizeRelV relativeFrom="margin">
            <wp14:pctHeight>0</wp14:pctHeight>
          </wp14:sizeRelV>
        </wp:anchor>
      </w:drawing>
    </w:r>
    <w:r w:rsidR="00403770">
      <w:rPr>
        <w:rFonts w:asciiTheme="majorHAnsi" w:eastAsiaTheme="majorEastAsia" w:hAnsiTheme="majorHAnsi" w:cstheme="majorBidi"/>
        <w:noProof/>
        <w:szCs w:val="36"/>
        <w:lang w:eastAsia="es-ES"/>
      </w:rPr>
      <mc:AlternateContent>
        <mc:Choice Requires="wps">
          <w:drawing>
            <wp:anchor distT="0" distB="0" distL="114300" distR="114300" simplePos="0" relativeHeight="251680768" behindDoc="0" locked="0" layoutInCell="1" allowOverlap="1" wp14:anchorId="0021EC32" wp14:editId="7621300E">
              <wp:simplePos x="0" y="0"/>
              <wp:positionH relativeFrom="leftMargin">
                <wp:posOffset>494030</wp:posOffset>
              </wp:positionH>
              <wp:positionV relativeFrom="page">
                <wp:posOffset>0</wp:posOffset>
              </wp:positionV>
              <wp:extent cx="90805" cy="789305"/>
              <wp:effectExtent l="0" t="0" r="23495" b="28575"/>
              <wp:wrapNone/>
              <wp:docPr id="106729596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305"/>
                      </a:xfrm>
                      <a:prstGeom prst="rect">
                        <a:avLst/>
                      </a:prstGeom>
                      <a:solidFill>
                        <a:schemeClr val="tx2"/>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4C87A7" id="Rectangle 41" o:spid="_x0000_s1026" style="position:absolute;margin-left:38.9pt;margin-top:0;width:7.15pt;height:62.15pt;z-index:251680768;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" fillcolor="#1f497d [3215]" strokecolor="#205867 [1608]">
              <w10:wrap anchorx="margin" anchory="page"/>
            </v:rect>
          </w:pict>
        </mc:Fallback>
      </mc:AlternateContent>
    </w:r>
    <w:r w:rsidR="00403770">
      <w:rPr>
        <w:rFonts w:asciiTheme="majorHAnsi" w:eastAsiaTheme="majorEastAsia" w:hAnsiTheme="majorHAnsi" w:cstheme="majorBidi"/>
        <w:noProof/>
        <w:szCs w:val="36"/>
        <w:lang w:eastAsia="es-ES"/>
      </w:rPr>
      <mc:AlternateContent>
        <mc:Choice Requires="wps">
          <w:drawing>
            <wp:anchor distT="0" distB="0" distL="114300" distR="114300" simplePos="0" relativeHeight="251678720" behindDoc="0" locked="0" layoutInCell="1" allowOverlap="1" wp14:anchorId="306EF210" wp14:editId="3BC904A6">
              <wp:simplePos x="0" y="0"/>
              <wp:positionH relativeFrom="leftMargin">
                <wp:posOffset>6974840</wp:posOffset>
              </wp:positionH>
              <wp:positionV relativeFrom="page">
                <wp:posOffset>0</wp:posOffset>
              </wp:positionV>
              <wp:extent cx="90805" cy="789940"/>
              <wp:effectExtent l="0" t="0" r="23495" b="28575"/>
              <wp:wrapNone/>
              <wp:docPr id="56315177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940"/>
                      </a:xfrm>
                      <a:prstGeom prst="rect">
                        <a:avLst/>
                      </a:prstGeom>
                      <a:solidFill>
                        <a:schemeClr val="tx2"/>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6311FAA" id="Rectangle 34" o:spid="_x0000_s1026" style="position:absolute;margin-left:549.2pt;margin-top:0;width:7.15pt;height:62.2pt;z-index:251678720;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" fillcolor="#1f497d [3215]" strokecolor="#205867 [1608]">
              <w10:wrap anchorx="margin" anchory="page"/>
            </v:rect>
          </w:pict>
        </mc:Fallback>
      </mc:AlternateContent>
    </w:r>
    <w:r w:rsidR="00403770">
      <w:rPr>
        <w:rFonts w:asciiTheme="majorHAnsi" w:eastAsiaTheme="majorEastAsia" w:hAnsiTheme="majorHAnsi" w:cstheme="majorBidi"/>
        <w:noProof/>
        <w:szCs w:val="36"/>
        <w:lang w:eastAsia="es-ES"/>
      </w:rPr>
      <mc:AlternateContent>
        <mc:Choice Requires="wpg">
          <w:drawing>
            <wp:anchor distT="0" distB="0" distL="114300" distR="114300" simplePos="0" relativeHeight="251679744" behindDoc="0" locked="0" layoutInCell="1" allowOverlap="1" wp14:anchorId="2B49169F" wp14:editId="3AC80F4C">
              <wp:simplePos x="0" y="0"/>
              <wp:positionH relativeFrom="page">
                <wp:align>center</wp:align>
              </wp:positionH>
              <wp:positionV relativeFrom="page">
                <wp:align>top</wp:align>
              </wp:positionV>
              <wp:extent cx="7539355" cy="815340"/>
              <wp:effectExtent l="9525" t="0" r="13970" b="3810"/>
              <wp:wrapNone/>
              <wp:docPr id="1049824216"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355" cy="815340"/>
                        <a:chOff x="8" y="9"/>
                        <a:chExt cx="15823" cy="1439"/>
                      </a:xfrm>
                    </wpg:grpSpPr>
                    <wps:wsp>
                      <wps:cNvPr id="922252623" name="AutoShape 3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897402162" name="Rectangle 3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0E1B629F" id="Group 35" o:spid="_x0000_s1026" style="position:absolute;margin-left:0;margin-top:0;width:593.65pt;height:64.2pt;z-index:251679744;mso-width-percent:1000;mso-position-horizontal:center;mso-position-horizontal-relative:page;mso-position-vertical:top;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">
              <v:shapetype id="_x0000_t32" coordsize="21600,21600" o:spt="32" o:oned="t" path="m,l21600,21600e" filled="f">
                <v:path arrowok="t" fillok="f" o:connecttype="none"/>
                <o:lock v:ext="edit" shapetype="t"/>
              </v:shapetype>
              <v:shape id="AutoShape 3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" strokecolor="#31849b [2408]"/>
              <v:rect id="Rectangle 3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" filled="f" stroked="f"/>
              <w10:wrap anchorx="page" anchory="page"/>
            </v:group>
          </w:pict>
        </mc:Fallback>
      </mc:AlternateConten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szCs w:val="36"/>
          </w:rPr>
          <w:t>CREDU</w:t>
        </w:r>
      </w:sdtContent>
    </w:sdt>
    <w:r w:rsidR="000F4F97">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9CF"/>
    <w:multiLevelType w:val="multilevel"/>
    <w:tmpl w:val="BBB6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016E"/>
    <w:multiLevelType w:val="multilevel"/>
    <w:tmpl w:val="02AA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04053"/>
    <w:multiLevelType w:val="multilevel"/>
    <w:tmpl w:val="D0CE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963F1"/>
    <w:multiLevelType w:val="multilevel"/>
    <w:tmpl w:val="D956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212B"/>
    <w:multiLevelType w:val="multilevel"/>
    <w:tmpl w:val="2CF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80634"/>
    <w:multiLevelType w:val="multilevel"/>
    <w:tmpl w:val="4D8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C0993"/>
    <w:multiLevelType w:val="multilevel"/>
    <w:tmpl w:val="F744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631D"/>
    <w:multiLevelType w:val="multilevel"/>
    <w:tmpl w:val="318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44D31"/>
    <w:multiLevelType w:val="multilevel"/>
    <w:tmpl w:val="0932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2388C"/>
    <w:multiLevelType w:val="multilevel"/>
    <w:tmpl w:val="39C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A3E3B"/>
    <w:multiLevelType w:val="multilevel"/>
    <w:tmpl w:val="1DD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A7345"/>
    <w:multiLevelType w:val="multilevel"/>
    <w:tmpl w:val="F94E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F1D6F"/>
    <w:multiLevelType w:val="hybridMultilevel"/>
    <w:tmpl w:val="E1AC30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97A41D4"/>
    <w:multiLevelType w:val="multilevel"/>
    <w:tmpl w:val="41A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310CD"/>
    <w:multiLevelType w:val="multilevel"/>
    <w:tmpl w:val="98E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F4758"/>
    <w:multiLevelType w:val="multilevel"/>
    <w:tmpl w:val="9A0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84F65"/>
    <w:multiLevelType w:val="multilevel"/>
    <w:tmpl w:val="32C4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B3EA1"/>
    <w:multiLevelType w:val="multilevel"/>
    <w:tmpl w:val="F3A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A0499"/>
    <w:multiLevelType w:val="multilevel"/>
    <w:tmpl w:val="04F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20" w15:restartNumberingAfterBreak="0">
    <w:nsid w:val="568B4F46"/>
    <w:multiLevelType w:val="hybridMultilevel"/>
    <w:tmpl w:val="EA6E13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89F2761"/>
    <w:multiLevelType w:val="multilevel"/>
    <w:tmpl w:val="D77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B38D8"/>
    <w:multiLevelType w:val="hybridMultilevel"/>
    <w:tmpl w:val="B91C10CC"/>
    <w:lvl w:ilvl="0" w:tplc="5808A202">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77C5412"/>
    <w:multiLevelType w:val="hybridMultilevel"/>
    <w:tmpl w:val="DE2255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79E34B0"/>
    <w:multiLevelType w:val="multilevel"/>
    <w:tmpl w:val="FA3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64906"/>
    <w:multiLevelType w:val="hybridMultilevel"/>
    <w:tmpl w:val="54B8853C"/>
    <w:lvl w:ilvl="0" w:tplc="4D52D046">
      <w:start w:val="1"/>
      <w:numFmt w:val="bullet"/>
      <w:pStyle w:val="PSI-ComentarioVieta"/>
      <w:lvlText w:val=""/>
      <w:lvlJc w:val="left"/>
      <w:pPr>
        <w:ind w:left="1072" w:hanging="360"/>
      </w:pPr>
      <w:rPr>
        <w:rFonts w:ascii="Symbol" w:hAnsi="Symbol"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num w:numId="1" w16cid:durableId="365057704">
    <w:abstractNumId w:val="25"/>
  </w:num>
  <w:num w:numId="2" w16cid:durableId="1860312976">
    <w:abstractNumId w:val="19"/>
  </w:num>
  <w:num w:numId="3" w16cid:durableId="1657219465">
    <w:abstractNumId w:val="22"/>
  </w:num>
  <w:num w:numId="4" w16cid:durableId="1240796915">
    <w:abstractNumId w:val="13"/>
  </w:num>
  <w:num w:numId="5" w16cid:durableId="1050421016">
    <w:abstractNumId w:val="11"/>
  </w:num>
  <w:num w:numId="6" w16cid:durableId="1039161003">
    <w:abstractNumId w:val="21"/>
  </w:num>
  <w:num w:numId="7" w16cid:durableId="1163594255">
    <w:abstractNumId w:val="1"/>
  </w:num>
  <w:num w:numId="8" w16cid:durableId="871653853">
    <w:abstractNumId w:val="16"/>
  </w:num>
  <w:num w:numId="9" w16cid:durableId="1542017701">
    <w:abstractNumId w:val="14"/>
  </w:num>
  <w:num w:numId="10" w16cid:durableId="311107255">
    <w:abstractNumId w:val="7"/>
  </w:num>
  <w:num w:numId="11" w16cid:durableId="1341348360">
    <w:abstractNumId w:val="12"/>
  </w:num>
  <w:num w:numId="12" w16cid:durableId="1679582283">
    <w:abstractNumId w:val="23"/>
  </w:num>
  <w:num w:numId="13" w16cid:durableId="1616717081">
    <w:abstractNumId w:val="20"/>
  </w:num>
  <w:num w:numId="14" w16cid:durableId="756562021">
    <w:abstractNumId w:val="5"/>
  </w:num>
  <w:num w:numId="15" w16cid:durableId="1051996373">
    <w:abstractNumId w:val="6"/>
  </w:num>
  <w:num w:numId="16" w16cid:durableId="302661747">
    <w:abstractNumId w:val="2"/>
  </w:num>
  <w:num w:numId="17" w16cid:durableId="1396246631">
    <w:abstractNumId w:val="4"/>
  </w:num>
  <w:num w:numId="18" w16cid:durableId="1767726483">
    <w:abstractNumId w:val="24"/>
  </w:num>
  <w:num w:numId="19" w16cid:durableId="136387150">
    <w:abstractNumId w:val="8"/>
  </w:num>
  <w:num w:numId="20" w16cid:durableId="1865170109">
    <w:abstractNumId w:val="9"/>
  </w:num>
  <w:num w:numId="21" w16cid:durableId="437723821">
    <w:abstractNumId w:val="17"/>
  </w:num>
  <w:num w:numId="22" w16cid:durableId="579484575">
    <w:abstractNumId w:val="3"/>
  </w:num>
  <w:num w:numId="23" w16cid:durableId="312758051">
    <w:abstractNumId w:val="0"/>
  </w:num>
  <w:num w:numId="24" w16cid:durableId="1873808376">
    <w:abstractNumId w:val="15"/>
  </w:num>
  <w:num w:numId="25" w16cid:durableId="914824133">
    <w:abstractNumId w:val="18"/>
  </w:num>
  <w:num w:numId="26" w16cid:durableId="1534031204">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o:colormru v:ext="edit" colors="#4bacc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F56"/>
    <w:rsid w:val="00011BED"/>
    <w:rsid w:val="00012B78"/>
    <w:rsid w:val="00017EFE"/>
    <w:rsid w:val="00036184"/>
    <w:rsid w:val="00045F1A"/>
    <w:rsid w:val="00067782"/>
    <w:rsid w:val="00087F53"/>
    <w:rsid w:val="00092BC0"/>
    <w:rsid w:val="000A0FE7"/>
    <w:rsid w:val="000B3707"/>
    <w:rsid w:val="000B7AEE"/>
    <w:rsid w:val="000C2A11"/>
    <w:rsid w:val="000C3069"/>
    <w:rsid w:val="000C4C42"/>
    <w:rsid w:val="000C4E31"/>
    <w:rsid w:val="000D4C6E"/>
    <w:rsid w:val="000F1888"/>
    <w:rsid w:val="000F4F97"/>
    <w:rsid w:val="000F79DF"/>
    <w:rsid w:val="0010416D"/>
    <w:rsid w:val="001163FF"/>
    <w:rsid w:val="0012205F"/>
    <w:rsid w:val="00130483"/>
    <w:rsid w:val="001410A7"/>
    <w:rsid w:val="00144AE4"/>
    <w:rsid w:val="00150702"/>
    <w:rsid w:val="00154D06"/>
    <w:rsid w:val="00155807"/>
    <w:rsid w:val="00183953"/>
    <w:rsid w:val="00185A46"/>
    <w:rsid w:val="00191198"/>
    <w:rsid w:val="001950C8"/>
    <w:rsid w:val="00197D75"/>
    <w:rsid w:val="001A2EE6"/>
    <w:rsid w:val="001C6104"/>
    <w:rsid w:val="001C799E"/>
    <w:rsid w:val="001F5F92"/>
    <w:rsid w:val="0020621B"/>
    <w:rsid w:val="00217A70"/>
    <w:rsid w:val="00224B75"/>
    <w:rsid w:val="00245B3D"/>
    <w:rsid w:val="00257FE1"/>
    <w:rsid w:val="00266C42"/>
    <w:rsid w:val="00295CA9"/>
    <w:rsid w:val="002A41AA"/>
    <w:rsid w:val="002B506A"/>
    <w:rsid w:val="002B5AF9"/>
    <w:rsid w:val="002D0CCB"/>
    <w:rsid w:val="002E0AB6"/>
    <w:rsid w:val="002E7874"/>
    <w:rsid w:val="002F1461"/>
    <w:rsid w:val="003130E3"/>
    <w:rsid w:val="003149A1"/>
    <w:rsid w:val="003163C6"/>
    <w:rsid w:val="003431E6"/>
    <w:rsid w:val="00344258"/>
    <w:rsid w:val="00346864"/>
    <w:rsid w:val="00350E39"/>
    <w:rsid w:val="003560F2"/>
    <w:rsid w:val="00363FD1"/>
    <w:rsid w:val="003752AE"/>
    <w:rsid w:val="00397566"/>
    <w:rsid w:val="003B0427"/>
    <w:rsid w:val="003B7F1F"/>
    <w:rsid w:val="003C54B1"/>
    <w:rsid w:val="003C66F2"/>
    <w:rsid w:val="003D55B7"/>
    <w:rsid w:val="003E12FE"/>
    <w:rsid w:val="0040066E"/>
    <w:rsid w:val="00403770"/>
    <w:rsid w:val="00447982"/>
    <w:rsid w:val="004516EC"/>
    <w:rsid w:val="004525FF"/>
    <w:rsid w:val="004807AF"/>
    <w:rsid w:val="00491E45"/>
    <w:rsid w:val="0049736F"/>
    <w:rsid w:val="004A54C8"/>
    <w:rsid w:val="004B6DAE"/>
    <w:rsid w:val="004C5D7E"/>
    <w:rsid w:val="004D45CD"/>
    <w:rsid w:val="004D5185"/>
    <w:rsid w:val="004E4935"/>
    <w:rsid w:val="004F4622"/>
    <w:rsid w:val="004F4D25"/>
    <w:rsid w:val="005017FA"/>
    <w:rsid w:val="005046A5"/>
    <w:rsid w:val="00504A67"/>
    <w:rsid w:val="00511D9A"/>
    <w:rsid w:val="00515617"/>
    <w:rsid w:val="00564033"/>
    <w:rsid w:val="00565702"/>
    <w:rsid w:val="00570F4F"/>
    <w:rsid w:val="005857BB"/>
    <w:rsid w:val="0058790B"/>
    <w:rsid w:val="0059596F"/>
    <w:rsid w:val="00597A23"/>
    <w:rsid w:val="005A0664"/>
    <w:rsid w:val="005A1FDE"/>
    <w:rsid w:val="005A52A2"/>
    <w:rsid w:val="005B5AEE"/>
    <w:rsid w:val="005B6373"/>
    <w:rsid w:val="005C3510"/>
    <w:rsid w:val="005E6A95"/>
    <w:rsid w:val="005E76A4"/>
    <w:rsid w:val="005F133C"/>
    <w:rsid w:val="005F5429"/>
    <w:rsid w:val="005F60BA"/>
    <w:rsid w:val="00602B77"/>
    <w:rsid w:val="006040BA"/>
    <w:rsid w:val="006124BF"/>
    <w:rsid w:val="00616A6E"/>
    <w:rsid w:val="006177BF"/>
    <w:rsid w:val="00653C38"/>
    <w:rsid w:val="006919D5"/>
    <w:rsid w:val="006A2495"/>
    <w:rsid w:val="006B3371"/>
    <w:rsid w:val="006E0473"/>
    <w:rsid w:val="0070494E"/>
    <w:rsid w:val="00705C02"/>
    <w:rsid w:val="00710BA6"/>
    <w:rsid w:val="00711DF8"/>
    <w:rsid w:val="007177BA"/>
    <w:rsid w:val="0074058B"/>
    <w:rsid w:val="007447BE"/>
    <w:rsid w:val="00784BE4"/>
    <w:rsid w:val="007A33C6"/>
    <w:rsid w:val="007B151B"/>
    <w:rsid w:val="007B2E53"/>
    <w:rsid w:val="007B6D4C"/>
    <w:rsid w:val="007C0F58"/>
    <w:rsid w:val="007C742C"/>
    <w:rsid w:val="007C75D9"/>
    <w:rsid w:val="007D7477"/>
    <w:rsid w:val="007E66A5"/>
    <w:rsid w:val="007F38C0"/>
    <w:rsid w:val="00801130"/>
    <w:rsid w:val="008046FD"/>
    <w:rsid w:val="0081002E"/>
    <w:rsid w:val="00816B5F"/>
    <w:rsid w:val="00817955"/>
    <w:rsid w:val="00822C20"/>
    <w:rsid w:val="00831F38"/>
    <w:rsid w:val="008539BD"/>
    <w:rsid w:val="00861B8F"/>
    <w:rsid w:val="008652EE"/>
    <w:rsid w:val="00866124"/>
    <w:rsid w:val="00866435"/>
    <w:rsid w:val="00867DE9"/>
    <w:rsid w:val="00870574"/>
    <w:rsid w:val="008803A6"/>
    <w:rsid w:val="00885BB2"/>
    <w:rsid w:val="008860FE"/>
    <w:rsid w:val="008970F4"/>
    <w:rsid w:val="008A31B6"/>
    <w:rsid w:val="008B1983"/>
    <w:rsid w:val="008B3B0F"/>
    <w:rsid w:val="008C36AB"/>
    <w:rsid w:val="008C48CB"/>
    <w:rsid w:val="008E48FB"/>
    <w:rsid w:val="00904CB6"/>
    <w:rsid w:val="0092483A"/>
    <w:rsid w:val="00942049"/>
    <w:rsid w:val="00945F56"/>
    <w:rsid w:val="00960394"/>
    <w:rsid w:val="0096683E"/>
    <w:rsid w:val="00967BEA"/>
    <w:rsid w:val="009715AB"/>
    <w:rsid w:val="009952D0"/>
    <w:rsid w:val="009A3173"/>
    <w:rsid w:val="009A7DD5"/>
    <w:rsid w:val="009D2839"/>
    <w:rsid w:val="009E25EF"/>
    <w:rsid w:val="009E4DA8"/>
    <w:rsid w:val="009F30A9"/>
    <w:rsid w:val="009F4449"/>
    <w:rsid w:val="009F73F6"/>
    <w:rsid w:val="00A0436A"/>
    <w:rsid w:val="00A12B5B"/>
    <w:rsid w:val="00A13DBA"/>
    <w:rsid w:val="00A145D9"/>
    <w:rsid w:val="00A2496D"/>
    <w:rsid w:val="00A2757B"/>
    <w:rsid w:val="00A45630"/>
    <w:rsid w:val="00A50ABB"/>
    <w:rsid w:val="00A61342"/>
    <w:rsid w:val="00A670E3"/>
    <w:rsid w:val="00A67D2F"/>
    <w:rsid w:val="00A716D8"/>
    <w:rsid w:val="00AE0C53"/>
    <w:rsid w:val="00AF2CB7"/>
    <w:rsid w:val="00AF6C07"/>
    <w:rsid w:val="00B01480"/>
    <w:rsid w:val="00B0695A"/>
    <w:rsid w:val="00B071F2"/>
    <w:rsid w:val="00B138FE"/>
    <w:rsid w:val="00B144C2"/>
    <w:rsid w:val="00B20663"/>
    <w:rsid w:val="00B21F60"/>
    <w:rsid w:val="00B251C8"/>
    <w:rsid w:val="00B32310"/>
    <w:rsid w:val="00B32896"/>
    <w:rsid w:val="00B36B62"/>
    <w:rsid w:val="00B51F87"/>
    <w:rsid w:val="00B6387E"/>
    <w:rsid w:val="00B746F5"/>
    <w:rsid w:val="00B77F48"/>
    <w:rsid w:val="00B87EF3"/>
    <w:rsid w:val="00BA150C"/>
    <w:rsid w:val="00BA699A"/>
    <w:rsid w:val="00BB23C2"/>
    <w:rsid w:val="00BB4A41"/>
    <w:rsid w:val="00BB6AAE"/>
    <w:rsid w:val="00BB7855"/>
    <w:rsid w:val="00BC5404"/>
    <w:rsid w:val="00BF2338"/>
    <w:rsid w:val="00C05700"/>
    <w:rsid w:val="00C23F8C"/>
    <w:rsid w:val="00C24CDC"/>
    <w:rsid w:val="00C26C78"/>
    <w:rsid w:val="00C42873"/>
    <w:rsid w:val="00C5135E"/>
    <w:rsid w:val="00C67EBC"/>
    <w:rsid w:val="00C7670E"/>
    <w:rsid w:val="00C872BB"/>
    <w:rsid w:val="00C94FBE"/>
    <w:rsid w:val="00C95C90"/>
    <w:rsid w:val="00C97238"/>
    <w:rsid w:val="00CB2CC9"/>
    <w:rsid w:val="00CB5657"/>
    <w:rsid w:val="00CD323E"/>
    <w:rsid w:val="00CE0252"/>
    <w:rsid w:val="00CE0C6E"/>
    <w:rsid w:val="00CE7C8F"/>
    <w:rsid w:val="00CE7F5B"/>
    <w:rsid w:val="00D01B23"/>
    <w:rsid w:val="00D06E99"/>
    <w:rsid w:val="00D15FB2"/>
    <w:rsid w:val="00D16739"/>
    <w:rsid w:val="00D255E1"/>
    <w:rsid w:val="00D3634E"/>
    <w:rsid w:val="00D5181A"/>
    <w:rsid w:val="00D649B2"/>
    <w:rsid w:val="00D80E83"/>
    <w:rsid w:val="00D84AA0"/>
    <w:rsid w:val="00D90DB6"/>
    <w:rsid w:val="00DA284A"/>
    <w:rsid w:val="00DC3C00"/>
    <w:rsid w:val="00DD0159"/>
    <w:rsid w:val="00DD5A70"/>
    <w:rsid w:val="00DE1A36"/>
    <w:rsid w:val="00DF2841"/>
    <w:rsid w:val="00E00CD2"/>
    <w:rsid w:val="00E01FEC"/>
    <w:rsid w:val="00E037C9"/>
    <w:rsid w:val="00E126B3"/>
    <w:rsid w:val="00E34178"/>
    <w:rsid w:val="00E36A01"/>
    <w:rsid w:val="00E41820"/>
    <w:rsid w:val="00E41E7A"/>
    <w:rsid w:val="00E438FE"/>
    <w:rsid w:val="00E5392A"/>
    <w:rsid w:val="00E655B9"/>
    <w:rsid w:val="00E67DB5"/>
    <w:rsid w:val="00E67E54"/>
    <w:rsid w:val="00E730FA"/>
    <w:rsid w:val="00E7708C"/>
    <w:rsid w:val="00E8096E"/>
    <w:rsid w:val="00E84E25"/>
    <w:rsid w:val="00E93312"/>
    <w:rsid w:val="00EA7D8C"/>
    <w:rsid w:val="00EC22CE"/>
    <w:rsid w:val="00EC6CB4"/>
    <w:rsid w:val="00EE0084"/>
    <w:rsid w:val="00F045A2"/>
    <w:rsid w:val="00F10E3C"/>
    <w:rsid w:val="00F163F8"/>
    <w:rsid w:val="00F36808"/>
    <w:rsid w:val="00F438B1"/>
    <w:rsid w:val="00F54DA6"/>
    <w:rsid w:val="00F6748E"/>
    <w:rsid w:val="00F771E5"/>
    <w:rsid w:val="00F813E9"/>
    <w:rsid w:val="00F815F5"/>
    <w:rsid w:val="00F8328F"/>
    <w:rsid w:val="00F926BE"/>
    <w:rsid w:val="00F96FE0"/>
    <w:rsid w:val="00FC4195"/>
    <w:rsid w:val="00FC59CF"/>
    <w:rsid w:val="00FD679B"/>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bacc6"/>
    </o:shapedefaults>
    <o:shapelayout v:ext="edit">
      <o:idmap v:ext="edit" data="2"/>
    </o:shapelayout>
  </w:shapeDefaults>
  <w:decimalSymbol w:val=","/>
  <w:listSeparator w:val=";"/>
  <w14:docId w14:val="4DA86F53"/>
  <w15:docId w15:val="{59F3BA63-B012-4992-B8D2-821A5386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6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0F4F97"/>
    <w:pPr>
      <w:tabs>
        <w:tab w:val="left" w:pos="0"/>
      </w:tabs>
      <w:ind w:left="115" w:hanging="6"/>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5A1FDE"/>
    <w:pPr>
      <w:shd w:val="clear" w:color="auto" w:fill="FFFFFF" w:themeFill="background1"/>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8B3B0F"/>
    <w:pPr>
      <w:keepLines w:val="0"/>
      <w:widowControl w:val="0"/>
      <w:tabs>
        <w:tab w:val="left" w:pos="0"/>
      </w:tabs>
      <w:suppressAutoHyphens/>
      <w:spacing w:before="120" w:after="60" w:line="240" w:lineRule="atLeast"/>
    </w:pPr>
    <w:rPr>
      <w:lang w:val="es-AR"/>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5E6A95"/>
    <w:pPr>
      <w:tabs>
        <w:tab w:val="right" w:leader="dot" w:pos="8505"/>
      </w:tabs>
      <w:spacing w:before="240" w:after="120"/>
    </w:pPr>
    <w:rPr>
      <w:b/>
      <w:bCs/>
      <w:sz w:val="20"/>
      <w:szCs w:val="20"/>
    </w:rPr>
  </w:style>
  <w:style w:type="paragraph" w:styleId="TDC2">
    <w:name w:val="toc 2"/>
    <w:basedOn w:val="Normal"/>
    <w:next w:val="Normal"/>
    <w:autoRedefine/>
    <w:uiPriority w:val="39"/>
    <w:unhideWhenUsed/>
    <w:qFormat/>
    <w:rsid w:val="005E6A95"/>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outlineLvl w:val="9"/>
    </w:pPr>
  </w:style>
  <w:style w:type="paragraph" w:styleId="TDC3">
    <w:name w:val="toc 3"/>
    <w:basedOn w:val="Normal"/>
    <w:next w:val="Normal"/>
    <w:autoRedefine/>
    <w:uiPriority w:val="39"/>
    <w:unhideWhenUsed/>
    <w:qFormat/>
    <w:rsid w:val="005E6A95"/>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3431E6"/>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uiPriority w:val="10"/>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9A3173"/>
  </w:style>
  <w:style w:type="paragraph" w:customStyle="1" w:styleId="PSI-Normal">
    <w:name w:val="PSI - Normal"/>
    <w:basedOn w:val="Normal"/>
    <w:autoRedefine/>
    <w:qFormat/>
    <w:rsid w:val="009F30A9"/>
    <w:rPr>
      <w:lang w:val="es-AR"/>
    </w:rPr>
  </w:style>
  <w:style w:type="paragraph" w:customStyle="1" w:styleId="PSI-ComentarioNumeracin">
    <w:name w:val="PSI - Comentario + Numeración"/>
    <w:basedOn w:val="PSI-ComentarioVieta"/>
    <w:autoRedefine/>
    <w:qFormat/>
    <w:rsid w:val="00346864"/>
    <w:pPr>
      <w:numPr>
        <w:numId w:val="2"/>
      </w:numPr>
    </w:pPr>
  </w:style>
  <w:style w:type="character" w:styleId="Fuerte">
    <w:name w:val="Strong"/>
    <w:basedOn w:val="Fuentedeprrafopredeter"/>
    <w:uiPriority w:val="22"/>
    <w:qFormat/>
    <w:rsid w:val="009715AB"/>
    <w:rPr>
      <w:b/>
      <w:bCs/>
    </w:rPr>
  </w:style>
  <w:style w:type="paragraph" w:styleId="Prrafodelista">
    <w:name w:val="List Paragraph"/>
    <w:basedOn w:val="Normal"/>
    <w:uiPriority w:val="34"/>
    <w:qFormat/>
    <w:rsid w:val="00130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9623">
      <w:bodyDiv w:val="1"/>
      <w:marLeft w:val="0"/>
      <w:marRight w:val="0"/>
      <w:marTop w:val="0"/>
      <w:marBottom w:val="0"/>
      <w:divBdr>
        <w:top w:val="none" w:sz="0" w:space="0" w:color="auto"/>
        <w:left w:val="none" w:sz="0" w:space="0" w:color="auto"/>
        <w:bottom w:val="none" w:sz="0" w:space="0" w:color="auto"/>
        <w:right w:val="none" w:sz="0" w:space="0" w:color="auto"/>
      </w:divBdr>
    </w:div>
    <w:div w:id="231817842">
      <w:bodyDiv w:val="1"/>
      <w:marLeft w:val="0"/>
      <w:marRight w:val="0"/>
      <w:marTop w:val="0"/>
      <w:marBottom w:val="0"/>
      <w:divBdr>
        <w:top w:val="none" w:sz="0" w:space="0" w:color="auto"/>
        <w:left w:val="none" w:sz="0" w:space="0" w:color="auto"/>
        <w:bottom w:val="none" w:sz="0" w:space="0" w:color="auto"/>
        <w:right w:val="none" w:sz="0" w:space="0" w:color="auto"/>
      </w:divBdr>
    </w:div>
    <w:div w:id="248543836">
      <w:bodyDiv w:val="1"/>
      <w:marLeft w:val="0"/>
      <w:marRight w:val="0"/>
      <w:marTop w:val="0"/>
      <w:marBottom w:val="0"/>
      <w:divBdr>
        <w:top w:val="none" w:sz="0" w:space="0" w:color="auto"/>
        <w:left w:val="none" w:sz="0" w:space="0" w:color="auto"/>
        <w:bottom w:val="none" w:sz="0" w:space="0" w:color="auto"/>
        <w:right w:val="none" w:sz="0" w:space="0" w:color="auto"/>
      </w:divBdr>
    </w:div>
    <w:div w:id="307786634">
      <w:bodyDiv w:val="1"/>
      <w:marLeft w:val="0"/>
      <w:marRight w:val="0"/>
      <w:marTop w:val="0"/>
      <w:marBottom w:val="0"/>
      <w:divBdr>
        <w:top w:val="none" w:sz="0" w:space="0" w:color="auto"/>
        <w:left w:val="none" w:sz="0" w:space="0" w:color="auto"/>
        <w:bottom w:val="none" w:sz="0" w:space="0" w:color="auto"/>
        <w:right w:val="none" w:sz="0" w:space="0" w:color="auto"/>
      </w:divBdr>
    </w:div>
    <w:div w:id="456074122">
      <w:bodyDiv w:val="1"/>
      <w:marLeft w:val="0"/>
      <w:marRight w:val="0"/>
      <w:marTop w:val="0"/>
      <w:marBottom w:val="0"/>
      <w:divBdr>
        <w:top w:val="none" w:sz="0" w:space="0" w:color="auto"/>
        <w:left w:val="none" w:sz="0" w:space="0" w:color="auto"/>
        <w:bottom w:val="none" w:sz="0" w:space="0" w:color="auto"/>
        <w:right w:val="none" w:sz="0" w:space="0" w:color="auto"/>
      </w:divBdr>
    </w:div>
    <w:div w:id="651521106">
      <w:bodyDiv w:val="1"/>
      <w:marLeft w:val="0"/>
      <w:marRight w:val="0"/>
      <w:marTop w:val="0"/>
      <w:marBottom w:val="0"/>
      <w:divBdr>
        <w:top w:val="none" w:sz="0" w:space="0" w:color="auto"/>
        <w:left w:val="none" w:sz="0" w:space="0" w:color="auto"/>
        <w:bottom w:val="none" w:sz="0" w:space="0" w:color="auto"/>
        <w:right w:val="none" w:sz="0" w:space="0" w:color="auto"/>
      </w:divBdr>
    </w:div>
    <w:div w:id="760493952">
      <w:bodyDiv w:val="1"/>
      <w:marLeft w:val="0"/>
      <w:marRight w:val="0"/>
      <w:marTop w:val="0"/>
      <w:marBottom w:val="0"/>
      <w:divBdr>
        <w:top w:val="none" w:sz="0" w:space="0" w:color="auto"/>
        <w:left w:val="none" w:sz="0" w:space="0" w:color="auto"/>
        <w:bottom w:val="none" w:sz="0" w:space="0" w:color="auto"/>
        <w:right w:val="none" w:sz="0" w:space="0" w:color="auto"/>
      </w:divBdr>
    </w:div>
    <w:div w:id="1027636316">
      <w:bodyDiv w:val="1"/>
      <w:marLeft w:val="0"/>
      <w:marRight w:val="0"/>
      <w:marTop w:val="0"/>
      <w:marBottom w:val="0"/>
      <w:divBdr>
        <w:top w:val="none" w:sz="0" w:space="0" w:color="auto"/>
        <w:left w:val="none" w:sz="0" w:space="0" w:color="auto"/>
        <w:bottom w:val="none" w:sz="0" w:space="0" w:color="auto"/>
        <w:right w:val="none" w:sz="0" w:space="0" w:color="auto"/>
      </w:divBdr>
    </w:div>
    <w:div w:id="1041514040">
      <w:bodyDiv w:val="1"/>
      <w:marLeft w:val="0"/>
      <w:marRight w:val="0"/>
      <w:marTop w:val="0"/>
      <w:marBottom w:val="0"/>
      <w:divBdr>
        <w:top w:val="none" w:sz="0" w:space="0" w:color="auto"/>
        <w:left w:val="none" w:sz="0" w:space="0" w:color="auto"/>
        <w:bottom w:val="none" w:sz="0" w:space="0" w:color="auto"/>
        <w:right w:val="none" w:sz="0" w:space="0" w:color="auto"/>
      </w:divBdr>
    </w:div>
    <w:div w:id="1206911211">
      <w:bodyDiv w:val="1"/>
      <w:marLeft w:val="0"/>
      <w:marRight w:val="0"/>
      <w:marTop w:val="0"/>
      <w:marBottom w:val="0"/>
      <w:divBdr>
        <w:top w:val="none" w:sz="0" w:space="0" w:color="auto"/>
        <w:left w:val="none" w:sz="0" w:space="0" w:color="auto"/>
        <w:bottom w:val="none" w:sz="0" w:space="0" w:color="auto"/>
        <w:right w:val="none" w:sz="0" w:space="0" w:color="auto"/>
      </w:divBdr>
    </w:div>
    <w:div w:id="1298335858">
      <w:bodyDiv w:val="1"/>
      <w:marLeft w:val="0"/>
      <w:marRight w:val="0"/>
      <w:marTop w:val="0"/>
      <w:marBottom w:val="0"/>
      <w:divBdr>
        <w:top w:val="none" w:sz="0" w:space="0" w:color="auto"/>
        <w:left w:val="none" w:sz="0" w:space="0" w:color="auto"/>
        <w:bottom w:val="none" w:sz="0" w:space="0" w:color="auto"/>
        <w:right w:val="none" w:sz="0" w:space="0" w:color="auto"/>
      </w:divBdr>
    </w:div>
    <w:div w:id="1338314047">
      <w:bodyDiv w:val="1"/>
      <w:marLeft w:val="0"/>
      <w:marRight w:val="0"/>
      <w:marTop w:val="0"/>
      <w:marBottom w:val="0"/>
      <w:divBdr>
        <w:top w:val="none" w:sz="0" w:space="0" w:color="auto"/>
        <w:left w:val="none" w:sz="0" w:space="0" w:color="auto"/>
        <w:bottom w:val="none" w:sz="0" w:space="0" w:color="auto"/>
        <w:right w:val="none" w:sz="0" w:space="0" w:color="auto"/>
      </w:divBdr>
    </w:div>
    <w:div w:id="1375424036">
      <w:bodyDiv w:val="1"/>
      <w:marLeft w:val="0"/>
      <w:marRight w:val="0"/>
      <w:marTop w:val="0"/>
      <w:marBottom w:val="0"/>
      <w:divBdr>
        <w:top w:val="none" w:sz="0" w:space="0" w:color="auto"/>
        <w:left w:val="none" w:sz="0" w:space="0" w:color="auto"/>
        <w:bottom w:val="none" w:sz="0" w:space="0" w:color="auto"/>
        <w:right w:val="none" w:sz="0" w:space="0" w:color="auto"/>
      </w:divBdr>
    </w:div>
    <w:div w:id="1478455717">
      <w:bodyDiv w:val="1"/>
      <w:marLeft w:val="0"/>
      <w:marRight w:val="0"/>
      <w:marTop w:val="0"/>
      <w:marBottom w:val="0"/>
      <w:divBdr>
        <w:top w:val="none" w:sz="0" w:space="0" w:color="auto"/>
        <w:left w:val="none" w:sz="0" w:space="0" w:color="auto"/>
        <w:bottom w:val="none" w:sz="0" w:space="0" w:color="auto"/>
        <w:right w:val="none" w:sz="0" w:space="0" w:color="auto"/>
      </w:divBdr>
    </w:div>
    <w:div w:id="1697734524">
      <w:bodyDiv w:val="1"/>
      <w:marLeft w:val="0"/>
      <w:marRight w:val="0"/>
      <w:marTop w:val="0"/>
      <w:marBottom w:val="0"/>
      <w:divBdr>
        <w:top w:val="none" w:sz="0" w:space="0" w:color="auto"/>
        <w:left w:val="none" w:sz="0" w:space="0" w:color="auto"/>
        <w:bottom w:val="none" w:sz="0" w:space="0" w:color="auto"/>
        <w:right w:val="none" w:sz="0" w:space="0" w:color="auto"/>
      </w:divBdr>
    </w:div>
    <w:div w:id="1704938469">
      <w:bodyDiv w:val="1"/>
      <w:marLeft w:val="0"/>
      <w:marRight w:val="0"/>
      <w:marTop w:val="0"/>
      <w:marBottom w:val="0"/>
      <w:divBdr>
        <w:top w:val="none" w:sz="0" w:space="0" w:color="auto"/>
        <w:left w:val="none" w:sz="0" w:space="0" w:color="auto"/>
        <w:bottom w:val="none" w:sz="0" w:space="0" w:color="auto"/>
        <w:right w:val="none" w:sz="0" w:space="0" w:color="auto"/>
      </w:divBdr>
    </w:div>
    <w:div w:id="1792165022">
      <w:bodyDiv w:val="1"/>
      <w:marLeft w:val="0"/>
      <w:marRight w:val="0"/>
      <w:marTop w:val="0"/>
      <w:marBottom w:val="0"/>
      <w:divBdr>
        <w:top w:val="none" w:sz="0" w:space="0" w:color="auto"/>
        <w:left w:val="none" w:sz="0" w:space="0" w:color="auto"/>
        <w:bottom w:val="none" w:sz="0" w:space="0" w:color="auto"/>
        <w:right w:val="none" w:sz="0" w:space="0" w:color="auto"/>
      </w:divBdr>
    </w:div>
    <w:div w:id="1889297042">
      <w:bodyDiv w:val="1"/>
      <w:marLeft w:val="0"/>
      <w:marRight w:val="0"/>
      <w:marTop w:val="0"/>
      <w:marBottom w:val="0"/>
      <w:divBdr>
        <w:top w:val="none" w:sz="0" w:space="0" w:color="auto"/>
        <w:left w:val="none" w:sz="0" w:space="0" w:color="auto"/>
        <w:bottom w:val="none" w:sz="0" w:space="0" w:color="auto"/>
        <w:right w:val="none" w:sz="0" w:space="0" w:color="auto"/>
      </w:divBdr>
    </w:div>
    <w:div w:id="2005891833">
      <w:bodyDiv w:val="1"/>
      <w:marLeft w:val="0"/>
      <w:marRight w:val="0"/>
      <w:marTop w:val="0"/>
      <w:marBottom w:val="0"/>
      <w:divBdr>
        <w:top w:val="none" w:sz="0" w:space="0" w:color="auto"/>
        <w:left w:val="none" w:sz="0" w:space="0" w:color="auto"/>
        <w:bottom w:val="none" w:sz="0" w:space="0" w:color="auto"/>
        <w:right w:val="none" w:sz="0" w:space="0" w:color="auto"/>
      </w:divBdr>
    </w:div>
    <w:div w:id="2042779140">
      <w:bodyDiv w:val="1"/>
      <w:marLeft w:val="0"/>
      <w:marRight w:val="0"/>
      <w:marTop w:val="0"/>
      <w:marBottom w:val="0"/>
      <w:divBdr>
        <w:top w:val="none" w:sz="0" w:space="0" w:color="auto"/>
        <w:left w:val="none" w:sz="0" w:space="0" w:color="auto"/>
        <w:bottom w:val="none" w:sz="0" w:space="0" w:color="auto"/>
        <w:right w:val="none" w:sz="0" w:space="0" w:color="auto"/>
      </w:divBdr>
    </w:div>
    <w:div w:id="2050834288">
      <w:bodyDiv w:val="1"/>
      <w:marLeft w:val="0"/>
      <w:marRight w:val="0"/>
      <w:marTop w:val="0"/>
      <w:marBottom w:val="0"/>
      <w:divBdr>
        <w:top w:val="none" w:sz="0" w:space="0" w:color="auto"/>
        <w:left w:val="none" w:sz="0" w:space="0" w:color="auto"/>
        <w:bottom w:val="none" w:sz="0" w:space="0" w:color="auto"/>
        <w:right w:val="none" w:sz="0" w:space="0" w:color="auto"/>
      </w:divBdr>
    </w:div>
    <w:div w:id="213104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wnloads\Plantilla%20Estudio%20de%20Factibilidad.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C4B2C3-F6A7-4F2D-BBEF-47BE0CB1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Estudio de Factibilidad</Template>
  <TotalTime>511</TotalTime>
  <Pages>1</Pages>
  <Words>9935</Words>
  <Characters>54646</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Estudio de Factibilidad</vt:lpstr>
    </vt:vector>
  </TitlesOfParts>
  <Company>CODVANTA</Company>
  <LinksUpToDate>false</LinksUpToDate>
  <CharactersWithSpaces>64453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Factibilidad</dc:title>
  <dc:subject>CREDU</dc:subject>
  <dc:creator>Lobos, Bahamonde, Santillán</dc:creator>
  <cp:keywords/>
  <dc:description/>
  <cp:lastModifiedBy>Usuario</cp:lastModifiedBy>
  <cp:revision>22</cp:revision>
  <dcterms:created xsi:type="dcterms:W3CDTF">2026-09-06T00:16:00Z</dcterms:created>
  <dcterms:modified xsi:type="dcterms:W3CDTF">2026-09-09T22:26:00Z</dcterms:modified>
</cp:coreProperties>
</file>