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Pr>
        <w:drawing>
          <wp:anchor allowOverlap="1" behindDoc="1" distB="0" distT="0" distL="0" distR="0" hidden="0" layoutInCell="1" locked="0" relativeHeight="0" simplePos="0">
            <wp:simplePos x="0" y="0"/>
            <wp:positionH relativeFrom="page">
              <wp:posOffset>-382424</wp:posOffset>
            </wp:positionH>
            <wp:positionV relativeFrom="page">
              <wp:posOffset>-61912</wp:posOffset>
            </wp:positionV>
            <wp:extent cx="8325461" cy="10737321"/>
            <wp:effectExtent b="0" l="0" r="0" t="0"/>
            <wp:wrapNone/>
            <wp:docPr id="2" name="image1.png"/>
            <a:graphic>
              <a:graphicData uri="http://schemas.openxmlformats.org/drawingml/2006/picture">
                <pic:pic>
                  <pic:nvPicPr>
                    <pic:cNvPr id="0" name="image1.png"/>
                    <pic:cNvPicPr preferRelativeResize="0"/>
                  </pic:nvPicPr>
                  <pic:blipFill>
                    <a:blip r:embed="rId6"/>
                    <a:srcRect b="472" l="0" r="0" t="-472"/>
                    <a:stretch>
                      <a:fillRect/>
                    </a:stretch>
                  </pic:blipFill>
                  <pic:spPr>
                    <a:xfrm>
                      <a:off x="0" y="0"/>
                      <a:ext cx="8325461" cy="10737321"/>
                    </a:xfrm>
                    <a:prstGeom prst="rect"/>
                    <a:ln/>
                  </pic:spPr>
                </pic:pic>
              </a:graphicData>
            </a:graphic>
          </wp:anchor>
        </w:drawing>
      </w:r>
      <w:r w:rsidDel="00000000" w:rsidR="00000000" w:rsidRPr="00000000">
        <w:rPr>
          <w:b w:val="1"/>
          <w:sz w:val="32"/>
          <w:szCs w:val="32"/>
        </w:rPr>
        <w:drawing>
          <wp:anchor allowOverlap="1" behindDoc="1" distB="0" distT="0" distL="0" distR="0" hidden="0" layoutInCell="1" locked="0" relativeHeight="0" simplePos="0">
            <wp:simplePos x="0" y="0"/>
            <wp:positionH relativeFrom="margin">
              <wp:posOffset>838200</wp:posOffset>
            </wp:positionH>
            <wp:positionV relativeFrom="page">
              <wp:posOffset>914400</wp:posOffset>
            </wp:positionV>
            <wp:extent cx="4783455" cy="1676400"/>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83455" cy="16764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      TOPIC:</w:t>
      </w:r>
    </w:p>
    <w:p w:rsidR="00000000" w:rsidDel="00000000" w:rsidP="00000000" w:rsidRDefault="00000000" w:rsidRPr="00000000" w14:paraId="0000000B">
      <w:pPr>
        <w:pStyle w:val="Heading1"/>
        <w:keepNext w:val="0"/>
        <w:keepLines w:val="0"/>
        <w:spacing w:after="0" w:before="0" w:line="480" w:lineRule="auto"/>
        <w:jc w:val="center"/>
        <w:rPr>
          <w:rFonts w:ascii="Roboto" w:cs="Roboto" w:eastAsia="Roboto" w:hAnsi="Roboto"/>
          <w:color w:val="1967d2"/>
          <w:sz w:val="44"/>
          <w:szCs w:val="44"/>
        </w:rPr>
      </w:pPr>
      <w:bookmarkStart w:colFirst="0" w:colLast="0" w:name="_y8er9fcy282t" w:id="0"/>
      <w:bookmarkEnd w:id="0"/>
      <w:r w:rsidDel="00000000" w:rsidR="00000000" w:rsidRPr="00000000">
        <w:rPr>
          <w:rFonts w:ascii="Roboto" w:cs="Roboto" w:eastAsia="Roboto" w:hAnsi="Roboto"/>
          <w:color w:val="c26401"/>
          <w:sz w:val="46"/>
          <w:szCs w:val="46"/>
          <w:rtl w:val="0"/>
        </w:rPr>
        <w:t xml:space="preserve">       Service Worker</w:t>
      </w:r>
      <w:r w:rsidDel="00000000" w:rsidR="00000000" w:rsidRPr="00000000">
        <w:rPr>
          <w:rtl w:val="0"/>
        </w:rPr>
      </w:r>
    </w:p>
    <w:p w:rsidR="00000000" w:rsidDel="00000000" w:rsidP="00000000" w:rsidRDefault="00000000" w:rsidRPr="00000000" w14:paraId="0000000C">
      <w:pPr>
        <w:spacing w:after="160" w:line="480" w:lineRule="auto"/>
        <w:ind w:firstLine="709"/>
        <w:jc w:val="center"/>
        <w:rPr>
          <w:sz w:val="24"/>
          <w:szCs w:val="24"/>
        </w:rPr>
      </w:pPr>
      <w:r w:rsidDel="00000000" w:rsidR="00000000" w:rsidRPr="00000000">
        <w:rPr>
          <w:b w:val="1"/>
          <w:sz w:val="32"/>
          <w:szCs w:val="32"/>
          <w:rtl w:val="0"/>
        </w:rPr>
        <w:t xml:space="preserve">Student:</w:t>
      </w:r>
      <w:r w:rsidDel="00000000" w:rsidR="00000000" w:rsidRPr="00000000">
        <w:rPr>
          <w:rtl w:val="0"/>
        </w:rPr>
      </w:r>
    </w:p>
    <w:p w:rsidR="00000000" w:rsidDel="00000000" w:rsidP="00000000" w:rsidRDefault="00000000" w:rsidRPr="00000000" w14:paraId="0000000D">
      <w:pPr>
        <w:spacing w:after="160" w:line="480" w:lineRule="auto"/>
        <w:ind w:firstLine="709"/>
        <w:jc w:val="center"/>
        <w:rPr>
          <w:b w:val="1"/>
          <w:sz w:val="32"/>
          <w:szCs w:val="32"/>
        </w:rPr>
      </w:pPr>
      <w:r w:rsidDel="00000000" w:rsidR="00000000" w:rsidRPr="00000000">
        <w:rPr>
          <w:b w:val="1"/>
          <w:sz w:val="32"/>
          <w:szCs w:val="32"/>
          <w:rtl w:val="0"/>
        </w:rPr>
        <w:t xml:space="preserve">Santillán Galaviz Ken Antonio</w:t>
      </w:r>
    </w:p>
    <w:p w:rsidR="00000000" w:rsidDel="00000000" w:rsidP="00000000" w:rsidRDefault="00000000" w:rsidRPr="00000000" w14:paraId="0000000E">
      <w:pPr>
        <w:spacing w:after="160" w:line="480" w:lineRule="auto"/>
        <w:ind w:firstLine="709"/>
        <w:jc w:val="center"/>
        <w:rPr>
          <w:b w:val="1"/>
          <w:sz w:val="32"/>
          <w:szCs w:val="32"/>
        </w:rPr>
      </w:pPr>
      <w:r w:rsidDel="00000000" w:rsidR="00000000" w:rsidRPr="00000000">
        <w:rPr>
          <w:b w:val="1"/>
          <w:sz w:val="32"/>
          <w:szCs w:val="32"/>
          <w:rtl w:val="0"/>
        </w:rPr>
        <w:t xml:space="preserve">GROUP:</w:t>
      </w:r>
    </w:p>
    <w:p w:rsidR="00000000" w:rsidDel="00000000" w:rsidP="00000000" w:rsidRDefault="00000000" w:rsidRPr="00000000" w14:paraId="0000000F">
      <w:pPr>
        <w:spacing w:after="160" w:line="480" w:lineRule="auto"/>
        <w:ind w:firstLine="709"/>
        <w:jc w:val="center"/>
        <w:rPr>
          <w:b w:val="1"/>
          <w:sz w:val="32"/>
          <w:szCs w:val="32"/>
        </w:rPr>
      </w:pPr>
      <w:r w:rsidDel="00000000" w:rsidR="00000000" w:rsidRPr="00000000">
        <w:rPr>
          <w:b w:val="1"/>
          <w:sz w:val="32"/>
          <w:szCs w:val="32"/>
          <w:rtl w:val="0"/>
        </w:rPr>
        <w:t xml:space="preserve">10B</w:t>
      </w:r>
    </w:p>
    <w:p w:rsidR="00000000" w:rsidDel="00000000" w:rsidP="00000000" w:rsidRDefault="00000000" w:rsidRPr="00000000" w14:paraId="00000010">
      <w:pPr>
        <w:spacing w:after="160" w:line="480" w:lineRule="auto"/>
        <w:ind w:firstLine="709"/>
        <w:jc w:val="center"/>
        <w:rPr>
          <w:b w:val="1"/>
          <w:sz w:val="32"/>
          <w:szCs w:val="32"/>
        </w:rPr>
      </w:pPr>
      <w:r w:rsidDel="00000000" w:rsidR="00000000" w:rsidRPr="00000000">
        <w:rPr>
          <w:b w:val="1"/>
          <w:sz w:val="32"/>
          <w:szCs w:val="32"/>
          <w:rtl w:val="0"/>
        </w:rPr>
        <w:t xml:space="preserve">Subject:</w:t>
      </w:r>
    </w:p>
    <w:p w:rsidR="00000000" w:rsidDel="00000000" w:rsidP="00000000" w:rsidRDefault="00000000" w:rsidRPr="00000000" w14:paraId="00000011">
      <w:pPr>
        <w:spacing w:after="160" w:line="480" w:lineRule="auto"/>
        <w:ind w:firstLine="709"/>
        <w:jc w:val="center"/>
        <w:rPr>
          <w:b w:val="1"/>
          <w:sz w:val="32"/>
          <w:szCs w:val="32"/>
        </w:rPr>
      </w:pPr>
      <w:r w:rsidDel="00000000" w:rsidR="00000000" w:rsidRPr="00000000">
        <w:rPr>
          <w:b w:val="1"/>
          <w:sz w:val="32"/>
          <w:szCs w:val="32"/>
          <w:rtl w:val="0"/>
        </w:rPr>
        <w:t xml:space="preserve">PWA</w:t>
      </w:r>
    </w:p>
    <w:p w:rsidR="00000000" w:rsidDel="00000000" w:rsidP="00000000" w:rsidRDefault="00000000" w:rsidRPr="00000000" w14:paraId="00000012">
      <w:pPr>
        <w:spacing w:after="160" w:line="480" w:lineRule="auto"/>
        <w:ind w:firstLine="709"/>
        <w:jc w:val="center"/>
        <w:rPr>
          <w:b w:val="1"/>
          <w:sz w:val="32"/>
          <w:szCs w:val="32"/>
        </w:rPr>
      </w:pPr>
      <w:r w:rsidDel="00000000" w:rsidR="00000000" w:rsidRPr="00000000">
        <w:rPr>
          <w:b w:val="1"/>
          <w:sz w:val="32"/>
          <w:szCs w:val="32"/>
          <w:rtl w:val="0"/>
        </w:rPr>
        <w:t xml:space="preserve">PROFESSOR:</w:t>
      </w:r>
    </w:p>
    <w:p w:rsidR="00000000" w:rsidDel="00000000" w:rsidP="00000000" w:rsidRDefault="00000000" w:rsidRPr="00000000" w14:paraId="00000013">
      <w:pPr>
        <w:spacing w:after="160" w:line="480" w:lineRule="auto"/>
        <w:ind w:firstLine="709"/>
        <w:jc w:val="center"/>
        <w:rPr>
          <w:b w:val="1"/>
          <w:sz w:val="28"/>
          <w:szCs w:val="28"/>
        </w:rPr>
      </w:pPr>
      <w:r w:rsidDel="00000000" w:rsidR="00000000" w:rsidRPr="00000000">
        <w:rPr>
          <w:b w:val="1"/>
          <w:sz w:val="28"/>
          <w:szCs w:val="28"/>
          <w:rtl w:val="0"/>
        </w:rPr>
        <w:t xml:space="preserve">Parra Galaviz Ray Brunett</w:t>
      </w:r>
    </w:p>
    <w:p w:rsidR="00000000" w:rsidDel="00000000" w:rsidP="00000000" w:rsidRDefault="00000000" w:rsidRPr="00000000" w14:paraId="00000014">
      <w:pPr>
        <w:spacing w:after="160" w:line="480" w:lineRule="auto"/>
        <w:ind w:firstLine="709"/>
        <w:jc w:val="cente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ind w:firstLine="720.0000000000001"/>
        <w:jc w:val="both"/>
        <w:rPr/>
      </w:pPr>
      <w:r w:rsidDel="00000000" w:rsidR="00000000" w:rsidRPr="00000000">
        <w:rPr>
          <w:rtl w:val="0"/>
        </w:rPr>
        <w:t xml:space="preserve">The Service Worker, a JavaScript script that runs in the background of a web browser, stands as a pivotal element in the realm of web development. Its emergence has revolutionized the landscape of Progressive Web Applications (PWAs), augmenting user experience by leaps and bounds.</w:t>
      </w:r>
    </w:p>
    <w:p w:rsidR="00000000" w:rsidDel="00000000" w:rsidP="00000000" w:rsidRDefault="00000000" w:rsidRPr="00000000" w14:paraId="0000001A">
      <w:pPr>
        <w:ind w:firstLine="720.0000000000001"/>
        <w:jc w:val="both"/>
        <w:rPr/>
      </w:pPr>
      <w:r w:rsidDel="00000000" w:rsidR="00000000" w:rsidRPr="00000000">
        <w:rPr>
          <w:rtl w:val="0"/>
        </w:rPr>
      </w:r>
    </w:p>
    <w:p w:rsidR="00000000" w:rsidDel="00000000" w:rsidP="00000000" w:rsidRDefault="00000000" w:rsidRPr="00000000" w14:paraId="0000001B">
      <w:pPr>
        <w:ind w:left="0" w:firstLine="720.0000000000001"/>
        <w:jc w:val="both"/>
        <w:rPr/>
      </w:pPr>
      <w:r w:rsidDel="00000000" w:rsidR="00000000" w:rsidRPr="00000000">
        <w:br w:type="page"/>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ind w:firstLine="720.0000000000001"/>
        <w:jc w:val="both"/>
        <w:rPr>
          <w:b w:val="1"/>
          <w:sz w:val="28"/>
          <w:szCs w:val="28"/>
        </w:rPr>
      </w:pPr>
      <w:r w:rsidDel="00000000" w:rsidR="00000000" w:rsidRPr="00000000">
        <w:rPr>
          <w:b w:val="1"/>
          <w:sz w:val="28"/>
          <w:szCs w:val="28"/>
          <w:rtl w:val="0"/>
        </w:rPr>
        <w:t xml:space="preserve">SERVICE WORKER:</w:t>
      </w:r>
    </w:p>
    <w:p w:rsidR="00000000" w:rsidDel="00000000" w:rsidP="00000000" w:rsidRDefault="00000000" w:rsidRPr="00000000" w14:paraId="0000001E">
      <w:pPr>
        <w:ind w:firstLine="720.0000000000001"/>
        <w:jc w:val="both"/>
        <w:rPr>
          <w:sz w:val="24"/>
          <w:szCs w:val="24"/>
        </w:rPr>
      </w:pPr>
      <w:r w:rsidDel="00000000" w:rsidR="00000000" w:rsidRPr="00000000">
        <w:rPr>
          <w:rtl w:val="0"/>
        </w:rPr>
      </w:r>
    </w:p>
    <w:p w:rsidR="00000000" w:rsidDel="00000000" w:rsidP="00000000" w:rsidRDefault="00000000" w:rsidRPr="00000000" w14:paraId="0000001F">
      <w:pPr>
        <w:ind w:firstLine="720.0000000000001"/>
        <w:jc w:val="both"/>
        <w:rPr>
          <w:sz w:val="24"/>
          <w:szCs w:val="24"/>
        </w:rPr>
      </w:pPr>
      <w:r w:rsidDel="00000000" w:rsidR="00000000" w:rsidRPr="00000000">
        <w:rPr>
          <w:sz w:val="24"/>
          <w:szCs w:val="24"/>
          <w:rtl w:val="0"/>
        </w:rPr>
        <w:t xml:space="preserve">The Service Worker emerges as a JavaScript script executing in the browser's background, furnishing powerful features for crafting Progressive Web Applications (PWAs) and enhancing user experience.</w:t>
      </w:r>
    </w:p>
    <w:p w:rsidR="00000000" w:rsidDel="00000000" w:rsidP="00000000" w:rsidRDefault="00000000" w:rsidRPr="00000000" w14:paraId="00000020">
      <w:pPr>
        <w:ind w:firstLine="720.0000000000001"/>
        <w:jc w:val="both"/>
        <w:rPr>
          <w:sz w:val="24"/>
          <w:szCs w:val="24"/>
        </w:rPr>
      </w:pPr>
      <w:r w:rsidDel="00000000" w:rsidR="00000000" w:rsidRPr="00000000">
        <w:rPr>
          <w:rtl w:val="0"/>
        </w:rPr>
      </w:r>
    </w:p>
    <w:p w:rsidR="00000000" w:rsidDel="00000000" w:rsidP="00000000" w:rsidRDefault="00000000" w:rsidRPr="00000000" w14:paraId="00000021">
      <w:pPr>
        <w:ind w:firstLine="720.0000000000001"/>
        <w:jc w:val="both"/>
        <w:rPr>
          <w:sz w:val="24"/>
          <w:szCs w:val="24"/>
        </w:rPr>
      </w:pPr>
      <w:r w:rsidDel="00000000" w:rsidR="00000000" w:rsidRPr="00000000">
        <w:rPr>
          <w:sz w:val="24"/>
          <w:szCs w:val="24"/>
          <w:rtl w:val="0"/>
        </w:rPr>
        <w:t xml:space="preserve">Service Worker stands as a potent instrument for augmenting user experience in web applications by enabling functionalities such as offline caching, push notifications, and background data synchronization. Its implementation necessitates a grasp of its workings and integration possibilities with specific web applications to harness its full potential.</w:t>
      </w:r>
    </w:p>
    <w:p w:rsidR="00000000" w:rsidDel="00000000" w:rsidP="00000000" w:rsidRDefault="00000000" w:rsidRPr="00000000" w14:paraId="00000022">
      <w:pPr>
        <w:ind w:firstLine="720.0000000000001"/>
        <w:jc w:val="both"/>
        <w:rPr>
          <w:sz w:val="24"/>
          <w:szCs w:val="24"/>
        </w:rPr>
      </w:pPr>
      <w:r w:rsidDel="00000000" w:rsidR="00000000" w:rsidRPr="00000000">
        <w:rPr>
          <w:rtl w:val="0"/>
        </w:rPr>
      </w:r>
    </w:p>
    <w:p w:rsidR="00000000" w:rsidDel="00000000" w:rsidP="00000000" w:rsidRDefault="00000000" w:rsidRPr="00000000" w14:paraId="00000023">
      <w:pPr>
        <w:ind w:firstLine="720.0000000000001"/>
        <w:jc w:val="both"/>
        <w:rPr>
          <w:sz w:val="24"/>
          <w:szCs w:val="24"/>
        </w:rPr>
      </w:pPr>
      <w:r w:rsidDel="00000000" w:rsidR="00000000" w:rsidRPr="00000000">
        <w:rPr>
          <w:b w:val="1"/>
          <w:sz w:val="24"/>
          <w:szCs w:val="24"/>
          <w:rtl w:val="0"/>
        </w:rPr>
        <w:t xml:space="preserve">Definition and Functions:</w:t>
      </w:r>
      <w:r w:rsidDel="00000000" w:rsidR="00000000" w:rsidRPr="00000000">
        <w:rPr>
          <w:sz w:val="24"/>
          <w:szCs w:val="24"/>
          <w:rtl w:val="0"/>
        </w:rPr>
        <w:t xml:space="preserve"> The Service Worker, a variant of worker, delineates a JavaScript execution context distinct from the primary thread of the web page. It facilitates background tasks such as cache management, push notification reception, and data synchronization on the web.</w:t>
      </w:r>
    </w:p>
    <w:p w:rsidR="00000000" w:rsidDel="00000000" w:rsidP="00000000" w:rsidRDefault="00000000" w:rsidRPr="00000000" w14:paraId="00000024">
      <w:pPr>
        <w:ind w:firstLine="720.0000000000001"/>
        <w:jc w:val="both"/>
        <w:rPr>
          <w:sz w:val="24"/>
          <w:szCs w:val="24"/>
        </w:rPr>
      </w:pPr>
      <w:r w:rsidDel="00000000" w:rsidR="00000000" w:rsidRPr="00000000">
        <w:rPr>
          <w:rtl w:val="0"/>
        </w:rPr>
      </w:r>
    </w:p>
    <w:p w:rsidR="00000000" w:rsidDel="00000000" w:rsidP="00000000" w:rsidRDefault="00000000" w:rsidRPr="00000000" w14:paraId="00000025">
      <w:pPr>
        <w:ind w:firstLine="720.0000000000001"/>
        <w:jc w:val="both"/>
        <w:rPr>
          <w:b w:val="1"/>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026">
      <w:pPr>
        <w:ind w:firstLine="720.0000000000001"/>
        <w:jc w:val="both"/>
        <w:rPr>
          <w:sz w:val="24"/>
          <w:szCs w:val="24"/>
        </w:rPr>
      </w:pPr>
      <w:r w:rsidDel="00000000" w:rsidR="00000000" w:rsidRPr="00000000">
        <w:rPr>
          <w:rtl w:val="0"/>
        </w:rPr>
      </w:r>
    </w:p>
    <w:p w:rsidR="00000000" w:rsidDel="00000000" w:rsidP="00000000" w:rsidRDefault="00000000" w:rsidRPr="00000000" w14:paraId="00000027">
      <w:pPr>
        <w:ind w:left="0" w:firstLine="0"/>
        <w:jc w:val="both"/>
        <w:rPr>
          <w:sz w:val="24"/>
          <w:szCs w:val="24"/>
        </w:rPr>
      </w:pPr>
      <w:r w:rsidDel="00000000" w:rsidR="00000000" w:rsidRPr="00000000">
        <w:rPr>
          <w:b w:val="1"/>
          <w:sz w:val="24"/>
          <w:szCs w:val="24"/>
          <w:rtl w:val="0"/>
        </w:rPr>
        <w:t xml:space="preserve">Caching and Offline: </w:t>
      </w:r>
      <w:r w:rsidDel="00000000" w:rsidR="00000000" w:rsidRPr="00000000">
        <w:rPr>
          <w:sz w:val="24"/>
          <w:szCs w:val="24"/>
          <w:rtl w:val="0"/>
        </w:rPr>
        <w:t xml:space="preserve">Among its prominent functions, Service Worker excels in intercepting and managing network requests, thereby enabling web resource caching and offline functionality.</w:t>
      </w:r>
    </w:p>
    <w:p w:rsidR="00000000" w:rsidDel="00000000" w:rsidP="00000000" w:rsidRDefault="00000000" w:rsidRPr="00000000" w14:paraId="00000028">
      <w:pPr>
        <w:ind w:left="0" w:firstLine="0"/>
        <w:jc w:val="both"/>
        <w:rPr>
          <w:sz w:val="24"/>
          <w:szCs w:val="24"/>
        </w:rPr>
      </w:pPr>
      <w:r w:rsidDel="00000000" w:rsidR="00000000" w:rsidRPr="00000000">
        <w:rPr>
          <w:rtl w:val="0"/>
        </w:rPr>
      </w:r>
    </w:p>
    <w:p w:rsidR="00000000" w:rsidDel="00000000" w:rsidP="00000000" w:rsidRDefault="00000000" w:rsidRPr="00000000" w14:paraId="00000029">
      <w:pPr>
        <w:ind w:left="0" w:firstLine="0"/>
        <w:jc w:val="both"/>
        <w:rPr>
          <w:sz w:val="24"/>
          <w:szCs w:val="24"/>
        </w:rPr>
      </w:pPr>
      <w:r w:rsidDel="00000000" w:rsidR="00000000" w:rsidRPr="00000000">
        <w:rPr>
          <w:b w:val="1"/>
          <w:sz w:val="24"/>
          <w:szCs w:val="24"/>
          <w:rtl w:val="0"/>
        </w:rPr>
        <w:t xml:space="preserve">Push Notifications:</w:t>
      </w:r>
      <w:r w:rsidDel="00000000" w:rsidR="00000000" w:rsidRPr="00000000">
        <w:rPr>
          <w:sz w:val="24"/>
          <w:szCs w:val="24"/>
          <w:rtl w:val="0"/>
        </w:rPr>
        <w:t xml:space="preserve"> It empowers web applications to dispatch push notifications to users even when the application is not actively open in the browser.</w:t>
      </w:r>
    </w:p>
    <w:p w:rsidR="00000000" w:rsidDel="00000000" w:rsidP="00000000" w:rsidRDefault="00000000" w:rsidRPr="00000000" w14:paraId="0000002A">
      <w:pPr>
        <w:ind w:left="0" w:firstLine="0"/>
        <w:jc w:val="both"/>
        <w:rPr>
          <w:sz w:val="24"/>
          <w:szCs w:val="24"/>
        </w:rPr>
      </w:pPr>
      <w:r w:rsidDel="00000000" w:rsidR="00000000" w:rsidRPr="00000000">
        <w:rPr>
          <w:rtl w:val="0"/>
        </w:rPr>
      </w:r>
    </w:p>
    <w:p w:rsidR="00000000" w:rsidDel="00000000" w:rsidP="00000000" w:rsidRDefault="00000000" w:rsidRPr="00000000" w14:paraId="0000002B">
      <w:pPr>
        <w:ind w:left="0" w:firstLine="0"/>
        <w:jc w:val="both"/>
        <w:rPr>
          <w:sz w:val="24"/>
          <w:szCs w:val="24"/>
        </w:rPr>
      </w:pPr>
      <w:r w:rsidDel="00000000" w:rsidR="00000000" w:rsidRPr="00000000">
        <w:rPr>
          <w:b w:val="1"/>
          <w:sz w:val="24"/>
          <w:szCs w:val="24"/>
          <w:rtl w:val="0"/>
        </w:rPr>
        <w:t xml:space="preserve">Background Sync:</w:t>
      </w:r>
      <w:r w:rsidDel="00000000" w:rsidR="00000000" w:rsidRPr="00000000">
        <w:rPr>
          <w:sz w:val="24"/>
          <w:szCs w:val="24"/>
          <w:rtl w:val="0"/>
        </w:rPr>
        <w:t xml:space="preserve"> Facilitating data synchronization in the background, Service Worker enables web applications to remain updated even when users are not actively engaging with them.</w:t>
      </w:r>
    </w:p>
    <w:p w:rsidR="00000000" w:rsidDel="00000000" w:rsidP="00000000" w:rsidRDefault="00000000" w:rsidRPr="00000000" w14:paraId="0000002C">
      <w:pPr>
        <w:ind w:left="0" w:firstLine="0"/>
        <w:jc w:val="both"/>
        <w:rPr>
          <w:sz w:val="24"/>
          <w:szCs w:val="24"/>
        </w:rPr>
      </w:pPr>
      <w:r w:rsidDel="00000000" w:rsidR="00000000" w:rsidRPr="00000000">
        <w:rPr>
          <w:rtl w:val="0"/>
        </w:rPr>
      </w:r>
    </w:p>
    <w:p w:rsidR="00000000" w:rsidDel="00000000" w:rsidP="00000000" w:rsidRDefault="00000000" w:rsidRPr="00000000" w14:paraId="0000002D">
      <w:pPr>
        <w:ind w:left="0" w:firstLine="0"/>
        <w:jc w:val="both"/>
        <w:rPr>
          <w:sz w:val="24"/>
          <w:szCs w:val="24"/>
        </w:rPr>
      </w:pPr>
      <w:r w:rsidDel="00000000" w:rsidR="00000000" w:rsidRPr="00000000">
        <w:rPr>
          <w:b w:val="1"/>
          <w:sz w:val="24"/>
          <w:szCs w:val="24"/>
          <w:rtl w:val="0"/>
        </w:rPr>
        <w:t xml:space="preserve">Request and Response Interception:</w:t>
      </w:r>
      <w:r w:rsidDel="00000000" w:rsidR="00000000" w:rsidRPr="00000000">
        <w:rPr>
          <w:sz w:val="24"/>
          <w:szCs w:val="24"/>
          <w:rtl w:val="0"/>
        </w:rPr>
        <w:t xml:space="preserve"> Service Worker can intercept and handle network requests and responses, providing control over resource management and server response handling.</w:t>
      </w:r>
    </w:p>
    <w:p w:rsidR="00000000" w:rsidDel="00000000" w:rsidP="00000000" w:rsidRDefault="00000000" w:rsidRPr="00000000" w14:paraId="0000002E">
      <w:pPr>
        <w:ind w:left="0" w:firstLine="0"/>
        <w:jc w:val="both"/>
        <w:rPr>
          <w:sz w:val="24"/>
          <w:szCs w:val="24"/>
        </w:rPr>
      </w:pPr>
      <w:r w:rsidDel="00000000" w:rsidR="00000000" w:rsidRPr="00000000">
        <w:rPr>
          <w:rtl w:val="0"/>
        </w:rPr>
      </w:r>
    </w:p>
    <w:p w:rsidR="00000000" w:rsidDel="00000000" w:rsidP="00000000" w:rsidRDefault="00000000" w:rsidRPr="00000000" w14:paraId="0000002F">
      <w:pPr>
        <w:ind w:left="0" w:firstLine="0"/>
        <w:jc w:val="both"/>
        <w:rPr>
          <w:sz w:val="24"/>
          <w:szCs w:val="24"/>
        </w:rPr>
      </w:pPr>
      <w:r w:rsidDel="00000000" w:rsidR="00000000" w:rsidRPr="00000000">
        <w:rPr>
          <w:b w:val="1"/>
          <w:sz w:val="24"/>
          <w:szCs w:val="24"/>
          <w:rtl w:val="0"/>
        </w:rPr>
        <w:t xml:space="preserve">Requirements and Support:</w:t>
      </w:r>
      <w:r w:rsidDel="00000000" w:rsidR="00000000" w:rsidRPr="00000000">
        <w:rPr>
          <w:sz w:val="24"/>
          <w:szCs w:val="24"/>
          <w:rtl w:val="0"/>
        </w:rPr>
        <w:t xml:space="preserve"> Service Worker mandates HTTPS for operation due to security concerns. Nonetheless, it can function locally during development via HTTP localhost. Widely available support for Service Worker across modern browsers renders it a viable tool for enhancing user experience in various contexts.</w:t>
      </w:r>
    </w:p>
    <w:p w:rsidR="00000000" w:rsidDel="00000000" w:rsidP="00000000" w:rsidRDefault="00000000" w:rsidRPr="00000000" w14:paraId="00000030">
      <w:pPr>
        <w:ind w:firstLine="720.0000000000001"/>
        <w:jc w:val="both"/>
        <w:rPr>
          <w:sz w:val="24"/>
          <w:szCs w:val="24"/>
        </w:rPr>
      </w:pPr>
      <w:r w:rsidDel="00000000" w:rsidR="00000000" w:rsidRPr="00000000">
        <w:rPr>
          <w:rtl w:val="0"/>
        </w:rPr>
      </w:r>
    </w:p>
    <w:p w:rsidR="00000000" w:rsidDel="00000000" w:rsidP="00000000" w:rsidRDefault="00000000" w:rsidRPr="00000000" w14:paraId="00000031">
      <w:pPr>
        <w:ind w:firstLine="720.0000000000001"/>
        <w:jc w:val="both"/>
        <w:rPr>
          <w:b w:val="1"/>
          <w:color w:val="1c4587"/>
          <w:sz w:val="24"/>
          <w:szCs w:val="24"/>
        </w:rPr>
      </w:pPr>
      <w:r w:rsidDel="00000000" w:rsidR="00000000" w:rsidRPr="00000000">
        <w:rPr>
          <w:b w:val="1"/>
          <w:sz w:val="24"/>
          <w:szCs w:val="24"/>
          <w:rtl w:val="0"/>
        </w:rPr>
        <w:t xml:space="preserve">Implementation:</w:t>
      </w:r>
      <w:r w:rsidDel="00000000" w:rsidR="00000000" w:rsidRPr="00000000">
        <w:rPr>
          <w:sz w:val="24"/>
          <w:szCs w:val="24"/>
          <w:rtl w:val="0"/>
        </w:rPr>
        <w:t xml:space="preserve"> Implementing Service Worker entails registering the script on the web page and defining how requests and responses are handled. This may involve crafting cache strategies, managing activation and update events, and setting specific actions for push notifications.</w:t>
      </w:r>
      <w:r w:rsidDel="00000000" w:rsidR="00000000" w:rsidRPr="00000000">
        <w:br w:type="page"/>
      </w: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033">
      <w:pPr>
        <w:ind w:left="720.0000000000001" w:firstLine="720.0000000000001"/>
        <w:jc w:val="both"/>
        <w:rPr/>
      </w:pPr>
      <w:r w:rsidDel="00000000" w:rsidR="00000000" w:rsidRPr="00000000">
        <w:rPr>
          <w:rtl w:val="0"/>
        </w:rPr>
      </w:r>
    </w:p>
    <w:p w:rsidR="00000000" w:rsidDel="00000000" w:rsidP="00000000" w:rsidRDefault="00000000" w:rsidRPr="00000000" w14:paraId="00000034">
      <w:pPr>
        <w:ind w:left="0" w:firstLine="720.0000000000001"/>
        <w:jc w:val="both"/>
        <w:rPr/>
      </w:pPr>
      <w:r w:rsidDel="00000000" w:rsidR="00000000" w:rsidRPr="00000000">
        <w:rPr>
          <w:rtl w:val="0"/>
        </w:rPr>
        <w:t xml:space="preserve">In conclusion, the Service Worker emerges as a pivotal tool for enhancing user experience in web applications. Its versatile features, including offline caching and push notifications, empower developers to create more resilient and engaging web experiences. As web technology advances, the Service Worker stands as a cornerstone, providing developers with the means to craft innovative and user-friendly applications.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