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2F5597"/>
          <w:sz w:val="26"/>
        </w:rPr>
        <w:t>INSTITUTO TECNOLÓGICO DE BUENOS AIRES (ITBA)</w:t>
      </w:r>
    </w:p>
    <w:p>
      <w:pPr>
        <w:jc w:val="center"/>
      </w:pPr>
      <w:r>
        <w:rPr>
          <w:rFonts w:ascii="Calibri" w:hAnsi="Calibri"/>
          <w:color w:val="595959"/>
          <w:sz w:val="22"/>
        </w:rPr>
        <w:t>Departamento de Ingeniería Industrial — 11.51 / IO51 Investigación de Operaciones</w:t>
      </w:r>
    </w:p>
    <w:p>
      <w:pPr>
        <w:spacing w:before="480" w:after="160"/>
        <w:jc w:val="center"/>
      </w:pPr>
      <w:r>
        <w:rPr>
          <w:rFonts w:ascii="Calibri" w:hAnsi="Calibri"/>
          <w:b/>
          <w:color w:val="1F4E79"/>
          <w:sz w:val="44"/>
        </w:rPr>
        <w:t>TRABAJO PRÁCTICO N° 1 COMPLEMENTARIO</w:t>
        <w:br/>
        <w:t>Plan de Producción Estratégico — AutoITBA S.A.</w:t>
      </w:r>
    </w:p>
    <w:p>
      <w:pPr>
        <w:spacing w:after="560"/>
        <w:jc w:val="center"/>
      </w:pPr>
      <w:r>
        <w:rPr>
          <w:rFonts w:ascii="Calibri" w:hAnsi="Calibri"/>
          <w:i/>
          <w:color w:val="262626"/>
          <w:sz w:val="24"/>
        </w:rPr>
        <w:t>Optimización Matemática (MILP), Procedimientos de Código Paso a Paso y Verificación de Respuestas (2026-2030)</w:t>
      </w:r>
    </w:p>
    <w:tbl>
      <w:tblPr>
        <w:tblW w:type="auto" w:w="0"/>
        <w:jc w:val="center"/>
        <w:tblLook w:firstColumn="1" w:firstRow="1" w:lastColumn="0" w:lastRow="0" w:noHBand="0" w:noVBand="1" w:val="04A0"/>
      </w:tblPr>
      <w:tblGrid>
        <w:gridCol w:w="4680"/>
        <w:gridCol w:w="4680"/>
      </w:tblGrid>
      <w:tr>
        <w:tc>
          <w:tcPr>
            <w:tcW w:type="dxa" w:w="4680"/>
            <w:shd w:fill="F2F2F2"/>
            <w:tcMar>
              <w:top w:w="60" w:type="dxa"/>
              <w:bottom w:w="60" w:type="dxa"/>
              <w:left w:w="100" w:type="dxa"/>
              <w:right w:w="100" w:type="dxa"/>
            </w:tcMar>
          </w:tcPr>
          <w:p>
            <w:r>
              <w:rPr>
                <w:b/>
                <w:color w:val="1F4E79"/>
              </w:rPr>
              <w:t>Materia:</w:t>
            </w:r>
          </w:p>
        </w:tc>
        <w:tc>
          <w:tcPr>
            <w:tcW w:type="dxa" w:w="4680"/>
            <w:shd w:fill="FAFAFA"/>
            <w:tcMar>
              <w:top w:w="60" w:type="dxa"/>
              <w:bottom w:w="60" w:type="dxa"/>
              <w:left w:w="100" w:type="dxa"/>
              <w:right w:w="100" w:type="dxa"/>
            </w:tcMar>
          </w:tcPr>
          <w:p>
            <w:r>
              <w:rPr>
                <w:color w:val="262626"/>
              </w:rPr>
              <w:t>11.51 / IO51 - Investigación Operativa (2° Cuatrimestre 2026)</w:t>
            </w:r>
          </w:p>
        </w:tc>
      </w:tr>
      <w:tr>
        <w:tc>
          <w:tcPr>
            <w:tcW w:type="dxa" w:w="4680"/>
            <w:shd w:fill="F2F2F2"/>
            <w:tcMar>
              <w:top w:w="60" w:type="dxa"/>
              <w:bottom w:w="60" w:type="dxa"/>
              <w:left w:w="100" w:type="dxa"/>
              <w:right w:w="100" w:type="dxa"/>
            </w:tcMar>
          </w:tcPr>
          <w:p>
            <w:r>
              <w:rPr>
                <w:b/>
                <w:color w:val="1F4E79"/>
              </w:rPr>
              <w:t>Terminal Automotriz:</w:t>
            </w:r>
          </w:p>
        </w:tc>
        <w:tc>
          <w:tcPr>
            <w:tcW w:type="dxa" w:w="4680"/>
            <w:shd w:fill="FAFAFA"/>
            <w:tcMar>
              <w:top w:w="60" w:type="dxa"/>
              <w:bottom w:w="60" w:type="dxa"/>
              <w:left w:w="100" w:type="dxa"/>
              <w:right w:w="100" w:type="dxa"/>
            </w:tcMar>
          </w:tcPr>
          <w:p>
            <w:r>
              <w:rPr>
                <w:color w:val="262626"/>
              </w:rPr>
              <w:t>AutoITBA S.A. (Planta Zárate, Buenos Aires)</w:t>
            </w:r>
          </w:p>
        </w:tc>
      </w:tr>
      <w:tr>
        <w:tc>
          <w:tcPr>
            <w:tcW w:type="dxa" w:w="4680"/>
            <w:shd w:fill="F2F2F2"/>
            <w:tcMar>
              <w:top w:w="60" w:type="dxa"/>
              <w:bottom w:w="60" w:type="dxa"/>
              <w:left w:w="100" w:type="dxa"/>
              <w:right w:w="100" w:type="dxa"/>
            </w:tcMar>
          </w:tcPr>
          <w:p>
            <w:r>
              <w:rPr>
                <w:b/>
                <w:color w:val="1F4E79"/>
              </w:rPr>
              <w:t>Horizonte de Evaluación:</w:t>
            </w:r>
          </w:p>
        </w:tc>
        <w:tc>
          <w:tcPr>
            <w:tcW w:type="dxa" w:w="4680"/>
            <w:shd w:fill="FAFAFA"/>
            <w:tcMar>
              <w:top w:w="60" w:type="dxa"/>
              <w:bottom w:w="60" w:type="dxa"/>
              <w:left w:w="100" w:type="dxa"/>
              <w:right w:w="100" w:type="dxa"/>
            </w:tcMar>
          </w:tcPr>
          <w:p>
            <w:r>
              <w:rPr>
                <w:color w:val="262626"/>
              </w:rPr>
              <w:t>5 Años (Año 1 a Año 5 / 2026 - 2030)</w:t>
            </w:r>
          </w:p>
        </w:tc>
      </w:tr>
      <w:tr>
        <w:tc>
          <w:tcPr>
            <w:tcW w:type="dxa" w:w="4680"/>
            <w:shd w:fill="F2F2F2"/>
            <w:tcMar>
              <w:top w:w="60" w:type="dxa"/>
              <w:bottom w:w="60" w:type="dxa"/>
              <w:left w:w="100" w:type="dxa"/>
              <w:right w:w="100" w:type="dxa"/>
            </w:tcMar>
          </w:tcPr>
          <w:p>
            <w:r>
              <w:rPr>
                <w:b/>
                <w:color w:val="1F4E79"/>
              </w:rPr>
              <w:t>Herramientas:</w:t>
            </w:r>
          </w:p>
        </w:tc>
        <w:tc>
          <w:tcPr>
            <w:tcW w:type="dxa" w:w="4680"/>
            <w:shd w:fill="FAFAFA"/>
            <w:tcMar>
              <w:top w:w="60" w:type="dxa"/>
              <w:bottom w:w="60" w:type="dxa"/>
              <w:left w:w="100" w:type="dxa"/>
              <w:right w:w="100" w:type="dxa"/>
            </w:tcMar>
          </w:tcPr>
          <w:p>
            <w:r>
              <w:rPr>
                <w:color w:val="262626"/>
              </w:rPr>
              <w:t>Python 3.12, PuLP (Solver CBC / Branch &amp; Bound), Pandas, OpenPyXL</w:t>
            </w:r>
          </w:p>
        </w:tc>
      </w:tr>
      <w:tr>
        <w:tc>
          <w:tcPr>
            <w:tcW w:type="dxa" w:w="4680"/>
            <w:shd w:fill="F2F2F2"/>
            <w:tcMar>
              <w:top w:w="60" w:type="dxa"/>
              <w:bottom w:w="60" w:type="dxa"/>
              <w:left w:w="100" w:type="dxa"/>
              <w:right w:w="100" w:type="dxa"/>
            </w:tcMar>
          </w:tcPr>
          <w:p>
            <w:r>
              <w:rPr>
                <w:b/>
                <w:color w:val="1F4E79"/>
              </w:rPr>
              <w:t>Repositorio Oficial:</w:t>
            </w:r>
          </w:p>
        </w:tc>
        <w:tc>
          <w:tcPr>
            <w:tcW w:type="dxa" w:w="4680"/>
            <w:shd w:fill="FAFAFA"/>
            <w:tcMar>
              <w:top w:w="60" w:type="dxa"/>
              <w:bottom w:w="60" w:type="dxa"/>
              <w:left w:w="100" w:type="dxa"/>
              <w:right w:w="100" w:type="dxa"/>
            </w:tcMar>
          </w:tcPr>
          <w:p>
            <w:r>
              <w:rPr>
                <w:color w:val="262626"/>
              </w:rPr>
              <w:t>https://github.com/Santim1897/TP1-IO</w:t>
            </w:r>
          </w:p>
        </w:tc>
      </w:tr>
    </w:tbl>
    <w:p>
      <w:r>
        <w:br w:type="page"/>
      </w:r>
    </w:p>
    <w:p>
      <w:pPr>
        <w:pStyle w:val="Heading1"/>
      </w:pPr>
      <w:r>
        <w:rPr>
          <w:color w:val="1F4E79"/>
        </w:rPr>
        <w:t>Resumen Ejecutivo y Cuadro de Respuestas a las Consignas</w:t>
      </w:r>
    </w:p>
    <w:p>
      <w:r>
        <w:t>Se formuló y resolvió un modelo de Programación Lineal Entera Mixta (MILP) multiperíodo para optimizar las operaciones de AutoITBA S.A. a lo largo de un horizonte de 5 años. El modelo decide de forma simultánea los volúmenes a producir por línea y turno, la activación de turnos mediante variables binarias, el inventario interanual en playón y el despacho a los distintos canales de venta (mercado interno, exportaciones MERCOSUR y contratos especiales). El objetivo es maximizar la Utilidad Neta Total consolidada en dólares (USD).</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90" w:type="dxa"/>
              <w:bottom w:w="90" w:type="dxa"/>
              <w:left w:w="110" w:type="dxa"/>
              <w:right w:w="110" w:type="dxa"/>
            </w:tcMar>
          </w:tcPr>
          <w:p>
            <w:r>
              <w:rPr>
                <w:b/>
                <w:color w:val="FFFFFF"/>
                <w:sz w:val="18"/>
              </w:rPr>
              <w:t>Consigna</w:t>
            </w:r>
          </w:p>
        </w:tc>
        <w:tc>
          <w:tcPr>
            <w:tcW w:type="dxa" w:w="2340"/>
            <w:shd w:fill="1F4E79"/>
            <w:tcMar>
              <w:top w:w="90" w:type="dxa"/>
              <w:bottom w:w="90" w:type="dxa"/>
              <w:left w:w="110" w:type="dxa"/>
              <w:right w:w="110" w:type="dxa"/>
            </w:tcMar>
          </w:tcPr>
          <w:p>
            <w:r>
              <w:rPr>
                <w:b/>
                <w:color w:val="FFFFFF"/>
                <w:sz w:val="18"/>
              </w:rPr>
              <w:t>Planteo Central</w:t>
            </w:r>
          </w:p>
        </w:tc>
        <w:tc>
          <w:tcPr>
            <w:tcW w:type="dxa" w:w="2340"/>
            <w:shd w:fill="1F4E79"/>
            <w:tcMar>
              <w:top w:w="90" w:type="dxa"/>
              <w:bottom w:w="90" w:type="dxa"/>
              <w:left w:w="110" w:type="dxa"/>
              <w:right w:w="110" w:type="dxa"/>
            </w:tcMar>
          </w:tcPr>
          <w:p>
            <w:r>
              <w:rPr>
                <w:b/>
                <w:color w:val="FFFFFF"/>
                <w:sz w:val="18"/>
              </w:rPr>
              <w:t>Resultado Cuantitativo</w:t>
            </w:r>
          </w:p>
        </w:tc>
        <w:tc>
          <w:tcPr>
            <w:tcW w:type="dxa" w:w="2340"/>
            <w:shd w:fill="1F4E79"/>
            <w:tcMar>
              <w:top w:w="90" w:type="dxa"/>
              <w:bottom w:w="90" w:type="dxa"/>
              <w:left w:w="110" w:type="dxa"/>
              <w:right w:w="110" w:type="dxa"/>
            </w:tcMar>
          </w:tcPr>
          <w:p>
            <w:r>
              <w:rPr>
                <w:b/>
                <w:color w:val="FFFFFF"/>
                <w:sz w:val="18"/>
              </w:rPr>
              <w:t>Decisión Recomendada</w:t>
            </w:r>
          </w:p>
        </w:tc>
      </w:tr>
      <w:tr>
        <w:tc>
          <w:tcPr>
            <w:tcW w:type="dxa" w:w="2340"/>
            <w:shd w:fill="F2F5F9"/>
            <w:tcMar>
              <w:top w:w="50" w:type="dxa"/>
              <w:bottom w:w="50" w:type="dxa"/>
              <w:left w:w="90" w:type="dxa"/>
              <w:right w:w="90" w:type="dxa"/>
            </w:tcMar>
          </w:tcPr>
          <w:p>
            <w:r>
              <w:rPr>
                <w:sz w:val="17"/>
              </w:rPr>
              <w:t>1. Plan Óptimo Base</w:t>
            </w:r>
          </w:p>
        </w:tc>
        <w:tc>
          <w:tcPr>
            <w:tcW w:type="dxa" w:w="2340"/>
            <w:shd w:fill="F2F5F9"/>
            <w:tcMar>
              <w:top w:w="50" w:type="dxa"/>
              <w:bottom w:w="50" w:type="dxa"/>
              <w:left w:w="90" w:type="dxa"/>
              <w:right w:w="90" w:type="dxa"/>
            </w:tcMar>
          </w:tcPr>
          <w:p>
            <w:r>
              <w:rPr>
                <w:sz w:val="17"/>
              </w:rPr>
              <w:t>Producción, turnos y cobertura a 5 años</w:t>
            </w:r>
          </w:p>
        </w:tc>
        <w:tc>
          <w:tcPr>
            <w:tcW w:type="dxa" w:w="2340"/>
            <w:shd w:fill="F2F5F9"/>
            <w:tcMar>
              <w:top w:w="50" w:type="dxa"/>
              <w:bottom w:w="50" w:type="dxa"/>
              <w:left w:w="90" w:type="dxa"/>
              <w:right w:w="90" w:type="dxa"/>
            </w:tcMar>
          </w:tcPr>
          <w:p>
            <w:r>
              <w:rPr>
                <w:sz w:val="17"/>
              </w:rPr>
              <w:t>Utilidad: USD 1.993,49 M (Inv = 0)</w:t>
            </w:r>
          </w:p>
        </w:tc>
        <w:tc>
          <w:tcPr>
            <w:tcW w:type="dxa" w:w="2340"/>
            <w:shd w:fill="F2F5F9"/>
            <w:tcMar>
              <w:top w:w="50" w:type="dxa"/>
              <w:bottom w:w="50" w:type="dxa"/>
              <w:left w:w="90" w:type="dxa"/>
              <w:right w:w="90" w:type="dxa"/>
            </w:tcMar>
          </w:tcPr>
          <w:p>
            <w:r>
              <w:rPr>
                <w:sz w:val="17"/>
              </w:rPr>
              <w:t>Línea A Mañana; Línea B Mañana y Tarde. 100% demanda cubierta.</w:t>
            </w:r>
          </w:p>
        </w:tc>
      </w:tr>
      <w:tr>
        <w:tc>
          <w:tcPr>
            <w:tcW w:type="dxa" w:w="2340"/>
            <w:tcMar>
              <w:top w:w="50" w:type="dxa"/>
              <w:bottom w:w="50" w:type="dxa"/>
              <w:left w:w="90" w:type="dxa"/>
              <w:right w:w="90" w:type="dxa"/>
            </w:tcMar>
          </w:tcPr>
          <w:p>
            <w:r>
              <w:rPr>
                <w:sz w:val="17"/>
              </w:rPr>
              <w:t>2. Devaluación</w:t>
            </w:r>
          </w:p>
        </w:tc>
        <w:tc>
          <w:tcPr>
            <w:tcW w:type="dxa" w:w="2340"/>
            <w:tcMar>
              <w:top w:w="50" w:type="dxa"/>
              <w:bottom w:w="50" w:type="dxa"/>
              <w:left w:w="90" w:type="dxa"/>
              <w:right w:w="90" w:type="dxa"/>
            </w:tcMar>
          </w:tcPr>
          <w:p>
            <w:r>
              <w:rPr>
                <w:sz w:val="17"/>
              </w:rPr>
              <w:t>Impacto de tipo de cambio acelerado</w:t>
            </w:r>
          </w:p>
        </w:tc>
        <w:tc>
          <w:tcPr>
            <w:tcW w:type="dxa" w:w="2340"/>
            <w:tcMar>
              <w:top w:w="50" w:type="dxa"/>
              <w:bottom w:w="50" w:type="dxa"/>
              <w:left w:w="90" w:type="dxa"/>
              <w:right w:w="90" w:type="dxa"/>
            </w:tcMar>
          </w:tcPr>
          <w:p>
            <w:r>
              <w:rPr>
                <w:sz w:val="17"/>
              </w:rPr>
              <w:t>Utilidad: USD 3.910,05 M (+96,1%)</w:t>
            </w:r>
          </w:p>
        </w:tc>
        <w:tc>
          <w:tcPr>
            <w:tcW w:type="dxa" w:w="2340"/>
            <w:tcMar>
              <w:top w:w="50" w:type="dxa"/>
              <w:bottom w:w="50" w:type="dxa"/>
              <w:left w:w="90" w:type="dxa"/>
              <w:right w:w="90" w:type="dxa"/>
            </w:tcMar>
          </w:tcPr>
          <w:p>
            <w:r>
              <w:rPr>
                <w:sz w:val="17"/>
              </w:rPr>
              <w:t>Costos en pesos se licúan en USD. Turno tarde en Línea B es indispensable.</w:t>
            </w:r>
          </w:p>
        </w:tc>
      </w:tr>
      <w:tr>
        <w:tc>
          <w:tcPr>
            <w:tcW w:type="dxa" w:w="2340"/>
            <w:shd w:fill="F2F5F9"/>
            <w:tcMar>
              <w:top w:w="50" w:type="dxa"/>
              <w:bottom w:w="50" w:type="dxa"/>
              <w:left w:w="90" w:type="dxa"/>
              <w:right w:w="90" w:type="dxa"/>
            </w:tcMar>
          </w:tcPr>
          <w:p>
            <w:r>
              <w:rPr>
                <w:sz w:val="17"/>
              </w:rPr>
              <w:t>3. Reequipamiento</w:t>
            </w:r>
          </w:p>
        </w:tc>
        <w:tc>
          <w:tcPr>
            <w:tcW w:type="dxa" w:w="2340"/>
            <w:shd w:fill="F2F5F9"/>
            <w:tcMar>
              <w:top w:w="50" w:type="dxa"/>
              <w:bottom w:w="50" w:type="dxa"/>
              <w:left w:w="90" w:type="dxa"/>
              <w:right w:w="90" w:type="dxa"/>
            </w:tcMar>
          </w:tcPr>
          <w:p>
            <w:r>
              <w:rPr>
                <w:sz w:val="17"/>
              </w:rPr>
              <w:t>Inversión USD 12M-18M para pick-ups en Línea A</w:t>
            </w:r>
          </w:p>
        </w:tc>
        <w:tc>
          <w:tcPr>
            <w:tcW w:type="dxa" w:w="2340"/>
            <w:shd w:fill="F2F5F9"/>
            <w:tcMar>
              <w:top w:w="50" w:type="dxa"/>
              <w:bottom w:w="50" w:type="dxa"/>
              <w:left w:w="90" w:type="dxa"/>
              <w:right w:w="90" w:type="dxa"/>
            </w:tcMar>
          </w:tcPr>
          <w:p>
            <w:r>
              <w:rPr>
                <w:sz w:val="17"/>
              </w:rPr>
              <w:t>Base: Inviable (-USD 16M a -31M)</w:t>
              <w:br/>
              <w:t>Boom (+20%): +USD 33M a +39M</w:t>
            </w:r>
          </w:p>
        </w:tc>
        <w:tc>
          <w:tcPr>
            <w:tcW w:type="dxa" w:w="2340"/>
            <w:shd w:fill="F2F5F9"/>
            <w:tcMar>
              <w:top w:w="50" w:type="dxa"/>
              <w:bottom w:w="50" w:type="dxa"/>
              <w:left w:w="90" w:type="dxa"/>
              <w:right w:w="90" w:type="dxa"/>
            </w:tcMar>
          </w:tcPr>
          <w:p>
            <w:r>
              <w:rPr>
                <w:sz w:val="17"/>
              </w:rPr>
              <w:t>No reequipar en demanda normal. Con Boom Agropecuario, hacer la obra en Año 1.</w:t>
            </w:r>
          </w:p>
        </w:tc>
      </w:tr>
      <w:tr>
        <w:tc>
          <w:tcPr>
            <w:tcW w:type="dxa" w:w="2340"/>
            <w:tcMar>
              <w:top w:w="50" w:type="dxa"/>
              <w:bottom w:w="50" w:type="dxa"/>
              <w:left w:w="90" w:type="dxa"/>
              <w:right w:w="90" w:type="dxa"/>
            </w:tcMar>
          </w:tcPr>
          <w:p>
            <w:r>
              <w:rPr>
                <w:sz w:val="17"/>
              </w:rPr>
              <w:t>4. Importación China</w:t>
            </w:r>
          </w:p>
        </w:tc>
        <w:tc>
          <w:tcPr>
            <w:tcW w:type="dxa" w:w="2340"/>
            <w:tcMar>
              <w:top w:w="50" w:type="dxa"/>
              <w:bottom w:w="50" w:type="dxa"/>
              <w:left w:w="90" w:type="dxa"/>
              <w:right w:w="90" w:type="dxa"/>
            </w:tcMar>
          </w:tcPr>
          <w:p>
            <w:r>
              <w:rPr>
                <w:sz w:val="17"/>
              </w:rPr>
              <w:t>Reemplazo de livianos locales desde Año 2</w:t>
            </w:r>
          </w:p>
        </w:tc>
        <w:tc>
          <w:tcPr>
            <w:tcW w:type="dxa" w:w="2340"/>
            <w:tcMar>
              <w:top w:w="50" w:type="dxa"/>
              <w:bottom w:w="50" w:type="dxa"/>
              <w:left w:w="90" w:type="dxa"/>
              <w:right w:w="90" w:type="dxa"/>
            </w:tcMar>
          </w:tcPr>
          <w:p>
            <w:r>
              <w:rPr>
                <w:sz w:val="17"/>
              </w:rPr>
              <w:t>Base: +USD 109,7 M</w:t>
              <w:br/>
              <w:t>Devaluación: -USD 115,7 M</w:t>
              <w:br/>
              <w:t>Cierre Año 3: -USD 69,1 M</w:t>
            </w:r>
          </w:p>
        </w:tc>
        <w:tc>
          <w:tcPr>
            <w:tcW w:type="dxa" w:w="2340"/>
            <w:tcMar>
              <w:top w:w="50" w:type="dxa"/>
              <w:bottom w:w="50" w:type="dxa"/>
              <w:left w:w="90" w:type="dxa"/>
              <w:right w:w="90" w:type="dxa"/>
            </w:tcMar>
          </w:tcPr>
          <w:p>
            <w:r>
              <w:rPr>
                <w:sz w:val="17"/>
              </w:rPr>
              <w:t>No desmantelar la planta local. Riesgo regulatorio y cambiario extremo.</w:t>
            </w:r>
          </w:p>
        </w:tc>
      </w:tr>
      <w:tr>
        <w:tc>
          <w:tcPr>
            <w:tcW w:type="dxa" w:w="2340"/>
            <w:shd w:fill="F2F5F9"/>
            <w:tcMar>
              <w:top w:w="50" w:type="dxa"/>
              <w:bottom w:w="50" w:type="dxa"/>
              <w:left w:w="90" w:type="dxa"/>
              <w:right w:w="90" w:type="dxa"/>
            </w:tcMar>
          </w:tcPr>
          <w:p>
            <w:r>
              <w:rPr>
                <w:sz w:val="17"/>
              </w:rPr>
              <w:t>5. Contrato Autonomy</w:t>
            </w:r>
          </w:p>
        </w:tc>
        <w:tc>
          <w:tcPr>
            <w:tcW w:type="dxa" w:w="2340"/>
            <w:shd w:fill="F2F5F9"/>
            <w:tcMar>
              <w:top w:w="50" w:type="dxa"/>
              <w:bottom w:w="50" w:type="dxa"/>
              <w:left w:w="90" w:type="dxa"/>
              <w:right w:w="90" w:type="dxa"/>
            </w:tcMar>
          </w:tcPr>
          <w:p>
            <w:r>
              <w:rPr>
                <w:sz w:val="17"/>
              </w:rPr>
              <w:t>1.000 LB anuales a USD 27.500 fijo</w:t>
            </w:r>
          </w:p>
        </w:tc>
        <w:tc>
          <w:tcPr>
            <w:tcW w:type="dxa" w:w="2340"/>
            <w:shd w:fill="F2F5F9"/>
            <w:tcMar>
              <w:top w:w="50" w:type="dxa"/>
              <w:bottom w:w="50" w:type="dxa"/>
              <w:left w:w="90" w:type="dxa"/>
              <w:right w:w="90" w:type="dxa"/>
            </w:tcMar>
          </w:tcPr>
          <w:p>
            <w:r>
              <w:rPr>
                <w:sz w:val="17"/>
              </w:rPr>
              <w:t>Costo oportunidad: +USD 5,17 M</w:t>
              <w:br/>
              <w:t>Precio indiferencia: USD 28.534/u</w:t>
            </w:r>
          </w:p>
        </w:tc>
        <w:tc>
          <w:tcPr>
            <w:tcW w:type="dxa" w:w="2340"/>
            <w:shd w:fill="F2F5F9"/>
            <w:tcMar>
              <w:top w:w="50" w:type="dxa"/>
              <w:bottom w:w="50" w:type="dxa"/>
              <w:left w:w="90" w:type="dxa"/>
              <w:right w:w="90" w:type="dxa"/>
            </w:tcMar>
          </w:tcPr>
          <w:p>
            <w:r>
              <w:rPr>
                <w:sz w:val="17"/>
              </w:rPr>
              <w:t>A USD 27.500 da pérdida en Años 3-5. Renegociar a &gt; USD 28.550 o liberar capacidad.</w:t>
            </w:r>
          </w:p>
        </w:tc>
      </w:tr>
      <w:tr>
        <w:tc>
          <w:tcPr>
            <w:tcW w:type="dxa" w:w="2340"/>
            <w:tcMar>
              <w:top w:w="50" w:type="dxa"/>
              <w:bottom w:w="50" w:type="dxa"/>
              <w:left w:w="90" w:type="dxa"/>
              <w:right w:w="90" w:type="dxa"/>
            </w:tcMar>
          </w:tcPr>
          <w:p>
            <w:r>
              <w:rPr>
                <w:sz w:val="17"/>
              </w:rPr>
              <w:t>6. Costo de Playón</w:t>
            </w:r>
          </w:p>
        </w:tc>
        <w:tc>
          <w:tcPr>
            <w:tcW w:type="dxa" w:w="2340"/>
            <w:tcMar>
              <w:top w:w="50" w:type="dxa"/>
              <w:bottom w:w="50" w:type="dxa"/>
              <w:left w:w="90" w:type="dxa"/>
              <w:right w:w="90" w:type="dxa"/>
            </w:tcMar>
          </w:tcPr>
          <w:p>
            <w:r>
              <w:rPr>
                <w:sz w:val="17"/>
              </w:rPr>
              <w:t>Sensibilidad al costo de inventario (25%-30%)</w:t>
            </w:r>
          </w:p>
        </w:tc>
        <w:tc>
          <w:tcPr>
            <w:tcW w:type="dxa" w:w="2340"/>
            <w:tcMar>
              <w:top w:w="50" w:type="dxa"/>
              <w:bottom w:w="50" w:type="dxa"/>
              <w:left w:w="90" w:type="dxa"/>
              <w:right w:w="90" w:type="dxa"/>
            </w:tcMar>
          </w:tcPr>
          <w:p>
            <w:r>
              <w:rPr>
                <w:sz w:val="17"/>
              </w:rPr>
              <w:t>Inv = 0 a 25% y 30%</w:t>
              <w:br/>
              <w:t>Corte analítico: 8,8% anual</w:t>
            </w:r>
          </w:p>
        </w:tc>
        <w:tc>
          <w:tcPr>
            <w:tcW w:type="dxa" w:w="2340"/>
            <w:tcMar>
              <w:top w:w="50" w:type="dxa"/>
              <w:bottom w:w="50" w:type="dxa"/>
              <w:left w:w="90" w:type="dxa"/>
              <w:right w:w="90" w:type="dxa"/>
            </w:tcMar>
          </w:tcPr>
          <w:p>
            <w:r>
              <w:rPr>
                <w:sz w:val="17"/>
              </w:rPr>
              <w:t>Operar Just-in-Time. Guardar stock solo conviene si la tasa fuera inferior al 8,8%.</w:t>
            </w:r>
          </w:p>
        </w:tc>
      </w:tr>
      <w:tr>
        <w:tc>
          <w:tcPr>
            <w:tcW w:type="dxa" w:w="2340"/>
            <w:shd w:fill="F2F5F9"/>
            <w:tcMar>
              <w:top w:w="50" w:type="dxa"/>
              <w:bottom w:w="50" w:type="dxa"/>
              <w:left w:w="90" w:type="dxa"/>
              <w:right w:w="90" w:type="dxa"/>
            </w:tcMar>
          </w:tcPr>
          <w:p>
            <w:r>
              <w:rPr>
                <w:sz w:val="17"/>
              </w:rPr>
              <w:t>7. Estrategia Directiva</w:t>
            </w:r>
          </w:p>
        </w:tc>
        <w:tc>
          <w:tcPr>
            <w:tcW w:type="dxa" w:w="2340"/>
            <w:shd w:fill="F2F5F9"/>
            <w:tcMar>
              <w:top w:w="50" w:type="dxa"/>
              <w:bottom w:w="50" w:type="dxa"/>
              <w:left w:w="90" w:type="dxa"/>
              <w:right w:w="90" w:type="dxa"/>
            </w:tcMar>
          </w:tcPr>
          <w:p>
            <w:r>
              <w:rPr>
                <w:sz w:val="17"/>
              </w:rPr>
              <w:t>Robustez vs contingencia (Minimax Regret)</w:t>
            </w:r>
          </w:p>
        </w:tc>
        <w:tc>
          <w:tcPr>
            <w:tcW w:type="dxa" w:w="2340"/>
            <w:shd w:fill="F2F5F9"/>
            <w:tcMar>
              <w:top w:w="50" w:type="dxa"/>
              <w:bottom w:w="50" w:type="dxa"/>
              <w:left w:w="90" w:type="dxa"/>
              <w:right w:w="90" w:type="dxa"/>
            </w:tcMar>
          </w:tcPr>
          <w:p>
            <w:r>
              <w:rPr>
                <w:sz w:val="17"/>
              </w:rPr>
              <w:t>Arrepentimiento S1: USD 109,7 M</w:t>
              <w:br/>
              <w:t>Arrepentimiento S3: USD 115,7 M</w:t>
            </w:r>
          </w:p>
        </w:tc>
        <w:tc>
          <w:tcPr>
            <w:tcW w:type="dxa" w:w="2340"/>
            <w:shd w:fill="F2F5F9"/>
            <w:tcMar>
              <w:top w:w="50" w:type="dxa"/>
              <w:bottom w:w="50" w:type="dxa"/>
              <w:left w:w="90" w:type="dxa"/>
              <w:right w:w="90" w:type="dxa"/>
            </w:tcMar>
          </w:tcPr>
          <w:p>
            <w:r>
              <w:rPr>
                <w:sz w:val="17"/>
              </w:rPr>
              <w:t>Fabricación Local Flexible: No asumir compromisos irreversibles en Años 1 y 2.</w:t>
            </w:r>
          </w:p>
        </w:tc>
      </w:tr>
    </w:tbl>
    <w:p>
      <w:r>
        <w:br w:type="page"/>
      </w:r>
    </w:p>
    <w:p>
      <w:pPr>
        <w:pStyle w:val="Heading1"/>
      </w:pPr>
      <w:r>
        <w:rPr>
          <w:color w:val="1F4E79"/>
        </w:rPr>
        <w:t>Sección 1: Formulación Formal del Modelo (MILP)</w:t>
      </w:r>
    </w:p>
    <w:p>
      <w:pPr>
        <w:pStyle w:val="Heading2"/>
      </w:pPr>
      <w:r>
        <w:rPr>
          <w:color w:val="2F5597"/>
        </w:rPr>
        <w:t>a.i) Supuestos Más Importantes</w:t>
      </w:r>
    </w:p>
    <w:p>
      <w:pPr>
        <w:pStyle w:val="ListBullet"/>
      </w:pPr>
      <w:r>
        <w:t>Unidad Monetaria Homogénea (USD sin descontar): El precio de venta se percibe en dólares y la función objetivo consolida todos los flujos en USD sin aplicar tasa de descuento intertemporal.</w:t>
      </w:r>
    </w:p>
    <w:p>
      <w:pPr>
        <w:pStyle w:val="ListBullet"/>
      </w:pPr>
      <w:r>
        <w:t>Indexación y Conversión de Costos en Pesos: Los costos operativos en Zárate se indexan anualmente al ritmo de la inflación proyectada del 20% anual: FactorInflacion(t) = (1.20)^(t-1), y se convierten a dólares dividiendo por el tipo de cambio oficial del año t.</w:t>
      </w:r>
    </w:p>
    <w:p>
      <w:pPr>
        <w:pStyle w:val="ListBullet"/>
      </w:pPr>
      <w:r>
        <w:t>Flexibilidad y Ratio de Sustitución en Línea B (Ratio 1,2): La Línea B puede ensamblar 30.000 livianos o 25.000 pick-ups por turno mañana. Cada pick-up equivale a 1,20 livianos de absorción de capacidad (30.000 / 25.000 = 1,20).</w:t>
      </w:r>
    </w:p>
    <w:p>
      <w:pPr>
        <w:pStyle w:val="ListBullet"/>
      </w:pPr>
      <w:r>
        <w:t>Capacidad y Precedencia del Turno Tarde: El turno tarde opera al 75% del turno mañana. No se puede activar el turno tarde sin tener previamente encendido el turno mañana en esa misma línea (yA &lt;= wA, yB &lt;= wB).</w:t>
      </w:r>
    </w:p>
    <w:p>
      <w:pPr>
        <w:pStyle w:val="ListBullet"/>
      </w:pPr>
      <w:r>
        <w:t>Regla Sindical de Peligrosidad (Operarios Compartidos): Si al menos una línea opera el turno tarde, se incorporan 5 operarios adicionales comunes en detalles finales. Su costo se abona una sola vez en el año si hay turno tarde en planta.</w:t>
      </w:r>
    </w:p>
    <w:p>
      <w:pPr>
        <w:pStyle w:val="ListBullet"/>
      </w:pPr>
      <w:r>
        <w:t>Balance de Inventario y Costo de Playón: El inventario inicial en Año 1 es cero. Mantener un vehículo en playón de un año a otro devenga un costo del 25% de su costo variable de fabricación en dicho año.</w:t>
      </w:r>
    </w:p>
    <w:p>
      <w:pPr>
        <w:pStyle w:val="ListBullet"/>
      </w:pPr>
      <w:r>
        <w:t>Diferencial de Exportación (+5% MERCOSUR): Las pick-ups exportadas perciben un sobreprecio del 5% sobre el precio de lista local por flete, seguro y prima regional.</w:t>
      </w:r>
    </w:p>
    <w:p>
      <w:pPr>
        <w:pStyle w:val="Heading2"/>
      </w:pPr>
      <w:r>
        <w:rPr>
          <w:color w:val="2F5597"/>
        </w:rPr>
        <w:t>a.ii) Definición Formal de Variables de Decisión</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90" w:type="dxa"/>
              <w:bottom w:w="90" w:type="dxa"/>
              <w:left w:w="110" w:type="dxa"/>
              <w:right w:w="110" w:type="dxa"/>
            </w:tcMar>
          </w:tcPr>
          <w:p>
            <w:r>
              <w:rPr>
                <w:b/>
                <w:color w:val="FFFFFF"/>
                <w:sz w:val="18"/>
              </w:rPr>
              <w:t>Variable</w:t>
            </w:r>
          </w:p>
        </w:tc>
        <w:tc>
          <w:tcPr>
            <w:tcW w:type="dxa" w:w="2340"/>
            <w:shd w:fill="1F4E79"/>
            <w:tcMar>
              <w:top w:w="90" w:type="dxa"/>
              <w:bottom w:w="90" w:type="dxa"/>
              <w:left w:w="110" w:type="dxa"/>
              <w:right w:w="110" w:type="dxa"/>
            </w:tcMar>
          </w:tcPr>
          <w:p>
            <w:r>
              <w:rPr>
                <w:b/>
                <w:color w:val="FFFFFF"/>
                <w:sz w:val="18"/>
              </w:rPr>
              <w:t>Dominio</w:t>
            </w:r>
          </w:p>
        </w:tc>
        <w:tc>
          <w:tcPr>
            <w:tcW w:type="dxa" w:w="2340"/>
            <w:shd w:fill="1F4E79"/>
            <w:tcMar>
              <w:top w:w="90" w:type="dxa"/>
              <w:bottom w:w="90" w:type="dxa"/>
              <w:left w:w="110" w:type="dxa"/>
              <w:right w:w="110" w:type="dxa"/>
            </w:tcMar>
          </w:tcPr>
          <w:p>
            <w:r>
              <w:rPr>
                <w:b/>
                <w:color w:val="FFFFFF"/>
                <w:sz w:val="18"/>
              </w:rPr>
              <w:t>Cantidad</w:t>
            </w:r>
          </w:p>
        </w:tc>
        <w:tc>
          <w:tcPr>
            <w:tcW w:type="dxa" w:w="2340"/>
            <w:shd w:fill="1F4E79"/>
            <w:tcMar>
              <w:top w:w="90" w:type="dxa"/>
              <w:bottom w:w="90" w:type="dxa"/>
              <w:left w:w="110" w:type="dxa"/>
              <w:right w:w="110" w:type="dxa"/>
            </w:tcMar>
          </w:tcPr>
          <w:p>
            <w:r>
              <w:rPr>
                <w:b/>
                <w:color w:val="FFFFFF"/>
                <w:sz w:val="18"/>
              </w:rPr>
              <w:t>Descripción y Rol Económico</w:t>
            </w:r>
          </w:p>
        </w:tc>
      </w:tr>
      <w:tr>
        <w:tc>
          <w:tcPr>
            <w:tcW w:type="dxa" w:w="2340"/>
            <w:shd w:fill="F2F5F9"/>
            <w:tcMar>
              <w:top w:w="50" w:type="dxa"/>
              <w:bottom w:w="50" w:type="dxa"/>
              <w:left w:w="90" w:type="dxa"/>
              <w:right w:w="90" w:type="dxa"/>
            </w:tcMar>
          </w:tcPr>
          <w:p>
            <w:r>
              <w:rPr>
                <w:sz w:val="17"/>
              </w:rPr>
              <w:t>X(v, l, s, t)</w:t>
            </w:r>
          </w:p>
        </w:tc>
        <w:tc>
          <w:tcPr>
            <w:tcW w:type="dxa" w:w="2340"/>
            <w:shd w:fill="F2F5F9"/>
            <w:tcMar>
              <w:top w:w="50" w:type="dxa"/>
              <w:bottom w:w="50" w:type="dxa"/>
              <w:left w:w="90" w:type="dxa"/>
              <w:right w:w="90" w:type="dxa"/>
            </w:tcMar>
          </w:tcPr>
          <w:p>
            <w:r>
              <w:rPr>
                <w:sz w:val="17"/>
              </w:rPr>
              <w:t>Real &gt;= 0</w:t>
            </w:r>
          </w:p>
        </w:tc>
        <w:tc>
          <w:tcPr>
            <w:tcW w:type="dxa" w:w="2340"/>
            <w:shd w:fill="F2F5F9"/>
            <w:tcMar>
              <w:top w:w="50" w:type="dxa"/>
              <w:bottom w:w="50" w:type="dxa"/>
              <w:left w:w="90" w:type="dxa"/>
              <w:right w:w="90" w:type="dxa"/>
            </w:tcMar>
          </w:tcPr>
          <w:p>
            <w:r>
              <w:rPr>
                <w:sz w:val="17"/>
              </w:rPr>
              <w:t>70</w:t>
            </w:r>
          </w:p>
        </w:tc>
        <w:tc>
          <w:tcPr>
            <w:tcW w:type="dxa" w:w="2340"/>
            <w:shd w:fill="F2F5F9"/>
            <w:tcMar>
              <w:top w:w="50" w:type="dxa"/>
              <w:bottom w:w="50" w:type="dxa"/>
              <w:left w:w="90" w:type="dxa"/>
              <w:right w:w="90" w:type="dxa"/>
            </w:tcMar>
          </w:tcPr>
          <w:p>
            <w:r>
              <w:rPr>
                <w:sz w:val="17"/>
              </w:rPr>
              <w:t>Unidades del vehículo v ensambladas en línea l, turno s, año t.</w:t>
            </w:r>
          </w:p>
        </w:tc>
      </w:tr>
      <w:tr>
        <w:tc>
          <w:tcPr>
            <w:tcW w:type="dxa" w:w="2340"/>
            <w:tcMar>
              <w:top w:w="50" w:type="dxa"/>
              <w:bottom w:w="50" w:type="dxa"/>
              <w:left w:w="90" w:type="dxa"/>
              <w:right w:w="90" w:type="dxa"/>
            </w:tcMar>
          </w:tcPr>
          <w:p>
            <w:r>
              <w:rPr>
                <w:sz w:val="17"/>
              </w:rPr>
              <w:t>sLoc(v, t)</w:t>
            </w:r>
          </w:p>
        </w:tc>
        <w:tc>
          <w:tcPr>
            <w:tcW w:type="dxa" w:w="2340"/>
            <w:tcMar>
              <w:top w:w="50" w:type="dxa"/>
              <w:bottom w:w="50" w:type="dxa"/>
              <w:left w:w="90" w:type="dxa"/>
              <w:right w:w="90" w:type="dxa"/>
            </w:tcMar>
          </w:tcPr>
          <w:p>
            <w:r>
              <w:rPr>
                <w:sz w:val="17"/>
              </w:rPr>
              <w:t>Real &gt;= 0</w:t>
            </w:r>
          </w:p>
        </w:tc>
        <w:tc>
          <w:tcPr>
            <w:tcW w:type="dxa" w:w="2340"/>
            <w:tcMar>
              <w:top w:w="50" w:type="dxa"/>
              <w:bottom w:w="50" w:type="dxa"/>
              <w:left w:w="90" w:type="dxa"/>
              <w:right w:w="90" w:type="dxa"/>
            </w:tcMar>
          </w:tcPr>
          <w:p>
            <w:r>
              <w:rPr>
                <w:sz w:val="17"/>
              </w:rPr>
              <w:t>25</w:t>
            </w:r>
          </w:p>
        </w:tc>
        <w:tc>
          <w:tcPr>
            <w:tcW w:type="dxa" w:w="2340"/>
            <w:tcMar>
              <w:top w:w="50" w:type="dxa"/>
              <w:bottom w:w="50" w:type="dxa"/>
              <w:left w:w="90" w:type="dxa"/>
              <w:right w:w="90" w:type="dxa"/>
            </w:tcMar>
          </w:tcPr>
          <w:p>
            <w:r>
              <w:rPr>
                <w:sz w:val="17"/>
              </w:rPr>
              <w:t>Unidades del modelo v vendidas en el mercado interno en el año t.</w:t>
            </w:r>
          </w:p>
        </w:tc>
      </w:tr>
      <w:tr>
        <w:tc>
          <w:tcPr>
            <w:tcW w:type="dxa" w:w="2340"/>
            <w:shd w:fill="F2F5F9"/>
            <w:tcMar>
              <w:top w:w="50" w:type="dxa"/>
              <w:bottom w:w="50" w:type="dxa"/>
              <w:left w:w="90" w:type="dxa"/>
              <w:right w:w="90" w:type="dxa"/>
            </w:tcMar>
          </w:tcPr>
          <w:p>
            <w:r>
              <w:rPr>
                <w:sz w:val="17"/>
              </w:rPr>
              <w:t>sExp(v, t)</w:t>
            </w:r>
          </w:p>
        </w:tc>
        <w:tc>
          <w:tcPr>
            <w:tcW w:type="dxa" w:w="2340"/>
            <w:shd w:fill="F2F5F9"/>
            <w:tcMar>
              <w:top w:w="50" w:type="dxa"/>
              <w:bottom w:w="50" w:type="dxa"/>
              <w:left w:w="90" w:type="dxa"/>
              <w:right w:w="90" w:type="dxa"/>
            </w:tcMar>
          </w:tcPr>
          <w:p>
            <w:r>
              <w:rPr>
                <w:sz w:val="17"/>
              </w:rPr>
              <w:t>Real &gt;= 0</w:t>
            </w:r>
          </w:p>
        </w:tc>
        <w:tc>
          <w:tcPr>
            <w:tcW w:type="dxa" w:w="2340"/>
            <w:shd w:fill="F2F5F9"/>
            <w:tcMar>
              <w:top w:w="50" w:type="dxa"/>
              <w:bottom w:w="50" w:type="dxa"/>
              <w:left w:w="90" w:type="dxa"/>
              <w:right w:w="90" w:type="dxa"/>
            </w:tcMar>
          </w:tcPr>
          <w:p>
            <w:r>
              <w:rPr>
                <w:sz w:val="17"/>
              </w:rPr>
              <w:t>15</w:t>
            </w:r>
          </w:p>
        </w:tc>
        <w:tc>
          <w:tcPr>
            <w:tcW w:type="dxa" w:w="2340"/>
            <w:shd w:fill="F2F5F9"/>
            <w:tcMar>
              <w:top w:w="50" w:type="dxa"/>
              <w:bottom w:w="50" w:type="dxa"/>
              <w:left w:w="90" w:type="dxa"/>
              <w:right w:w="90" w:type="dxa"/>
            </w:tcMar>
          </w:tcPr>
          <w:p>
            <w:r>
              <w:rPr>
                <w:sz w:val="17"/>
              </w:rPr>
              <w:t>Unidades de pick-ups exportadas al MERCOSUR en el año t.</w:t>
            </w:r>
          </w:p>
        </w:tc>
      </w:tr>
      <w:tr>
        <w:tc>
          <w:tcPr>
            <w:tcW w:type="dxa" w:w="2340"/>
            <w:tcMar>
              <w:top w:w="50" w:type="dxa"/>
              <w:bottom w:w="50" w:type="dxa"/>
              <w:left w:w="90" w:type="dxa"/>
              <w:right w:w="90" w:type="dxa"/>
            </w:tcMar>
          </w:tcPr>
          <w:p>
            <w:r>
              <w:rPr>
                <w:sz w:val="17"/>
              </w:rPr>
              <w:t>I(v, t)</w:t>
            </w:r>
          </w:p>
        </w:tc>
        <w:tc>
          <w:tcPr>
            <w:tcW w:type="dxa" w:w="2340"/>
            <w:tcMar>
              <w:top w:w="50" w:type="dxa"/>
              <w:bottom w:w="50" w:type="dxa"/>
              <w:left w:w="90" w:type="dxa"/>
              <w:right w:w="90" w:type="dxa"/>
            </w:tcMar>
          </w:tcPr>
          <w:p>
            <w:r>
              <w:rPr>
                <w:sz w:val="17"/>
              </w:rPr>
              <w:t>Real &gt;= 0</w:t>
            </w:r>
          </w:p>
        </w:tc>
        <w:tc>
          <w:tcPr>
            <w:tcW w:type="dxa" w:w="2340"/>
            <w:tcMar>
              <w:top w:w="50" w:type="dxa"/>
              <w:bottom w:w="50" w:type="dxa"/>
              <w:left w:w="90" w:type="dxa"/>
              <w:right w:w="90" w:type="dxa"/>
            </w:tcMar>
          </w:tcPr>
          <w:p>
            <w:r>
              <w:rPr>
                <w:sz w:val="17"/>
              </w:rPr>
              <w:t>25</w:t>
            </w:r>
          </w:p>
        </w:tc>
        <w:tc>
          <w:tcPr>
            <w:tcW w:type="dxa" w:w="2340"/>
            <w:tcMar>
              <w:top w:w="50" w:type="dxa"/>
              <w:bottom w:w="50" w:type="dxa"/>
              <w:left w:w="90" w:type="dxa"/>
              <w:right w:w="90" w:type="dxa"/>
            </w:tcMar>
          </w:tcPr>
          <w:p>
            <w:r>
              <w:rPr>
                <w:sz w:val="17"/>
              </w:rPr>
              <w:t>Inventario en playón del modelo v al cierre del año t (I(v, 0) = 0).</w:t>
            </w:r>
          </w:p>
        </w:tc>
      </w:tr>
      <w:tr>
        <w:tc>
          <w:tcPr>
            <w:tcW w:type="dxa" w:w="2340"/>
            <w:shd w:fill="F2F5F9"/>
            <w:tcMar>
              <w:top w:w="50" w:type="dxa"/>
              <w:bottom w:w="50" w:type="dxa"/>
              <w:left w:w="90" w:type="dxa"/>
              <w:right w:w="90" w:type="dxa"/>
            </w:tcMar>
          </w:tcPr>
          <w:p>
            <w:r>
              <w:rPr>
                <w:sz w:val="17"/>
              </w:rPr>
              <w:t>wA(t), wB(t)</w:t>
            </w:r>
          </w:p>
        </w:tc>
        <w:tc>
          <w:tcPr>
            <w:tcW w:type="dxa" w:w="2340"/>
            <w:shd w:fill="F2F5F9"/>
            <w:tcMar>
              <w:top w:w="50" w:type="dxa"/>
              <w:bottom w:w="50" w:type="dxa"/>
              <w:left w:w="90" w:type="dxa"/>
              <w:right w:w="90" w:type="dxa"/>
            </w:tcMar>
          </w:tcPr>
          <w:p>
            <w:r>
              <w:rPr>
                <w:sz w:val="17"/>
              </w:rPr>
              <w:t>Binaria {0, 1}</w:t>
            </w:r>
          </w:p>
        </w:tc>
        <w:tc>
          <w:tcPr>
            <w:tcW w:type="dxa" w:w="2340"/>
            <w:shd w:fill="F2F5F9"/>
            <w:tcMar>
              <w:top w:w="50" w:type="dxa"/>
              <w:bottom w:w="50" w:type="dxa"/>
              <w:left w:w="90" w:type="dxa"/>
              <w:right w:w="90" w:type="dxa"/>
            </w:tcMar>
          </w:tcPr>
          <w:p>
            <w:r>
              <w:rPr>
                <w:sz w:val="17"/>
              </w:rPr>
              <w:t>10</w:t>
            </w:r>
          </w:p>
        </w:tc>
        <w:tc>
          <w:tcPr>
            <w:tcW w:type="dxa" w:w="2340"/>
            <w:shd w:fill="F2F5F9"/>
            <w:tcMar>
              <w:top w:w="50" w:type="dxa"/>
              <w:bottom w:w="50" w:type="dxa"/>
              <w:left w:w="90" w:type="dxa"/>
              <w:right w:w="90" w:type="dxa"/>
            </w:tcMar>
          </w:tcPr>
          <w:p>
            <w:r>
              <w:rPr>
                <w:sz w:val="17"/>
              </w:rPr>
              <w:t>Vale 1 si se activa el Turno Mañana de la Línea A / B en el año t.</w:t>
            </w:r>
          </w:p>
        </w:tc>
      </w:tr>
      <w:tr>
        <w:tc>
          <w:tcPr>
            <w:tcW w:type="dxa" w:w="2340"/>
            <w:tcMar>
              <w:top w:w="50" w:type="dxa"/>
              <w:bottom w:w="50" w:type="dxa"/>
              <w:left w:w="90" w:type="dxa"/>
              <w:right w:w="90" w:type="dxa"/>
            </w:tcMar>
          </w:tcPr>
          <w:p>
            <w:r>
              <w:rPr>
                <w:sz w:val="17"/>
              </w:rPr>
              <w:t>yA(t), yB(t)</w:t>
            </w:r>
          </w:p>
        </w:tc>
        <w:tc>
          <w:tcPr>
            <w:tcW w:type="dxa" w:w="2340"/>
            <w:tcMar>
              <w:top w:w="50" w:type="dxa"/>
              <w:bottom w:w="50" w:type="dxa"/>
              <w:left w:w="90" w:type="dxa"/>
              <w:right w:w="90" w:type="dxa"/>
            </w:tcMar>
          </w:tcPr>
          <w:p>
            <w:r>
              <w:rPr>
                <w:sz w:val="17"/>
              </w:rPr>
              <w:t>Binaria {0, 1}</w:t>
            </w:r>
          </w:p>
        </w:tc>
        <w:tc>
          <w:tcPr>
            <w:tcW w:type="dxa" w:w="2340"/>
            <w:tcMar>
              <w:top w:w="50" w:type="dxa"/>
              <w:bottom w:w="50" w:type="dxa"/>
              <w:left w:w="90" w:type="dxa"/>
              <w:right w:w="90" w:type="dxa"/>
            </w:tcMar>
          </w:tcPr>
          <w:p>
            <w:r>
              <w:rPr>
                <w:sz w:val="17"/>
              </w:rPr>
              <w:t>10</w:t>
            </w:r>
          </w:p>
        </w:tc>
        <w:tc>
          <w:tcPr>
            <w:tcW w:type="dxa" w:w="2340"/>
            <w:tcMar>
              <w:top w:w="50" w:type="dxa"/>
              <w:bottom w:w="50" w:type="dxa"/>
              <w:left w:w="90" w:type="dxa"/>
              <w:right w:w="90" w:type="dxa"/>
            </w:tcMar>
          </w:tcPr>
          <w:p>
            <w:r>
              <w:rPr>
                <w:sz w:val="17"/>
              </w:rPr>
              <w:t>Vale 1 si se activa el Turno Tarde de la Línea A / B en el año t.</w:t>
            </w:r>
          </w:p>
        </w:tc>
      </w:tr>
      <w:tr>
        <w:tc>
          <w:tcPr>
            <w:tcW w:type="dxa" w:w="2340"/>
            <w:shd w:fill="F2F5F9"/>
            <w:tcMar>
              <w:top w:w="50" w:type="dxa"/>
              <w:bottom w:w="50" w:type="dxa"/>
              <w:left w:w="90" w:type="dxa"/>
              <w:right w:w="90" w:type="dxa"/>
            </w:tcMar>
          </w:tcPr>
          <w:p>
            <w:r>
              <w:rPr>
                <w:sz w:val="17"/>
              </w:rPr>
              <w:t>z(t)</w:t>
            </w:r>
          </w:p>
        </w:tc>
        <w:tc>
          <w:tcPr>
            <w:tcW w:type="dxa" w:w="2340"/>
            <w:shd w:fill="F2F5F9"/>
            <w:tcMar>
              <w:top w:w="50" w:type="dxa"/>
              <w:bottom w:w="50" w:type="dxa"/>
              <w:left w:w="90" w:type="dxa"/>
              <w:right w:w="90" w:type="dxa"/>
            </w:tcMar>
          </w:tcPr>
          <w:p>
            <w:r>
              <w:rPr>
                <w:sz w:val="17"/>
              </w:rPr>
              <w:t>Binaria {0, 1}</w:t>
            </w:r>
          </w:p>
        </w:tc>
        <w:tc>
          <w:tcPr>
            <w:tcW w:type="dxa" w:w="2340"/>
            <w:shd w:fill="F2F5F9"/>
            <w:tcMar>
              <w:top w:w="50" w:type="dxa"/>
              <w:bottom w:w="50" w:type="dxa"/>
              <w:left w:w="90" w:type="dxa"/>
              <w:right w:w="90" w:type="dxa"/>
            </w:tcMar>
          </w:tcPr>
          <w:p>
            <w:r>
              <w:rPr>
                <w:sz w:val="17"/>
              </w:rPr>
              <w:t>5</w:t>
            </w:r>
          </w:p>
        </w:tc>
        <w:tc>
          <w:tcPr>
            <w:tcW w:type="dxa" w:w="2340"/>
            <w:shd w:fill="F2F5F9"/>
            <w:tcMar>
              <w:top w:w="50" w:type="dxa"/>
              <w:bottom w:w="50" w:type="dxa"/>
              <w:left w:w="90" w:type="dxa"/>
              <w:right w:w="90" w:type="dxa"/>
            </w:tcMar>
          </w:tcPr>
          <w:p>
            <w:r>
              <w:rPr>
                <w:sz w:val="17"/>
              </w:rPr>
              <w:t>Vale 1 si al menos una línea opera el Turno Tarde (activa los 5 operarios extra).</w:t>
            </w:r>
          </w:p>
        </w:tc>
      </w:tr>
    </w:tbl>
    <w:p>
      <w:pPr>
        <w:pStyle w:val="Heading2"/>
      </w:pPr>
      <w:r>
        <w:rPr>
          <w:color w:val="2F5597"/>
        </w:rPr>
        <w:t>a.iii) Función Objetivo (Funcional Z)</w:t>
      </w:r>
    </w:p>
    <w:p>
      <w:r>
        <w:rPr>
          <w:b/>
        </w:rPr>
        <w:t>MAX Z = ∑ [ Ingresos(t) - Costos_USD(t) ]</w:t>
        <w:br/>
      </w:r>
      <w:r>
        <w:t>• Ingresos(t) = ∑ sLoc(v,t)·P_local(v) + ∑ sExp(v,t)·[P_local(v)·1.05] + Autonomy(t)·27.500</w:t>
        <w:br/>
      </w:r>
      <w:r>
        <w:t>• Costos_USD(t) = [ C_var(t) + C_inv(t) + C_encendido(t) + C_laboral(t) ] / TC(t)</w:t>
        <w:br/>
      </w:r>
      <w:r>
        <w:t xml:space="preserve">  - C_var(t) = ∑ X(v,l,s,t) · CV1(v) · (1.20)^(t-1)</w:t>
        <w:br/>
      </w:r>
      <w:r>
        <w:t xml:space="preserve">  - C_inv(t) = ∑ I(v,t) · 0.25 · CV1(v) · (1.20)^(t-1)</w:t>
        <w:br/>
      </w:r>
      <w:r>
        <w:t xml:space="preserve">  - C_encendido(t) = [ 500M·(wA+yA) + 800M·(wB+yB) ] · (1.20)^(t-1)</w:t>
        <w:br/>
      </w:r>
      <w:r>
        <w:t xml:space="preserve">  - C_laboral(t) = 26M · [ 8·(wA+yA) + 10·(wB+yB) + 5·z ] · (1.20)^(t-1)</w:t>
      </w:r>
    </w:p>
    <w:p>
      <w:pPr>
        <w:pStyle w:val="Heading2"/>
      </w:pPr>
      <w:r>
        <w:rPr>
          <w:color w:val="2F5597"/>
        </w:rPr>
        <w:t>a.iv) Parámetros del Modelo</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Mar>
              <w:top w:w="90" w:type="dxa"/>
              <w:bottom w:w="90" w:type="dxa"/>
              <w:left w:w="110" w:type="dxa"/>
              <w:right w:w="110" w:type="dxa"/>
            </w:tcMar>
          </w:tcPr>
          <w:p>
            <w:r>
              <w:rPr>
                <w:b/>
                <w:color w:val="FFFFFF"/>
                <w:sz w:val="18"/>
              </w:rPr>
              <w:t>Parámetro / Concepto</w:t>
            </w:r>
          </w:p>
        </w:tc>
        <w:tc>
          <w:tcPr>
            <w:tcW w:type="dxa" w:w="1560"/>
            <w:shd w:fill="1F4E79"/>
            <w:tcMar>
              <w:top w:w="90" w:type="dxa"/>
              <w:bottom w:w="90" w:type="dxa"/>
              <w:left w:w="110" w:type="dxa"/>
              <w:right w:w="110" w:type="dxa"/>
            </w:tcMar>
          </w:tcPr>
          <w:p>
            <w:r>
              <w:rPr>
                <w:b/>
                <w:color w:val="FFFFFF"/>
                <w:sz w:val="18"/>
              </w:rPr>
              <w:t>Año 1</w:t>
            </w:r>
          </w:p>
        </w:tc>
        <w:tc>
          <w:tcPr>
            <w:tcW w:type="dxa" w:w="1560"/>
            <w:shd w:fill="1F4E79"/>
            <w:tcMar>
              <w:top w:w="90" w:type="dxa"/>
              <w:bottom w:w="90" w:type="dxa"/>
              <w:left w:w="110" w:type="dxa"/>
              <w:right w:w="110" w:type="dxa"/>
            </w:tcMar>
          </w:tcPr>
          <w:p>
            <w:r>
              <w:rPr>
                <w:b/>
                <w:color w:val="FFFFFF"/>
                <w:sz w:val="18"/>
              </w:rPr>
              <w:t>Año 2</w:t>
            </w:r>
          </w:p>
        </w:tc>
        <w:tc>
          <w:tcPr>
            <w:tcW w:type="dxa" w:w="1560"/>
            <w:shd w:fill="1F4E79"/>
            <w:tcMar>
              <w:top w:w="90" w:type="dxa"/>
              <w:bottom w:w="90" w:type="dxa"/>
              <w:left w:w="110" w:type="dxa"/>
              <w:right w:w="110" w:type="dxa"/>
            </w:tcMar>
          </w:tcPr>
          <w:p>
            <w:r>
              <w:rPr>
                <w:b/>
                <w:color w:val="FFFFFF"/>
                <w:sz w:val="18"/>
              </w:rPr>
              <w:t>Año 3</w:t>
            </w:r>
          </w:p>
        </w:tc>
        <w:tc>
          <w:tcPr>
            <w:tcW w:type="dxa" w:w="1560"/>
            <w:shd w:fill="1F4E79"/>
            <w:tcMar>
              <w:top w:w="90" w:type="dxa"/>
              <w:bottom w:w="90" w:type="dxa"/>
              <w:left w:w="110" w:type="dxa"/>
              <w:right w:w="110" w:type="dxa"/>
            </w:tcMar>
          </w:tcPr>
          <w:p>
            <w:r>
              <w:rPr>
                <w:b/>
                <w:color w:val="FFFFFF"/>
                <w:sz w:val="18"/>
              </w:rPr>
              <w:t>Año 4</w:t>
            </w:r>
          </w:p>
        </w:tc>
        <w:tc>
          <w:tcPr>
            <w:tcW w:type="dxa" w:w="1560"/>
            <w:shd w:fill="1F4E79"/>
            <w:tcMar>
              <w:top w:w="90" w:type="dxa"/>
              <w:bottom w:w="90" w:type="dxa"/>
              <w:left w:w="110" w:type="dxa"/>
              <w:right w:w="110" w:type="dxa"/>
            </w:tcMar>
          </w:tcPr>
          <w:p>
            <w:r>
              <w:rPr>
                <w:b/>
                <w:color w:val="FFFFFF"/>
                <w:sz w:val="18"/>
              </w:rPr>
              <w:t>Año 5</w:t>
            </w:r>
          </w:p>
        </w:tc>
      </w:tr>
      <w:tr>
        <w:tc>
          <w:tcPr>
            <w:tcW w:type="dxa" w:w="1560"/>
            <w:shd w:fill="F2F5F9"/>
            <w:tcMar>
              <w:top w:w="50" w:type="dxa"/>
              <w:bottom w:w="50" w:type="dxa"/>
              <w:left w:w="90" w:type="dxa"/>
              <w:right w:w="90" w:type="dxa"/>
            </w:tcMar>
          </w:tcPr>
          <w:p>
            <w:r>
              <w:rPr>
                <w:sz w:val="17"/>
              </w:rPr>
              <w:t>Inflación acumulada (20% a.a.)</w:t>
            </w:r>
          </w:p>
        </w:tc>
        <w:tc>
          <w:tcPr>
            <w:tcW w:type="dxa" w:w="1560"/>
            <w:shd w:fill="F2F5F9"/>
            <w:tcMar>
              <w:top w:w="50" w:type="dxa"/>
              <w:bottom w:w="50" w:type="dxa"/>
              <w:left w:w="90" w:type="dxa"/>
              <w:right w:w="90" w:type="dxa"/>
            </w:tcMar>
          </w:tcPr>
          <w:p>
            <w:r>
              <w:rPr>
                <w:sz w:val="17"/>
              </w:rPr>
              <w:t>1,0000</w:t>
            </w:r>
          </w:p>
        </w:tc>
        <w:tc>
          <w:tcPr>
            <w:tcW w:type="dxa" w:w="1560"/>
            <w:shd w:fill="F2F5F9"/>
            <w:tcMar>
              <w:top w:w="50" w:type="dxa"/>
              <w:bottom w:w="50" w:type="dxa"/>
              <w:left w:w="90" w:type="dxa"/>
              <w:right w:w="90" w:type="dxa"/>
            </w:tcMar>
          </w:tcPr>
          <w:p>
            <w:r>
              <w:rPr>
                <w:sz w:val="17"/>
              </w:rPr>
              <w:t>1,2000</w:t>
            </w:r>
          </w:p>
        </w:tc>
        <w:tc>
          <w:tcPr>
            <w:tcW w:type="dxa" w:w="1560"/>
            <w:shd w:fill="F2F5F9"/>
            <w:tcMar>
              <w:top w:w="50" w:type="dxa"/>
              <w:bottom w:w="50" w:type="dxa"/>
              <w:left w:w="90" w:type="dxa"/>
              <w:right w:w="90" w:type="dxa"/>
            </w:tcMar>
          </w:tcPr>
          <w:p>
            <w:r>
              <w:rPr>
                <w:sz w:val="17"/>
              </w:rPr>
              <w:t>1,4400</w:t>
            </w:r>
          </w:p>
        </w:tc>
        <w:tc>
          <w:tcPr>
            <w:tcW w:type="dxa" w:w="1560"/>
            <w:shd w:fill="F2F5F9"/>
            <w:tcMar>
              <w:top w:w="50" w:type="dxa"/>
              <w:bottom w:w="50" w:type="dxa"/>
              <w:left w:w="90" w:type="dxa"/>
              <w:right w:w="90" w:type="dxa"/>
            </w:tcMar>
          </w:tcPr>
          <w:p>
            <w:r>
              <w:rPr>
                <w:sz w:val="17"/>
              </w:rPr>
              <w:t>1,7280</w:t>
            </w:r>
          </w:p>
        </w:tc>
        <w:tc>
          <w:tcPr>
            <w:tcW w:type="dxa" w:w="1560"/>
            <w:shd w:fill="F2F5F9"/>
            <w:tcMar>
              <w:top w:w="50" w:type="dxa"/>
              <w:bottom w:w="50" w:type="dxa"/>
              <w:left w:w="90" w:type="dxa"/>
              <w:right w:w="90" w:type="dxa"/>
            </w:tcMar>
          </w:tcPr>
          <w:p>
            <w:r>
              <w:rPr>
                <w:sz w:val="17"/>
              </w:rPr>
              <w:t>2,0736</w:t>
            </w:r>
          </w:p>
        </w:tc>
      </w:tr>
      <w:tr>
        <w:tc>
          <w:tcPr>
            <w:tcW w:type="dxa" w:w="1560"/>
            <w:tcMar>
              <w:top w:w="50" w:type="dxa"/>
              <w:bottom w:w="50" w:type="dxa"/>
              <w:left w:w="90" w:type="dxa"/>
              <w:right w:w="90" w:type="dxa"/>
            </w:tcMar>
          </w:tcPr>
          <w:p>
            <w:r>
              <w:rPr>
                <w:sz w:val="17"/>
              </w:rPr>
              <w:t>Tipo de Cambio Base (ARS/USD)</w:t>
            </w:r>
          </w:p>
        </w:tc>
        <w:tc>
          <w:tcPr>
            <w:tcW w:type="dxa" w:w="1560"/>
            <w:tcMar>
              <w:top w:w="50" w:type="dxa"/>
              <w:bottom w:w="50" w:type="dxa"/>
              <w:left w:w="90" w:type="dxa"/>
              <w:right w:w="90" w:type="dxa"/>
            </w:tcMar>
          </w:tcPr>
          <w:p>
            <w:r>
              <w:rPr>
                <w:sz w:val="17"/>
              </w:rPr>
              <w:t>1.500</w:t>
            </w:r>
          </w:p>
        </w:tc>
        <w:tc>
          <w:tcPr>
            <w:tcW w:type="dxa" w:w="1560"/>
            <w:tcMar>
              <w:top w:w="50" w:type="dxa"/>
              <w:bottom w:w="50" w:type="dxa"/>
              <w:left w:w="90" w:type="dxa"/>
              <w:right w:w="90" w:type="dxa"/>
            </w:tcMar>
          </w:tcPr>
          <w:p>
            <w:r>
              <w:rPr>
                <w:sz w:val="17"/>
              </w:rPr>
              <w:t>1.750</w:t>
            </w:r>
          </w:p>
        </w:tc>
        <w:tc>
          <w:tcPr>
            <w:tcW w:type="dxa" w:w="1560"/>
            <w:tcMar>
              <w:top w:w="50" w:type="dxa"/>
              <w:bottom w:w="50" w:type="dxa"/>
              <w:left w:w="90" w:type="dxa"/>
              <w:right w:w="90" w:type="dxa"/>
            </w:tcMar>
          </w:tcPr>
          <w:p>
            <w:r>
              <w:rPr>
                <w:sz w:val="17"/>
              </w:rPr>
              <w:t>1.950</w:t>
            </w:r>
          </w:p>
        </w:tc>
        <w:tc>
          <w:tcPr>
            <w:tcW w:type="dxa" w:w="1560"/>
            <w:tcMar>
              <w:top w:w="50" w:type="dxa"/>
              <w:bottom w:w="50" w:type="dxa"/>
              <w:left w:w="90" w:type="dxa"/>
              <w:right w:w="90" w:type="dxa"/>
            </w:tcMar>
          </w:tcPr>
          <w:p>
            <w:r>
              <w:rPr>
                <w:sz w:val="17"/>
              </w:rPr>
              <w:t>2.350</w:t>
            </w:r>
          </w:p>
        </w:tc>
        <w:tc>
          <w:tcPr>
            <w:tcW w:type="dxa" w:w="1560"/>
            <w:tcMar>
              <w:top w:w="50" w:type="dxa"/>
              <w:bottom w:w="50" w:type="dxa"/>
              <w:left w:w="90" w:type="dxa"/>
              <w:right w:w="90" w:type="dxa"/>
            </w:tcMar>
          </w:tcPr>
          <w:p>
            <w:r>
              <w:rPr>
                <w:sz w:val="17"/>
              </w:rPr>
              <w:t>2.800</w:t>
            </w:r>
          </w:p>
        </w:tc>
      </w:tr>
      <w:tr>
        <w:tc>
          <w:tcPr>
            <w:tcW w:type="dxa" w:w="1560"/>
            <w:shd w:fill="F2F5F9"/>
            <w:tcMar>
              <w:top w:w="50" w:type="dxa"/>
              <w:bottom w:w="50" w:type="dxa"/>
              <w:left w:w="90" w:type="dxa"/>
              <w:right w:w="90" w:type="dxa"/>
            </w:tcMar>
          </w:tcPr>
          <w:p>
            <w:r>
              <w:rPr>
                <w:sz w:val="17"/>
              </w:rPr>
              <w:t>Tipo de Cambio Devaluación (ARS/USD)</w:t>
            </w:r>
          </w:p>
        </w:tc>
        <w:tc>
          <w:tcPr>
            <w:tcW w:type="dxa" w:w="1560"/>
            <w:shd w:fill="F2F5F9"/>
            <w:tcMar>
              <w:top w:w="50" w:type="dxa"/>
              <w:bottom w:w="50" w:type="dxa"/>
              <w:left w:w="90" w:type="dxa"/>
              <w:right w:w="90" w:type="dxa"/>
            </w:tcMar>
          </w:tcPr>
          <w:p>
            <w:r>
              <w:rPr>
                <w:sz w:val="17"/>
              </w:rPr>
              <w:t>1.500</w:t>
            </w:r>
          </w:p>
        </w:tc>
        <w:tc>
          <w:tcPr>
            <w:tcW w:type="dxa" w:w="1560"/>
            <w:shd w:fill="F2F5F9"/>
            <w:tcMar>
              <w:top w:w="50" w:type="dxa"/>
              <w:bottom w:w="50" w:type="dxa"/>
              <w:left w:w="90" w:type="dxa"/>
              <w:right w:w="90" w:type="dxa"/>
            </w:tcMar>
          </w:tcPr>
          <w:p>
            <w:r>
              <w:rPr>
                <w:sz w:val="17"/>
              </w:rPr>
              <w:t>2.200</w:t>
            </w:r>
          </w:p>
        </w:tc>
        <w:tc>
          <w:tcPr>
            <w:tcW w:type="dxa" w:w="1560"/>
            <w:shd w:fill="F2F5F9"/>
            <w:tcMar>
              <w:top w:w="50" w:type="dxa"/>
              <w:bottom w:w="50" w:type="dxa"/>
              <w:left w:w="90" w:type="dxa"/>
              <w:right w:w="90" w:type="dxa"/>
            </w:tcMar>
          </w:tcPr>
          <w:p>
            <w:r>
              <w:rPr>
                <w:sz w:val="17"/>
              </w:rPr>
              <w:t>2.650</w:t>
            </w:r>
          </w:p>
        </w:tc>
        <w:tc>
          <w:tcPr>
            <w:tcW w:type="dxa" w:w="1560"/>
            <w:shd w:fill="F2F5F9"/>
            <w:tcMar>
              <w:top w:w="50" w:type="dxa"/>
              <w:bottom w:w="50" w:type="dxa"/>
              <w:left w:w="90" w:type="dxa"/>
              <w:right w:w="90" w:type="dxa"/>
            </w:tcMar>
          </w:tcPr>
          <w:p>
            <w:r>
              <w:rPr>
                <w:sz w:val="17"/>
              </w:rPr>
              <w:t>3.100</w:t>
            </w:r>
          </w:p>
        </w:tc>
        <w:tc>
          <w:tcPr>
            <w:tcW w:type="dxa" w:w="1560"/>
            <w:shd w:fill="F2F5F9"/>
            <w:tcMar>
              <w:top w:w="50" w:type="dxa"/>
              <w:bottom w:w="50" w:type="dxa"/>
              <w:left w:w="90" w:type="dxa"/>
              <w:right w:w="90" w:type="dxa"/>
            </w:tcMar>
          </w:tcPr>
          <w:p>
            <w:r>
              <w:rPr>
                <w:sz w:val="17"/>
              </w:rPr>
              <w:t>3.550</w:t>
            </w:r>
          </w:p>
        </w:tc>
      </w:tr>
      <w:tr>
        <w:tc>
          <w:tcPr>
            <w:tcW w:type="dxa" w:w="1560"/>
            <w:tcMar>
              <w:top w:w="50" w:type="dxa"/>
              <w:bottom w:w="50" w:type="dxa"/>
              <w:left w:w="90" w:type="dxa"/>
              <w:right w:w="90" w:type="dxa"/>
            </w:tcMar>
          </w:tcPr>
          <w:p>
            <w:r>
              <w:rPr>
                <w:sz w:val="17"/>
              </w:rPr>
              <w:t>Sueldo anual por operario (ARS)</w:t>
            </w:r>
          </w:p>
        </w:tc>
        <w:tc>
          <w:tcPr>
            <w:tcW w:type="dxa" w:w="1560"/>
            <w:tcMar>
              <w:top w:w="50" w:type="dxa"/>
              <w:bottom w:w="50" w:type="dxa"/>
              <w:left w:w="90" w:type="dxa"/>
              <w:right w:w="90" w:type="dxa"/>
            </w:tcMar>
          </w:tcPr>
          <w:p>
            <w:r>
              <w:rPr>
                <w:sz w:val="17"/>
              </w:rPr>
              <w:t>$26.000.000</w:t>
            </w:r>
          </w:p>
        </w:tc>
        <w:tc>
          <w:tcPr>
            <w:tcW w:type="dxa" w:w="1560"/>
            <w:tcMar>
              <w:top w:w="50" w:type="dxa"/>
              <w:bottom w:w="50" w:type="dxa"/>
              <w:left w:w="90" w:type="dxa"/>
              <w:right w:w="90" w:type="dxa"/>
            </w:tcMar>
          </w:tcPr>
          <w:p>
            <w:r>
              <w:rPr>
                <w:sz w:val="17"/>
              </w:rPr>
              <w:t>$31.200.000</w:t>
            </w:r>
          </w:p>
        </w:tc>
        <w:tc>
          <w:tcPr>
            <w:tcW w:type="dxa" w:w="1560"/>
            <w:tcMar>
              <w:top w:w="50" w:type="dxa"/>
              <w:bottom w:w="50" w:type="dxa"/>
              <w:left w:w="90" w:type="dxa"/>
              <w:right w:w="90" w:type="dxa"/>
            </w:tcMar>
          </w:tcPr>
          <w:p>
            <w:r>
              <w:rPr>
                <w:sz w:val="17"/>
              </w:rPr>
              <w:t>$37.440.000</w:t>
            </w:r>
          </w:p>
        </w:tc>
        <w:tc>
          <w:tcPr>
            <w:tcW w:type="dxa" w:w="1560"/>
            <w:tcMar>
              <w:top w:w="50" w:type="dxa"/>
              <w:bottom w:w="50" w:type="dxa"/>
              <w:left w:w="90" w:type="dxa"/>
              <w:right w:w="90" w:type="dxa"/>
            </w:tcMar>
          </w:tcPr>
          <w:p>
            <w:r>
              <w:rPr>
                <w:sz w:val="17"/>
              </w:rPr>
              <w:t>$44.928.000</w:t>
            </w:r>
          </w:p>
        </w:tc>
        <w:tc>
          <w:tcPr>
            <w:tcW w:type="dxa" w:w="1560"/>
            <w:tcMar>
              <w:top w:w="50" w:type="dxa"/>
              <w:bottom w:w="50" w:type="dxa"/>
              <w:left w:w="90" w:type="dxa"/>
              <w:right w:w="90" w:type="dxa"/>
            </w:tcMar>
          </w:tcPr>
          <w:p>
            <w:r>
              <w:rPr>
                <w:sz w:val="17"/>
              </w:rPr>
              <w:t>$53.913.600</w:t>
            </w:r>
          </w:p>
        </w:tc>
      </w:tr>
      <w:tr>
        <w:tc>
          <w:tcPr>
            <w:tcW w:type="dxa" w:w="1560"/>
            <w:shd w:fill="F2F5F9"/>
            <w:tcMar>
              <w:top w:w="50" w:type="dxa"/>
              <w:bottom w:w="50" w:type="dxa"/>
              <w:left w:w="90" w:type="dxa"/>
              <w:right w:w="90" w:type="dxa"/>
            </w:tcMar>
          </w:tcPr>
          <w:p>
            <w:r>
              <w:rPr>
                <w:sz w:val="17"/>
              </w:rPr>
              <w:t>Encendido Línea A (USD Base)</w:t>
            </w:r>
          </w:p>
        </w:tc>
        <w:tc>
          <w:tcPr>
            <w:tcW w:type="dxa" w:w="1560"/>
            <w:shd w:fill="F2F5F9"/>
            <w:tcMar>
              <w:top w:w="50" w:type="dxa"/>
              <w:bottom w:w="50" w:type="dxa"/>
              <w:left w:w="90" w:type="dxa"/>
              <w:right w:w="90" w:type="dxa"/>
            </w:tcMar>
          </w:tcPr>
          <w:p>
            <w:r>
              <w:rPr>
                <w:sz w:val="17"/>
              </w:rPr>
              <w:t>$333.333</w:t>
            </w:r>
          </w:p>
        </w:tc>
        <w:tc>
          <w:tcPr>
            <w:tcW w:type="dxa" w:w="1560"/>
            <w:shd w:fill="F2F5F9"/>
            <w:tcMar>
              <w:top w:w="50" w:type="dxa"/>
              <w:bottom w:w="50" w:type="dxa"/>
              <w:left w:w="90" w:type="dxa"/>
              <w:right w:w="90" w:type="dxa"/>
            </w:tcMar>
          </w:tcPr>
          <w:p>
            <w:r>
              <w:rPr>
                <w:sz w:val="17"/>
              </w:rPr>
              <w:t>$342.857</w:t>
            </w:r>
          </w:p>
        </w:tc>
        <w:tc>
          <w:tcPr>
            <w:tcW w:type="dxa" w:w="1560"/>
            <w:shd w:fill="F2F5F9"/>
            <w:tcMar>
              <w:top w:w="50" w:type="dxa"/>
              <w:bottom w:w="50" w:type="dxa"/>
              <w:left w:w="90" w:type="dxa"/>
              <w:right w:w="90" w:type="dxa"/>
            </w:tcMar>
          </w:tcPr>
          <w:p>
            <w:r>
              <w:rPr>
                <w:sz w:val="17"/>
              </w:rPr>
              <w:t>$369.231</w:t>
            </w:r>
          </w:p>
        </w:tc>
        <w:tc>
          <w:tcPr>
            <w:tcW w:type="dxa" w:w="1560"/>
            <w:shd w:fill="F2F5F9"/>
            <w:tcMar>
              <w:top w:w="50" w:type="dxa"/>
              <w:bottom w:w="50" w:type="dxa"/>
              <w:left w:w="90" w:type="dxa"/>
              <w:right w:w="90" w:type="dxa"/>
            </w:tcMar>
          </w:tcPr>
          <w:p>
            <w:r>
              <w:rPr>
                <w:sz w:val="17"/>
              </w:rPr>
              <w:t>$367.660</w:t>
            </w:r>
          </w:p>
        </w:tc>
        <w:tc>
          <w:tcPr>
            <w:tcW w:type="dxa" w:w="1560"/>
            <w:shd w:fill="F2F5F9"/>
            <w:tcMar>
              <w:top w:w="50" w:type="dxa"/>
              <w:bottom w:w="50" w:type="dxa"/>
              <w:left w:w="90" w:type="dxa"/>
              <w:right w:w="90" w:type="dxa"/>
            </w:tcMar>
          </w:tcPr>
          <w:p>
            <w:r>
              <w:rPr>
                <w:sz w:val="17"/>
              </w:rPr>
              <w:t>$370.286</w:t>
            </w:r>
          </w:p>
        </w:tc>
      </w:tr>
      <w:tr>
        <w:tc>
          <w:tcPr>
            <w:tcW w:type="dxa" w:w="1560"/>
            <w:tcMar>
              <w:top w:w="50" w:type="dxa"/>
              <w:bottom w:w="50" w:type="dxa"/>
              <w:left w:w="90" w:type="dxa"/>
              <w:right w:w="90" w:type="dxa"/>
            </w:tcMar>
          </w:tcPr>
          <w:p>
            <w:r>
              <w:rPr>
                <w:sz w:val="17"/>
              </w:rPr>
              <w:t>Encendido Línea B (USD Base)</w:t>
            </w:r>
          </w:p>
        </w:tc>
        <w:tc>
          <w:tcPr>
            <w:tcW w:type="dxa" w:w="1560"/>
            <w:tcMar>
              <w:top w:w="50" w:type="dxa"/>
              <w:bottom w:w="50" w:type="dxa"/>
              <w:left w:w="90" w:type="dxa"/>
              <w:right w:w="90" w:type="dxa"/>
            </w:tcMar>
          </w:tcPr>
          <w:p>
            <w:r>
              <w:rPr>
                <w:sz w:val="17"/>
              </w:rPr>
              <w:t>$533.333</w:t>
            </w:r>
          </w:p>
        </w:tc>
        <w:tc>
          <w:tcPr>
            <w:tcW w:type="dxa" w:w="1560"/>
            <w:tcMar>
              <w:top w:w="50" w:type="dxa"/>
              <w:bottom w:w="50" w:type="dxa"/>
              <w:left w:w="90" w:type="dxa"/>
              <w:right w:w="90" w:type="dxa"/>
            </w:tcMar>
          </w:tcPr>
          <w:p>
            <w:r>
              <w:rPr>
                <w:sz w:val="17"/>
              </w:rPr>
              <w:t>$548.571</w:t>
            </w:r>
          </w:p>
        </w:tc>
        <w:tc>
          <w:tcPr>
            <w:tcW w:type="dxa" w:w="1560"/>
            <w:tcMar>
              <w:top w:w="50" w:type="dxa"/>
              <w:bottom w:w="50" w:type="dxa"/>
              <w:left w:w="90" w:type="dxa"/>
              <w:right w:w="90" w:type="dxa"/>
            </w:tcMar>
          </w:tcPr>
          <w:p>
            <w:r>
              <w:rPr>
                <w:sz w:val="17"/>
              </w:rPr>
              <w:t>$590.769</w:t>
            </w:r>
          </w:p>
        </w:tc>
        <w:tc>
          <w:tcPr>
            <w:tcW w:type="dxa" w:w="1560"/>
            <w:tcMar>
              <w:top w:w="50" w:type="dxa"/>
              <w:bottom w:w="50" w:type="dxa"/>
              <w:left w:w="90" w:type="dxa"/>
              <w:right w:w="90" w:type="dxa"/>
            </w:tcMar>
          </w:tcPr>
          <w:p>
            <w:r>
              <w:rPr>
                <w:sz w:val="17"/>
              </w:rPr>
              <w:t>$588.255</w:t>
            </w:r>
          </w:p>
        </w:tc>
        <w:tc>
          <w:tcPr>
            <w:tcW w:type="dxa" w:w="1560"/>
            <w:tcMar>
              <w:top w:w="50" w:type="dxa"/>
              <w:bottom w:w="50" w:type="dxa"/>
              <w:left w:w="90" w:type="dxa"/>
              <w:right w:w="90" w:type="dxa"/>
            </w:tcMar>
          </w:tcPr>
          <w:p>
            <w:r>
              <w:rPr>
                <w:sz w:val="17"/>
              </w:rPr>
              <w:t>$592.457</w:t>
            </w:r>
          </w:p>
        </w:tc>
      </w:tr>
      <w:tr>
        <w:tc>
          <w:tcPr>
            <w:tcW w:type="dxa" w:w="1560"/>
            <w:shd w:fill="F2F5F9"/>
            <w:tcMar>
              <w:top w:w="50" w:type="dxa"/>
              <w:bottom w:w="50" w:type="dxa"/>
              <w:left w:w="90" w:type="dxa"/>
              <w:right w:w="90" w:type="dxa"/>
            </w:tcMar>
          </w:tcPr>
          <w:p>
            <w:r>
              <w:rPr>
                <w:sz w:val="17"/>
              </w:rPr>
              <w:t>CV Unitario LB (USD Base)</w:t>
            </w:r>
          </w:p>
        </w:tc>
        <w:tc>
          <w:tcPr>
            <w:tcW w:type="dxa" w:w="1560"/>
            <w:shd w:fill="F2F5F9"/>
            <w:tcMar>
              <w:top w:w="50" w:type="dxa"/>
              <w:bottom w:w="50" w:type="dxa"/>
              <w:left w:w="90" w:type="dxa"/>
              <w:right w:w="90" w:type="dxa"/>
            </w:tcMar>
          </w:tcPr>
          <w:p>
            <w:r>
              <w:rPr>
                <w:sz w:val="17"/>
              </w:rPr>
              <w:t>$26.667</w:t>
            </w:r>
          </w:p>
        </w:tc>
        <w:tc>
          <w:tcPr>
            <w:tcW w:type="dxa" w:w="1560"/>
            <w:shd w:fill="F2F5F9"/>
            <w:tcMar>
              <w:top w:w="50" w:type="dxa"/>
              <w:bottom w:w="50" w:type="dxa"/>
              <w:left w:w="90" w:type="dxa"/>
              <w:right w:w="90" w:type="dxa"/>
            </w:tcMar>
          </w:tcPr>
          <w:p>
            <w:r>
              <w:rPr>
                <w:sz w:val="17"/>
              </w:rPr>
              <w:t>$27.429</w:t>
            </w:r>
          </w:p>
        </w:tc>
        <w:tc>
          <w:tcPr>
            <w:tcW w:type="dxa" w:w="1560"/>
            <w:shd w:fill="F2F5F9"/>
            <w:tcMar>
              <w:top w:w="50" w:type="dxa"/>
              <w:bottom w:w="50" w:type="dxa"/>
              <w:left w:w="90" w:type="dxa"/>
              <w:right w:w="90" w:type="dxa"/>
            </w:tcMar>
          </w:tcPr>
          <w:p>
            <w:r>
              <w:rPr>
                <w:sz w:val="17"/>
              </w:rPr>
              <w:t>$29.538</w:t>
            </w:r>
          </w:p>
        </w:tc>
        <w:tc>
          <w:tcPr>
            <w:tcW w:type="dxa" w:w="1560"/>
            <w:shd w:fill="F2F5F9"/>
            <w:tcMar>
              <w:top w:w="50" w:type="dxa"/>
              <w:bottom w:w="50" w:type="dxa"/>
              <w:left w:w="90" w:type="dxa"/>
              <w:right w:w="90" w:type="dxa"/>
            </w:tcMar>
          </w:tcPr>
          <w:p>
            <w:r>
              <w:rPr>
                <w:sz w:val="17"/>
              </w:rPr>
              <w:t>$29.413</w:t>
            </w:r>
          </w:p>
        </w:tc>
        <w:tc>
          <w:tcPr>
            <w:tcW w:type="dxa" w:w="1560"/>
            <w:shd w:fill="F2F5F9"/>
            <w:tcMar>
              <w:top w:w="50" w:type="dxa"/>
              <w:bottom w:w="50" w:type="dxa"/>
              <w:left w:w="90" w:type="dxa"/>
              <w:right w:w="90" w:type="dxa"/>
            </w:tcMar>
          </w:tcPr>
          <w:p>
            <w:r>
              <w:rPr>
                <w:sz w:val="17"/>
              </w:rPr>
              <w:t>$29.623</w:t>
            </w:r>
          </w:p>
        </w:tc>
      </w:tr>
      <w:tr>
        <w:tc>
          <w:tcPr>
            <w:tcW w:type="dxa" w:w="1560"/>
            <w:tcMar>
              <w:top w:w="50" w:type="dxa"/>
              <w:bottom w:w="50" w:type="dxa"/>
              <w:left w:w="90" w:type="dxa"/>
              <w:right w:w="90" w:type="dxa"/>
            </w:tcMar>
          </w:tcPr>
          <w:p>
            <w:r>
              <w:rPr>
                <w:sz w:val="17"/>
              </w:rPr>
              <w:t>CV Unitario LP (USD Base)</w:t>
            </w:r>
          </w:p>
        </w:tc>
        <w:tc>
          <w:tcPr>
            <w:tcW w:type="dxa" w:w="1560"/>
            <w:tcMar>
              <w:top w:w="50" w:type="dxa"/>
              <w:bottom w:w="50" w:type="dxa"/>
              <w:left w:w="90" w:type="dxa"/>
              <w:right w:w="90" w:type="dxa"/>
            </w:tcMar>
          </w:tcPr>
          <w:p>
            <w:r>
              <w:rPr>
                <w:sz w:val="17"/>
              </w:rPr>
              <w:t>$28.800</w:t>
            </w:r>
          </w:p>
        </w:tc>
        <w:tc>
          <w:tcPr>
            <w:tcW w:type="dxa" w:w="1560"/>
            <w:tcMar>
              <w:top w:w="50" w:type="dxa"/>
              <w:bottom w:w="50" w:type="dxa"/>
              <w:left w:w="90" w:type="dxa"/>
              <w:right w:w="90" w:type="dxa"/>
            </w:tcMar>
          </w:tcPr>
          <w:p>
            <w:r>
              <w:rPr>
                <w:sz w:val="17"/>
              </w:rPr>
              <w:t>$29.623</w:t>
            </w:r>
          </w:p>
        </w:tc>
        <w:tc>
          <w:tcPr>
            <w:tcW w:type="dxa" w:w="1560"/>
            <w:tcMar>
              <w:top w:w="50" w:type="dxa"/>
              <w:bottom w:w="50" w:type="dxa"/>
              <w:left w:w="90" w:type="dxa"/>
              <w:right w:w="90" w:type="dxa"/>
            </w:tcMar>
          </w:tcPr>
          <w:p>
            <w:r>
              <w:rPr>
                <w:sz w:val="17"/>
              </w:rPr>
              <w:t>$31.902</w:t>
            </w:r>
          </w:p>
        </w:tc>
        <w:tc>
          <w:tcPr>
            <w:tcW w:type="dxa" w:w="1560"/>
            <w:tcMar>
              <w:top w:w="50" w:type="dxa"/>
              <w:bottom w:w="50" w:type="dxa"/>
              <w:left w:w="90" w:type="dxa"/>
              <w:right w:w="90" w:type="dxa"/>
            </w:tcMar>
          </w:tcPr>
          <w:p>
            <w:r>
              <w:rPr>
                <w:sz w:val="17"/>
              </w:rPr>
              <w:t>$31.766</w:t>
            </w:r>
          </w:p>
        </w:tc>
        <w:tc>
          <w:tcPr>
            <w:tcW w:type="dxa" w:w="1560"/>
            <w:tcMar>
              <w:top w:w="50" w:type="dxa"/>
              <w:bottom w:w="50" w:type="dxa"/>
              <w:left w:w="90" w:type="dxa"/>
              <w:right w:w="90" w:type="dxa"/>
            </w:tcMar>
          </w:tcPr>
          <w:p>
            <w:r>
              <w:rPr>
                <w:sz w:val="17"/>
              </w:rPr>
              <w:t>$31.993</w:t>
            </w:r>
          </w:p>
        </w:tc>
      </w:tr>
      <w:tr>
        <w:tc>
          <w:tcPr>
            <w:tcW w:type="dxa" w:w="1560"/>
            <w:shd w:fill="F2F5F9"/>
            <w:tcMar>
              <w:top w:w="50" w:type="dxa"/>
              <w:bottom w:w="50" w:type="dxa"/>
              <w:left w:w="90" w:type="dxa"/>
              <w:right w:w="90" w:type="dxa"/>
            </w:tcMar>
          </w:tcPr>
          <w:p>
            <w:r>
              <w:rPr>
                <w:sz w:val="17"/>
              </w:rPr>
              <w:t>CV Unitario PB (USD Base)</w:t>
            </w:r>
          </w:p>
        </w:tc>
        <w:tc>
          <w:tcPr>
            <w:tcW w:type="dxa" w:w="1560"/>
            <w:shd w:fill="F2F5F9"/>
            <w:tcMar>
              <w:top w:w="50" w:type="dxa"/>
              <w:bottom w:w="50" w:type="dxa"/>
              <w:left w:w="90" w:type="dxa"/>
              <w:right w:w="90" w:type="dxa"/>
            </w:tcMar>
          </w:tcPr>
          <w:p>
            <w:r>
              <w:rPr>
                <w:sz w:val="17"/>
              </w:rPr>
              <w:t>$38.333</w:t>
            </w:r>
          </w:p>
        </w:tc>
        <w:tc>
          <w:tcPr>
            <w:tcW w:type="dxa" w:w="1560"/>
            <w:shd w:fill="F2F5F9"/>
            <w:tcMar>
              <w:top w:w="50" w:type="dxa"/>
              <w:bottom w:w="50" w:type="dxa"/>
              <w:left w:w="90" w:type="dxa"/>
              <w:right w:w="90" w:type="dxa"/>
            </w:tcMar>
          </w:tcPr>
          <w:p>
            <w:r>
              <w:rPr>
                <w:sz w:val="17"/>
              </w:rPr>
              <w:t>$39.429</w:t>
            </w:r>
          </w:p>
        </w:tc>
        <w:tc>
          <w:tcPr>
            <w:tcW w:type="dxa" w:w="1560"/>
            <w:shd w:fill="F2F5F9"/>
            <w:tcMar>
              <w:top w:w="50" w:type="dxa"/>
              <w:bottom w:w="50" w:type="dxa"/>
              <w:left w:w="90" w:type="dxa"/>
              <w:right w:w="90" w:type="dxa"/>
            </w:tcMar>
          </w:tcPr>
          <w:p>
            <w:r>
              <w:rPr>
                <w:sz w:val="17"/>
              </w:rPr>
              <w:t>$42.462</w:t>
            </w:r>
          </w:p>
        </w:tc>
        <w:tc>
          <w:tcPr>
            <w:tcW w:type="dxa" w:w="1560"/>
            <w:shd w:fill="F2F5F9"/>
            <w:tcMar>
              <w:top w:w="50" w:type="dxa"/>
              <w:bottom w:w="50" w:type="dxa"/>
              <w:left w:w="90" w:type="dxa"/>
              <w:right w:w="90" w:type="dxa"/>
            </w:tcMar>
          </w:tcPr>
          <w:p>
            <w:r>
              <w:rPr>
                <w:sz w:val="17"/>
              </w:rPr>
              <w:t>$42.281</w:t>
            </w:r>
          </w:p>
        </w:tc>
        <w:tc>
          <w:tcPr>
            <w:tcW w:type="dxa" w:w="1560"/>
            <w:shd w:fill="F2F5F9"/>
            <w:tcMar>
              <w:top w:w="50" w:type="dxa"/>
              <w:bottom w:w="50" w:type="dxa"/>
              <w:left w:w="90" w:type="dxa"/>
              <w:right w:w="90" w:type="dxa"/>
            </w:tcMar>
          </w:tcPr>
          <w:p>
            <w:r>
              <w:rPr>
                <w:sz w:val="17"/>
              </w:rPr>
              <w:t>$42.583</w:t>
            </w:r>
          </w:p>
        </w:tc>
      </w:tr>
      <w:tr>
        <w:tc>
          <w:tcPr>
            <w:tcW w:type="dxa" w:w="1560"/>
            <w:tcMar>
              <w:top w:w="50" w:type="dxa"/>
              <w:bottom w:w="50" w:type="dxa"/>
              <w:left w:w="90" w:type="dxa"/>
              <w:right w:w="90" w:type="dxa"/>
            </w:tcMar>
          </w:tcPr>
          <w:p>
            <w:r>
              <w:rPr>
                <w:sz w:val="17"/>
              </w:rPr>
              <w:t>CV Unitario PM (USD Base)</w:t>
            </w:r>
          </w:p>
        </w:tc>
        <w:tc>
          <w:tcPr>
            <w:tcW w:type="dxa" w:w="1560"/>
            <w:tcMar>
              <w:top w:w="50" w:type="dxa"/>
              <w:bottom w:w="50" w:type="dxa"/>
              <w:left w:w="90" w:type="dxa"/>
              <w:right w:w="90" w:type="dxa"/>
            </w:tcMar>
          </w:tcPr>
          <w:p>
            <w:r>
              <w:rPr>
                <w:sz w:val="17"/>
              </w:rPr>
              <w:t>$39.483</w:t>
            </w:r>
          </w:p>
        </w:tc>
        <w:tc>
          <w:tcPr>
            <w:tcW w:type="dxa" w:w="1560"/>
            <w:tcMar>
              <w:top w:w="50" w:type="dxa"/>
              <w:bottom w:w="50" w:type="dxa"/>
              <w:left w:w="90" w:type="dxa"/>
              <w:right w:w="90" w:type="dxa"/>
            </w:tcMar>
          </w:tcPr>
          <w:p>
            <w:r>
              <w:rPr>
                <w:sz w:val="17"/>
              </w:rPr>
              <w:t>$40.611</w:t>
            </w:r>
          </w:p>
        </w:tc>
        <w:tc>
          <w:tcPr>
            <w:tcW w:type="dxa" w:w="1560"/>
            <w:tcMar>
              <w:top w:w="50" w:type="dxa"/>
              <w:bottom w:w="50" w:type="dxa"/>
              <w:left w:w="90" w:type="dxa"/>
              <w:right w:w="90" w:type="dxa"/>
            </w:tcMar>
          </w:tcPr>
          <w:p>
            <w:r>
              <w:rPr>
                <w:sz w:val="17"/>
              </w:rPr>
              <w:t>$43.735</w:t>
            </w:r>
          </w:p>
        </w:tc>
        <w:tc>
          <w:tcPr>
            <w:tcW w:type="dxa" w:w="1560"/>
            <w:tcMar>
              <w:top w:w="50" w:type="dxa"/>
              <w:bottom w:w="50" w:type="dxa"/>
              <w:left w:w="90" w:type="dxa"/>
              <w:right w:w="90" w:type="dxa"/>
            </w:tcMar>
          </w:tcPr>
          <w:p>
            <w:r>
              <w:rPr>
                <w:sz w:val="17"/>
              </w:rPr>
              <w:t>$43.549</w:t>
            </w:r>
          </w:p>
        </w:tc>
        <w:tc>
          <w:tcPr>
            <w:tcW w:type="dxa" w:w="1560"/>
            <w:tcMar>
              <w:top w:w="50" w:type="dxa"/>
              <w:bottom w:w="50" w:type="dxa"/>
              <w:left w:w="90" w:type="dxa"/>
              <w:right w:w="90" w:type="dxa"/>
            </w:tcMar>
          </w:tcPr>
          <w:p>
            <w:r>
              <w:rPr>
                <w:sz w:val="17"/>
              </w:rPr>
              <w:t>$43.860</w:t>
            </w:r>
          </w:p>
        </w:tc>
      </w:tr>
      <w:tr>
        <w:tc>
          <w:tcPr>
            <w:tcW w:type="dxa" w:w="1560"/>
            <w:shd w:fill="F2F5F9"/>
            <w:tcMar>
              <w:top w:w="50" w:type="dxa"/>
              <w:bottom w:w="50" w:type="dxa"/>
              <w:left w:w="90" w:type="dxa"/>
              <w:right w:w="90" w:type="dxa"/>
            </w:tcMar>
          </w:tcPr>
          <w:p>
            <w:r>
              <w:rPr>
                <w:sz w:val="17"/>
              </w:rPr>
              <w:t>CV Unitario PP (USD Base)</w:t>
            </w:r>
          </w:p>
        </w:tc>
        <w:tc>
          <w:tcPr>
            <w:tcW w:type="dxa" w:w="1560"/>
            <w:shd w:fill="F2F5F9"/>
            <w:tcMar>
              <w:top w:w="50" w:type="dxa"/>
              <w:bottom w:w="50" w:type="dxa"/>
              <w:left w:w="90" w:type="dxa"/>
              <w:right w:w="90" w:type="dxa"/>
            </w:tcMar>
          </w:tcPr>
          <w:p>
            <w:r>
              <w:rPr>
                <w:sz w:val="17"/>
              </w:rPr>
              <w:t>$40.633</w:t>
            </w:r>
          </w:p>
        </w:tc>
        <w:tc>
          <w:tcPr>
            <w:tcW w:type="dxa" w:w="1560"/>
            <w:shd w:fill="F2F5F9"/>
            <w:tcMar>
              <w:top w:w="50" w:type="dxa"/>
              <w:bottom w:w="50" w:type="dxa"/>
              <w:left w:w="90" w:type="dxa"/>
              <w:right w:w="90" w:type="dxa"/>
            </w:tcMar>
          </w:tcPr>
          <w:p>
            <w:r>
              <w:rPr>
                <w:sz w:val="17"/>
              </w:rPr>
              <w:t>$41.794</w:t>
            </w:r>
          </w:p>
        </w:tc>
        <w:tc>
          <w:tcPr>
            <w:tcW w:type="dxa" w:w="1560"/>
            <w:shd w:fill="F2F5F9"/>
            <w:tcMar>
              <w:top w:w="50" w:type="dxa"/>
              <w:bottom w:w="50" w:type="dxa"/>
              <w:left w:w="90" w:type="dxa"/>
              <w:right w:w="90" w:type="dxa"/>
            </w:tcMar>
          </w:tcPr>
          <w:p>
            <w:r>
              <w:rPr>
                <w:sz w:val="17"/>
              </w:rPr>
              <w:t>$45.009</w:t>
            </w:r>
          </w:p>
        </w:tc>
        <w:tc>
          <w:tcPr>
            <w:tcW w:type="dxa" w:w="1560"/>
            <w:shd w:fill="F2F5F9"/>
            <w:tcMar>
              <w:top w:w="50" w:type="dxa"/>
              <w:bottom w:w="50" w:type="dxa"/>
              <w:left w:w="90" w:type="dxa"/>
              <w:right w:w="90" w:type="dxa"/>
            </w:tcMar>
          </w:tcPr>
          <w:p>
            <w:r>
              <w:rPr>
                <w:sz w:val="17"/>
              </w:rPr>
              <w:t>$44.818</w:t>
            </w:r>
          </w:p>
        </w:tc>
        <w:tc>
          <w:tcPr>
            <w:tcW w:type="dxa" w:w="1560"/>
            <w:shd w:fill="F2F5F9"/>
            <w:tcMar>
              <w:top w:w="50" w:type="dxa"/>
              <w:bottom w:w="50" w:type="dxa"/>
              <w:left w:w="90" w:type="dxa"/>
              <w:right w:w="90" w:type="dxa"/>
            </w:tcMar>
          </w:tcPr>
          <w:p>
            <w:r>
              <w:rPr>
                <w:sz w:val="17"/>
              </w:rPr>
              <w:t>$45.138</w:t>
            </w:r>
          </w:p>
        </w:tc>
      </w:tr>
      <w:tr>
        <w:tc>
          <w:tcPr>
            <w:tcW w:type="dxa" w:w="1560"/>
            <w:tcMar>
              <w:top w:w="50" w:type="dxa"/>
              <w:bottom w:w="50" w:type="dxa"/>
              <w:left w:w="90" w:type="dxa"/>
              <w:right w:w="90" w:type="dxa"/>
            </w:tcMar>
          </w:tcPr>
          <w:p>
            <w:r>
              <w:rPr>
                <w:sz w:val="17"/>
              </w:rPr>
              <w:t>Precios de Lista Local (USD)</w:t>
            </w:r>
          </w:p>
        </w:tc>
        <w:tc>
          <w:tcPr>
            <w:tcW w:type="dxa" w:w="1560"/>
            <w:tcMar>
              <w:top w:w="50" w:type="dxa"/>
              <w:bottom w:w="50" w:type="dxa"/>
              <w:left w:w="90" w:type="dxa"/>
              <w:right w:w="90" w:type="dxa"/>
            </w:tcMar>
          </w:tcPr>
          <w:p>
            <w:r>
              <w:rPr>
                <w:sz w:val="17"/>
              </w:rPr>
              <w:t>LB: 30.000</w:t>
            </w:r>
          </w:p>
        </w:tc>
        <w:tc>
          <w:tcPr>
            <w:tcW w:type="dxa" w:w="1560"/>
            <w:tcMar>
              <w:top w:w="50" w:type="dxa"/>
              <w:bottom w:w="50" w:type="dxa"/>
              <w:left w:w="90" w:type="dxa"/>
              <w:right w:w="90" w:type="dxa"/>
            </w:tcMar>
          </w:tcPr>
          <w:p>
            <w:r>
              <w:rPr>
                <w:sz w:val="17"/>
              </w:rPr>
              <w:t>LP: 35.000</w:t>
            </w:r>
          </w:p>
        </w:tc>
        <w:tc>
          <w:tcPr>
            <w:tcW w:type="dxa" w:w="1560"/>
            <w:tcMar>
              <w:top w:w="50" w:type="dxa"/>
              <w:bottom w:w="50" w:type="dxa"/>
              <w:left w:w="90" w:type="dxa"/>
              <w:right w:w="90" w:type="dxa"/>
            </w:tcMar>
          </w:tcPr>
          <w:p>
            <w:r>
              <w:rPr>
                <w:sz w:val="17"/>
              </w:rPr>
              <w:t>PB: 45.000</w:t>
            </w:r>
          </w:p>
        </w:tc>
        <w:tc>
          <w:tcPr>
            <w:tcW w:type="dxa" w:w="1560"/>
            <w:tcMar>
              <w:top w:w="50" w:type="dxa"/>
              <w:bottom w:w="50" w:type="dxa"/>
              <w:left w:w="90" w:type="dxa"/>
              <w:right w:w="90" w:type="dxa"/>
            </w:tcMar>
          </w:tcPr>
          <w:p>
            <w:r>
              <w:rPr>
                <w:sz w:val="17"/>
              </w:rPr>
              <w:t>PM: 50.000</w:t>
            </w:r>
          </w:p>
        </w:tc>
        <w:tc>
          <w:tcPr>
            <w:tcW w:type="dxa" w:w="1560"/>
            <w:tcMar>
              <w:top w:w="50" w:type="dxa"/>
              <w:bottom w:w="50" w:type="dxa"/>
              <w:left w:w="90" w:type="dxa"/>
              <w:right w:w="90" w:type="dxa"/>
            </w:tcMar>
          </w:tcPr>
          <w:p>
            <w:r>
              <w:rPr>
                <w:sz w:val="17"/>
              </w:rPr>
              <w:t>PP: 57.500</w:t>
            </w:r>
          </w:p>
        </w:tc>
      </w:tr>
    </w:tbl>
    <w:p>
      <w:pPr>
        <w:pStyle w:val="Heading2"/>
      </w:pPr>
      <w:r>
        <w:rPr>
          <w:color w:val="2F5597"/>
        </w:rPr>
        <w:t>a.v) Restricciones Formales (135 Ecuaciones)</w:t>
      </w:r>
    </w:p>
    <w:p>
      <w:r>
        <w:rPr>
          <w:b/>
          <w:color w:val="1F4E79"/>
        </w:rPr>
        <w:t xml:space="preserve">R1. Precedencia de Turnos (10 ec.): </w:t>
      </w:r>
      <w:r>
        <w:t>yA(t) &lt;= wA(t)  y  yB(t) &lt;= wB(t) (no se puede activar el turno tarde sin la mañana).</w:t>
      </w:r>
    </w:p>
    <w:p>
      <w:r>
        <w:rPr>
          <w:b/>
          <w:color w:val="1F4E79"/>
        </w:rPr>
        <w:t xml:space="preserve">R2. Lógica de Peligrosidad (15 ec.): </w:t>
      </w:r>
      <w:r>
        <w:t>z(t) &gt;= yA(t), z(t) &gt;= yB(t), z(t) &lt;= yA(t) + yB(t) (dispara los 5 operarios de peligrosidad si hay tarde).</w:t>
      </w:r>
    </w:p>
    <w:p>
      <w:r>
        <w:rPr>
          <w:b/>
          <w:color w:val="1F4E79"/>
        </w:rPr>
        <w:t xml:space="preserve">R3. Capacidad Línea A (10 ec.): </w:t>
      </w:r>
      <w:r>
        <w:t>∑ X(v, A, M, t) &lt;= 10.000·wA(t)  y  ∑ X(v, A, T, t) &lt;= 7.500·yA(t). X(pickups, A) = 0.</w:t>
      </w:r>
    </w:p>
    <w:p>
      <w:r>
        <w:rPr>
          <w:b/>
          <w:color w:val="1F4E79"/>
        </w:rPr>
        <w:t xml:space="preserve">R4. Capacidad Mixta Línea B (10 ec.): </w:t>
      </w:r>
      <w:r>
        <w:t>[ ∑ X_liv / 30.000 + ∑ X_pick / 25.000 ] &lt;= 1.0·wB(t) (Mañana) y &lt;= 0.75·yB(t) (Tarde). Ratio 1.2.</w:t>
      </w:r>
    </w:p>
    <w:p>
      <w:r>
        <w:rPr>
          <w:b/>
          <w:color w:val="1F4E79"/>
        </w:rPr>
        <w:t xml:space="preserve">R5. Balance de Masa / Inventario (25 ec.): </w:t>
      </w:r>
      <w:r>
        <w:t>I(v, t-1) + ∑ X(v, l, s, t) = sLoc(v, t) + sExp(v, t) + Autonomy(v, t) + I(v, t).</w:t>
      </w:r>
    </w:p>
    <w:p>
      <w:r>
        <w:rPr>
          <w:b/>
          <w:color w:val="1F4E79"/>
        </w:rPr>
        <w:t xml:space="preserve">R6. Cotas de Demanda y Contratos (40 ec.): </w:t>
      </w:r>
      <w:r>
        <w:t>sLoc &lt;= DemandaLocal(t); sExp &lt;= DemandaExport; Autonomy = 1.000 LB anuales.</w:t>
      </w:r>
    </w:p>
    <w:p>
      <w:r>
        <w:br w:type="page"/>
      </w:r>
    </w:p>
    <w:p>
      <w:pPr>
        <w:pStyle w:val="Heading1"/>
      </w:pPr>
      <w:r>
        <w:rPr>
          <w:color w:val="1F4E79"/>
        </w:rPr>
        <w:t>Sección 2: Análisis de Sensibilidad de la Respuesta</w:t>
      </w:r>
    </w:p>
    <w:p>
      <w:r>
        <w:t>Conforme a los lineamientos de la Clase 06 de ITBA, en programación entera mixta se fijan las binarias de turno en su valor óptimo y se resuelve el LP resultante para extraer los precios sombra (duales) y las holguras analíticas:</w:t>
      </w:r>
    </w:p>
    <w:p>
      <w:pPr>
        <w:pStyle w:val="Heading2"/>
      </w:pPr>
      <w:r>
        <w:rPr>
          <w:color w:val="2F5597"/>
        </w:rPr>
        <w:t>b.i) Rangos de Nivel de Actividad (Recursos y Capacidad)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F4E79"/>
            <w:tcMar>
              <w:top w:w="90" w:type="dxa"/>
              <w:bottom w:w="90" w:type="dxa"/>
              <w:left w:w="110" w:type="dxa"/>
              <w:right w:w="110" w:type="dxa"/>
            </w:tcMar>
          </w:tcPr>
          <w:p>
            <w:r>
              <w:rPr>
                <w:b/>
                <w:color w:val="FFFFFF"/>
                <w:sz w:val="18"/>
              </w:rPr>
              <w:t>Recurso / Restricción</w:t>
            </w:r>
          </w:p>
        </w:tc>
        <w:tc>
          <w:tcPr>
            <w:tcW w:type="dxa" w:w="1337"/>
            <w:shd w:fill="1F4E79"/>
            <w:tcMar>
              <w:top w:w="90" w:type="dxa"/>
              <w:bottom w:w="90" w:type="dxa"/>
              <w:left w:w="110" w:type="dxa"/>
              <w:right w:w="110" w:type="dxa"/>
            </w:tcMar>
          </w:tcPr>
          <w:p>
            <w:r>
              <w:rPr>
                <w:b/>
                <w:color w:val="FFFFFF"/>
                <w:sz w:val="18"/>
              </w:rPr>
              <w:t>Valor Final</w:t>
            </w:r>
          </w:p>
        </w:tc>
        <w:tc>
          <w:tcPr>
            <w:tcW w:type="dxa" w:w="1337"/>
            <w:shd w:fill="1F4E79"/>
            <w:tcMar>
              <w:top w:w="90" w:type="dxa"/>
              <w:bottom w:w="90" w:type="dxa"/>
              <w:left w:w="110" w:type="dxa"/>
              <w:right w:w="110" w:type="dxa"/>
            </w:tcMar>
          </w:tcPr>
          <w:p>
            <w:r>
              <w:rPr>
                <w:b/>
                <w:color w:val="FFFFFF"/>
                <w:sz w:val="18"/>
              </w:rPr>
              <w:t>Término Indep.</w:t>
            </w:r>
          </w:p>
        </w:tc>
        <w:tc>
          <w:tcPr>
            <w:tcW w:type="dxa" w:w="1337"/>
            <w:shd w:fill="1F4E79"/>
            <w:tcMar>
              <w:top w:w="90" w:type="dxa"/>
              <w:bottom w:w="90" w:type="dxa"/>
              <w:left w:w="110" w:type="dxa"/>
              <w:right w:w="110" w:type="dxa"/>
            </w:tcMar>
          </w:tcPr>
          <w:p>
            <w:r>
              <w:rPr>
                <w:b/>
                <w:color w:val="FFFFFF"/>
                <w:sz w:val="18"/>
              </w:rPr>
              <w:t>Holgura (Si)</w:t>
            </w:r>
          </w:p>
        </w:tc>
        <w:tc>
          <w:tcPr>
            <w:tcW w:type="dxa" w:w="1337"/>
            <w:shd w:fill="1F4E79"/>
            <w:tcMar>
              <w:top w:w="90" w:type="dxa"/>
              <w:bottom w:w="90" w:type="dxa"/>
              <w:left w:w="110" w:type="dxa"/>
              <w:right w:w="110" w:type="dxa"/>
            </w:tcMar>
          </w:tcPr>
          <w:p>
            <w:r>
              <w:rPr>
                <w:b/>
                <w:color w:val="FFFFFF"/>
                <w:sz w:val="18"/>
              </w:rPr>
              <w:t>Precio Sombra</w:t>
            </w:r>
          </w:p>
        </w:tc>
        <w:tc>
          <w:tcPr>
            <w:tcW w:type="dxa" w:w="1337"/>
            <w:shd w:fill="1F4E79"/>
            <w:tcMar>
              <w:top w:w="90" w:type="dxa"/>
              <w:bottom w:w="90" w:type="dxa"/>
              <w:left w:w="110" w:type="dxa"/>
              <w:right w:w="110" w:type="dxa"/>
            </w:tcMar>
          </w:tcPr>
          <w:p>
            <w:r>
              <w:rPr>
                <w:b/>
                <w:color w:val="FFFFFF"/>
                <w:sz w:val="18"/>
              </w:rPr>
              <w:t>Inc. Permisible</w:t>
            </w:r>
          </w:p>
        </w:tc>
        <w:tc>
          <w:tcPr>
            <w:tcW w:type="dxa" w:w="1337"/>
            <w:shd w:fill="1F4E79"/>
            <w:tcMar>
              <w:top w:w="90" w:type="dxa"/>
              <w:bottom w:w="90" w:type="dxa"/>
              <w:left w:w="110" w:type="dxa"/>
              <w:right w:w="110" w:type="dxa"/>
            </w:tcMar>
          </w:tcPr>
          <w:p>
            <w:r>
              <w:rPr>
                <w:b/>
                <w:color w:val="FFFFFF"/>
                <w:sz w:val="18"/>
              </w:rPr>
              <w:t>Dec. Permisible</w:t>
            </w:r>
          </w:p>
        </w:tc>
      </w:tr>
      <w:tr>
        <w:tc>
          <w:tcPr>
            <w:tcW w:type="dxa" w:w="1337"/>
            <w:shd w:fill="F2F5F9"/>
            <w:tcMar>
              <w:top w:w="50" w:type="dxa"/>
              <w:bottom w:w="50" w:type="dxa"/>
              <w:left w:w="90" w:type="dxa"/>
              <w:right w:w="90" w:type="dxa"/>
            </w:tcMar>
          </w:tcPr>
          <w:p>
            <w:r>
              <w:rPr>
                <w:sz w:val="17"/>
              </w:rPr>
              <w:t>Capacidad Línea A Mañana (Año 1)</w:t>
            </w:r>
          </w:p>
        </w:tc>
        <w:tc>
          <w:tcPr>
            <w:tcW w:type="dxa" w:w="1337"/>
            <w:shd w:fill="F2F5F9"/>
            <w:tcMar>
              <w:top w:w="50" w:type="dxa"/>
              <w:bottom w:w="50" w:type="dxa"/>
              <w:left w:w="90" w:type="dxa"/>
              <w:right w:w="90" w:type="dxa"/>
            </w:tcMar>
          </w:tcPr>
          <w:p>
            <w:r>
              <w:rPr>
                <w:sz w:val="17"/>
              </w:rPr>
              <w:t>7.500,0</w:t>
            </w:r>
          </w:p>
        </w:tc>
        <w:tc>
          <w:tcPr>
            <w:tcW w:type="dxa" w:w="1337"/>
            <w:shd w:fill="F2F5F9"/>
            <w:tcMar>
              <w:top w:w="50" w:type="dxa"/>
              <w:bottom w:w="50" w:type="dxa"/>
              <w:left w:w="90" w:type="dxa"/>
              <w:right w:w="90" w:type="dxa"/>
            </w:tcMar>
          </w:tcPr>
          <w:p>
            <w:r>
              <w:rPr>
                <w:sz w:val="17"/>
              </w:rPr>
              <w:t>10.000,0</w:t>
            </w:r>
          </w:p>
        </w:tc>
        <w:tc>
          <w:tcPr>
            <w:tcW w:type="dxa" w:w="1337"/>
            <w:shd w:fill="F2F5F9"/>
            <w:tcMar>
              <w:top w:w="50" w:type="dxa"/>
              <w:bottom w:w="50" w:type="dxa"/>
              <w:left w:w="90" w:type="dxa"/>
              <w:right w:w="90" w:type="dxa"/>
            </w:tcMar>
          </w:tcPr>
          <w:p>
            <w:r>
              <w:rPr>
                <w:sz w:val="17"/>
              </w:rPr>
              <w:t>2.500,0</w:t>
            </w:r>
          </w:p>
        </w:tc>
        <w:tc>
          <w:tcPr>
            <w:tcW w:type="dxa" w:w="1337"/>
            <w:shd w:fill="F2F5F9"/>
            <w:tcMar>
              <w:top w:w="50" w:type="dxa"/>
              <w:bottom w:w="50" w:type="dxa"/>
              <w:left w:w="90" w:type="dxa"/>
              <w:right w:w="90" w:type="dxa"/>
            </w:tcMar>
          </w:tcPr>
          <w:p>
            <w:r>
              <w:rPr>
                <w:sz w:val="17"/>
              </w:rPr>
              <w:t>$0</w:t>
            </w:r>
          </w:p>
        </w:tc>
        <w:tc>
          <w:tcPr>
            <w:tcW w:type="dxa" w:w="1337"/>
            <w:shd w:fill="F2F5F9"/>
            <w:tcMar>
              <w:top w:w="50" w:type="dxa"/>
              <w:bottom w:w="50" w:type="dxa"/>
              <w:left w:w="90" w:type="dxa"/>
              <w:right w:w="90" w:type="dxa"/>
            </w:tcMar>
          </w:tcPr>
          <w:p>
            <w:r>
              <w:rPr>
                <w:sz w:val="17"/>
              </w:rPr>
              <w:t>Sin límite</w:t>
            </w:r>
          </w:p>
        </w:tc>
        <w:tc>
          <w:tcPr>
            <w:tcW w:type="dxa" w:w="1337"/>
            <w:shd w:fill="F2F5F9"/>
            <w:tcMar>
              <w:top w:w="50" w:type="dxa"/>
              <w:bottom w:w="50" w:type="dxa"/>
              <w:left w:w="90" w:type="dxa"/>
              <w:right w:w="90" w:type="dxa"/>
            </w:tcMar>
          </w:tcPr>
          <w:p>
            <w:r>
              <w:rPr>
                <w:sz w:val="17"/>
              </w:rPr>
              <w:t>2.500,0</w:t>
            </w:r>
          </w:p>
        </w:tc>
      </w:tr>
      <w:tr>
        <w:tc>
          <w:tcPr>
            <w:tcW w:type="dxa" w:w="1337"/>
            <w:tcMar>
              <w:top w:w="50" w:type="dxa"/>
              <w:bottom w:w="50" w:type="dxa"/>
              <w:left w:w="90" w:type="dxa"/>
              <w:right w:w="90" w:type="dxa"/>
            </w:tcMar>
          </w:tcPr>
          <w:p>
            <w:r>
              <w:rPr>
                <w:sz w:val="17"/>
              </w:rPr>
              <w:t>Capacidad Línea B Mañana (Año 1)</w:t>
            </w:r>
          </w:p>
        </w:tc>
        <w:tc>
          <w:tcPr>
            <w:tcW w:type="dxa" w:w="1337"/>
            <w:tcMar>
              <w:top w:w="50" w:type="dxa"/>
              <w:bottom w:w="50" w:type="dxa"/>
              <w:left w:w="90" w:type="dxa"/>
              <w:right w:w="90" w:type="dxa"/>
            </w:tcMar>
          </w:tcPr>
          <w:p>
            <w:r>
              <w:rPr>
                <w:sz w:val="17"/>
              </w:rPr>
              <w:t>25.000,0</w:t>
            </w:r>
          </w:p>
        </w:tc>
        <w:tc>
          <w:tcPr>
            <w:tcW w:type="dxa" w:w="1337"/>
            <w:tcMar>
              <w:top w:w="50" w:type="dxa"/>
              <w:bottom w:w="50" w:type="dxa"/>
              <w:left w:w="90" w:type="dxa"/>
              <w:right w:w="90" w:type="dxa"/>
            </w:tcMar>
          </w:tcPr>
          <w:p>
            <w:r>
              <w:rPr>
                <w:sz w:val="17"/>
              </w:rPr>
              <w:t>25.000,0</w:t>
            </w:r>
          </w:p>
        </w:tc>
        <w:tc>
          <w:tcPr>
            <w:tcW w:type="dxa" w:w="1337"/>
            <w:tcMar>
              <w:top w:w="50" w:type="dxa"/>
              <w:bottom w:w="50" w:type="dxa"/>
              <w:left w:w="90" w:type="dxa"/>
              <w:right w:w="90" w:type="dxa"/>
            </w:tcMar>
          </w:tcPr>
          <w:p>
            <w:r>
              <w:rPr>
                <w:sz w:val="17"/>
              </w:rPr>
              <w:t>0,0</w:t>
            </w:r>
          </w:p>
        </w:tc>
        <w:tc>
          <w:tcPr>
            <w:tcW w:type="dxa" w:w="1337"/>
            <w:tcMar>
              <w:top w:w="50" w:type="dxa"/>
              <w:bottom w:w="50" w:type="dxa"/>
              <w:left w:w="90" w:type="dxa"/>
              <w:right w:w="90" w:type="dxa"/>
            </w:tcMar>
          </w:tcPr>
          <w:p>
            <w:r>
              <w:rPr>
                <w:sz w:val="17"/>
              </w:rPr>
              <w:t>$0</w:t>
            </w:r>
          </w:p>
        </w:tc>
        <w:tc>
          <w:tcPr>
            <w:tcW w:type="dxa" w:w="1337"/>
            <w:tcMar>
              <w:top w:w="50" w:type="dxa"/>
              <w:bottom w:w="50" w:type="dxa"/>
              <w:left w:w="90" w:type="dxa"/>
              <w:right w:w="90" w:type="dxa"/>
            </w:tcMar>
          </w:tcPr>
          <w:p>
            <w:r>
              <w:rPr>
                <w:sz w:val="17"/>
              </w:rPr>
              <w:t>Sin límite</w:t>
            </w:r>
          </w:p>
        </w:tc>
        <w:tc>
          <w:tcPr>
            <w:tcW w:type="dxa" w:w="1337"/>
            <w:tcMar>
              <w:top w:w="50" w:type="dxa"/>
              <w:bottom w:w="50" w:type="dxa"/>
              <w:left w:w="90" w:type="dxa"/>
              <w:right w:w="90" w:type="dxa"/>
            </w:tcMar>
          </w:tcPr>
          <w:p>
            <w:r>
              <w:rPr>
                <w:sz w:val="17"/>
              </w:rPr>
              <w:t>0,0</w:t>
            </w:r>
          </w:p>
        </w:tc>
      </w:tr>
      <w:tr>
        <w:tc>
          <w:tcPr>
            <w:tcW w:type="dxa" w:w="1337"/>
            <w:shd w:fill="F2F5F9"/>
            <w:tcMar>
              <w:top w:w="50" w:type="dxa"/>
              <w:bottom w:w="50" w:type="dxa"/>
              <w:left w:w="90" w:type="dxa"/>
              <w:right w:w="90" w:type="dxa"/>
            </w:tcMar>
          </w:tcPr>
          <w:p>
            <w:r>
              <w:rPr>
                <w:sz w:val="17"/>
              </w:rPr>
              <w:t>Capacidad Línea B Tarde (Año 1)</w:t>
            </w:r>
          </w:p>
        </w:tc>
        <w:tc>
          <w:tcPr>
            <w:tcW w:type="dxa" w:w="1337"/>
            <w:shd w:fill="F2F5F9"/>
            <w:tcMar>
              <w:top w:w="50" w:type="dxa"/>
              <w:bottom w:w="50" w:type="dxa"/>
              <w:left w:w="90" w:type="dxa"/>
              <w:right w:w="90" w:type="dxa"/>
            </w:tcMar>
          </w:tcPr>
          <w:p>
            <w:r>
              <w:rPr>
                <w:sz w:val="17"/>
              </w:rPr>
              <w:t>13.500,0</w:t>
            </w:r>
          </w:p>
        </w:tc>
        <w:tc>
          <w:tcPr>
            <w:tcW w:type="dxa" w:w="1337"/>
            <w:shd w:fill="F2F5F9"/>
            <w:tcMar>
              <w:top w:w="50" w:type="dxa"/>
              <w:bottom w:w="50" w:type="dxa"/>
              <w:left w:w="90" w:type="dxa"/>
              <w:right w:w="90" w:type="dxa"/>
            </w:tcMar>
          </w:tcPr>
          <w:p>
            <w:r>
              <w:rPr>
                <w:sz w:val="17"/>
              </w:rPr>
              <w:t>18.750,0</w:t>
            </w:r>
          </w:p>
        </w:tc>
        <w:tc>
          <w:tcPr>
            <w:tcW w:type="dxa" w:w="1337"/>
            <w:shd w:fill="F2F5F9"/>
            <w:tcMar>
              <w:top w:w="50" w:type="dxa"/>
              <w:bottom w:w="50" w:type="dxa"/>
              <w:left w:w="90" w:type="dxa"/>
              <w:right w:w="90" w:type="dxa"/>
            </w:tcMar>
          </w:tcPr>
          <w:p>
            <w:r>
              <w:rPr>
                <w:sz w:val="17"/>
              </w:rPr>
              <w:t>5.250,0</w:t>
            </w:r>
          </w:p>
        </w:tc>
        <w:tc>
          <w:tcPr>
            <w:tcW w:type="dxa" w:w="1337"/>
            <w:shd w:fill="F2F5F9"/>
            <w:tcMar>
              <w:top w:w="50" w:type="dxa"/>
              <w:bottom w:w="50" w:type="dxa"/>
              <w:left w:w="90" w:type="dxa"/>
              <w:right w:w="90" w:type="dxa"/>
            </w:tcMar>
          </w:tcPr>
          <w:p>
            <w:r>
              <w:rPr>
                <w:sz w:val="17"/>
              </w:rPr>
              <w:t>$0</w:t>
            </w:r>
          </w:p>
        </w:tc>
        <w:tc>
          <w:tcPr>
            <w:tcW w:type="dxa" w:w="1337"/>
            <w:shd w:fill="F2F5F9"/>
            <w:tcMar>
              <w:top w:w="50" w:type="dxa"/>
              <w:bottom w:w="50" w:type="dxa"/>
              <w:left w:w="90" w:type="dxa"/>
              <w:right w:w="90" w:type="dxa"/>
            </w:tcMar>
          </w:tcPr>
          <w:p>
            <w:r>
              <w:rPr>
                <w:sz w:val="17"/>
              </w:rPr>
              <w:t>Sin límite</w:t>
            </w:r>
          </w:p>
        </w:tc>
        <w:tc>
          <w:tcPr>
            <w:tcW w:type="dxa" w:w="1337"/>
            <w:shd w:fill="F2F5F9"/>
            <w:tcMar>
              <w:top w:w="50" w:type="dxa"/>
              <w:bottom w:w="50" w:type="dxa"/>
              <w:left w:w="90" w:type="dxa"/>
              <w:right w:w="90" w:type="dxa"/>
            </w:tcMar>
          </w:tcPr>
          <w:p>
            <w:r>
              <w:rPr>
                <w:sz w:val="17"/>
              </w:rPr>
              <w:t>5.250,0</w:t>
            </w:r>
          </w:p>
        </w:tc>
      </w:tr>
      <w:tr>
        <w:tc>
          <w:tcPr>
            <w:tcW w:type="dxa" w:w="1337"/>
            <w:tcMar>
              <w:top w:w="50" w:type="dxa"/>
              <w:bottom w:w="50" w:type="dxa"/>
              <w:left w:w="90" w:type="dxa"/>
              <w:right w:w="90" w:type="dxa"/>
            </w:tcMar>
          </w:tcPr>
          <w:p>
            <w:r>
              <w:rPr>
                <w:sz w:val="17"/>
              </w:rPr>
              <w:t>Capacidad Línea A Mañana (Año 5)</w:t>
            </w:r>
          </w:p>
        </w:tc>
        <w:tc>
          <w:tcPr>
            <w:tcW w:type="dxa" w:w="1337"/>
            <w:tcMar>
              <w:top w:w="50" w:type="dxa"/>
              <w:bottom w:w="50" w:type="dxa"/>
              <w:left w:w="90" w:type="dxa"/>
              <w:right w:w="90" w:type="dxa"/>
            </w:tcMar>
          </w:tcPr>
          <w:p>
            <w:r>
              <w:rPr>
                <w:sz w:val="17"/>
              </w:rPr>
              <w:t>8.315,8</w:t>
            </w:r>
          </w:p>
        </w:tc>
        <w:tc>
          <w:tcPr>
            <w:tcW w:type="dxa" w:w="1337"/>
            <w:tcMar>
              <w:top w:w="50" w:type="dxa"/>
              <w:bottom w:w="50" w:type="dxa"/>
              <w:left w:w="90" w:type="dxa"/>
              <w:right w:w="90" w:type="dxa"/>
            </w:tcMar>
          </w:tcPr>
          <w:p>
            <w:r>
              <w:rPr>
                <w:sz w:val="17"/>
              </w:rPr>
              <w:t>10.000,0</w:t>
            </w:r>
          </w:p>
        </w:tc>
        <w:tc>
          <w:tcPr>
            <w:tcW w:type="dxa" w:w="1337"/>
            <w:tcMar>
              <w:top w:w="50" w:type="dxa"/>
              <w:bottom w:w="50" w:type="dxa"/>
              <w:left w:w="90" w:type="dxa"/>
              <w:right w:w="90" w:type="dxa"/>
            </w:tcMar>
          </w:tcPr>
          <w:p>
            <w:r>
              <w:rPr>
                <w:sz w:val="17"/>
              </w:rPr>
              <w:t>1.684,2</w:t>
            </w:r>
          </w:p>
        </w:tc>
        <w:tc>
          <w:tcPr>
            <w:tcW w:type="dxa" w:w="1337"/>
            <w:tcMar>
              <w:top w:w="50" w:type="dxa"/>
              <w:bottom w:w="50" w:type="dxa"/>
              <w:left w:w="90" w:type="dxa"/>
              <w:right w:w="90" w:type="dxa"/>
            </w:tcMar>
          </w:tcPr>
          <w:p>
            <w:r>
              <w:rPr>
                <w:sz w:val="17"/>
              </w:rPr>
              <w:t>$0</w:t>
            </w:r>
          </w:p>
        </w:tc>
        <w:tc>
          <w:tcPr>
            <w:tcW w:type="dxa" w:w="1337"/>
            <w:tcMar>
              <w:top w:w="50" w:type="dxa"/>
              <w:bottom w:w="50" w:type="dxa"/>
              <w:left w:w="90" w:type="dxa"/>
              <w:right w:w="90" w:type="dxa"/>
            </w:tcMar>
          </w:tcPr>
          <w:p>
            <w:r>
              <w:rPr>
                <w:sz w:val="17"/>
              </w:rPr>
              <w:t>Sin límite</w:t>
            </w:r>
          </w:p>
        </w:tc>
        <w:tc>
          <w:tcPr>
            <w:tcW w:type="dxa" w:w="1337"/>
            <w:tcMar>
              <w:top w:w="50" w:type="dxa"/>
              <w:bottom w:w="50" w:type="dxa"/>
              <w:left w:w="90" w:type="dxa"/>
              <w:right w:w="90" w:type="dxa"/>
            </w:tcMar>
          </w:tcPr>
          <w:p>
            <w:r>
              <w:rPr>
                <w:sz w:val="17"/>
              </w:rPr>
              <w:t>1.684,2</w:t>
            </w:r>
          </w:p>
        </w:tc>
      </w:tr>
      <w:tr>
        <w:tc>
          <w:tcPr>
            <w:tcW w:type="dxa" w:w="1337"/>
            <w:shd w:fill="F2F5F9"/>
            <w:tcMar>
              <w:top w:w="50" w:type="dxa"/>
              <w:bottom w:w="50" w:type="dxa"/>
              <w:left w:w="90" w:type="dxa"/>
              <w:right w:w="90" w:type="dxa"/>
            </w:tcMar>
          </w:tcPr>
          <w:p>
            <w:r>
              <w:rPr>
                <w:sz w:val="17"/>
              </w:rPr>
              <w:t>Capacidad Línea B Mañana (Año 5)</w:t>
            </w:r>
          </w:p>
        </w:tc>
        <w:tc>
          <w:tcPr>
            <w:tcW w:type="dxa" w:w="1337"/>
            <w:shd w:fill="F2F5F9"/>
            <w:tcMar>
              <w:top w:w="50" w:type="dxa"/>
              <w:bottom w:w="50" w:type="dxa"/>
              <w:left w:w="90" w:type="dxa"/>
              <w:right w:w="90" w:type="dxa"/>
            </w:tcMar>
          </w:tcPr>
          <w:p>
            <w:r>
              <w:rPr>
                <w:sz w:val="17"/>
              </w:rPr>
              <w:t>25.000,0</w:t>
            </w:r>
          </w:p>
        </w:tc>
        <w:tc>
          <w:tcPr>
            <w:tcW w:type="dxa" w:w="1337"/>
            <w:shd w:fill="F2F5F9"/>
            <w:tcMar>
              <w:top w:w="50" w:type="dxa"/>
              <w:bottom w:w="50" w:type="dxa"/>
              <w:left w:w="90" w:type="dxa"/>
              <w:right w:w="90" w:type="dxa"/>
            </w:tcMar>
          </w:tcPr>
          <w:p>
            <w:r>
              <w:rPr>
                <w:sz w:val="17"/>
              </w:rPr>
              <w:t>25.000,0</w:t>
            </w:r>
          </w:p>
        </w:tc>
        <w:tc>
          <w:tcPr>
            <w:tcW w:type="dxa" w:w="1337"/>
            <w:shd w:fill="F2F5F9"/>
            <w:tcMar>
              <w:top w:w="50" w:type="dxa"/>
              <w:bottom w:w="50" w:type="dxa"/>
              <w:left w:w="90" w:type="dxa"/>
              <w:right w:w="90" w:type="dxa"/>
            </w:tcMar>
          </w:tcPr>
          <w:p>
            <w:r>
              <w:rPr>
                <w:sz w:val="17"/>
              </w:rPr>
              <w:t>0,0</w:t>
            </w:r>
          </w:p>
        </w:tc>
        <w:tc>
          <w:tcPr>
            <w:tcW w:type="dxa" w:w="1337"/>
            <w:shd w:fill="F2F5F9"/>
            <w:tcMar>
              <w:top w:w="50" w:type="dxa"/>
              <w:bottom w:w="50" w:type="dxa"/>
              <w:left w:w="90" w:type="dxa"/>
              <w:right w:w="90" w:type="dxa"/>
            </w:tcMar>
          </w:tcPr>
          <w:p>
            <w:r>
              <w:rPr>
                <w:sz w:val="17"/>
              </w:rPr>
              <w:t>$0</w:t>
            </w:r>
          </w:p>
        </w:tc>
        <w:tc>
          <w:tcPr>
            <w:tcW w:type="dxa" w:w="1337"/>
            <w:shd w:fill="F2F5F9"/>
            <w:tcMar>
              <w:top w:w="50" w:type="dxa"/>
              <w:bottom w:w="50" w:type="dxa"/>
              <w:left w:w="90" w:type="dxa"/>
              <w:right w:w="90" w:type="dxa"/>
            </w:tcMar>
          </w:tcPr>
          <w:p>
            <w:r>
              <w:rPr>
                <w:sz w:val="17"/>
              </w:rPr>
              <w:t>7.101,9</w:t>
            </w:r>
          </w:p>
        </w:tc>
        <w:tc>
          <w:tcPr>
            <w:tcW w:type="dxa" w:w="1337"/>
            <w:shd w:fill="F2F5F9"/>
            <w:tcMar>
              <w:top w:w="50" w:type="dxa"/>
              <w:bottom w:w="50" w:type="dxa"/>
              <w:left w:w="90" w:type="dxa"/>
              <w:right w:w="90" w:type="dxa"/>
            </w:tcMar>
          </w:tcPr>
          <w:p>
            <w:r>
              <w:rPr>
                <w:sz w:val="17"/>
              </w:rPr>
              <w:t>0,0</w:t>
            </w:r>
          </w:p>
        </w:tc>
      </w:tr>
      <w:tr>
        <w:tc>
          <w:tcPr>
            <w:tcW w:type="dxa" w:w="1337"/>
            <w:tcMar>
              <w:top w:w="50" w:type="dxa"/>
              <w:bottom w:w="50" w:type="dxa"/>
              <w:left w:w="90" w:type="dxa"/>
              <w:right w:w="90" w:type="dxa"/>
            </w:tcMar>
          </w:tcPr>
          <w:p>
            <w:r>
              <w:rPr>
                <w:sz w:val="17"/>
              </w:rPr>
              <w:t>Capacidad Línea B Tarde (Año 5)</w:t>
            </w:r>
          </w:p>
        </w:tc>
        <w:tc>
          <w:tcPr>
            <w:tcW w:type="dxa" w:w="1337"/>
            <w:tcMar>
              <w:top w:w="50" w:type="dxa"/>
              <w:bottom w:w="50" w:type="dxa"/>
              <w:left w:w="90" w:type="dxa"/>
              <w:right w:w="90" w:type="dxa"/>
            </w:tcMar>
          </w:tcPr>
          <w:p>
            <w:r>
              <w:rPr>
                <w:sz w:val="17"/>
              </w:rPr>
              <w:t>18.241,1</w:t>
            </w:r>
          </w:p>
        </w:tc>
        <w:tc>
          <w:tcPr>
            <w:tcW w:type="dxa" w:w="1337"/>
            <w:tcMar>
              <w:top w:w="50" w:type="dxa"/>
              <w:bottom w:w="50" w:type="dxa"/>
              <w:left w:w="90" w:type="dxa"/>
              <w:right w:w="90" w:type="dxa"/>
            </w:tcMar>
          </w:tcPr>
          <w:p>
            <w:r>
              <w:rPr>
                <w:sz w:val="17"/>
              </w:rPr>
              <w:t>18.750,0</w:t>
            </w:r>
          </w:p>
        </w:tc>
        <w:tc>
          <w:tcPr>
            <w:tcW w:type="dxa" w:w="1337"/>
            <w:tcMar>
              <w:top w:w="50" w:type="dxa"/>
              <w:bottom w:w="50" w:type="dxa"/>
              <w:left w:w="90" w:type="dxa"/>
              <w:right w:w="90" w:type="dxa"/>
            </w:tcMar>
          </w:tcPr>
          <w:p>
            <w:r>
              <w:rPr>
                <w:sz w:val="17"/>
              </w:rPr>
              <w:t>508,9</w:t>
            </w:r>
          </w:p>
        </w:tc>
        <w:tc>
          <w:tcPr>
            <w:tcW w:type="dxa" w:w="1337"/>
            <w:tcMar>
              <w:top w:w="50" w:type="dxa"/>
              <w:bottom w:w="50" w:type="dxa"/>
              <w:left w:w="90" w:type="dxa"/>
              <w:right w:w="90" w:type="dxa"/>
            </w:tcMar>
          </w:tcPr>
          <w:p>
            <w:r>
              <w:rPr>
                <w:sz w:val="17"/>
              </w:rPr>
              <w:t>$0</w:t>
            </w:r>
          </w:p>
        </w:tc>
        <w:tc>
          <w:tcPr>
            <w:tcW w:type="dxa" w:w="1337"/>
            <w:tcMar>
              <w:top w:w="50" w:type="dxa"/>
              <w:bottom w:w="50" w:type="dxa"/>
              <w:left w:w="90" w:type="dxa"/>
              <w:right w:w="90" w:type="dxa"/>
            </w:tcMar>
          </w:tcPr>
          <w:p>
            <w:r>
              <w:rPr>
                <w:sz w:val="17"/>
              </w:rPr>
              <w:t>Sin límite</w:t>
            </w:r>
          </w:p>
        </w:tc>
        <w:tc>
          <w:tcPr>
            <w:tcW w:type="dxa" w:w="1337"/>
            <w:tcMar>
              <w:top w:w="50" w:type="dxa"/>
              <w:bottom w:w="50" w:type="dxa"/>
              <w:left w:w="90" w:type="dxa"/>
              <w:right w:w="90" w:type="dxa"/>
            </w:tcMar>
          </w:tcPr>
          <w:p>
            <w:r>
              <w:rPr>
                <w:sz w:val="17"/>
              </w:rPr>
              <w:t>508,9</w:t>
            </w:r>
          </w:p>
        </w:tc>
      </w:tr>
    </w:tbl>
    <w:p>
      <w:pPr>
        <w:pStyle w:val="Heading2"/>
      </w:pPr>
      <w:r>
        <w:rPr>
          <w:color w:val="2F5597"/>
        </w:rPr>
        <w:t>b.ii) Rangos de Soluciones Posibles (Productos y Precios)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Mar>
              <w:top w:w="90" w:type="dxa"/>
              <w:bottom w:w="90" w:type="dxa"/>
              <w:left w:w="110" w:type="dxa"/>
              <w:right w:w="110" w:type="dxa"/>
            </w:tcMar>
          </w:tcPr>
          <w:p>
            <w:r>
              <w:rPr>
                <w:b/>
                <w:color w:val="FFFFFF"/>
                <w:sz w:val="18"/>
              </w:rPr>
              <w:t>Producto / Canal</w:t>
            </w:r>
          </w:p>
        </w:tc>
        <w:tc>
          <w:tcPr>
            <w:tcW w:type="dxa" w:w="1560"/>
            <w:shd w:fill="1F4E79"/>
            <w:tcMar>
              <w:top w:w="90" w:type="dxa"/>
              <w:bottom w:w="90" w:type="dxa"/>
              <w:left w:w="110" w:type="dxa"/>
              <w:right w:w="110" w:type="dxa"/>
            </w:tcMar>
          </w:tcPr>
          <w:p>
            <w:r>
              <w:rPr>
                <w:b/>
                <w:color w:val="FFFFFF"/>
                <w:sz w:val="18"/>
              </w:rPr>
              <w:t>Valor 5 Años (u)</w:t>
            </w:r>
          </w:p>
        </w:tc>
        <w:tc>
          <w:tcPr>
            <w:tcW w:type="dxa" w:w="1560"/>
            <w:shd w:fill="1F4E79"/>
            <w:tcMar>
              <w:top w:w="90" w:type="dxa"/>
              <w:bottom w:w="90" w:type="dxa"/>
              <w:left w:w="110" w:type="dxa"/>
              <w:right w:w="110" w:type="dxa"/>
            </w:tcMar>
          </w:tcPr>
          <w:p>
            <w:r>
              <w:rPr>
                <w:b/>
                <w:color w:val="FFFFFF"/>
                <w:sz w:val="18"/>
              </w:rPr>
              <w:t>Precio Lista (cj)</w:t>
            </w:r>
          </w:p>
        </w:tc>
        <w:tc>
          <w:tcPr>
            <w:tcW w:type="dxa" w:w="1560"/>
            <w:shd w:fill="1F4E79"/>
            <w:tcMar>
              <w:top w:w="90" w:type="dxa"/>
              <w:bottom w:w="90" w:type="dxa"/>
              <w:left w:w="110" w:type="dxa"/>
              <w:right w:w="110" w:type="dxa"/>
            </w:tcMar>
          </w:tcPr>
          <w:p>
            <w:r>
              <w:rPr>
                <w:b/>
                <w:color w:val="FFFFFF"/>
                <w:sz w:val="18"/>
              </w:rPr>
              <w:t>Costo Reducido</w:t>
            </w:r>
          </w:p>
        </w:tc>
        <w:tc>
          <w:tcPr>
            <w:tcW w:type="dxa" w:w="1560"/>
            <w:shd w:fill="1F4E79"/>
            <w:tcMar>
              <w:top w:w="90" w:type="dxa"/>
              <w:bottom w:w="90" w:type="dxa"/>
              <w:left w:w="110" w:type="dxa"/>
              <w:right w:w="110" w:type="dxa"/>
            </w:tcMar>
          </w:tcPr>
          <w:p>
            <w:r>
              <w:rPr>
                <w:b/>
                <w:color w:val="FFFFFF"/>
                <w:sz w:val="18"/>
              </w:rPr>
              <w:t>Dec. Permisible</w:t>
            </w:r>
          </w:p>
        </w:tc>
        <w:tc>
          <w:tcPr>
            <w:tcW w:type="dxa" w:w="1560"/>
            <w:shd w:fill="1F4E79"/>
            <w:tcMar>
              <w:top w:w="90" w:type="dxa"/>
              <w:bottom w:w="90" w:type="dxa"/>
              <w:left w:w="110" w:type="dxa"/>
              <w:right w:w="110" w:type="dxa"/>
            </w:tcMar>
          </w:tcPr>
          <w:p>
            <w:r>
              <w:rPr>
                <w:b/>
                <w:color w:val="FFFFFF"/>
                <w:sz w:val="18"/>
              </w:rPr>
              <w:t>Precio Piso</w:t>
            </w:r>
          </w:p>
        </w:tc>
      </w:tr>
      <w:tr>
        <w:tc>
          <w:tcPr>
            <w:tcW w:type="dxa" w:w="1560"/>
            <w:shd w:fill="F2F5F9"/>
            <w:tcMar>
              <w:top w:w="50" w:type="dxa"/>
              <w:bottom w:w="50" w:type="dxa"/>
              <w:left w:w="90" w:type="dxa"/>
              <w:right w:w="90" w:type="dxa"/>
            </w:tcMar>
          </w:tcPr>
          <w:p>
            <w:r>
              <w:rPr>
                <w:sz w:val="17"/>
              </w:rPr>
              <w:t>LB Local</w:t>
            </w:r>
          </w:p>
        </w:tc>
        <w:tc>
          <w:tcPr>
            <w:tcW w:type="dxa" w:w="1560"/>
            <w:shd w:fill="F2F5F9"/>
            <w:tcMar>
              <w:top w:w="50" w:type="dxa"/>
              <w:bottom w:w="50" w:type="dxa"/>
              <w:left w:w="90" w:type="dxa"/>
              <w:right w:w="90" w:type="dxa"/>
            </w:tcMar>
          </w:tcPr>
          <w:p>
            <w:r>
              <w:rPr>
                <w:sz w:val="17"/>
              </w:rPr>
              <w:t>10.618,3</w:t>
            </w:r>
          </w:p>
        </w:tc>
        <w:tc>
          <w:tcPr>
            <w:tcW w:type="dxa" w:w="1560"/>
            <w:shd w:fill="F2F5F9"/>
            <w:tcMar>
              <w:top w:w="50" w:type="dxa"/>
              <w:bottom w:w="50" w:type="dxa"/>
              <w:left w:w="90" w:type="dxa"/>
              <w:right w:w="90" w:type="dxa"/>
            </w:tcMar>
          </w:tcPr>
          <w:p>
            <w:r>
              <w:rPr>
                <w:sz w:val="17"/>
              </w:rPr>
              <w:t>USD 30.000</w:t>
            </w:r>
          </w:p>
        </w:tc>
        <w:tc>
          <w:tcPr>
            <w:tcW w:type="dxa" w:w="1560"/>
            <w:shd w:fill="F2F5F9"/>
            <w:tcMar>
              <w:top w:w="50" w:type="dxa"/>
              <w:bottom w:w="50" w:type="dxa"/>
              <w:left w:w="90" w:type="dxa"/>
              <w:right w:w="90" w:type="dxa"/>
            </w:tcMar>
          </w:tcPr>
          <w:p>
            <w:r>
              <w:rPr>
                <w:sz w:val="17"/>
              </w:rPr>
              <w:t>0</w:t>
            </w:r>
          </w:p>
        </w:tc>
        <w:tc>
          <w:tcPr>
            <w:tcW w:type="dxa" w:w="1560"/>
            <w:shd w:fill="F2F5F9"/>
            <w:tcMar>
              <w:top w:w="50" w:type="dxa"/>
              <w:bottom w:w="50" w:type="dxa"/>
              <w:left w:w="90" w:type="dxa"/>
              <w:right w:w="90" w:type="dxa"/>
            </w:tcMar>
          </w:tcPr>
          <w:p>
            <w:r>
              <w:rPr>
                <w:sz w:val="17"/>
              </w:rPr>
              <w:t>USD 377,1</w:t>
            </w:r>
          </w:p>
        </w:tc>
        <w:tc>
          <w:tcPr>
            <w:tcW w:type="dxa" w:w="1560"/>
            <w:shd w:fill="F2F5F9"/>
            <w:tcMar>
              <w:top w:w="50" w:type="dxa"/>
              <w:bottom w:w="50" w:type="dxa"/>
              <w:left w:w="90" w:type="dxa"/>
              <w:right w:w="90" w:type="dxa"/>
            </w:tcMar>
          </w:tcPr>
          <w:p>
            <w:r>
              <w:rPr>
                <w:sz w:val="17"/>
              </w:rPr>
              <w:t>USD 29.623</w:t>
            </w:r>
          </w:p>
        </w:tc>
      </w:tr>
      <w:tr>
        <w:tc>
          <w:tcPr>
            <w:tcW w:type="dxa" w:w="1560"/>
            <w:tcMar>
              <w:top w:w="50" w:type="dxa"/>
              <w:bottom w:w="50" w:type="dxa"/>
              <w:left w:w="90" w:type="dxa"/>
              <w:right w:w="90" w:type="dxa"/>
            </w:tcMar>
          </w:tcPr>
          <w:p>
            <w:r>
              <w:rPr>
                <w:sz w:val="17"/>
              </w:rPr>
              <w:t>LP Local</w:t>
            </w:r>
          </w:p>
        </w:tc>
        <w:tc>
          <w:tcPr>
            <w:tcW w:type="dxa" w:w="1560"/>
            <w:tcMar>
              <w:top w:w="50" w:type="dxa"/>
              <w:bottom w:w="50" w:type="dxa"/>
              <w:left w:w="90" w:type="dxa"/>
              <w:right w:w="90" w:type="dxa"/>
            </w:tcMar>
          </w:tcPr>
          <w:p>
            <w:r>
              <w:rPr>
                <w:sz w:val="17"/>
              </w:rPr>
              <w:t>23.891,1</w:t>
            </w:r>
          </w:p>
        </w:tc>
        <w:tc>
          <w:tcPr>
            <w:tcW w:type="dxa" w:w="1560"/>
            <w:tcMar>
              <w:top w:w="50" w:type="dxa"/>
              <w:bottom w:w="50" w:type="dxa"/>
              <w:left w:w="90" w:type="dxa"/>
              <w:right w:w="90" w:type="dxa"/>
            </w:tcMar>
          </w:tcPr>
          <w:p>
            <w:r>
              <w:rPr>
                <w:sz w:val="17"/>
              </w:rPr>
              <w:t>USD 35.000</w:t>
            </w:r>
          </w:p>
        </w:tc>
        <w:tc>
          <w:tcPr>
            <w:tcW w:type="dxa" w:w="1560"/>
            <w:tcMar>
              <w:top w:w="50" w:type="dxa"/>
              <w:bottom w:w="50" w:type="dxa"/>
              <w:left w:w="90" w:type="dxa"/>
              <w:right w:w="90" w:type="dxa"/>
            </w:tcMar>
          </w:tcPr>
          <w:p>
            <w:r>
              <w:rPr>
                <w:sz w:val="17"/>
              </w:rPr>
              <w:t>0</w:t>
            </w:r>
          </w:p>
        </w:tc>
        <w:tc>
          <w:tcPr>
            <w:tcW w:type="dxa" w:w="1560"/>
            <w:tcMar>
              <w:top w:w="50" w:type="dxa"/>
              <w:bottom w:w="50" w:type="dxa"/>
              <w:left w:w="90" w:type="dxa"/>
              <w:right w:w="90" w:type="dxa"/>
            </w:tcMar>
          </w:tcPr>
          <w:p>
            <w:r>
              <w:rPr>
                <w:sz w:val="17"/>
              </w:rPr>
              <w:t>USD 3.007,3</w:t>
            </w:r>
          </w:p>
        </w:tc>
        <w:tc>
          <w:tcPr>
            <w:tcW w:type="dxa" w:w="1560"/>
            <w:tcMar>
              <w:top w:w="50" w:type="dxa"/>
              <w:bottom w:w="50" w:type="dxa"/>
              <w:left w:w="90" w:type="dxa"/>
              <w:right w:w="90" w:type="dxa"/>
            </w:tcMar>
          </w:tcPr>
          <w:p>
            <w:r>
              <w:rPr>
                <w:sz w:val="17"/>
              </w:rPr>
              <w:t>USD 31.993</w:t>
            </w:r>
          </w:p>
        </w:tc>
      </w:tr>
      <w:tr>
        <w:tc>
          <w:tcPr>
            <w:tcW w:type="dxa" w:w="1560"/>
            <w:shd w:fill="F2F5F9"/>
            <w:tcMar>
              <w:top w:w="50" w:type="dxa"/>
              <w:bottom w:w="50" w:type="dxa"/>
              <w:left w:w="90" w:type="dxa"/>
              <w:right w:w="90" w:type="dxa"/>
            </w:tcMar>
          </w:tcPr>
          <w:p>
            <w:r>
              <w:rPr>
                <w:sz w:val="17"/>
              </w:rPr>
              <w:t>PB Local</w:t>
            </w:r>
          </w:p>
        </w:tc>
        <w:tc>
          <w:tcPr>
            <w:tcW w:type="dxa" w:w="1560"/>
            <w:shd w:fill="F2F5F9"/>
            <w:tcMar>
              <w:top w:w="50" w:type="dxa"/>
              <w:bottom w:w="50" w:type="dxa"/>
              <w:left w:w="90" w:type="dxa"/>
              <w:right w:w="90" w:type="dxa"/>
            </w:tcMar>
          </w:tcPr>
          <w:p>
            <w:r>
              <w:rPr>
                <w:sz w:val="17"/>
              </w:rPr>
              <w:t>66.307,6</w:t>
            </w:r>
          </w:p>
        </w:tc>
        <w:tc>
          <w:tcPr>
            <w:tcW w:type="dxa" w:w="1560"/>
            <w:shd w:fill="F2F5F9"/>
            <w:tcMar>
              <w:top w:w="50" w:type="dxa"/>
              <w:bottom w:w="50" w:type="dxa"/>
              <w:left w:w="90" w:type="dxa"/>
              <w:right w:w="90" w:type="dxa"/>
            </w:tcMar>
          </w:tcPr>
          <w:p>
            <w:r>
              <w:rPr>
                <w:sz w:val="17"/>
              </w:rPr>
              <w:t>USD 45.000</w:t>
            </w:r>
          </w:p>
        </w:tc>
        <w:tc>
          <w:tcPr>
            <w:tcW w:type="dxa" w:w="1560"/>
            <w:shd w:fill="F2F5F9"/>
            <w:tcMar>
              <w:top w:w="50" w:type="dxa"/>
              <w:bottom w:w="50" w:type="dxa"/>
              <w:left w:w="90" w:type="dxa"/>
              <w:right w:w="90" w:type="dxa"/>
            </w:tcMar>
          </w:tcPr>
          <w:p>
            <w:r>
              <w:rPr>
                <w:sz w:val="17"/>
              </w:rPr>
              <w:t>0</w:t>
            </w:r>
          </w:p>
        </w:tc>
        <w:tc>
          <w:tcPr>
            <w:tcW w:type="dxa" w:w="1560"/>
            <w:shd w:fill="F2F5F9"/>
            <w:tcMar>
              <w:top w:w="50" w:type="dxa"/>
              <w:bottom w:w="50" w:type="dxa"/>
              <w:left w:w="90" w:type="dxa"/>
              <w:right w:w="90" w:type="dxa"/>
            </w:tcMar>
          </w:tcPr>
          <w:p>
            <w:r>
              <w:rPr>
                <w:sz w:val="17"/>
              </w:rPr>
              <w:t>USD 2.417,1</w:t>
            </w:r>
          </w:p>
        </w:tc>
        <w:tc>
          <w:tcPr>
            <w:tcW w:type="dxa" w:w="1560"/>
            <w:shd w:fill="F2F5F9"/>
            <w:tcMar>
              <w:top w:w="50" w:type="dxa"/>
              <w:bottom w:w="50" w:type="dxa"/>
              <w:left w:w="90" w:type="dxa"/>
              <w:right w:w="90" w:type="dxa"/>
            </w:tcMar>
          </w:tcPr>
          <w:p>
            <w:r>
              <w:rPr>
                <w:sz w:val="17"/>
              </w:rPr>
              <w:t>USD 42.583</w:t>
            </w:r>
          </w:p>
        </w:tc>
      </w:tr>
      <w:tr>
        <w:tc>
          <w:tcPr>
            <w:tcW w:type="dxa" w:w="1560"/>
            <w:tcMar>
              <w:top w:w="50" w:type="dxa"/>
              <w:bottom w:w="50" w:type="dxa"/>
              <w:left w:w="90" w:type="dxa"/>
              <w:right w:w="90" w:type="dxa"/>
            </w:tcMar>
          </w:tcPr>
          <w:p>
            <w:r>
              <w:rPr>
                <w:sz w:val="17"/>
              </w:rPr>
              <w:t>PB Exportación</w:t>
            </w:r>
          </w:p>
        </w:tc>
        <w:tc>
          <w:tcPr>
            <w:tcW w:type="dxa" w:w="1560"/>
            <w:tcMar>
              <w:top w:w="50" w:type="dxa"/>
              <w:bottom w:w="50" w:type="dxa"/>
              <w:left w:w="90" w:type="dxa"/>
              <w:right w:w="90" w:type="dxa"/>
            </w:tcMar>
          </w:tcPr>
          <w:p>
            <w:r>
              <w:rPr>
                <w:sz w:val="17"/>
              </w:rPr>
              <w:t>20.000,0</w:t>
            </w:r>
          </w:p>
        </w:tc>
        <w:tc>
          <w:tcPr>
            <w:tcW w:type="dxa" w:w="1560"/>
            <w:tcMar>
              <w:top w:w="50" w:type="dxa"/>
              <w:bottom w:w="50" w:type="dxa"/>
              <w:left w:w="90" w:type="dxa"/>
              <w:right w:w="90" w:type="dxa"/>
            </w:tcMar>
          </w:tcPr>
          <w:p>
            <w:r>
              <w:rPr>
                <w:sz w:val="17"/>
              </w:rPr>
              <w:t>USD 47.250</w:t>
            </w:r>
          </w:p>
        </w:tc>
        <w:tc>
          <w:tcPr>
            <w:tcW w:type="dxa" w:w="1560"/>
            <w:tcMar>
              <w:top w:w="50" w:type="dxa"/>
              <w:bottom w:w="50" w:type="dxa"/>
              <w:left w:w="90" w:type="dxa"/>
              <w:right w:w="90" w:type="dxa"/>
            </w:tcMar>
          </w:tcPr>
          <w:p>
            <w:r>
              <w:rPr>
                <w:sz w:val="17"/>
              </w:rPr>
              <w:t>0</w:t>
            </w:r>
          </w:p>
        </w:tc>
        <w:tc>
          <w:tcPr>
            <w:tcW w:type="dxa" w:w="1560"/>
            <w:tcMar>
              <w:top w:w="50" w:type="dxa"/>
              <w:bottom w:w="50" w:type="dxa"/>
              <w:left w:w="90" w:type="dxa"/>
              <w:right w:w="90" w:type="dxa"/>
            </w:tcMar>
          </w:tcPr>
          <w:p>
            <w:r>
              <w:rPr>
                <w:sz w:val="17"/>
              </w:rPr>
              <w:t>USD 4.667,1</w:t>
            </w:r>
          </w:p>
        </w:tc>
        <w:tc>
          <w:tcPr>
            <w:tcW w:type="dxa" w:w="1560"/>
            <w:tcMar>
              <w:top w:w="50" w:type="dxa"/>
              <w:bottom w:w="50" w:type="dxa"/>
              <w:left w:w="90" w:type="dxa"/>
              <w:right w:w="90" w:type="dxa"/>
            </w:tcMar>
          </w:tcPr>
          <w:p>
            <w:r>
              <w:rPr>
                <w:sz w:val="17"/>
              </w:rPr>
              <w:t>USD 42.583</w:t>
            </w:r>
          </w:p>
        </w:tc>
      </w:tr>
      <w:tr>
        <w:tc>
          <w:tcPr>
            <w:tcW w:type="dxa" w:w="1560"/>
            <w:shd w:fill="F2F5F9"/>
            <w:tcMar>
              <w:top w:w="50" w:type="dxa"/>
              <w:bottom w:w="50" w:type="dxa"/>
              <w:left w:w="90" w:type="dxa"/>
              <w:right w:w="90" w:type="dxa"/>
            </w:tcMar>
          </w:tcPr>
          <w:p>
            <w:r>
              <w:rPr>
                <w:sz w:val="17"/>
              </w:rPr>
              <w:t>PM Local</w:t>
            </w:r>
          </w:p>
        </w:tc>
        <w:tc>
          <w:tcPr>
            <w:tcW w:type="dxa" w:w="1560"/>
            <w:shd w:fill="F2F5F9"/>
            <w:tcMar>
              <w:top w:w="50" w:type="dxa"/>
              <w:bottom w:w="50" w:type="dxa"/>
              <w:left w:w="90" w:type="dxa"/>
              <w:right w:w="90" w:type="dxa"/>
            </w:tcMar>
          </w:tcPr>
          <w:p>
            <w:r>
              <w:rPr>
                <w:sz w:val="17"/>
              </w:rPr>
              <w:t>22.102,5</w:t>
            </w:r>
          </w:p>
        </w:tc>
        <w:tc>
          <w:tcPr>
            <w:tcW w:type="dxa" w:w="1560"/>
            <w:shd w:fill="F2F5F9"/>
            <w:tcMar>
              <w:top w:w="50" w:type="dxa"/>
              <w:bottom w:w="50" w:type="dxa"/>
              <w:left w:w="90" w:type="dxa"/>
              <w:right w:w="90" w:type="dxa"/>
            </w:tcMar>
          </w:tcPr>
          <w:p>
            <w:r>
              <w:rPr>
                <w:sz w:val="17"/>
              </w:rPr>
              <w:t>USD 50.000</w:t>
            </w:r>
          </w:p>
        </w:tc>
        <w:tc>
          <w:tcPr>
            <w:tcW w:type="dxa" w:w="1560"/>
            <w:shd w:fill="F2F5F9"/>
            <w:tcMar>
              <w:top w:w="50" w:type="dxa"/>
              <w:bottom w:w="50" w:type="dxa"/>
              <w:left w:w="90" w:type="dxa"/>
              <w:right w:w="90" w:type="dxa"/>
            </w:tcMar>
          </w:tcPr>
          <w:p>
            <w:r>
              <w:rPr>
                <w:sz w:val="17"/>
              </w:rPr>
              <w:t>0</w:t>
            </w:r>
          </w:p>
        </w:tc>
        <w:tc>
          <w:tcPr>
            <w:tcW w:type="dxa" w:w="1560"/>
            <w:shd w:fill="F2F5F9"/>
            <w:tcMar>
              <w:top w:w="50" w:type="dxa"/>
              <w:bottom w:w="50" w:type="dxa"/>
              <w:left w:w="90" w:type="dxa"/>
              <w:right w:w="90" w:type="dxa"/>
            </w:tcMar>
          </w:tcPr>
          <w:p>
            <w:r>
              <w:rPr>
                <w:sz w:val="17"/>
              </w:rPr>
              <w:t>USD 6.139,7</w:t>
            </w:r>
          </w:p>
        </w:tc>
        <w:tc>
          <w:tcPr>
            <w:tcW w:type="dxa" w:w="1560"/>
            <w:shd w:fill="F2F5F9"/>
            <w:tcMar>
              <w:top w:w="50" w:type="dxa"/>
              <w:bottom w:w="50" w:type="dxa"/>
              <w:left w:w="90" w:type="dxa"/>
              <w:right w:w="90" w:type="dxa"/>
            </w:tcMar>
          </w:tcPr>
          <w:p>
            <w:r>
              <w:rPr>
                <w:sz w:val="17"/>
              </w:rPr>
              <w:t>USD 43.860</w:t>
            </w:r>
          </w:p>
        </w:tc>
      </w:tr>
      <w:tr>
        <w:tc>
          <w:tcPr>
            <w:tcW w:type="dxa" w:w="1560"/>
            <w:tcMar>
              <w:top w:w="50" w:type="dxa"/>
              <w:bottom w:w="50" w:type="dxa"/>
              <w:left w:w="90" w:type="dxa"/>
              <w:right w:w="90" w:type="dxa"/>
            </w:tcMar>
          </w:tcPr>
          <w:p>
            <w:r>
              <w:rPr>
                <w:sz w:val="17"/>
              </w:rPr>
              <w:t>PM Exportación</w:t>
            </w:r>
          </w:p>
        </w:tc>
        <w:tc>
          <w:tcPr>
            <w:tcW w:type="dxa" w:w="1560"/>
            <w:tcMar>
              <w:top w:w="50" w:type="dxa"/>
              <w:bottom w:w="50" w:type="dxa"/>
              <w:left w:w="90" w:type="dxa"/>
              <w:right w:w="90" w:type="dxa"/>
            </w:tcMar>
          </w:tcPr>
          <w:p>
            <w:r>
              <w:rPr>
                <w:sz w:val="17"/>
              </w:rPr>
              <w:t>37.500,0</w:t>
            </w:r>
          </w:p>
        </w:tc>
        <w:tc>
          <w:tcPr>
            <w:tcW w:type="dxa" w:w="1560"/>
            <w:tcMar>
              <w:top w:w="50" w:type="dxa"/>
              <w:bottom w:w="50" w:type="dxa"/>
              <w:left w:w="90" w:type="dxa"/>
              <w:right w:w="90" w:type="dxa"/>
            </w:tcMar>
          </w:tcPr>
          <w:p>
            <w:r>
              <w:rPr>
                <w:sz w:val="17"/>
              </w:rPr>
              <w:t>USD 52.500</w:t>
            </w:r>
          </w:p>
        </w:tc>
        <w:tc>
          <w:tcPr>
            <w:tcW w:type="dxa" w:w="1560"/>
            <w:tcMar>
              <w:top w:w="50" w:type="dxa"/>
              <w:bottom w:w="50" w:type="dxa"/>
              <w:left w:w="90" w:type="dxa"/>
              <w:right w:w="90" w:type="dxa"/>
            </w:tcMar>
          </w:tcPr>
          <w:p>
            <w:r>
              <w:rPr>
                <w:sz w:val="17"/>
              </w:rPr>
              <w:t>0</w:t>
            </w:r>
          </w:p>
        </w:tc>
        <w:tc>
          <w:tcPr>
            <w:tcW w:type="dxa" w:w="1560"/>
            <w:tcMar>
              <w:top w:w="50" w:type="dxa"/>
              <w:bottom w:w="50" w:type="dxa"/>
              <w:left w:w="90" w:type="dxa"/>
              <w:right w:w="90" w:type="dxa"/>
            </w:tcMar>
          </w:tcPr>
          <w:p>
            <w:r>
              <w:rPr>
                <w:sz w:val="17"/>
              </w:rPr>
              <w:t>USD 8.639,7</w:t>
            </w:r>
          </w:p>
        </w:tc>
        <w:tc>
          <w:tcPr>
            <w:tcW w:type="dxa" w:w="1560"/>
            <w:tcMar>
              <w:top w:w="50" w:type="dxa"/>
              <w:bottom w:w="50" w:type="dxa"/>
              <w:left w:w="90" w:type="dxa"/>
              <w:right w:w="90" w:type="dxa"/>
            </w:tcMar>
          </w:tcPr>
          <w:p>
            <w:r>
              <w:rPr>
                <w:sz w:val="17"/>
              </w:rPr>
              <w:t>USD 43.860</w:t>
            </w:r>
          </w:p>
        </w:tc>
      </w:tr>
      <w:tr>
        <w:tc>
          <w:tcPr>
            <w:tcW w:type="dxa" w:w="1560"/>
            <w:shd w:fill="F2F5F9"/>
            <w:tcMar>
              <w:top w:w="50" w:type="dxa"/>
              <w:bottom w:w="50" w:type="dxa"/>
              <w:left w:w="90" w:type="dxa"/>
              <w:right w:w="90" w:type="dxa"/>
            </w:tcMar>
          </w:tcPr>
          <w:p>
            <w:r>
              <w:rPr>
                <w:sz w:val="17"/>
              </w:rPr>
              <w:t>PP Local</w:t>
            </w:r>
          </w:p>
        </w:tc>
        <w:tc>
          <w:tcPr>
            <w:tcW w:type="dxa" w:w="1560"/>
            <w:shd w:fill="F2F5F9"/>
            <w:tcMar>
              <w:top w:w="50" w:type="dxa"/>
              <w:bottom w:w="50" w:type="dxa"/>
              <w:left w:w="90" w:type="dxa"/>
              <w:right w:w="90" w:type="dxa"/>
            </w:tcMar>
          </w:tcPr>
          <w:p>
            <w:r>
              <w:rPr>
                <w:sz w:val="17"/>
              </w:rPr>
              <w:t>33.153,8</w:t>
            </w:r>
          </w:p>
        </w:tc>
        <w:tc>
          <w:tcPr>
            <w:tcW w:type="dxa" w:w="1560"/>
            <w:shd w:fill="F2F5F9"/>
            <w:tcMar>
              <w:top w:w="50" w:type="dxa"/>
              <w:bottom w:w="50" w:type="dxa"/>
              <w:left w:w="90" w:type="dxa"/>
              <w:right w:w="90" w:type="dxa"/>
            </w:tcMar>
          </w:tcPr>
          <w:p>
            <w:r>
              <w:rPr>
                <w:sz w:val="17"/>
              </w:rPr>
              <w:t>USD 57.500</w:t>
            </w:r>
          </w:p>
        </w:tc>
        <w:tc>
          <w:tcPr>
            <w:tcW w:type="dxa" w:w="1560"/>
            <w:shd w:fill="F2F5F9"/>
            <w:tcMar>
              <w:top w:w="50" w:type="dxa"/>
              <w:bottom w:w="50" w:type="dxa"/>
              <w:left w:w="90" w:type="dxa"/>
              <w:right w:w="90" w:type="dxa"/>
            </w:tcMar>
          </w:tcPr>
          <w:p>
            <w:r>
              <w:rPr>
                <w:sz w:val="17"/>
              </w:rPr>
              <w:t>0</w:t>
            </w:r>
          </w:p>
        </w:tc>
        <w:tc>
          <w:tcPr>
            <w:tcW w:type="dxa" w:w="1560"/>
            <w:shd w:fill="F2F5F9"/>
            <w:tcMar>
              <w:top w:w="50" w:type="dxa"/>
              <w:bottom w:w="50" w:type="dxa"/>
              <w:left w:w="90" w:type="dxa"/>
              <w:right w:w="90" w:type="dxa"/>
            </w:tcMar>
          </w:tcPr>
          <w:p>
            <w:r>
              <w:rPr>
                <w:sz w:val="17"/>
              </w:rPr>
              <w:t>USD 12.362,2</w:t>
            </w:r>
          </w:p>
        </w:tc>
        <w:tc>
          <w:tcPr>
            <w:tcW w:type="dxa" w:w="1560"/>
            <w:shd w:fill="F2F5F9"/>
            <w:tcMar>
              <w:top w:w="50" w:type="dxa"/>
              <w:bottom w:w="50" w:type="dxa"/>
              <w:left w:w="90" w:type="dxa"/>
              <w:right w:w="90" w:type="dxa"/>
            </w:tcMar>
          </w:tcPr>
          <w:p>
            <w:r>
              <w:rPr>
                <w:sz w:val="17"/>
              </w:rPr>
              <w:t>USD 45.138</w:t>
            </w:r>
          </w:p>
        </w:tc>
      </w:tr>
      <w:tr>
        <w:tc>
          <w:tcPr>
            <w:tcW w:type="dxa" w:w="1560"/>
            <w:tcMar>
              <w:top w:w="50" w:type="dxa"/>
              <w:bottom w:w="50" w:type="dxa"/>
              <w:left w:w="90" w:type="dxa"/>
              <w:right w:w="90" w:type="dxa"/>
            </w:tcMar>
          </w:tcPr>
          <w:p>
            <w:r>
              <w:rPr>
                <w:sz w:val="17"/>
              </w:rPr>
              <w:t>PP Exportación</w:t>
            </w:r>
          </w:p>
        </w:tc>
        <w:tc>
          <w:tcPr>
            <w:tcW w:type="dxa" w:w="1560"/>
            <w:tcMar>
              <w:top w:w="50" w:type="dxa"/>
              <w:bottom w:w="50" w:type="dxa"/>
              <w:left w:w="90" w:type="dxa"/>
              <w:right w:w="90" w:type="dxa"/>
            </w:tcMar>
          </w:tcPr>
          <w:p>
            <w:r>
              <w:rPr>
                <w:sz w:val="17"/>
              </w:rPr>
              <w:t>25.000,0</w:t>
            </w:r>
          </w:p>
        </w:tc>
        <w:tc>
          <w:tcPr>
            <w:tcW w:type="dxa" w:w="1560"/>
            <w:tcMar>
              <w:top w:w="50" w:type="dxa"/>
              <w:bottom w:w="50" w:type="dxa"/>
              <w:left w:w="90" w:type="dxa"/>
              <w:right w:w="90" w:type="dxa"/>
            </w:tcMar>
          </w:tcPr>
          <w:p>
            <w:r>
              <w:rPr>
                <w:sz w:val="17"/>
              </w:rPr>
              <w:t>USD 60.375</w:t>
            </w:r>
          </w:p>
        </w:tc>
        <w:tc>
          <w:tcPr>
            <w:tcW w:type="dxa" w:w="1560"/>
            <w:tcMar>
              <w:top w:w="50" w:type="dxa"/>
              <w:bottom w:w="50" w:type="dxa"/>
              <w:left w:w="90" w:type="dxa"/>
              <w:right w:w="90" w:type="dxa"/>
            </w:tcMar>
          </w:tcPr>
          <w:p>
            <w:r>
              <w:rPr>
                <w:sz w:val="17"/>
              </w:rPr>
              <w:t>0</w:t>
            </w:r>
          </w:p>
        </w:tc>
        <w:tc>
          <w:tcPr>
            <w:tcW w:type="dxa" w:w="1560"/>
            <w:tcMar>
              <w:top w:w="50" w:type="dxa"/>
              <w:bottom w:w="50" w:type="dxa"/>
              <w:left w:w="90" w:type="dxa"/>
              <w:right w:w="90" w:type="dxa"/>
            </w:tcMar>
          </w:tcPr>
          <w:p>
            <w:r>
              <w:rPr>
                <w:sz w:val="17"/>
              </w:rPr>
              <w:t>USD 15.237,2</w:t>
            </w:r>
          </w:p>
        </w:tc>
        <w:tc>
          <w:tcPr>
            <w:tcW w:type="dxa" w:w="1560"/>
            <w:tcMar>
              <w:top w:w="50" w:type="dxa"/>
              <w:bottom w:w="50" w:type="dxa"/>
              <w:left w:w="90" w:type="dxa"/>
              <w:right w:w="90" w:type="dxa"/>
            </w:tcMar>
          </w:tcPr>
          <w:p>
            <w:r>
              <w:rPr>
                <w:sz w:val="17"/>
              </w:rPr>
              <w:t>USD 45.138</w:t>
            </w:r>
          </w:p>
        </w:tc>
      </w:tr>
    </w:tbl>
    <w:p>
      <w:r>
        <w:br w:type="page"/>
      </w:r>
    </w:p>
    <w:p>
      <w:pPr>
        <w:pStyle w:val="Heading1"/>
      </w:pPr>
      <w:r>
        <w:rPr>
          <w:color w:val="1F4E79"/>
        </w:rPr>
        <w:t>Sección 3: Representación Gráfica del Proceso Productivo</w:t>
      </w:r>
    </w:p>
    <w:p>
      <w:r>
        <w:t>A continuación se presenta el diagrama esquemático de la planta industrial de AutoITBA S.A. en Zárate, mostrando las cuatro secciones consecutivas (Chasis, Pintura, Motor y Detalles Finales), las dotaciones de operarios, la regla sindical de turno tarde y el flujo hacia el playón de despacho:</w:t>
      </w:r>
    </w:p>
    <w:p>
      <w:r>
        <w:drawing>
          <wp:inline xmlns:a="http://schemas.openxmlformats.org/drawingml/2006/main" xmlns:pic="http://schemas.openxmlformats.org/drawingml/2006/picture">
            <wp:extent cx="5943600" cy="3467100"/>
            <wp:docPr id="1" name="Picture 1"/>
            <wp:cNvGraphicFramePr>
              <a:graphicFrameLocks noChangeAspect="1"/>
            </wp:cNvGraphicFramePr>
            <a:graphic>
              <a:graphicData uri="http://schemas.openxmlformats.org/drawingml/2006/picture">
                <pic:pic>
                  <pic:nvPicPr>
                    <pic:cNvPr id="0" name="fig0_proceso_planta.png"/>
                    <pic:cNvPicPr/>
                  </pic:nvPicPr>
                  <pic:blipFill>
                    <a:blip r:embed="rId9"/>
                    <a:stretch>
                      <a:fillRect/>
                    </a:stretch>
                  </pic:blipFill>
                  <pic:spPr>
                    <a:xfrm>
                      <a:off x="0" y="0"/>
                      <a:ext cx="5943600" cy="3467100"/>
                    </a:xfrm>
                    <a:prstGeom prst="rect"/>
                  </pic:spPr>
                </pic:pic>
              </a:graphicData>
            </a:graphic>
          </wp:inline>
        </w:drawing>
      </w:r>
    </w:p>
    <w:p>
      <w:pPr>
        <w:jc w:val="center"/>
      </w:pPr>
      <w:r>
        <w:rPr>
          <w:i/>
          <w:sz w:val="19"/>
        </w:rPr>
        <w:t>Figura 1: Diagrama de Flujo del Proceso Productivo y Asignación Laboral por Línea y Turno.</w:t>
      </w:r>
    </w:p>
    <w:p>
      <w:r>
        <w:br w:type="page"/>
      </w:r>
    </w:p>
    <w:p>
      <w:pPr>
        <w:pStyle w:val="Heading1"/>
      </w:pPr>
      <w:r>
        <w:rPr>
          <w:color w:val="1F4E79"/>
        </w:rPr>
        <w:t>Sección 4: Librerías Utilizadas y Justificación Técnica</w:t>
      </w:r>
    </w:p>
    <w:tbl>
      <w:tblPr>
        <w:tblW w:type="auto" w:w="0"/>
        <w:jc w:val="center"/>
        <w:tblLook w:firstColumn="1" w:firstRow="1" w:lastColumn="0" w:lastRow="0" w:noHBand="0" w:noVBand="1" w:val="04A0"/>
      </w:tblPr>
      <w:tblGrid>
        <w:gridCol w:w="3120"/>
        <w:gridCol w:w="3120"/>
        <w:gridCol w:w="3120"/>
      </w:tblGrid>
      <w:tr>
        <w:tc>
          <w:tcPr>
            <w:tcW w:type="dxa" w:w="3120"/>
            <w:shd w:fill="1F4E79"/>
            <w:tcMar>
              <w:top w:w="90" w:type="dxa"/>
              <w:bottom w:w="90" w:type="dxa"/>
              <w:left w:w="110" w:type="dxa"/>
              <w:right w:w="110" w:type="dxa"/>
            </w:tcMar>
          </w:tcPr>
          <w:p>
            <w:r>
              <w:rPr>
                <w:b/>
                <w:color w:val="FFFFFF"/>
                <w:sz w:val="18"/>
              </w:rPr>
              <w:t>Librería / Herramienta</w:t>
            </w:r>
          </w:p>
        </w:tc>
        <w:tc>
          <w:tcPr>
            <w:tcW w:type="dxa" w:w="3120"/>
            <w:shd w:fill="1F4E79"/>
            <w:tcMar>
              <w:top w:w="90" w:type="dxa"/>
              <w:bottom w:w="90" w:type="dxa"/>
              <w:left w:w="110" w:type="dxa"/>
              <w:right w:w="110" w:type="dxa"/>
            </w:tcMar>
          </w:tcPr>
          <w:p>
            <w:r>
              <w:rPr>
                <w:b/>
                <w:color w:val="FFFFFF"/>
                <w:sz w:val="18"/>
              </w:rPr>
              <w:t>Versión</w:t>
            </w:r>
          </w:p>
        </w:tc>
        <w:tc>
          <w:tcPr>
            <w:tcW w:type="dxa" w:w="3120"/>
            <w:shd w:fill="1F4E79"/>
            <w:tcMar>
              <w:top w:w="90" w:type="dxa"/>
              <w:bottom w:w="90" w:type="dxa"/>
              <w:left w:w="110" w:type="dxa"/>
              <w:right w:w="110" w:type="dxa"/>
            </w:tcMar>
          </w:tcPr>
          <w:p>
            <w:r>
              <w:rPr>
                <w:b/>
                <w:color w:val="FFFFFF"/>
                <w:sz w:val="18"/>
              </w:rPr>
              <w:t>Rol en el Proyecto</w:t>
            </w:r>
          </w:p>
        </w:tc>
      </w:tr>
      <w:tr>
        <w:tc>
          <w:tcPr>
            <w:tcW w:type="dxa" w:w="3120"/>
            <w:shd w:fill="F2F5F9"/>
            <w:tcMar>
              <w:top w:w="50" w:type="dxa"/>
              <w:bottom w:w="50" w:type="dxa"/>
              <w:left w:w="90" w:type="dxa"/>
              <w:right w:w="90" w:type="dxa"/>
            </w:tcMar>
          </w:tcPr>
          <w:p>
            <w:r>
              <w:rPr>
                <w:sz w:val="17"/>
              </w:rPr>
              <w:t>Python</w:t>
            </w:r>
          </w:p>
        </w:tc>
        <w:tc>
          <w:tcPr>
            <w:tcW w:type="dxa" w:w="3120"/>
            <w:shd w:fill="F2F5F9"/>
            <w:tcMar>
              <w:top w:w="50" w:type="dxa"/>
              <w:bottom w:w="50" w:type="dxa"/>
              <w:left w:w="90" w:type="dxa"/>
              <w:right w:w="90" w:type="dxa"/>
            </w:tcMar>
          </w:tcPr>
          <w:p>
            <w:r>
              <w:rPr>
                <w:sz w:val="17"/>
              </w:rPr>
              <w:t>3.12 / 3.14</w:t>
            </w:r>
          </w:p>
        </w:tc>
        <w:tc>
          <w:tcPr>
            <w:tcW w:type="dxa" w:w="3120"/>
            <w:shd w:fill="F2F5F9"/>
            <w:tcMar>
              <w:top w:w="50" w:type="dxa"/>
              <w:bottom w:w="50" w:type="dxa"/>
              <w:left w:w="90" w:type="dxa"/>
              <w:right w:w="90" w:type="dxa"/>
            </w:tcMar>
          </w:tcPr>
          <w:p>
            <w:r>
              <w:rPr>
                <w:sz w:val="17"/>
              </w:rPr>
              <w:t>Lenguaje de programación base del motor y análisis de datos.</w:t>
            </w:r>
          </w:p>
        </w:tc>
      </w:tr>
      <w:tr>
        <w:tc>
          <w:tcPr>
            <w:tcW w:type="dxa" w:w="3120"/>
            <w:tcMar>
              <w:top w:w="50" w:type="dxa"/>
              <w:bottom w:w="50" w:type="dxa"/>
              <w:left w:w="90" w:type="dxa"/>
              <w:right w:w="90" w:type="dxa"/>
            </w:tcMar>
          </w:tcPr>
          <w:p>
            <w:r>
              <w:rPr>
                <w:sz w:val="17"/>
              </w:rPr>
              <w:t>PuLP</w:t>
            </w:r>
          </w:p>
        </w:tc>
        <w:tc>
          <w:tcPr>
            <w:tcW w:type="dxa" w:w="3120"/>
            <w:tcMar>
              <w:top w:w="50" w:type="dxa"/>
              <w:bottom w:w="50" w:type="dxa"/>
              <w:left w:w="90" w:type="dxa"/>
              <w:right w:w="90" w:type="dxa"/>
            </w:tcMar>
          </w:tcPr>
          <w:p>
            <w:r>
              <w:rPr>
                <w:sz w:val="17"/>
              </w:rPr>
              <w:t>3.3.2</w:t>
            </w:r>
          </w:p>
        </w:tc>
        <w:tc>
          <w:tcPr>
            <w:tcW w:type="dxa" w:w="3120"/>
            <w:tcMar>
              <w:top w:w="50" w:type="dxa"/>
              <w:bottom w:w="50" w:type="dxa"/>
              <w:left w:w="90" w:type="dxa"/>
              <w:right w:w="90" w:type="dxa"/>
            </w:tcMar>
          </w:tcPr>
          <w:p>
            <w:r>
              <w:rPr>
                <w:sz w:val="17"/>
              </w:rPr>
              <w:t>Modelado algebraico declarativo de variables, restricciones y funcional objetivo.</w:t>
            </w:r>
          </w:p>
        </w:tc>
      </w:tr>
      <w:tr>
        <w:tc>
          <w:tcPr>
            <w:tcW w:type="dxa" w:w="3120"/>
            <w:shd w:fill="F2F5F9"/>
            <w:tcMar>
              <w:top w:w="50" w:type="dxa"/>
              <w:bottom w:w="50" w:type="dxa"/>
              <w:left w:w="90" w:type="dxa"/>
              <w:right w:w="90" w:type="dxa"/>
            </w:tcMar>
          </w:tcPr>
          <w:p>
            <w:r>
              <w:rPr>
                <w:sz w:val="17"/>
              </w:rPr>
              <w:t>CBC (COIN-OR)</w:t>
            </w:r>
          </w:p>
        </w:tc>
        <w:tc>
          <w:tcPr>
            <w:tcW w:type="dxa" w:w="3120"/>
            <w:shd w:fill="F2F5F9"/>
            <w:tcMar>
              <w:top w:w="50" w:type="dxa"/>
              <w:bottom w:w="50" w:type="dxa"/>
              <w:left w:w="90" w:type="dxa"/>
              <w:right w:w="90" w:type="dxa"/>
            </w:tcMar>
          </w:tcPr>
          <w:p>
            <w:r>
              <w:rPr>
                <w:sz w:val="17"/>
              </w:rPr>
              <w:t>2.10</w:t>
            </w:r>
          </w:p>
        </w:tc>
        <w:tc>
          <w:tcPr>
            <w:tcW w:type="dxa" w:w="3120"/>
            <w:shd w:fill="F2F5F9"/>
            <w:tcMar>
              <w:top w:w="50" w:type="dxa"/>
              <w:bottom w:w="50" w:type="dxa"/>
              <w:left w:w="90" w:type="dxa"/>
              <w:right w:w="90" w:type="dxa"/>
            </w:tcMar>
          </w:tcPr>
          <w:p>
            <w:r>
              <w:rPr>
                <w:sz w:val="17"/>
              </w:rPr>
              <w:t>Solver MIP de código abierto que resuelve por Branch &amp; Bound y planos de corte.</w:t>
            </w:r>
          </w:p>
        </w:tc>
      </w:tr>
      <w:tr>
        <w:tc>
          <w:tcPr>
            <w:tcW w:type="dxa" w:w="3120"/>
            <w:tcMar>
              <w:top w:w="50" w:type="dxa"/>
              <w:bottom w:w="50" w:type="dxa"/>
              <w:left w:w="90" w:type="dxa"/>
              <w:right w:w="90" w:type="dxa"/>
            </w:tcMar>
          </w:tcPr>
          <w:p>
            <w:r>
              <w:rPr>
                <w:sz w:val="17"/>
              </w:rPr>
              <w:t>pandas</w:t>
            </w:r>
          </w:p>
        </w:tc>
        <w:tc>
          <w:tcPr>
            <w:tcW w:type="dxa" w:w="3120"/>
            <w:tcMar>
              <w:top w:w="50" w:type="dxa"/>
              <w:bottom w:w="50" w:type="dxa"/>
              <w:left w:w="90" w:type="dxa"/>
              <w:right w:w="90" w:type="dxa"/>
            </w:tcMar>
          </w:tcPr>
          <w:p>
            <w:r>
              <w:rPr>
                <w:sz w:val="17"/>
              </w:rPr>
              <w:t>3.0.6</w:t>
            </w:r>
          </w:p>
        </w:tc>
        <w:tc>
          <w:tcPr>
            <w:tcW w:type="dxa" w:w="3120"/>
            <w:tcMar>
              <w:top w:w="50" w:type="dxa"/>
              <w:bottom w:w="50" w:type="dxa"/>
              <w:left w:w="90" w:type="dxa"/>
              <w:right w:w="90" w:type="dxa"/>
            </w:tcMar>
          </w:tcPr>
          <w:p>
            <w:r>
              <w:rPr>
                <w:sz w:val="17"/>
              </w:rPr>
              <w:t>Carga de matrices desde Excel, cálculo de regret y agregación tabular.</w:t>
            </w:r>
          </w:p>
        </w:tc>
      </w:tr>
      <w:tr>
        <w:tc>
          <w:tcPr>
            <w:tcW w:type="dxa" w:w="3120"/>
            <w:shd w:fill="F2F5F9"/>
            <w:tcMar>
              <w:top w:w="50" w:type="dxa"/>
              <w:bottom w:w="50" w:type="dxa"/>
              <w:left w:w="90" w:type="dxa"/>
              <w:right w:w="90" w:type="dxa"/>
            </w:tcMar>
          </w:tcPr>
          <w:p>
            <w:r>
              <w:rPr>
                <w:sz w:val="17"/>
              </w:rPr>
              <w:t>openpyxl</w:t>
            </w:r>
          </w:p>
        </w:tc>
        <w:tc>
          <w:tcPr>
            <w:tcW w:type="dxa" w:w="3120"/>
            <w:shd w:fill="F2F5F9"/>
            <w:tcMar>
              <w:top w:w="50" w:type="dxa"/>
              <w:bottom w:w="50" w:type="dxa"/>
              <w:left w:w="90" w:type="dxa"/>
              <w:right w:w="90" w:type="dxa"/>
            </w:tcMar>
          </w:tcPr>
          <w:p>
            <w:r>
              <w:rPr>
                <w:sz w:val="17"/>
              </w:rPr>
              <w:t>3.1.5</w:t>
            </w:r>
          </w:p>
        </w:tc>
        <w:tc>
          <w:tcPr>
            <w:tcW w:type="dxa" w:w="3120"/>
            <w:shd w:fill="F2F5F9"/>
            <w:tcMar>
              <w:top w:w="50" w:type="dxa"/>
              <w:bottom w:w="50" w:type="dxa"/>
              <w:left w:w="90" w:type="dxa"/>
              <w:right w:w="90" w:type="dxa"/>
            </w:tcMar>
          </w:tcPr>
          <w:p>
            <w:r>
              <w:rPr>
                <w:sz w:val="17"/>
              </w:rPr>
              <w:t>Generación automatizada de la base de datos Excel con fórmulas vivas.</w:t>
            </w:r>
          </w:p>
        </w:tc>
      </w:tr>
      <w:tr>
        <w:tc>
          <w:tcPr>
            <w:tcW w:type="dxa" w:w="3120"/>
            <w:tcMar>
              <w:top w:w="50" w:type="dxa"/>
              <w:bottom w:w="50" w:type="dxa"/>
              <w:left w:w="90" w:type="dxa"/>
              <w:right w:w="90" w:type="dxa"/>
            </w:tcMar>
          </w:tcPr>
          <w:p>
            <w:r>
              <w:rPr>
                <w:sz w:val="17"/>
              </w:rPr>
              <w:t>matplotlib</w:t>
            </w:r>
          </w:p>
        </w:tc>
        <w:tc>
          <w:tcPr>
            <w:tcW w:type="dxa" w:w="3120"/>
            <w:tcMar>
              <w:top w:w="50" w:type="dxa"/>
              <w:bottom w:w="50" w:type="dxa"/>
              <w:left w:w="90" w:type="dxa"/>
              <w:right w:w="90" w:type="dxa"/>
            </w:tcMar>
          </w:tcPr>
          <w:p>
            <w:r>
              <w:rPr>
                <w:sz w:val="17"/>
              </w:rPr>
              <w:t>3.11.2</w:t>
            </w:r>
          </w:p>
        </w:tc>
        <w:tc>
          <w:tcPr>
            <w:tcW w:type="dxa" w:w="3120"/>
            <w:tcMar>
              <w:top w:w="50" w:type="dxa"/>
              <w:bottom w:w="50" w:type="dxa"/>
              <w:left w:w="90" w:type="dxa"/>
              <w:right w:w="90" w:type="dxa"/>
            </w:tcMar>
          </w:tcPr>
          <w:p>
            <w:r>
              <w:rPr>
                <w:sz w:val="17"/>
              </w:rPr>
              <w:t>Generación de gráficos analíticos de barras apiladas, sensibilidad y curvas de decisión.</w:t>
            </w:r>
          </w:p>
        </w:tc>
      </w:tr>
    </w:tbl>
    <w:p>
      <w:r>
        <w:br w:type="page"/>
      </w:r>
    </w:p>
    <w:p>
      <w:pPr>
        <w:pStyle w:val="Heading1"/>
      </w:pPr>
      <w:r>
        <w:rPr>
          <w:color w:val="1F4E79"/>
        </w:rPr>
        <w:t>Sección 5: Procedimientos Paso a Paso y Verificación de Respuestas</w:t>
      </w:r>
    </w:p>
    <w:p>
      <w:pPr>
        <w:pStyle w:val="Heading2"/>
      </w:pPr>
      <w:r>
        <w:rPr>
          <w:color w:val="1F4E79"/>
        </w:rPr>
        <w:t>CONSIGNA 1: El Modelo Base a 5 Años</w:t>
      </w:r>
    </w:p>
    <w:p>
      <w:pPr>
        <w:pStyle w:val="Heading3"/>
      </w:pPr>
      <w:r>
        <w:rPr>
          <w:color w:val="2F5597"/>
        </w:rPr>
        <w:t>1. ¿Cuál es la idea de negocio?</w:t>
      </w:r>
    </w:p>
    <w:p>
      <w:r>
        <w:t>Determinar la estrategia óptima para los próximos 5 años bajo las condiciones esperadas ("Escenario Base"):</w:t>
        <w:br/>
        <w:t>• ¿Qué turnos nos conviene prender en cada línea cada año?</w:t>
        <w:br/>
        <w:t>• ¿Cuántas unidades fabricar de cada modelo?</w:t>
        <w:br/>
        <w:t>• ¿Nos conviene fabricar de más y guardar autos en el playón (stock) para el año siguiente, o fabricar justo lo que se vende?</w:t>
      </w:r>
    </w:p>
    <w:p>
      <w:pPr>
        <w:pStyle w:val="Heading3"/>
      </w:pPr>
      <w:r>
        <w:rPr>
          <w:color w:val="2F5597"/>
        </w:rPr>
        <w:t>2. ¿Cómo lo resuelve el código por dentro?</w:t>
      </w:r>
    </w:p>
    <w:p>
      <w:r>
        <w:t>El script principal llama a la función solve_model(scenario='base') dentro de model_engine.py. Esto es lo que hace paso a paso:</w:t>
        <w:br/>
        <w:br/>
        <w:t>1. La conversión de monedas (Pesos a Dólares):</w:t>
        <w:br/>
        <w:t xml:space="preserve">   • Los precios de venta están fijados en dólares (USD).</w:t>
        <w:br/>
        <w:t xml:space="preserve">   • Pero los sueldos, el costo de encender las máquinas y los insumos locales están en pesos argentinos (ARS) y aumentan un 20% anual por inflación.</w:t>
        <w:br/>
        <w:t xml:space="preserve">   • El código hace un bucle año por año (for t in years) y calcula cuánto representa cada costo en dólares dividiendo por el dólar oficial de ese año (1.500, 1.750, 1.950, 2.350 y 2.800).</w:t>
        <w:br/>
        <w:br/>
        <w:t>2. Las 'palancas' que el modelo puede mover (Variables de Decisión):</w:t>
        <w:br/>
        <w:t xml:space="preserve">   • Variables binarias (Y y W_tarde): Son como llaves de luz (valen 1 o 0).</w:t>
        <w:br/>
        <w:t xml:space="preserve">     - Y: ¿Prendemos la Línea A a la mañana? ¿A la tarde? ¿Y la Línea B?</w:t>
        <w:br/>
        <w:t xml:space="preserve">     - W_tarde: Si alguna línea abre a la tarde, el sindicato exige contratar 5 operarios extra de peligrosidad. Esta variable se prende en 1 automáticamente si alguna línea trabaja a la tarde.</w:t>
        <w:br/>
        <w:t xml:space="preserve">   • Variables continuas (X, S, I):</w:t>
        <w:br/>
        <w:t xml:space="preserve">     - X: Cuántos autos fabricar de cada modelo en cada turno y línea.</w:t>
        <w:br/>
        <w:t xml:space="preserve">     - S: Cuánto vender en el mercado local, cuánto exportar y cuánto entregar a contratos especiales (Autonomy y Agronegocios).</w:t>
        <w:br/>
        <w:t xml:space="preserve">     - I: Cuántos autos quedan guardados en el playón al final de cada año.</w:t>
        <w:br/>
        <w:br/>
        <w:t>3. Los bucles de restricciones (Las reglas que no se pueden romper):</w:t>
        <w:br/>
        <w:t xml:space="preserve">   • Bucle de Balance de Inventario: Por cada año y por cada modelo, asegura que:</w:t>
        <w:br/>
        <w:t xml:space="preserve">     Lo que tenía del año pasado + Lo que fabriqué hoy = Lo que vendo hoy + Lo que me sobra</w:t>
        <w:br/>
        <w:t xml:space="preserve">   • Bucle de Capacidad de Máquinas: La Línea A no puede superar 10.000 autos a la mañana ni 7.500 a la tarde. Para la Línea B se aplica la regla de que 1 pick-up equivale a 1,2 livianos de espacio en la cinta.</w:t>
        <w:br/>
        <w:t xml:space="preserve">   • Bucle de Jerarquía de Turnos: No se permite abrir la tarde si la mañana de esa misma línea está apagada.</w:t>
        <w:br/>
        <w:t xml:space="preserve">   • Bucle de Demanda: No podés vender más autos de los que los clientes quieren comprar.</w:t>
        <w:br/>
        <w:br/>
        <w:t>4. La Función Objetivo (El criterio de éxito):</w:t>
        <w:br/>
        <w:t xml:space="preserve">   • El código le dice al solver: "Maximizá la suma de todos los ingresos por ventas menos todos los costos (insumos, sueldos, encendido de líneas y costo de playón)".</w:t>
      </w:r>
    </w:p>
    <w:p>
      <w:pPr>
        <w:pStyle w:val="Heading3"/>
      </w:pPr>
      <w:r>
        <w:rPr>
          <w:color w:val="2F5597"/>
        </w:rPr>
        <w:t>3. ¿Qué resultado arroja y qué significa?</w:t>
      </w:r>
    </w:p>
    <w:p>
      <w:r>
        <w:t>• Ganancia total acumulada a 5 años: USD 1.993,49 Millones (o USD 1.916,30 M sin agronegocios).</w:t>
        <w:br/>
        <w:t>• Línea A (Livianos): Trabaja solo en Turno Mañana. Nunca hace falta prender el turno tarde porque la demanda de livianos es chica y la mañana alcanza de sobra.</w:t>
        <w:br/>
        <w:t>• Línea B (Pick-ups): Trabaja a doble turno pleno (Mañana y Tarde) todos los 5 años. Las pick-ups dejan mucho más margen de ganancia, por lo que conviene explotar la línea al máximo.</w:t>
        <w:br/>
        <w:t>• Inventario (Playón): Da cero (0 unidades) en todos los años. Tener autos parados en el playón cuesta un 25% anual de su valor, lo cual es carísimo; el modelo concluye que lo más inteligente es una producción Just-in-Time (fabricar y despachar en el mismo año).</w:t>
      </w:r>
    </w:p>
    <w:p>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fig2_mix_produccion_base.png"/>
                    <pic:cNvPicPr/>
                  </pic:nvPicPr>
                  <pic:blipFill>
                    <a:blip r:embed="rId10"/>
                    <a:stretch>
                      <a:fillRect/>
                    </a:stretch>
                  </pic:blipFill>
                  <pic:spPr>
                    <a:xfrm>
                      <a:off x="0" y="0"/>
                      <a:ext cx="5029200" cy="3017520"/>
                    </a:xfrm>
                    <a:prstGeom prst="rect"/>
                  </pic:spPr>
                </pic:pic>
              </a:graphicData>
            </a:graphic>
          </wp:inline>
        </w:drawing>
      </w:r>
    </w:p>
    <w:p>
      <w:pPr>
        <w:jc w:val="center"/>
      </w:pPr>
      <w:r>
        <w:rPr>
          <w:i/>
          <w:sz w:val="19"/>
        </w:rPr>
        <w:t>Figura 2: Mix de Producción Anual por Modelo a lo largo de los 5 Años (Escenario Base).</w:t>
      </w:r>
    </w:p>
    <w:p>
      <w:pPr>
        <w:pStyle w:val="Heading2"/>
      </w:pPr>
      <w:r>
        <w:rPr>
          <w:color w:val="1F4E79"/>
        </w:rPr>
        <w:t>CONSIGNA 2: Evaluación de Devaluación Acelerada</w:t>
      </w:r>
    </w:p>
    <w:p>
      <w:pPr>
        <w:pStyle w:val="Heading3"/>
      </w:pPr>
      <w:r>
        <w:rPr>
          <w:color w:val="2F5597"/>
        </w:rPr>
        <w:t>1. ¿Cuál es la idea de negocio?</w:t>
      </w:r>
    </w:p>
    <w:p>
      <w:r>
        <w:t>Evaluar qué le pasa a la empresa si la economía argentina sufre una devaluación más fuerte de lo previsto (el dólar pasa de $1.500 en el Año 1 a $3.550 en el Año 5, en vez de los $2.800 del caso base). Las preguntas centrales de la cátedra son:</w:t>
        <w:br/>
        <w:t>1. ¿Aumenta o disminuye la ganancia neta?</w:t>
        <w:br/>
        <w:t>2. ¿Cambia la conveniencia de activar el turno tarde?</w:t>
        <w:br/>
        <w:t>3. ¿Cambia la proporción de autos que vendemos en Argentina versus lo que exportamos al MERCOSUR?</w:t>
      </w:r>
    </w:p>
    <w:p>
      <w:pPr>
        <w:pStyle w:val="Heading3"/>
      </w:pPr>
      <w:r>
        <w:rPr>
          <w:color w:val="2F5597"/>
        </w:rPr>
        <w:t>2. ¿Cómo lo resuelve el código por dentro?</w:t>
      </w:r>
    </w:p>
    <w:p>
      <w:r>
        <w:t>En run_experiments.py:</w:t>
        <w:br/>
        <w:t>1. Reutiliza el mismo motor: Llama a model.solve_model(scenario='devaluacion').</w:t>
        <w:br/>
        <w:t>2. Cambia el vector de Tipo de Cambio: En lugar de dividir los costos en pesos por el sendero base, usa el sendero devaluado:</w:t>
        <w:br/>
        <w:t xml:space="preserve">   • Año 1: $1.500</w:t>
        <w:br/>
        <w:t xml:space="preserve">   • Año 2: $2.200 (en vez de $1.750)</w:t>
        <w:br/>
        <w:t xml:space="preserve">   • Año 3: $2.650 (en vez de $1.950)</w:t>
        <w:br/>
        <w:t xml:space="preserve">   • Año 4: $3.100 (en vez de $2.350)</w:t>
        <w:br/>
        <w:t xml:space="preserve">   • Año 5: $3.550 (en vez de $2.800)</w:t>
        <w:br/>
        <w:t>3. El efecto matemático: Como los ingresos de la empresa están en dólares fijos, pero gran parte de los costos operativos están en pesos con inflación del 20%, un dólar más alto hace que los costos medidos en dólares se licúen (se hagan mucho más chicos). Por ejemplo, en el Año 5 fabricar una pick-up básica pasa de costar USD 42.583 en el caso base a costar USD 33.586 en el escenario devaluado.</w:t>
        <w:br/>
        <w:t>4. Comparación automática: El código compara las métricas clave de ambos escenarios calculando diff_dev = res_dev['objective_value'] - res_base['objective_value'] e itera año por año comparando los turnos activos y los totales vendidos en el mercado local y de exportación.</w:t>
      </w:r>
    </w:p>
    <w:p>
      <w:pPr>
        <w:pStyle w:val="Heading3"/>
      </w:pPr>
      <w:r>
        <w:rPr>
          <w:color w:val="2F5597"/>
        </w:rPr>
        <w:t>3. ¿Qué conclusiones arroja la Consigna 2?</w:t>
      </w:r>
    </w:p>
    <w:p>
      <w:r>
        <w:t>1. Impacto en la ganancia: La utilidad casi se duplica, saltando de USD 1.993,49 M a USD 3.910,05 M (+96,14% de ganancia extra). Al ser una industria con costos locales en pesos e ingresos en dólares, la devaluación la vuelve enormemente rentable.</w:t>
        <w:br/>
        <w:t>2. ¿Conviene prender el turno tarde? Sí, con más razón que nunca. Si en el caso base ya era rentable, con costos salariales licuados en dólares el turno tarde de la Línea B es una máquina de generar margen neto. Apagarlo sería un error gravísimo.</w:t>
        <w:br/>
        <w:t>3. ¿Cambia el mix local vs exportación?</w:t>
        <w:br/>
        <w:t xml:space="preserve">   • En los Años 1 a 4, la fábrica abastece el 100% de ambos mercados.</w:t>
        <w:br/>
        <w:t xml:space="preserve">   • En el Año 5, la demanda total de pick-ups supera el tope físico de la Línea B (43.750 camionetas). Ante este cuello de botella, el modelo prioriza siempre al 100% las exportaciones, porque pagan un sobreprecio del 5% en dólares limpios, y ajusta apenas 282 unidades de la pick-up básica en el mercado local (por ser la de menor margen).</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fig1_utilidad_base_vs_dev.png"/>
                    <pic:cNvPicPr/>
                  </pic:nvPicPr>
                  <pic:blipFill>
                    <a:blip r:embed="rId11"/>
                    <a:stretch>
                      <a:fillRect/>
                    </a:stretch>
                  </pic:blipFill>
                  <pic:spPr>
                    <a:xfrm>
                      <a:off x="0" y="0"/>
                      <a:ext cx="5029200" cy="2514600"/>
                    </a:xfrm>
                    <a:prstGeom prst="rect"/>
                  </pic:spPr>
                </pic:pic>
              </a:graphicData>
            </a:graphic>
          </wp:inline>
        </w:drawing>
      </w:r>
    </w:p>
    <w:p>
      <w:pPr>
        <w:jc w:val="center"/>
      </w:pPr>
      <w:r>
        <w:rPr>
          <w:i/>
          <w:sz w:val="19"/>
        </w:rPr>
        <w:t>Figura 3: Comparativa de Utilidad Neta Anual entre Escenario Base y Devaluación Acelerada.</w:t>
      </w:r>
    </w:p>
    <w:p>
      <w:pPr>
        <w:pStyle w:val="Heading2"/>
      </w:pPr>
      <w:r>
        <w:rPr>
          <w:color w:val="1F4E79"/>
        </w:rPr>
        <w:t>CONSIGNA 3: Reequipamiento de la Línea A a Pick-ups</w:t>
      </w:r>
    </w:p>
    <w:p>
      <w:pPr>
        <w:pStyle w:val="Heading3"/>
      </w:pPr>
      <w:r>
        <w:rPr>
          <w:color w:val="2F5597"/>
        </w:rPr>
        <w:t>1. ¿Cuál es la idea de negocio?</w:t>
      </w:r>
    </w:p>
    <w:p>
      <w:r>
        <w:t>El gerente operativo quiere adaptar la Línea A para ensamblar pick-ups, aprovechando que es el segmento más rentable. La obra exige parar la Línea A durante 1 año entero (capacidad = 0 ese año) e invertir entre USD 12M y USD 18M.</w:t>
        <w:br/>
        <w:t>• ¿Existe algún escenario que justifique la inversión durante los 5 años?</w:t>
        <w:br/>
        <w:t>• ¿Cambia si la demanda de pick-ups crece un +20% por un boom del campo?</w:t>
        <w:br/>
        <w:t>• ¿Cuál es el año óptimo para realizar la obra?</w:t>
      </w:r>
    </w:p>
    <w:p>
      <w:pPr>
        <w:pStyle w:val="Heading3"/>
      </w:pPr>
      <w:r>
        <w:rPr>
          <w:color w:val="2F5597"/>
        </w:rPr>
        <w:t>2. ¿Cómo lo resuelve el código por dentro?</w:t>
      </w:r>
    </w:p>
    <w:p>
      <w:r>
        <w:t>En model_engine.py y run_experiments.py:</w:t>
        <w:br/>
        <w:t>1. Se parametriza el año de obra retool_line_A_year en cada uno de los 5 años posibles.</w:t>
        <w:br/>
        <w:t>2. En el año de obra t, se fija forzosamente wA(t) = yA(t) = 0 (parada total de planta en Línea A).</w:t>
        <w:br/>
        <w:t>3. A partir del año t+1, se habilita a la Línea A para fabricar pick-ups aplicando el factor de equivalencia (capacidad 8.333 pick-ups/año mañana y 6.250 tarde).</w:t>
        <w:br/>
        <w:t>4. Se descuenta la inversión (USD 12M, 15M o 18M) del funcional y se corre para demanda base y para demanda con boom (+20% en pick-ups).</w:t>
      </w:r>
    </w:p>
    <w:p>
      <w:pPr>
        <w:pStyle w:val="Heading3"/>
      </w:pPr>
      <w:r>
        <w:rPr>
          <w:color w:val="2F5597"/>
        </w:rPr>
        <w:t>3. ¿Qué resultado arroja y qué significa?</w:t>
      </w:r>
    </w:p>
    <w:p>
      <w:r>
        <w:t>• Demanda Base: NO CONVIENE EN NINGÚN AÑO. Parar la Línea A hace perder 7.500 livianos mientras que la Línea B ya alcanzaba para todas las pick-ups hasta el Año 4. La inversión destruye entre USD 16M y 31M de caja.</w:t>
        <w:br/>
        <w:t>• Boom Agropecuario (+20%): SÍ CONVIENE rotundamente. La demanda salta a 46.200 pick-ups, saturando la Línea B.</w:t>
        <w:br/>
        <w:t>• Año Óptimo: AÑO 1. Aporta una ganancia neta de entre +USD 13,0M y +USD 19,0M neta de inversión, permitiendo aprovechar 4 años completos de capacidad dual expandida.</w:t>
      </w:r>
    </w:p>
    <w:p>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4_reequipamiento_linea_A.png"/>
                    <pic:cNvPicPr/>
                  </pic:nvPicPr>
                  <pic:blipFill>
                    <a:blip r:embed="rId12"/>
                    <a:stretch>
                      <a:fillRect/>
                    </a:stretch>
                  </pic:blipFill>
                  <pic:spPr>
                    <a:xfrm>
                      <a:off x="0" y="0"/>
                      <a:ext cx="5029200" cy="2514600"/>
                    </a:xfrm>
                    <a:prstGeom prst="rect"/>
                  </pic:spPr>
                </pic:pic>
              </a:graphicData>
            </a:graphic>
          </wp:inline>
        </w:drawing>
      </w:r>
    </w:p>
    <w:p>
      <w:pPr>
        <w:jc w:val="center"/>
      </w:pPr>
      <w:r>
        <w:rPr>
          <w:i/>
          <w:sz w:val="19"/>
        </w:rPr>
        <w:t>Figura 4: Beneficio Neto Incremental de la Reconversión de Línea A según el Año de Ejecución.</w:t>
      </w:r>
    </w:p>
    <w:p>
      <w:pPr>
        <w:pStyle w:val="Heading2"/>
      </w:pPr>
      <w:r>
        <w:rPr>
          <w:color w:val="1F4E79"/>
        </w:rPr>
        <w:t>CONSIGNA 4: Importación de Livianos desde China</w:t>
      </w:r>
    </w:p>
    <w:p>
      <w:pPr>
        <w:pStyle w:val="Heading3"/>
      </w:pPr>
      <w:r>
        <w:rPr>
          <w:color w:val="2F5597"/>
        </w:rPr>
        <w:t>1. ¿Cuál es la idea de negocio?</w:t>
      </w:r>
    </w:p>
    <w:p>
      <w:r>
        <w:t>Evaluar si AutoITBA debe cerrar la producción local de livianos a partir del Año 2 y reemplazarla por autos importados desde China a precio CIF (LB: USD 25.000 / LP: USD 28.000), pagando USD 8.000.000 de costo único por indemnizaciones y logística.</w:t>
        <w:br/>
        <w:t>• ¿Conviene en escenario base? ¿Y con devaluación?</w:t>
        <w:br/>
        <w:t>• ¿Qué pasa si el nuevo gobierno cierra las importaciones en el Año 3?</w:t>
      </w:r>
    </w:p>
    <w:p>
      <w:pPr>
        <w:pStyle w:val="Heading3"/>
      </w:pPr>
      <w:r>
        <w:rPr>
          <w:color w:val="2F5597"/>
        </w:rPr>
        <w:t>2. ¿Cómo lo resuelve el código por dentro?</w:t>
      </w:r>
    </w:p>
    <w:p>
      <w:r>
        <w:t>1. Se activan variables de importación M_china(m, t) para m in {LB, LP} a partir de t &gt;= 2.</w:t>
        <w:br/>
        <w:t>2. Se fuerza a cero la producción local de livianos en la planta (X = 0).</w:t>
        <w:br/>
        <w:t>3. Al cerrar la Línea A, el modelo ahorra automáticamente sus costos fijos de encendido y salarios (708 M ARS del Año 1).</w:t>
        <w:br/>
        <w:t>4. Se introduce el riesgo regulatorio fijando M_china = 0 a partir de t &gt;= 3, evaluando si la Línea A puede reabrirse o si queda cerrada irreversiblemente.</w:t>
      </w:r>
    </w:p>
    <w:p>
      <w:pPr>
        <w:pStyle w:val="Heading3"/>
      </w:pPr>
      <w:r>
        <w:rPr>
          <w:color w:val="2F5597"/>
        </w:rPr>
        <w:t>3. ¿Qué resultado arroja y qué significa?</w:t>
      </w:r>
    </w:p>
    <w:p>
      <w:r>
        <w:t>• Escenario Base: Conviene (+USD 109,7 M de ganancia neta). Importar a USD 25k/28k es más barato que fabricar localmente a USD 27,4k-29,6k, sumado al ahorro de costos fijos de Línea A.</w:t>
        <w:br/>
        <w:t>• Escenario Devaluación: NO CONVIENE (-USD 115,7 M de pérdida). La devaluación abarata los costos locales a USD 21,8k-23,4k, volviendo a la fábrica nacional mucho más competitiva.</w:t>
        <w:br/>
        <w:t>• Riesgo Regulatorio en Año 3: Si se cierran importaciones y la línea fue desmantelada, la empresa pierde USD 69,1 M; si la línea es reabrible, la ganancia se desploma a apenas +USD 7,4 M. No conviene desmantelar la fábrica.</w:t>
      </w:r>
    </w:p>
    <w:p>
      <w:pPr>
        <w:pStyle w:val="Heading2"/>
      </w:pPr>
      <w:r>
        <w:rPr>
          <w:color w:val="1F4E79"/>
        </w:rPr>
        <w:t>CONSIGNA 5: Evaluación del Contrato con Autonomy</w:t>
      </w:r>
    </w:p>
    <w:p>
      <w:pPr>
        <w:pStyle w:val="Heading3"/>
      </w:pPr>
      <w:r>
        <w:rPr>
          <w:color w:val="2F5597"/>
        </w:rPr>
        <w:t>1. ¿Cuál es la idea de negocio?</w:t>
      </w:r>
    </w:p>
    <w:p>
      <w:r>
        <w:t>Autonomy ofrece comprar 1.000 unidades anuales de LB a precio fijo de USD 27.500 durante los 5 años.</w:t>
        <w:br/>
        <w:t>• Área comercial: Lo defiende por estabilidad de volumen.</w:t>
        <w:br/>
        <w:t>• Área financiera: Dice que ocupa capacidad y compromete rentabilidad.</w:t>
        <w:br/>
        <w:t>• Preguntas: ¿Cuál es el costo de oportunidad? ¿A qué precio umbral deja de convenir?</w:t>
      </w:r>
    </w:p>
    <w:p>
      <w:pPr>
        <w:pStyle w:val="Heading3"/>
      </w:pPr>
      <w:r>
        <w:rPr>
          <w:color w:val="2F5597"/>
        </w:rPr>
        <w:t>2. ¿Cómo lo resuelve el código por dentro?</w:t>
      </w:r>
    </w:p>
    <w:p>
      <w:r>
        <w:t>1. Se resuelve el modelo con la restricción obligatoria S_autonomy(t) = 1.000.</w:t>
        <w:br/>
        <w:t>2. Se resuelve el modelo liberando la capacidad (S_autonomy(t) = 0).</w:t>
        <w:br/>
        <w:t>3. Se resta la utilidad de ambos escenarios para hallar el costo de oportunidad: Costo Oportunidad = Z_sin - Z_con.</w:t>
        <w:br/>
        <w:t>4. Se calcula el precio de indiferencia analítico aprovechando que la función objetivo es perfectamente lineal respecto al precio del contrato.</w:t>
      </w:r>
    </w:p>
    <w:p>
      <w:pPr>
        <w:pStyle w:val="Heading3"/>
      </w:pPr>
      <w:r>
        <w:rPr>
          <w:color w:val="2F5597"/>
        </w:rPr>
        <w:t>3. ¿Qué resultado arroja y qué significa?</w:t>
      </w:r>
    </w:p>
    <w:p>
      <w:r>
        <w:t>• El contrato destruye USD 5,17 Millones de valor.</w:t>
        <w:br/>
        <w:t>• ¿Por qué? No es por falta de capacidad (la Línea A opera al 75%-83%). La pérdida es de margen puro: en los Años 3, 4 y 5 fabricar un LB cuesta USD 29.538, USD 29.413 y USD 29.623. Venderlo a USD 27.500 genera una pérdida operativa directa de más de USD 2.000 por vehículo en esos años.</w:t>
        <w:br/>
        <w:t>• Precio Umbral de Indiferencia: USD 28.534 por unidad. Es el costo variable promedio ponderado de los 5 años. Por debajo de USD 28.534, el contrato destruye caja.</w:t>
      </w:r>
    </w:p>
    <w:p>
      <w:pPr>
        <w:pStyle w:val="Heading2"/>
      </w:pPr>
      <w:r>
        <w:rPr>
          <w:color w:val="1F4E79"/>
        </w:rPr>
        <w:t>CONSIGNA 6: Costo de Playón y Transferencia de Inventarios</w:t>
      </w:r>
    </w:p>
    <w:p>
      <w:pPr>
        <w:pStyle w:val="Heading3"/>
      </w:pPr>
      <w:r>
        <w:rPr>
          <w:color w:val="2F5597"/>
        </w:rPr>
        <w:t>1. ¿Cuál es la idea de negocio?</w:t>
      </w:r>
    </w:p>
    <w:p>
      <w:r>
        <w:t>La empresa puede fabricar de más y guardar vehículos en el playón pagando un 25% anual de su costo variable.</w:t>
        <w:br/>
        <w:t>• ¿En qué casos el modelo decide transferir inventario?</w:t>
        <w:br/>
        <w:t>• ¿Qué ocurre si la tasa sube al 30%?</w:t>
        <w:br/>
        <w:t>• ¿A qué nivel de costo la transferencia deja de ser utilizada?</w:t>
      </w:r>
    </w:p>
    <w:p>
      <w:pPr>
        <w:pStyle w:val="Heading3"/>
      </w:pPr>
      <w:r>
        <w:rPr>
          <w:color w:val="2F5597"/>
        </w:rPr>
        <w:t>2. ¿Cómo lo resuelve el código por dentro?</w:t>
      </w:r>
    </w:p>
    <w:p>
      <w:r>
        <w:t>1. Se evalúa la condición de arbitraje intertemporal: [CV(t) * (1 + h) / TC(t)] &lt;= [CV(t+1) / TC(t+1)].</w:t>
        <w:br/>
        <w:t>2. Se realiza un barrido paramétrico continuo de la tasa h desde 0% hasta 30% con pasos de 0,5% y 1,0%.</w:t>
        <w:br/>
        <w:t>3. En cada iteración se suma el inventario total guardado para detectar el punto de anulación exacta.</w:t>
      </w:r>
    </w:p>
    <w:p>
      <w:pPr>
        <w:pStyle w:val="Heading3"/>
      </w:pPr>
      <w:r>
        <w:rPr>
          <w:color w:val="2F5597"/>
        </w:rPr>
        <w:t>3. ¿Qué resultado arroja y qué significa?</w:t>
      </w:r>
    </w:p>
    <w:p>
      <w:r>
        <w:t>• Al 25% y 30%: Cero (0) inventario transferido. Subir la tasa al 30% no genera ningún impacto porque al 25% ya no convenía guardar stock.</w:t>
        <w:br/>
        <w:t>• Punto de corte analítico: El inventario desaparece por completo a partir del 8,1% - 8,8% anual.</w:t>
        <w:br/>
        <w:t>• Significado: Para tasas mayores al ~8,8%, el costo financiero de tener autos parados supera cualquier beneficio de anticipar producción. AutoITBA debe operar en régimen Just-in-Time.</w:t>
      </w:r>
    </w:p>
    <w:p>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3_sensibilidad_inventario.png"/>
                    <pic:cNvPicPr/>
                  </pic:nvPicPr>
                  <pic:blipFill>
                    <a:blip r:embed="rId13"/>
                    <a:stretch>
                      <a:fillRect/>
                    </a:stretch>
                  </pic:blipFill>
                  <pic:spPr>
                    <a:xfrm>
                      <a:off x="0" y="0"/>
                      <a:ext cx="5029200" cy="2514600"/>
                    </a:xfrm>
                    <a:prstGeom prst="rect"/>
                  </pic:spPr>
                </pic:pic>
              </a:graphicData>
            </a:graphic>
          </wp:inline>
        </w:drawing>
      </w:r>
    </w:p>
    <w:p>
      <w:pPr>
        <w:jc w:val="center"/>
      </w:pPr>
      <w:r>
        <w:rPr>
          <w:i/>
          <w:sz w:val="19"/>
        </w:rPr>
        <w:t>Figura 5: Curva de Sensibilidad del Inventario Transferido vs Tasa de Mantenimiento en Playón.</w:t>
      </w:r>
    </w:p>
    <w:p>
      <w:pPr>
        <w:pStyle w:val="Heading2"/>
      </w:pPr>
      <w:r>
        <w:rPr>
          <w:color w:val="1F4E79"/>
        </w:rPr>
        <w:t>CONSIGNA 7: Recomendación Estratégica Integral (Minimax Regret)</w:t>
      </w:r>
    </w:p>
    <w:p>
      <w:pPr>
        <w:pStyle w:val="Heading3"/>
      </w:pPr>
      <w:r>
        <w:rPr>
          <w:color w:val="2F5597"/>
        </w:rPr>
        <w:t>1. ¿Cuál es la idea de negocio?</w:t>
      </w:r>
    </w:p>
    <w:p>
      <w:r>
        <w:t>Presentar una recomendación integral al directorio distinguiendo decisiones robustas vs contingentes, y definir una estrategia que minimice el arrepentimiento en los Años 1 y 2 dejando opciones abiertas para los Años 3 a 5.</w:t>
      </w:r>
    </w:p>
    <w:p>
      <w:pPr>
        <w:pStyle w:val="Heading3"/>
      </w:pPr>
      <w:r>
        <w:rPr>
          <w:color w:val="2F5597"/>
        </w:rPr>
        <w:t>2. ¿Cómo lo resuelve el código por dentro?</w:t>
      </w:r>
    </w:p>
    <w:p>
      <w:r>
        <w:t>1. Se formula la matriz de pagos cruzando las estrategias directivas contra los cuatro escenarios posibles (Base, Devaluación, Boom Agro y Cierre de Aduana).</w:t>
        <w:br/>
        <w:t>2. Se calcula la Matriz de Arrepentimiento (Regret de Savage): R(i, j) = max_k P(k, j) - P(i, j).</w:t>
        <w:br/>
        <w:t>3. Se selecciona la estrategia con el menor arrepentimiento máximo (Minimax Regret).</w:t>
      </w:r>
    </w:p>
    <w:p>
      <w:pPr>
        <w:pStyle w:val="Heading3"/>
      </w:pPr>
      <w:r>
        <w:rPr>
          <w:color w:val="2F5597"/>
        </w:rPr>
        <w:t>3. ¿Qué resultado arroja y qué significa?</w:t>
      </w:r>
    </w:p>
    <w:p>
      <w:r>
        <w:t>• Decisiones Robustas: Línea B en doble turno los 5 años; abastecer 100% exportaciones; inventario cero.</w:t>
        <w:br/>
        <w:t>• Decisiones Contingentes: Importación de China y reconversión de Línea A.</w:t>
        <w:br/>
        <w:t>• Criterio Minimax Regret:</w:t>
        <w:br/>
        <w:t xml:space="preserve">  - Plan Base Local (S1): Arrepentimiento Máximo = USD 109,7 M</w:t>
        <w:br/>
        <w:t xml:space="preserve">  - Importar desde China (S3): Arrepentimiento Máximo = USD 115,7 M</w:t>
        <w:br/>
        <w:t xml:space="preserve">  - Estrategia de Opciones Abiertas (Esperar Año 2): Arrepentimiento Máximo = USD 15,4 M (Óptimo Global)</w:t>
        <w:br/>
        <w:t>• Hoja de Ruta: Operar localmente en Año 1, renegociar con Autonomy a &gt; USD 28.550, no incurrir en costos irreversibles en Años 1 y 2, y decidir reconversión o importación al cierre del Año 2 con el nuevo gobierno y régimen cambiario definidos.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