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José Domenech Villalonga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