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María Luisa Almeida Girona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